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69" w:rsidRDefault="00DE1F69" w:rsidP="00DE1F69">
      <w:pPr>
        <w:pStyle w:val="Bullet20"/>
        <w:ind w:left="0" w:firstLine="0"/>
        <w:jc w:val="center"/>
        <w:rPr>
          <w:rFonts w:ascii="Arial" w:hAnsi="Arial"/>
          <w:sz w:val="28"/>
        </w:rPr>
      </w:pPr>
      <w:r>
        <w:rPr>
          <w:rFonts w:ascii="Arial" w:hAnsi="Arial"/>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rsidTr="00DF722E">
        <w:trPr>
          <w:cantSplit/>
        </w:trPr>
        <w:tc>
          <w:tcPr>
            <w:tcW w:w="4320" w:type="dxa"/>
            <w:tcBorders>
              <w:top w:val="single" w:sz="6" w:space="0" w:color="auto"/>
              <w:left w:val="single" w:sz="6" w:space="0" w:color="auto"/>
              <w:bottom w:val="single" w:sz="6" w:space="0" w:color="auto"/>
              <w:right w:val="single" w:sz="6" w:space="0" w:color="auto"/>
            </w:tcBorders>
          </w:tcPr>
          <w:p w:rsidR="00DE1F69" w:rsidRDefault="00DE1F69" w:rsidP="00DF722E">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rsidR="00DE1F69" w:rsidRDefault="00B06A14" w:rsidP="00DF722E">
            <w:pPr>
              <w:pStyle w:val="TableEntry"/>
              <w:spacing w:after="100"/>
            </w:pPr>
            <w:r>
              <w:t>Voting Packet March 2016</w:t>
            </w:r>
          </w:p>
        </w:tc>
      </w:tr>
      <w:tr w:rsidR="00DE1F69" w:rsidTr="00DF722E">
        <w:trPr>
          <w:cantSplit/>
        </w:trPr>
        <w:tc>
          <w:tcPr>
            <w:tcW w:w="4320" w:type="dxa"/>
            <w:tcBorders>
              <w:top w:val="single" w:sz="6" w:space="0" w:color="auto"/>
              <w:left w:val="single" w:sz="6" w:space="0" w:color="auto"/>
              <w:bottom w:val="single" w:sz="6" w:space="0" w:color="auto"/>
              <w:right w:val="single" w:sz="6" w:space="0" w:color="auto"/>
            </w:tcBorders>
          </w:tcPr>
          <w:p w:rsidR="00DE1F69" w:rsidRDefault="00DE1F69" w:rsidP="00DF722E">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rsidR="00DE1F69" w:rsidRDefault="00DE1F69" w:rsidP="00B06A14">
            <w:pPr>
              <w:pStyle w:val="TableEntry"/>
              <w:spacing w:after="100"/>
            </w:pPr>
            <w:r w:rsidRPr="00A622B7">
              <w:t>20</w:t>
            </w:r>
            <w:r w:rsidR="000A11F1">
              <w:t>1</w:t>
            </w:r>
            <w:r w:rsidR="00E941A3">
              <w:t>6</w:t>
            </w:r>
            <w:r w:rsidR="000A11F1">
              <w:t>/</w:t>
            </w:r>
            <w:r w:rsidR="00E941A3">
              <w:t>01</w:t>
            </w:r>
            <w:r w:rsidR="00761E63">
              <w:t>/</w:t>
            </w:r>
            <w:r w:rsidR="00B06A14">
              <w:t>24</w:t>
            </w:r>
          </w:p>
        </w:tc>
      </w:tr>
      <w:tr w:rsidR="00DE1F69" w:rsidTr="00DF722E">
        <w:trPr>
          <w:cantSplit/>
        </w:trPr>
        <w:tc>
          <w:tcPr>
            <w:tcW w:w="4320" w:type="dxa"/>
            <w:tcBorders>
              <w:top w:val="single" w:sz="6" w:space="0" w:color="auto"/>
              <w:left w:val="single" w:sz="6" w:space="0" w:color="auto"/>
              <w:bottom w:val="single" w:sz="6" w:space="0" w:color="auto"/>
              <w:right w:val="single" w:sz="6" w:space="0" w:color="auto"/>
            </w:tcBorders>
          </w:tcPr>
          <w:p w:rsidR="00DE1F69" w:rsidRDefault="00DE1F69" w:rsidP="00DF722E">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rsidR="00DE1F69" w:rsidRDefault="00BE745F" w:rsidP="00DF722E">
            <w:pPr>
              <w:pStyle w:val="TableEntry"/>
              <w:spacing w:after="100"/>
            </w:pPr>
            <w:r>
              <w:t>Harry Solomon</w:t>
            </w:r>
          </w:p>
        </w:tc>
      </w:tr>
      <w:tr w:rsidR="00DE1F69" w:rsidTr="00DF722E">
        <w:trPr>
          <w:cantSplit/>
        </w:trPr>
        <w:tc>
          <w:tcPr>
            <w:tcW w:w="4320" w:type="dxa"/>
            <w:tcBorders>
              <w:top w:val="single" w:sz="6" w:space="0" w:color="auto"/>
              <w:left w:val="single" w:sz="6" w:space="0" w:color="auto"/>
              <w:bottom w:val="single" w:sz="6" w:space="0" w:color="auto"/>
              <w:right w:val="single" w:sz="6" w:space="0" w:color="auto"/>
            </w:tcBorders>
          </w:tcPr>
          <w:p w:rsidR="00DE1F69" w:rsidRDefault="00DE1F69" w:rsidP="00DF722E">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rsidR="00DE1F69" w:rsidRDefault="000A11F1" w:rsidP="00DF722E">
            <w:pPr>
              <w:pStyle w:val="TableEntry"/>
              <w:spacing w:after="100"/>
            </w:pPr>
            <w:r>
              <w:t>Harry Solomon</w:t>
            </w:r>
          </w:p>
        </w:tc>
      </w:tr>
      <w:tr w:rsidR="00471FB1" w:rsidTr="00DF722E">
        <w:trPr>
          <w:cantSplit/>
        </w:trPr>
        <w:tc>
          <w:tcPr>
            <w:tcW w:w="4320" w:type="dxa"/>
            <w:tcBorders>
              <w:top w:val="single" w:sz="6" w:space="0" w:color="auto"/>
              <w:left w:val="single" w:sz="6" w:space="0" w:color="auto"/>
              <w:bottom w:val="single" w:sz="6" w:space="0" w:color="auto"/>
              <w:right w:val="single" w:sz="6" w:space="0" w:color="auto"/>
            </w:tcBorders>
          </w:tcPr>
          <w:p w:rsidR="00471FB1" w:rsidRDefault="00471FB1" w:rsidP="00DF722E">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rsidR="00471FB1" w:rsidRDefault="00471FB1" w:rsidP="00832530">
            <w:pPr>
              <w:pStyle w:val="TableEntry"/>
              <w:spacing w:after="100"/>
            </w:pPr>
            <w:r w:rsidRPr="00A622B7">
              <w:t>20</w:t>
            </w:r>
            <w:r>
              <w:t>15/09/</w:t>
            </w:r>
            <w:r w:rsidR="00832530">
              <w:t>21</w:t>
            </w:r>
          </w:p>
        </w:tc>
      </w:tr>
    </w:tbl>
    <w:p w:rsidR="00DE1F69" w:rsidRDefault="00DE1F69" w:rsidP="00DE1F69">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rsidTr="00DF722E">
        <w:trPr>
          <w:cantSplit/>
        </w:trPr>
        <w:tc>
          <w:tcPr>
            <w:tcW w:w="9710" w:type="dxa"/>
            <w:tcBorders>
              <w:top w:val="single" w:sz="6" w:space="0" w:color="auto"/>
              <w:left w:val="single" w:sz="6" w:space="0" w:color="auto"/>
              <w:bottom w:val="single" w:sz="6" w:space="0" w:color="auto"/>
              <w:right w:val="single" w:sz="6" w:space="0" w:color="auto"/>
            </w:tcBorders>
          </w:tcPr>
          <w:p w:rsidR="00DE1F69" w:rsidRDefault="00DE1F69" w:rsidP="000D61F5">
            <w:pPr>
              <w:pStyle w:val="TableEntry"/>
              <w:tabs>
                <w:tab w:val="center" w:pos="4245"/>
              </w:tabs>
              <w:spacing w:after="100"/>
            </w:pPr>
            <w:r>
              <w:t>Correction Number</w:t>
            </w:r>
            <w:r>
              <w:tab/>
              <w:t>CP-</w:t>
            </w:r>
            <w:r w:rsidR="00BE745F">
              <w:t>1550</w:t>
            </w:r>
            <w:r>
              <w:t xml:space="preserve"> </w:t>
            </w:r>
          </w:p>
        </w:tc>
      </w:tr>
      <w:tr w:rsidR="00DE1F69" w:rsidTr="00DF722E">
        <w:trPr>
          <w:cantSplit/>
        </w:trPr>
        <w:tc>
          <w:tcPr>
            <w:tcW w:w="9710" w:type="dxa"/>
            <w:tcBorders>
              <w:top w:val="single" w:sz="6" w:space="0" w:color="auto"/>
              <w:left w:val="single" w:sz="6" w:space="0" w:color="auto"/>
              <w:bottom w:val="single" w:sz="6" w:space="0" w:color="auto"/>
              <w:right w:val="single" w:sz="6" w:space="0" w:color="auto"/>
            </w:tcBorders>
          </w:tcPr>
          <w:p w:rsidR="00DE1F69" w:rsidRDefault="00DE1F69" w:rsidP="00BE745F">
            <w:pPr>
              <w:pStyle w:val="TableEntry"/>
              <w:spacing w:after="100"/>
            </w:pPr>
            <w:r>
              <w:t>Log Summary:</w:t>
            </w:r>
            <w:r>
              <w:tab/>
              <w:t xml:space="preserve"> </w:t>
            </w:r>
            <w:r w:rsidR="00510D6A">
              <w:fldChar w:fldCharType="begin"/>
            </w:r>
            <w:r w:rsidR="00510D6A">
              <w:instrText xml:space="preserve"> TITLE  "Refactor SOP Class specs for Non-Patient IODs"  \* MERGEFORMAT </w:instrText>
            </w:r>
            <w:r w:rsidR="00510D6A">
              <w:fldChar w:fldCharType="separate"/>
            </w:r>
            <w:r w:rsidR="00BE745F">
              <w:t>Refactor SOP Class specs for Non-Patient IODs</w:t>
            </w:r>
            <w:r w:rsidR="00510D6A">
              <w:fldChar w:fldCharType="end"/>
            </w:r>
          </w:p>
        </w:tc>
      </w:tr>
      <w:tr w:rsidR="00DE1F69" w:rsidTr="00DF722E">
        <w:trPr>
          <w:cantSplit/>
        </w:trPr>
        <w:tc>
          <w:tcPr>
            <w:tcW w:w="9710" w:type="dxa"/>
            <w:tcBorders>
              <w:top w:val="single" w:sz="6" w:space="0" w:color="auto"/>
              <w:left w:val="single" w:sz="6" w:space="0" w:color="auto"/>
              <w:bottom w:val="single" w:sz="6" w:space="0" w:color="auto"/>
              <w:right w:val="single" w:sz="6" w:space="0" w:color="auto"/>
            </w:tcBorders>
          </w:tcPr>
          <w:p w:rsidR="00CC5AEC" w:rsidRDefault="00CC5AEC" w:rsidP="00CC5AEC">
            <w:pPr>
              <w:pStyle w:val="TableEntry"/>
              <w:spacing w:after="100"/>
            </w:pPr>
            <w:r>
              <w:t>Name of Standard</w:t>
            </w:r>
          </w:p>
          <w:p w:rsidR="00CC5AEC" w:rsidRDefault="00CC5AEC" w:rsidP="00CC5AEC">
            <w:pPr>
              <w:pStyle w:val="TableEntry"/>
              <w:spacing w:after="100"/>
            </w:pPr>
            <w:r>
              <w:t>PS3.3</w:t>
            </w:r>
          </w:p>
          <w:p w:rsidR="009A0A44" w:rsidRDefault="000A11F1" w:rsidP="00CC5AEC">
            <w:pPr>
              <w:pStyle w:val="TableEntry"/>
              <w:spacing w:after="100"/>
            </w:pPr>
            <w:r>
              <w:t>PS3.</w:t>
            </w:r>
            <w:r w:rsidR="00117E73">
              <w:t>4</w:t>
            </w:r>
            <w:r>
              <w:t xml:space="preserve"> </w:t>
            </w:r>
          </w:p>
        </w:tc>
      </w:tr>
      <w:tr w:rsidR="00DE1F69" w:rsidTr="00DF722E">
        <w:trPr>
          <w:cantSplit/>
          <w:trHeight w:val="363"/>
        </w:trPr>
        <w:tc>
          <w:tcPr>
            <w:tcW w:w="9710" w:type="dxa"/>
            <w:tcBorders>
              <w:top w:val="single" w:sz="6" w:space="0" w:color="auto"/>
              <w:left w:val="single" w:sz="6" w:space="0" w:color="auto"/>
              <w:bottom w:val="single" w:sz="4" w:space="0" w:color="auto"/>
              <w:right w:val="single" w:sz="6" w:space="0" w:color="auto"/>
            </w:tcBorders>
          </w:tcPr>
          <w:p w:rsidR="00DE1F69" w:rsidRDefault="00DE1F69" w:rsidP="00DF722E">
            <w:pPr>
              <w:pStyle w:val="TableEntry"/>
              <w:spacing w:after="100"/>
            </w:pPr>
            <w:r>
              <w:t>Rationale for Correction:</w:t>
            </w:r>
          </w:p>
          <w:p w:rsidR="00832530" w:rsidRDefault="001F778D" w:rsidP="00832530">
            <w:pPr>
              <w:pStyle w:val="TableEntry"/>
              <w:spacing w:after="100"/>
              <w:rPr>
                <w:rFonts w:ascii="Arial" w:hAnsi="Arial"/>
              </w:rPr>
            </w:pPr>
            <w:r>
              <w:rPr>
                <w:rFonts w:ascii="Arial" w:hAnsi="Arial"/>
              </w:rPr>
              <w:t xml:space="preserve">The </w:t>
            </w:r>
            <w:r w:rsidR="00832530" w:rsidRPr="00832530">
              <w:rPr>
                <w:rFonts w:ascii="Arial" w:hAnsi="Arial"/>
              </w:rPr>
              <w:t>SOP Class spec</w:t>
            </w:r>
            <w:r w:rsidR="00832530">
              <w:rPr>
                <w:rFonts w:ascii="Arial" w:hAnsi="Arial"/>
              </w:rPr>
              <w:t>ification</w:t>
            </w:r>
            <w:r w:rsidR="003D50F8">
              <w:rPr>
                <w:rFonts w:ascii="Arial" w:hAnsi="Arial"/>
              </w:rPr>
              <w:t>s</w:t>
            </w:r>
            <w:r w:rsidR="00832530" w:rsidRPr="00832530">
              <w:rPr>
                <w:rFonts w:ascii="Arial" w:hAnsi="Arial"/>
              </w:rPr>
              <w:t xml:space="preserve"> for Implant</w:t>
            </w:r>
            <w:r w:rsidR="00832530">
              <w:rPr>
                <w:rFonts w:ascii="Arial" w:hAnsi="Arial"/>
              </w:rPr>
              <w:t xml:space="preserve"> Template</w:t>
            </w:r>
            <w:r w:rsidR="00832530" w:rsidRPr="00832530">
              <w:rPr>
                <w:rFonts w:ascii="Arial" w:hAnsi="Arial"/>
              </w:rPr>
              <w:t>s</w:t>
            </w:r>
            <w:r w:rsidR="00832530">
              <w:rPr>
                <w:rFonts w:ascii="Arial" w:hAnsi="Arial"/>
              </w:rPr>
              <w:t xml:space="preserve"> w</w:t>
            </w:r>
            <w:r w:rsidR="003D50F8">
              <w:rPr>
                <w:rFonts w:ascii="Arial" w:hAnsi="Arial"/>
              </w:rPr>
              <w:t>ere</w:t>
            </w:r>
            <w:r w:rsidR="00832530">
              <w:rPr>
                <w:rFonts w:ascii="Arial" w:hAnsi="Arial"/>
              </w:rPr>
              <w:t xml:space="preserve"> incorrectly included in the Part 4 Annex B Storage Service Class.  </w:t>
            </w:r>
            <w:r w:rsidR="00863180">
              <w:rPr>
                <w:rFonts w:ascii="Arial" w:hAnsi="Arial"/>
              </w:rPr>
              <w:t>Per section B.1.1, t</w:t>
            </w:r>
            <w:r w:rsidR="00832530">
              <w:rPr>
                <w:rFonts w:ascii="Arial" w:hAnsi="Arial"/>
              </w:rPr>
              <w:t>hat Service Cl</w:t>
            </w:r>
            <w:r w:rsidR="00863180">
              <w:rPr>
                <w:rFonts w:ascii="Arial" w:hAnsi="Arial"/>
              </w:rPr>
              <w:t>ass is restricted to IODs using</w:t>
            </w:r>
            <w:r w:rsidR="00832530">
              <w:rPr>
                <w:rFonts w:ascii="Arial" w:hAnsi="Arial"/>
              </w:rPr>
              <w:t xml:space="preserve"> the Patient/</w:t>
            </w:r>
            <w:r w:rsidR="00D55624">
              <w:rPr>
                <w:rFonts w:ascii="Arial" w:hAnsi="Arial"/>
              </w:rPr>
              <w:t xml:space="preserve"> </w:t>
            </w:r>
            <w:r w:rsidR="00832530">
              <w:rPr>
                <w:rFonts w:ascii="Arial" w:hAnsi="Arial"/>
              </w:rPr>
              <w:t>Study/</w:t>
            </w:r>
            <w:r w:rsidR="00D55624">
              <w:rPr>
                <w:rFonts w:ascii="Arial" w:hAnsi="Arial"/>
              </w:rPr>
              <w:t xml:space="preserve"> </w:t>
            </w:r>
            <w:r w:rsidR="00832530">
              <w:rPr>
                <w:rFonts w:ascii="Arial" w:hAnsi="Arial"/>
              </w:rPr>
              <w:t>Series/</w:t>
            </w:r>
            <w:r w:rsidR="00863180">
              <w:rPr>
                <w:rFonts w:ascii="Arial" w:hAnsi="Arial"/>
              </w:rPr>
              <w:t xml:space="preserve"> </w:t>
            </w:r>
            <w:r w:rsidR="00832530">
              <w:rPr>
                <w:rFonts w:ascii="Arial" w:hAnsi="Arial"/>
              </w:rPr>
              <w:t>Instance model.</w:t>
            </w:r>
          </w:p>
          <w:p w:rsidR="000D6892" w:rsidRDefault="000D6892" w:rsidP="00832530">
            <w:pPr>
              <w:pStyle w:val="TableEntry"/>
              <w:spacing w:after="100"/>
              <w:rPr>
                <w:rFonts w:ascii="Arial" w:hAnsi="Arial"/>
              </w:rPr>
            </w:pPr>
            <w:r>
              <w:rPr>
                <w:rFonts w:ascii="Arial" w:hAnsi="Arial"/>
              </w:rPr>
              <w:t xml:space="preserve">This CP refactors the </w:t>
            </w:r>
            <w:r w:rsidRPr="00832530">
              <w:rPr>
                <w:rFonts w:ascii="Arial" w:hAnsi="Arial"/>
              </w:rPr>
              <w:t>Implant</w:t>
            </w:r>
            <w:r>
              <w:rPr>
                <w:rFonts w:ascii="Arial" w:hAnsi="Arial"/>
              </w:rPr>
              <w:t xml:space="preserve"> Template</w:t>
            </w:r>
            <w:r w:rsidRPr="00832530">
              <w:rPr>
                <w:rFonts w:ascii="Arial" w:hAnsi="Arial"/>
              </w:rPr>
              <w:t>s</w:t>
            </w:r>
            <w:r>
              <w:rPr>
                <w:rFonts w:ascii="Arial" w:hAnsi="Arial"/>
              </w:rPr>
              <w:t xml:space="preserve"> requirements, together with the Hanging Protocol and Color Palette SOP Classes, into a new Part 4 Annex for </w:t>
            </w:r>
            <w:r w:rsidR="00BE745F">
              <w:rPr>
                <w:rFonts w:ascii="Arial" w:hAnsi="Arial"/>
              </w:rPr>
              <w:t>Non-Patient</w:t>
            </w:r>
            <w:r w:rsidRPr="000D6892">
              <w:rPr>
                <w:rFonts w:ascii="Arial" w:hAnsi="Arial"/>
              </w:rPr>
              <w:t xml:space="preserve"> Object Storage Service</w:t>
            </w:r>
            <w:r>
              <w:rPr>
                <w:rFonts w:ascii="Arial" w:hAnsi="Arial"/>
              </w:rPr>
              <w:t xml:space="preserve">.  This can be the future single location for documenting other non-patient-related SOP Classes, such as </w:t>
            </w:r>
            <w:r w:rsidR="0093260B">
              <w:rPr>
                <w:rFonts w:ascii="Arial" w:hAnsi="Arial"/>
              </w:rPr>
              <w:t xml:space="preserve">Modality </w:t>
            </w:r>
            <w:r>
              <w:rPr>
                <w:rFonts w:ascii="Arial" w:hAnsi="Arial"/>
              </w:rPr>
              <w:t>Acquisition Protocols.</w:t>
            </w:r>
            <w:r w:rsidR="00234673">
              <w:rPr>
                <w:rFonts w:ascii="Arial" w:hAnsi="Arial"/>
              </w:rPr>
              <w:t xml:space="preserve">  A consolidated specification will also simplify the definition of DICOM Web Services for accessing these objects.</w:t>
            </w:r>
          </w:p>
          <w:p w:rsidR="00AB0C44" w:rsidRDefault="00AB0C44" w:rsidP="00832530">
            <w:pPr>
              <w:pStyle w:val="TableEntry"/>
              <w:spacing w:after="100"/>
              <w:rPr>
                <w:rFonts w:ascii="Arial" w:hAnsi="Arial"/>
              </w:rPr>
            </w:pPr>
            <w:r>
              <w:rPr>
                <w:rFonts w:ascii="Arial" w:hAnsi="Arial"/>
              </w:rPr>
              <w:t xml:space="preserve">The CP also consolidates the Part 3 Information Models for </w:t>
            </w:r>
            <w:r>
              <w:rPr>
                <w:rFonts w:ascii="Arial" w:hAnsi="Arial"/>
              </w:rPr>
              <w:t>non-patient-related</w:t>
            </w:r>
            <w:r>
              <w:rPr>
                <w:rFonts w:ascii="Arial" w:hAnsi="Arial"/>
              </w:rPr>
              <w:t xml:space="preserve"> entities, again providing a consistent location for future </w:t>
            </w:r>
            <w:r>
              <w:rPr>
                <w:rFonts w:ascii="Arial" w:hAnsi="Arial"/>
              </w:rPr>
              <w:t>non-patient-related</w:t>
            </w:r>
            <w:r>
              <w:rPr>
                <w:rFonts w:ascii="Arial" w:hAnsi="Arial"/>
              </w:rPr>
              <w:t xml:space="preserve"> models.</w:t>
            </w:r>
          </w:p>
          <w:p w:rsidR="0093260B" w:rsidRDefault="0093260B" w:rsidP="00832530">
            <w:pPr>
              <w:pStyle w:val="TableEntry"/>
              <w:spacing w:after="100"/>
              <w:rPr>
                <w:rFonts w:ascii="Arial" w:hAnsi="Arial"/>
              </w:rPr>
            </w:pPr>
            <w:r>
              <w:rPr>
                <w:rFonts w:ascii="Arial" w:hAnsi="Arial"/>
              </w:rPr>
              <w:t>Alternate names considered were “Stand-Alone” and “Detached” objects, but those terms have historical connotations in DICOM that make them inappropriate.</w:t>
            </w:r>
            <w:r w:rsidR="008F07FA">
              <w:rPr>
                <w:rFonts w:ascii="Arial" w:hAnsi="Arial"/>
              </w:rPr>
              <w:t xml:space="preserve">  </w:t>
            </w:r>
            <w:r w:rsidR="008F07FA" w:rsidRPr="00AB0C44">
              <w:rPr>
                <w:rFonts w:ascii="Arial" w:hAnsi="Arial"/>
              </w:rPr>
              <w:t>A technically correct name would be “Non-Patient-Related Object Storage Service”, but that seems too long.</w:t>
            </w:r>
          </w:p>
          <w:p w:rsidR="004D0A66" w:rsidRPr="000D61F5" w:rsidRDefault="004D0A66" w:rsidP="00BE745F">
            <w:pPr>
              <w:pStyle w:val="TableEntry"/>
              <w:spacing w:after="100"/>
              <w:rPr>
                <w:rFonts w:ascii="Arial" w:hAnsi="Arial"/>
              </w:rPr>
            </w:pPr>
            <w:r>
              <w:rPr>
                <w:rFonts w:ascii="Arial" w:hAnsi="Arial"/>
              </w:rPr>
              <w:t>Note that the Query/Retrieve services for these objects are not consolidated into a single service definition.</w:t>
            </w:r>
          </w:p>
        </w:tc>
      </w:tr>
      <w:tr w:rsidR="00DE1F69" w:rsidTr="00DF722E">
        <w:trPr>
          <w:cantSplit/>
        </w:trPr>
        <w:tc>
          <w:tcPr>
            <w:tcW w:w="9710" w:type="dxa"/>
            <w:tcBorders>
              <w:top w:val="single" w:sz="6" w:space="0" w:color="auto"/>
              <w:left w:val="single" w:sz="6" w:space="0" w:color="auto"/>
              <w:right w:val="single" w:sz="6" w:space="0" w:color="auto"/>
            </w:tcBorders>
          </w:tcPr>
          <w:p w:rsidR="00DE1F69" w:rsidRDefault="00DE1F69" w:rsidP="00DF722E">
            <w:pPr>
              <w:pStyle w:val="TableEntry"/>
              <w:spacing w:after="100"/>
            </w:pPr>
            <w:r>
              <w:t>Correction Wording:</w:t>
            </w:r>
          </w:p>
        </w:tc>
      </w:tr>
    </w:tbl>
    <w:p w:rsidR="00686502" w:rsidRDefault="00686502" w:rsidP="00686502">
      <w:bookmarkStart w:id="0" w:name="sect_A_1_2"/>
    </w:p>
    <w:p w:rsidR="00CC5AEC" w:rsidRDefault="00CC5AEC" w:rsidP="00CC5AEC">
      <w:pPr>
        <w:pBdr>
          <w:top w:val="single" w:sz="4" w:space="1" w:color="auto"/>
          <w:left w:val="single" w:sz="4" w:space="4" w:color="auto"/>
          <w:bottom w:val="single" w:sz="4" w:space="1" w:color="auto"/>
          <w:right w:val="single" w:sz="4" w:space="4" w:color="auto"/>
        </w:pBdr>
        <w:tabs>
          <w:tab w:val="left" w:pos="360"/>
        </w:tabs>
        <w:overflowPunct/>
        <w:autoSpaceDE/>
        <w:autoSpaceDN/>
        <w:adjustRightInd/>
        <w:textAlignment w:val="auto"/>
        <w:rPr>
          <w:b/>
          <w:i/>
        </w:rPr>
      </w:pPr>
      <w:r>
        <w:rPr>
          <w:b/>
          <w:i/>
        </w:rPr>
        <w:t xml:space="preserve">Update </w:t>
      </w:r>
      <w:r w:rsidRPr="00EB09C8">
        <w:rPr>
          <w:b/>
          <w:i/>
        </w:rPr>
        <w:t>PS 3.</w:t>
      </w:r>
      <w:r>
        <w:rPr>
          <w:b/>
          <w:i/>
        </w:rPr>
        <w:t>3</w:t>
      </w:r>
      <w:r w:rsidRPr="00B95F46">
        <w:rPr>
          <w:b/>
          <w:i/>
        </w:rPr>
        <w:t xml:space="preserve"> </w:t>
      </w:r>
      <w:r>
        <w:rPr>
          <w:b/>
          <w:i/>
        </w:rPr>
        <w:t>to consolidate non-patient information models</w:t>
      </w:r>
    </w:p>
    <w:p w:rsidR="00CC5AEC" w:rsidRPr="00CC5AEC" w:rsidRDefault="00CC5AEC" w:rsidP="00CC5AEC">
      <w:pPr>
        <w:spacing w:before="180"/>
        <w:rPr>
          <w:u w:val="single"/>
        </w:rPr>
      </w:pPr>
      <w:bookmarkStart w:id="1" w:name="sect_7_7"/>
      <w:r>
        <w:rPr>
          <w:rFonts w:ascii="Arial" w:hAnsi="Arial"/>
          <w:b/>
          <w:color w:val="000000"/>
          <w:sz w:val="28"/>
        </w:rPr>
        <w:t xml:space="preserve">7.7 Extension of the DICOM Model of the Real World for </w:t>
      </w:r>
      <w:r w:rsidRPr="00686BEB">
        <w:rPr>
          <w:rFonts w:ascii="Arial" w:hAnsi="Arial"/>
          <w:b/>
          <w:color w:val="000000"/>
          <w:sz w:val="28"/>
        </w:rPr>
        <w:t>Hanging Protocols</w:t>
      </w:r>
    </w:p>
    <w:bookmarkEnd w:id="1"/>
    <w:p w:rsidR="00686BEB" w:rsidRPr="00C479B8" w:rsidRDefault="00686BEB" w:rsidP="00686BEB">
      <w:pPr>
        <w:spacing w:before="180"/>
        <w:jc w:val="both"/>
        <w:rPr>
          <w:rFonts w:ascii="Arial" w:hAnsi="Arial"/>
          <w:b/>
          <w:color w:val="000000"/>
          <w:u w:val="single"/>
        </w:rPr>
      </w:pPr>
      <w:r w:rsidRPr="00C479B8">
        <w:rPr>
          <w:rFonts w:ascii="Arial" w:hAnsi="Arial"/>
          <w:b/>
          <w:color w:val="000000"/>
          <w:u w:val="single"/>
        </w:rPr>
        <w:t xml:space="preserve">See Section </w:t>
      </w:r>
      <w:r>
        <w:rPr>
          <w:rFonts w:ascii="Arial" w:hAnsi="Arial"/>
          <w:b/>
          <w:color w:val="000000"/>
          <w:u w:val="single"/>
        </w:rPr>
        <w:t>7.xx</w:t>
      </w:r>
      <w:r w:rsidRPr="00C479B8">
        <w:rPr>
          <w:rFonts w:ascii="Arial" w:hAnsi="Arial"/>
          <w:b/>
          <w:color w:val="000000"/>
          <w:u w:val="single"/>
        </w:rPr>
        <w:t xml:space="preserve">. </w:t>
      </w:r>
    </w:p>
    <w:p w:rsidR="00686BEB" w:rsidRDefault="00686BEB" w:rsidP="00686BEB">
      <w:pPr>
        <w:spacing w:before="180"/>
        <w:ind w:left="720"/>
        <w:jc w:val="both"/>
        <w:rPr>
          <w:rFonts w:ascii="Arial" w:hAnsi="Arial"/>
          <w:b/>
          <w:color w:val="000000"/>
          <w:sz w:val="18"/>
          <w:u w:val="single"/>
        </w:rPr>
      </w:pPr>
      <w:r>
        <w:rPr>
          <w:rFonts w:ascii="Arial" w:hAnsi="Arial"/>
          <w:b/>
          <w:color w:val="000000"/>
          <w:sz w:val="18"/>
          <w:u w:val="single"/>
        </w:rPr>
        <w:t xml:space="preserve">Note: </w:t>
      </w:r>
    </w:p>
    <w:p w:rsidR="00686BEB" w:rsidRPr="00941777" w:rsidRDefault="00686BEB" w:rsidP="00686BEB">
      <w:pPr>
        <w:spacing w:before="180"/>
        <w:ind w:left="720"/>
        <w:jc w:val="both"/>
        <w:rPr>
          <w:b/>
          <w:u w:val="single"/>
        </w:rPr>
      </w:pPr>
      <w:r w:rsidRPr="00941777">
        <w:rPr>
          <w:rFonts w:ascii="Arial" w:hAnsi="Arial"/>
          <w:b/>
          <w:color w:val="000000"/>
          <w:sz w:val="18"/>
          <w:u w:val="single"/>
        </w:rPr>
        <w:t xml:space="preserve">The </w:t>
      </w:r>
      <w:r>
        <w:rPr>
          <w:rFonts w:ascii="Arial" w:hAnsi="Arial"/>
          <w:b/>
          <w:color w:val="000000"/>
          <w:sz w:val="18"/>
          <w:u w:val="single"/>
        </w:rPr>
        <w:t>specifications</w:t>
      </w:r>
      <w:r w:rsidRPr="00941777">
        <w:rPr>
          <w:rFonts w:ascii="Arial" w:hAnsi="Arial"/>
          <w:b/>
          <w:color w:val="000000"/>
          <w:sz w:val="18"/>
          <w:u w:val="single"/>
        </w:rPr>
        <w:t xml:space="preserve"> of this section have been consolidated into the </w:t>
      </w:r>
      <w:r w:rsidRPr="00CC5AEC">
        <w:rPr>
          <w:rFonts w:ascii="Arial" w:hAnsi="Arial"/>
          <w:b/>
          <w:color w:val="000000"/>
          <w:sz w:val="18"/>
          <w:u w:val="single"/>
        </w:rPr>
        <w:t>Real World</w:t>
      </w:r>
      <w:r>
        <w:rPr>
          <w:rFonts w:ascii="Arial" w:hAnsi="Arial"/>
          <w:b/>
          <w:color w:val="000000"/>
          <w:sz w:val="18"/>
          <w:u w:val="single"/>
        </w:rPr>
        <w:t xml:space="preserve"> Model</w:t>
      </w:r>
      <w:r w:rsidRPr="00CC5AEC">
        <w:rPr>
          <w:rFonts w:ascii="Arial" w:hAnsi="Arial"/>
          <w:b/>
          <w:color w:val="000000"/>
          <w:sz w:val="18"/>
          <w:u w:val="single"/>
        </w:rPr>
        <w:t xml:space="preserve"> for Non-Patient-Related Information</w:t>
      </w:r>
      <w:r w:rsidRPr="00941777">
        <w:rPr>
          <w:rFonts w:ascii="Arial" w:hAnsi="Arial"/>
          <w:b/>
          <w:color w:val="000000"/>
          <w:sz w:val="18"/>
          <w:u w:val="single"/>
        </w:rPr>
        <w:t>.</w:t>
      </w:r>
    </w:p>
    <w:p w:rsidR="00CC5AEC" w:rsidRPr="00CC5AEC" w:rsidRDefault="00CC5AEC" w:rsidP="00CC5AEC">
      <w:pPr>
        <w:spacing w:before="180"/>
        <w:rPr>
          <w:rFonts w:ascii="Arial" w:hAnsi="Arial" w:cs="Arial"/>
          <w:sz w:val="22"/>
        </w:rPr>
      </w:pPr>
      <w:r w:rsidRPr="00686BEB">
        <w:rPr>
          <w:rFonts w:ascii="Arial" w:hAnsi="Arial" w:cs="Arial"/>
          <w:b/>
          <w:strike/>
          <w:color w:val="000000"/>
        </w:rPr>
        <w:t xml:space="preserve">The DICOM Model of the Real World is extended for </w:t>
      </w:r>
      <w:r w:rsidRPr="00CC5AEC">
        <w:rPr>
          <w:rFonts w:ascii="Arial" w:hAnsi="Arial" w:cs="Arial"/>
          <w:b/>
          <w:strike/>
          <w:color w:val="000000"/>
        </w:rPr>
        <w:t>Hanging Protocols</w:t>
      </w:r>
      <w:r w:rsidR="00686BEB">
        <w:rPr>
          <w:rFonts w:ascii="Arial" w:hAnsi="Arial" w:cs="Arial"/>
          <w:b/>
          <w:strike/>
          <w:color w:val="000000"/>
        </w:rPr>
        <w:t xml:space="preserve"> </w:t>
      </w:r>
      <w:r w:rsidR="00686BEB" w:rsidRPr="00686BEB">
        <w:rPr>
          <w:rFonts w:ascii="Arial" w:hAnsi="Arial" w:cs="Arial"/>
          <w:color w:val="000000"/>
        </w:rPr>
        <w:t>…</w:t>
      </w:r>
    </w:p>
    <w:p w:rsidR="00CC5AEC" w:rsidRPr="00CC5AEC" w:rsidRDefault="00CC5AEC" w:rsidP="00CC5AEC">
      <w:pPr>
        <w:spacing w:before="180"/>
        <w:rPr>
          <w:b/>
        </w:rPr>
      </w:pPr>
      <w:bookmarkStart w:id="2" w:name="sect_7_8"/>
      <w:r w:rsidRPr="00CC5AEC">
        <w:rPr>
          <w:rFonts w:ascii="Arial" w:hAnsi="Arial"/>
          <w:b/>
          <w:color w:val="000000"/>
          <w:sz w:val="28"/>
        </w:rPr>
        <w:t>7.8 Extension of the DICOM Model of the Real World for Color Palettes</w:t>
      </w:r>
    </w:p>
    <w:bookmarkEnd w:id="2"/>
    <w:p w:rsidR="00CC5AEC" w:rsidRPr="00C479B8" w:rsidRDefault="00CC5AEC" w:rsidP="00CC5AEC">
      <w:pPr>
        <w:spacing w:before="180"/>
        <w:jc w:val="both"/>
        <w:rPr>
          <w:rFonts w:ascii="Arial" w:hAnsi="Arial"/>
          <w:b/>
          <w:color w:val="000000"/>
          <w:u w:val="single"/>
        </w:rPr>
      </w:pPr>
      <w:r w:rsidRPr="00C479B8">
        <w:rPr>
          <w:rFonts w:ascii="Arial" w:hAnsi="Arial"/>
          <w:b/>
          <w:color w:val="000000"/>
          <w:u w:val="single"/>
        </w:rPr>
        <w:t xml:space="preserve">See Section </w:t>
      </w:r>
      <w:r>
        <w:rPr>
          <w:rFonts w:ascii="Arial" w:hAnsi="Arial"/>
          <w:b/>
          <w:color w:val="000000"/>
          <w:u w:val="single"/>
        </w:rPr>
        <w:t>7.</w:t>
      </w:r>
      <w:r w:rsidR="00686BEB">
        <w:rPr>
          <w:rFonts w:ascii="Arial" w:hAnsi="Arial"/>
          <w:b/>
          <w:color w:val="000000"/>
          <w:u w:val="single"/>
        </w:rPr>
        <w:t>xx</w:t>
      </w:r>
      <w:r w:rsidRPr="00C479B8">
        <w:rPr>
          <w:rFonts w:ascii="Arial" w:hAnsi="Arial"/>
          <w:b/>
          <w:color w:val="000000"/>
          <w:u w:val="single"/>
        </w:rPr>
        <w:t xml:space="preserve">. </w:t>
      </w:r>
    </w:p>
    <w:p w:rsidR="00CC5AEC" w:rsidRDefault="00CC5AEC" w:rsidP="00CC5AEC">
      <w:pPr>
        <w:spacing w:before="180"/>
        <w:ind w:left="720"/>
        <w:jc w:val="both"/>
        <w:rPr>
          <w:rFonts w:ascii="Arial" w:hAnsi="Arial"/>
          <w:b/>
          <w:color w:val="000000"/>
          <w:sz w:val="18"/>
          <w:u w:val="single"/>
        </w:rPr>
      </w:pPr>
      <w:r>
        <w:rPr>
          <w:rFonts w:ascii="Arial" w:hAnsi="Arial"/>
          <w:b/>
          <w:color w:val="000000"/>
          <w:sz w:val="18"/>
          <w:u w:val="single"/>
        </w:rPr>
        <w:t xml:space="preserve">Note: </w:t>
      </w:r>
    </w:p>
    <w:p w:rsidR="00CC5AEC" w:rsidRPr="00941777" w:rsidRDefault="00CC5AEC" w:rsidP="00CC5AEC">
      <w:pPr>
        <w:spacing w:before="180"/>
        <w:ind w:left="720"/>
        <w:jc w:val="both"/>
        <w:rPr>
          <w:b/>
          <w:u w:val="single"/>
        </w:rPr>
      </w:pPr>
      <w:r w:rsidRPr="00941777">
        <w:rPr>
          <w:rFonts w:ascii="Arial" w:hAnsi="Arial"/>
          <w:b/>
          <w:color w:val="000000"/>
          <w:sz w:val="18"/>
          <w:u w:val="single"/>
        </w:rPr>
        <w:lastRenderedPageBreak/>
        <w:t xml:space="preserve">The </w:t>
      </w:r>
      <w:r>
        <w:rPr>
          <w:rFonts w:ascii="Arial" w:hAnsi="Arial"/>
          <w:b/>
          <w:color w:val="000000"/>
          <w:sz w:val="18"/>
          <w:u w:val="single"/>
        </w:rPr>
        <w:t>specifications</w:t>
      </w:r>
      <w:r w:rsidRPr="00941777">
        <w:rPr>
          <w:rFonts w:ascii="Arial" w:hAnsi="Arial"/>
          <w:b/>
          <w:color w:val="000000"/>
          <w:sz w:val="18"/>
          <w:u w:val="single"/>
        </w:rPr>
        <w:t xml:space="preserve"> of this section have been consolidated into the </w:t>
      </w:r>
      <w:r w:rsidRPr="00CC5AEC">
        <w:rPr>
          <w:rFonts w:ascii="Arial" w:hAnsi="Arial"/>
          <w:b/>
          <w:color w:val="000000"/>
          <w:sz w:val="18"/>
          <w:u w:val="single"/>
        </w:rPr>
        <w:t>Real World</w:t>
      </w:r>
      <w:r>
        <w:rPr>
          <w:rFonts w:ascii="Arial" w:hAnsi="Arial"/>
          <w:b/>
          <w:color w:val="000000"/>
          <w:sz w:val="18"/>
          <w:u w:val="single"/>
        </w:rPr>
        <w:t xml:space="preserve"> Model</w:t>
      </w:r>
      <w:r w:rsidRPr="00CC5AEC">
        <w:rPr>
          <w:rFonts w:ascii="Arial" w:hAnsi="Arial"/>
          <w:b/>
          <w:color w:val="000000"/>
          <w:sz w:val="18"/>
          <w:u w:val="single"/>
        </w:rPr>
        <w:t xml:space="preserve"> for Non-Patient-Related Information</w:t>
      </w:r>
      <w:r w:rsidRPr="00941777">
        <w:rPr>
          <w:rFonts w:ascii="Arial" w:hAnsi="Arial"/>
          <w:b/>
          <w:color w:val="000000"/>
          <w:sz w:val="18"/>
          <w:u w:val="single"/>
        </w:rPr>
        <w:t>.</w:t>
      </w:r>
    </w:p>
    <w:p w:rsidR="00CC5AEC" w:rsidRPr="00CC5AEC" w:rsidRDefault="00CC5AEC" w:rsidP="00CC5AEC">
      <w:pPr>
        <w:spacing w:before="180"/>
        <w:jc w:val="both"/>
        <w:rPr>
          <w:b/>
          <w:strike/>
        </w:rPr>
      </w:pPr>
      <w:r w:rsidRPr="00CC5AEC">
        <w:rPr>
          <w:rFonts w:ascii="Arial" w:hAnsi="Arial"/>
          <w:b/>
          <w:strike/>
          <w:color w:val="000000"/>
          <w:sz w:val="18"/>
        </w:rPr>
        <w:t>The DICOM Model of the Real World is extended for Color Palettes</w:t>
      </w:r>
      <w:r w:rsidRPr="00CC5AEC">
        <w:rPr>
          <w:rFonts w:ascii="Arial" w:hAnsi="Arial"/>
          <w:color w:val="000000"/>
          <w:sz w:val="18"/>
        </w:rPr>
        <w:t xml:space="preserve"> …</w:t>
      </w:r>
    </w:p>
    <w:p w:rsidR="00CC5AEC" w:rsidRDefault="00CC5AEC" w:rsidP="00CC5AEC">
      <w:pPr>
        <w:spacing w:before="180"/>
      </w:pPr>
      <w:bookmarkStart w:id="3" w:name="sect_7_10"/>
      <w:r>
        <w:rPr>
          <w:rFonts w:ascii="Arial" w:hAnsi="Arial"/>
          <w:b/>
          <w:color w:val="000000"/>
          <w:sz w:val="28"/>
        </w:rPr>
        <w:t>7.10 Extension of DICOM Model of the Real World for Implant Templates</w:t>
      </w:r>
    </w:p>
    <w:bookmarkEnd w:id="3"/>
    <w:p w:rsidR="00774A16" w:rsidRPr="00C479B8" w:rsidRDefault="00774A16" w:rsidP="00774A16">
      <w:pPr>
        <w:spacing w:before="180"/>
        <w:jc w:val="both"/>
        <w:rPr>
          <w:rFonts w:ascii="Arial" w:hAnsi="Arial"/>
          <w:b/>
          <w:color w:val="000000"/>
          <w:u w:val="single"/>
        </w:rPr>
      </w:pPr>
      <w:r w:rsidRPr="00C479B8">
        <w:rPr>
          <w:rFonts w:ascii="Arial" w:hAnsi="Arial"/>
          <w:b/>
          <w:color w:val="000000"/>
          <w:u w:val="single"/>
        </w:rPr>
        <w:t xml:space="preserve">See Section </w:t>
      </w:r>
      <w:r>
        <w:rPr>
          <w:rFonts w:ascii="Arial" w:hAnsi="Arial"/>
          <w:b/>
          <w:color w:val="000000"/>
          <w:u w:val="single"/>
        </w:rPr>
        <w:t>7.xx</w:t>
      </w:r>
      <w:r w:rsidRPr="00C479B8">
        <w:rPr>
          <w:rFonts w:ascii="Arial" w:hAnsi="Arial"/>
          <w:b/>
          <w:color w:val="000000"/>
          <w:u w:val="single"/>
        </w:rPr>
        <w:t xml:space="preserve">. </w:t>
      </w:r>
    </w:p>
    <w:p w:rsidR="00774A16" w:rsidRDefault="00774A16" w:rsidP="00774A16">
      <w:pPr>
        <w:spacing w:before="180"/>
        <w:ind w:left="720"/>
        <w:jc w:val="both"/>
        <w:rPr>
          <w:rFonts w:ascii="Arial" w:hAnsi="Arial"/>
          <w:b/>
          <w:color w:val="000000"/>
          <w:sz w:val="18"/>
          <w:u w:val="single"/>
        </w:rPr>
      </w:pPr>
      <w:r>
        <w:rPr>
          <w:rFonts w:ascii="Arial" w:hAnsi="Arial"/>
          <w:b/>
          <w:color w:val="000000"/>
          <w:sz w:val="18"/>
          <w:u w:val="single"/>
        </w:rPr>
        <w:t xml:space="preserve">Note: </w:t>
      </w:r>
    </w:p>
    <w:p w:rsidR="00774A16" w:rsidRPr="00941777" w:rsidRDefault="00774A16" w:rsidP="00774A16">
      <w:pPr>
        <w:spacing w:before="180"/>
        <w:ind w:left="720"/>
        <w:jc w:val="both"/>
        <w:rPr>
          <w:b/>
          <w:u w:val="single"/>
        </w:rPr>
      </w:pPr>
      <w:r w:rsidRPr="00941777">
        <w:rPr>
          <w:rFonts w:ascii="Arial" w:hAnsi="Arial"/>
          <w:b/>
          <w:color w:val="000000"/>
          <w:sz w:val="18"/>
          <w:u w:val="single"/>
        </w:rPr>
        <w:t xml:space="preserve">The </w:t>
      </w:r>
      <w:r>
        <w:rPr>
          <w:rFonts w:ascii="Arial" w:hAnsi="Arial"/>
          <w:b/>
          <w:color w:val="000000"/>
          <w:sz w:val="18"/>
          <w:u w:val="single"/>
        </w:rPr>
        <w:t>specifications</w:t>
      </w:r>
      <w:r w:rsidRPr="00941777">
        <w:rPr>
          <w:rFonts w:ascii="Arial" w:hAnsi="Arial"/>
          <w:b/>
          <w:color w:val="000000"/>
          <w:sz w:val="18"/>
          <w:u w:val="single"/>
        </w:rPr>
        <w:t xml:space="preserve"> of this section have been consolidated into the </w:t>
      </w:r>
      <w:r w:rsidRPr="00CC5AEC">
        <w:rPr>
          <w:rFonts w:ascii="Arial" w:hAnsi="Arial"/>
          <w:b/>
          <w:color w:val="000000"/>
          <w:sz w:val="18"/>
          <w:u w:val="single"/>
        </w:rPr>
        <w:t>Real World</w:t>
      </w:r>
      <w:r>
        <w:rPr>
          <w:rFonts w:ascii="Arial" w:hAnsi="Arial"/>
          <w:b/>
          <w:color w:val="000000"/>
          <w:sz w:val="18"/>
          <w:u w:val="single"/>
        </w:rPr>
        <w:t xml:space="preserve"> Model</w:t>
      </w:r>
      <w:r w:rsidRPr="00CC5AEC">
        <w:rPr>
          <w:rFonts w:ascii="Arial" w:hAnsi="Arial"/>
          <w:b/>
          <w:color w:val="000000"/>
          <w:sz w:val="18"/>
          <w:u w:val="single"/>
        </w:rPr>
        <w:t xml:space="preserve"> for Non-Patient-Related Information</w:t>
      </w:r>
      <w:r w:rsidRPr="00941777">
        <w:rPr>
          <w:rFonts w:ascii="Arial" w:hAnsi="Arial"/>
          <w:b/>
          <w:color w:val="000000"/>
          <w:sz w:val="18"/>
          <w:u w:val="single"/>
        </w:rPr>
        <w:t>.</w:t>
      </w:r>
    </w:p>
    <w:p w:rsidR="00CC5AEC" w:rsidRDefault="00CC5AEC" w:rsidP="00774A16">
      <w:pPr>
        <w:spacing w:before="180"/>
        <w:jc w:val="both"/>
        <w:rPr>
          <w:rFonts w:ascii="Arial" w:hAnsi="Arial"/>
          <w:color w:val="000000"/>
          <w:sz w:val="18"/>
        </w:rPr>
      </w:pPr>
      <w:proofErr w:type="gramStart"/>
      <w:r w:rsidRPr="00774A16">
        <w:rPr>
          <w:rFonts w:ascii="Arial" w:hAnsi="Arial"/>
          <w:b/>
          <w:strike/>
          <w:color w:val="000000"/>
          <w:sz w:val="18"/>
        </w:rPr>
        <w:t>For the purpose of Implant Template SOP Classes</w:t>
      </w:r>
      <w:r w:rsidR="00774A16">
        <w:rPr>
          <w:rFonts w:ascii="Arial" w:hAnsi="Arial"/>
          <w:color w:val="000000"/>
          <w:sz w:val="18"/>
        </w:rPr>
        <w:t xml:space="preserve"> …</w:t>
      </w:r>
      <w:proofErr w:type="gramEnd"/>
    </w:p>
    <w:p w:rsidR="003A6B51" w:rsidRDefault="003A6B51" w:rsidP="00774A16">
      <w:pPr>
        <w:spacing w:before="180"/>
        <w:jc w:val="both"/>
      </w:pPr>
    </w:p>
    <w:p w:rsidR="003A6B51" w:rsidRPr="00941777" w:rsidRDefault="003A6B51" w:rsidP="003A6B51">
      <w:pPr>
        <w:pStyle w:val="Instruction"/>
        <w:rPr>
          <w:i/>
        </w:rPr>
      </w:pPr>
      <w:bookmarkStart w:id="4" w:name="idp140482952389200"/>
      <w:bookmarkStart w:id="5" w:name="figure_7_10_1"/>
      <w:r>
        <w:rPr>
          <w:i/>
        </w:rPr>
        <w:t>Add the following new Section to PS3.3</w:t>
      </w:r>
    </w:p>
    <w:bookmarkEnd w:id="4"/>
    <w:bookmarkEnd w:id="5"/>
    <w:p w:rsidR="00686BEB" w:rsidRPr="00686BEB" w:rsidRDefault="00686BEB" w:rsidP="00686BEB">
      <w:pPr>
        <w:spacing w:before="180"/>
        <w:rPr>
          <w:b/>
        </w:rPr>
      </w:pPr>
      <w:proofErr w:type="gramStart"/>
      <w:r w:rsidRPr="00686BEB">
        <w:rPr>
          <w:rFonts w:ascii="Arial" w:hAnsi="Arial"/>
          <w:b/>
          <w:color w:val="000000"/>
          <w:sz w:val="28"/>
        </w:rPr>
        <w:t>7.xx</w:t>
      </w:r>
      <w:proofErr w:type="gramEnd"/>
      <w:r w:rsidRPr="00686BEB">
        <w:rPr>
          <w:rFonts w:ascii="Arial" w:hAnsi="Arial"/>
          <w:b/>
          <w:color w:val="000000"/>
          <w:sz w:val="28"/>
        </w:rPr>
        <w:t>  DICOM Model of the Real World for Non-Patient-Related Information</w:t>
      </w:r>
    </w:p>
    <w:p w:rsidR="00686BEB" w:rsidRPr="00686BEB" w:rsidRDefault="00686BEB" w:rsidP="00686BEB">
      <w:pPr>
        <w:spacing w:before="180"/>
        <w:rPr>
          <w:rFonts w:ascii="Arial" w:hAnsi="Arial" w:cs="Arial"/>
          <w:sz w:val="22"/>
        </w:rPr>
      </w:pPr>
      <w:r w:rsidRPr="00686BEB">
        <w:rPr>
          <w:rFonts w:ascii="Arial" w:hAnsi="Arial" w:cs="Arial"/>
          <w:color w:val="000000"/>
        </w:rPr>
        <w:t xml:space="preserve">The DICOM Model of the Real World is extended for a variety of non-patient-related information with the specification of entities that are </w:t>
      </w:r>
      <w:r w:rsidR="003A6B51">
        <w:rPr>
          <w:rFonts w:ascii="Arial" w:hAnsi="Arial" w:cs="Arial"/>
          <w:color w:val="000000"/>
        </w:rPr>
        <w:t xml:space="preserve">generally </w:t>
      </w:r>
      <w:r w:rsidRPr="00686BEB">
        <w:rPr>
          <w:rFonts w:ascii="Arial" w:hAnsi="Arial" w:cs="Arial"/>
          <w:color w:val="000000"/>
        </w:rPr>
        <w:t>separate from the rest of the DICOM Real World Information Model</w:t>
      </w:r>
      <w:r>
        <w:rPr>
          <w:rFonts w:ascii="Arial" w:hAnsi="Arial" w:cs="Arial"/>
          <w:color w:val="000000"/>
        </w:rPr>
        <w:t>.</w:t>
      </w:r>
      <w:r w:rsidRPr="00686BEB">
        <w:rPr>
          <w:rFonts w:ascii="Arial" w:hAnsi="Arial" w:cs="Arial"/>
          <w:color w:val="000000"/>
        </w:rPr>
        <w:t xml:space="preserve"> These information entities are not associated with a specific patient. While there may be entity relationships, there is no hierarchy applied to these entities.</w:t>
      </w:r>
    </w:p>
    <w:p w:rsidR="00686BEB" w:rsidRDefault="00686BEB" w:rsidP="00686BEB">
      <w:pPr>
        <w:spacing w:before="180"/>
      </w:pPr>
      <w:bookmarkStart w:id="6" w:name="sect_7_7_1"/>
      <w:proofErr w:type="gramStart"/>
      <w:r>
        <w:rPr>
          <w:rFonts w:ascii="Arial" w:hAnsi="Arial"/>
          <w:b/>
          <w:color w:val="000000"/>
          <w:sz w:val="24"/>
        </w:rPr>
        <w:t>7.xx.1</w:t>
      </w:r>
      <w:proofErr w:type="gramEnd"/>
      <w:r>
        <w:rPr>
          <w:rFonts w:ascii="Arial" w:hAnsi="Arial"/>
          <w:b/>
          <w:color w:val="000000"/>
          <w:sz w:val="24"/>
        </w:rPr>
        <w:t> Hanging Protocol Information Entity</w:t>
      </w:r>
    </w:p>
    <w:bookmarkEnd w:id="6"/>
    <w:p w:rsidR="00686BEB" w:rsidRDefault="00686BEB" w:rsidP="00686BEB">
      <w:pPr>
        <w:spacing w:before="180"/>
        <w:rPr>
          <w:rFonts w:ascii="Arial" w:hAnsi="Arial" w:cs="Arial"/>
          <w:color w:val="000000"/>
        </w:rPr>
      </w:pPr>
      <w:r w:rsidRPr="00686BEB">
        <w:rPr>
          <w:rFonts w:ascii="Arial" w:hAnsi="Arial" w:cs="Arial"/>
          <w:color w:val="000000"/>
        </w:rPr>
        <w:t>A Hanging Protocol Information Entity specifies the viewing preferences of a specific user or group, for a specific type of study (Modality, Anatomy, Laterality combination, and optionally Procedure, and/or Reason). A Hanging Protocol definition includes descriptors that identify the Hanging Protocol, the creator, the type of study it addresses, the type of image sets to display, the intended display environment, and the intended layout for the screen(s).</w:t>
      </w:r>
    </w:p>
    <w:p w:rsidR="00686BEB" w:rsidRPr="00686BEB" w:rsidRDefault="00686BEB" w:rsidP="00686BEB">
      <w:pPr>
        <w:spacing w:before="180"/>
        <w:rPr>
          <w:rFonts w:ascii="Arial" w:hAnsi="Arial" w:cs="Arial"/>
          <w:color w:val="000000"/>
        </w:rPr>
      </w:pPr>
      <w:r>
        <w:rPr>
          <w:rFonts w:ascii="Arial" w:hAnsi="Arial" w:cs="Arial"/>
          <w:color w:val="000000"/>
        </w:rPr>
        <w:t xml:space="preserve">The </w:t>
      </w:r>
      <w:r w:rsidRPr="00686BEB">
        <w:rPr>
          <w:rFonts w:ascii="Arial" w:hAnsi="Arial" w:cs="Arial"/>
          <w:color w:val="000000"/>
        </w:rPr>
        <w:t xml:space="preserve">Hanging Protocol </w:t>
      </w:r>
      <w:r>
        <w:rPr>
          <w:rFonts w:ascii="Arial" w:hAnsi="Arial" w:cs="Arial"/>
          <w:color w:val="000000"/>
        </w:rPr>
        <w:t xml:space="preserve">IE does not have any relationships with other </w:t>
      </w:r>
      <w:r w:rsidRPr="00686BEB">
        <w:rPr>
          <w:rFonts w:ascii="Arial" w:hAnsi="Arial" w:cs="Arial"/>
          <w:color w:val="000000"/>
        </w:rPr>
        <w:t>Information Entit</w:t>
      </w:r>
      <w:r>
        <w:rPr>
          <w:rFonts w:ascii="Arial" w:hAnsi="Arial" w:cs="Arial"/>
          <w:color w:val="000000"/>
        </w:rPr>
        <w:t xml:space="preserve">ies.  </w:t>
      </w:r>
      <w:proofErr w:type="gramStart"/>
      <w:r>
        <w:rPr>
          <w:rFonts w:ascii="Arial" w:hAnsi="Arial" w:cs="Arial"/>
          <w:color w:val="000000"/>
        </w:rPr>
        <w:t>See Figure 7.xx-1</w:t>
      </w:r>
      <w:r w:rsidR="00205B3D">
        <w:rPr>
          <w:rFonts w:ascii="Arial" w:hAnsi="Arial" w:cs="Arial"/>
          <w:color w:val="000000"/>
        </w:rPr>
        <w:t>.</w:t>
      </w:r>
      <w:proofErr w:type="gramEnd"/>
    </w:p>
    <w:p w:rsidR="00205B3D" w:rsidRDefault="00205B3D" w:rsidP="00205B3D">
      <w:pPr>
        <w:spacing w:before="180"/>
        <w:jc w:val="center"/>
        <w:rPr>
          <w:rFonts w:ascii="Arial" w:hAnsi="Arial"/>
          <w:b/>
          <w:color w:val="000000"/>
          <w:sz w:val="24"/>
        </w:rPr>
      </w:pPr>
      <w:r>
        <w:rPr>
          <w:rFonts w:ascii="Arial" w:hAnsi="Arial"/>
          <w:noProof/>
          <w:color w:val="000000"/>
          <w:sz w:val="18"/>
        </w:rPr>
        <w:drawing>
          <wp:inline distT="0" distB="0" distL="0" distR="0" wp14:anchorId="33968BD5" wp14:editId="317F3CCD">
            <wp:extent cx="4781550" cy="495300"/>
            <wp:effectExtent l="0" t="0" r="0" b="0"/>
            <wp:docPr id="25" name="Picture 12"/>
            <wp:cNvGraphicFramePr/>
            <a:graphic xmlns:a="http://schemas.openxmlformats.org/drawingml/2006/main">
              <a:graphicData uri="http://schemas.openxmlformats.org/drawingml/2006/picture">
                <pic:pic xmlns:pic="http://schemas.openxmlformats.org/drawingml/2006/picture">
                  <pic:nvPicPr>
                    <pic:cNvPr id="26" name="Picture 12"/>
                    <pic:cNvPicPr/>
                  </pic:nvPicPr>
                  <pic:blipFill>
                    <a:blip r:embed="rId8"/>
                    <a:srcRect/>
                    <a:stretch>
                      <a:fillRect/>
                    </a:stretch>
                  </pic:blipFill>
                  <pic:spPr>
                    <a:xfrm>
                      <a:off x="0" y="0"/>
                      <a:ext cx="4781550" cy="495300"/>
                    </a:xfrm>
                    <a:prstGeom prst="rect">
                      <a:avLst/>
                    </a:prstGeom>
                  </pic:spPr>
                </pic:pic>
              </a:graphicData>
            </a:graphic>
          </wp:inline>
        </w:drawing>
      </w:r>
    </w:p>
    <w:p w:rsidR="00205B3D" w:rsidRDefault="00205B3D" w:rsidP="00205B3D">
      <w:pPr>
        <w:spacing w:before="216"/>
        <w:jc w:val="center"/>
      </w:pPr>
      <w:r>
        <w:rPr>
          <w:rFonts w:ascii="Arial" w:hAnsi="Arial"/>
          <w:b/>
          <w:color w:val="000000"/>
          <w:sz w:val="22"/>
        </w:rPr>
        <w:t xml:space="preserve">Figure 7.xx-1. DICOM Model of the Real World - </w:t>
      </w:r>
      <w:r w:rsidRPr="00205B3D">
        <w:rPr>
          <w:rFonts w:ascii="Arial" w:hAnsi="Arial"/>
          <w:b/>
          <w:color w:val="000000"/>
          <w:sz w:val="22"/>
        </w:rPr>
        <w:t>Hanging Protocol</w:t>
      </w:r>
      <w:r w:rsidRPr="00205B3D">
        <w:t xml:space="preserve"> </w:t>
      </w:r>
    </w:p>
    <w:p w:rsidR="00205B3D" w:rsidRDefault="00205B3D" w:rsidP="00205B3D">
      <w:pPr>
        <w:spacing w:before="216"/>
        <w:jc w:val="center"/>
      </w:pPr>
    </w:p>
    <w:p w:rsidR="00686BEB" w:rsidRPr="00686BEB" w:rsidRDefault="00686BEB" w:rsidP="00686BEB">
      <w:pPr>
        <w:spacing w:before="180"/>
      </w:pPr>
      <w:proofErr w:type="gramStart"/>
      <w:r w:rsidRPr="00686BEB">
        <w:rPr>
          <w:rFonts w:ascii="Arial" w:hAnsi="Arial"/>
          <w:b/>
          <w:color w:val="000000"/>
          <w:sz w:val="24"/>
        </w:rPr>
        <w:t>7.</w:t>
      </w:r>
      <w:r>
        <w:rPr>
          <w:rFonts w:ascii="Arial" w:hAnsi="Arial"/>
          <w:b/>
          <w:color w:val="000000"/>
          <w:sz w:val="24"/>
        </w:rPr>
        <w:t>xx</w:t>
      </w:r>
      <w:r w:rsidRPr="00686BEB">
        <w:rPr>
          <w:rFonts w:ascii="Arial" w:hAnsi="Arial"/>
          <w:b/>
          <w:color w:val="000000"/>
          <w:sz w:val="24"/>
        </w:rPr>
        <w:t>.2</w:t>
      </w:r>
      <w:proofErr w:type="gramEnd"/>
      <w:r w:rsidRPr="00686BEB">
        <w:rPr>
          <w:rFonts w:ascii="Arial" w:hAnsi="Arial"/>
          <w:b/>
          <w:color w:val="000000"/>
          <w:sz w:val="24"/>
        </w:rPr>
        <w:t xml:space="preserve"> Color Palette Information Entity</w:t>
      </w:r>
    </w:p>
    <w:p w:rsidR="00686BEB" w:rsidRPr="00686BEB" w:rsidRDefault="00686BEB" w:rsidP="00686BEB">
      <w:pPr>
        <w:spacing w:before="180"/>
        <w:rPr>
          <w:rFonts w:ascii="Arial" w:hAnsi="Arial" w:cs="Arial"/>
          <w:color w:val="000000"/>
        </w:rPr>
      </w:pPr>
      <w:r w:rsidRPr="00686BEB">
        <w:rPr>
          <w:rFonts w:ascii="Arial" w:hAnsi="Arial" w:cs="Arial"/>
          <w:color w:val="000000"/>
        </w:rPr>
        <w:t xml:space="preserve">A Color Palette </w:t>
      </w:r>
      <w:r w:rsidR="00205B3D" w:rsidRPr="00686BEB">
        <w:rPr>
          <w:rFonts w:ascii="Arial" w:hAnsi="Arial" w:cs="Arial"/>
          <w:color w:val="000000"/>
        </w:rPr>
        <w:t xml:space="preserve">Information Entity </w:t>
      </w:r>
      <w:r w:rsidRPr="00686BEB">
        <w:rPr>
          <w:rFonts w:ascii="Arial" w:hAnsi="Arial" w:cs="Arial"/>
          <w:color w:val="000000"/>
        </w:rPr>
        <w:t>specifies a color palette suitable for application to an image with a single channel of information (grayscale) to render it in color, i.e., pseudo-coloring.</w:t>
      </w:r>
    </w:p>
    <w:p w:rsidR="00205B3D" w:rsidRDefault="00205B3D" w:rsidP="00205B3D">
      <w:pPr>
        <w:spacing w:before="180"/>
        <w:rPr>
          <w:rFonts w:ascii="Arial" w:hAnsi="Arial" w:cs="Arial"/>
          <w:color w:val="000000"/>
        </w:rPr>
      </w:pPr>
      <w:bookmarkStart w:id="7" w:name="idp140482952355216"/>
      <w:bookmarkStart w:id="8" w:name="figure_7_7_1"/>
      <w:r>
        <w:rPr>
          <w:rFonts w:ascii="Arial" w:hAnsi="Arial" w:cs="Arial"/>
          <w:color w:val="000000"/>
        </w:rPr>
        <w:t xml:space="preserve">The </w:t>
      </w:r>
      <w:r w:rsidRPr="00686BEB">
        <w:rPr>
          <w:rFonts w:ascii="Arial" w:hAnsi="Arial" w:cs="Arial"/>
          <w:color w:val="000000"/>
        </w:rPr>
        <w:t xml:space="preserve">Color Palette </w:t>
      </w:r>
      <w:r>
        <w:rPr>
          <w:rFonts w:ascii="Arial" w:hAnsi="Arial" w:cs="Arial"/>
          <w:color w:val="000000"/>
        </w:rPr>
        <w:t xml:space="preserve">IE may be referenced by Image or Presentation State </w:t>
      </w:r>
      <w:r w:rsidRPr="00686BEB">
        <w:rPr>
          <w:rFonts w:ascii="Arial" w:hAnsi="Arial" w:cs="Arial"/>
          <w:color w:val="000000"/>
        </w:rPr>
        <w:t>Information Entit</w:t>
      </w:r>
      <w:r>
        <w:rPr>
          <w:rFonts w:ascii="Arial" w:hAnsi="Arial" w:cs="Arial"/>
          <w:color w:val="000000"/>
        </w:rPr>
        <w:t xml:space="preserve">ies.  </w:t>
      </w:r>
      <w:proofErr w:type="gramStart"/>
      <w:r>
        <w:rPr>
          <w:rFonts w:ascii="Arial" w:hAnsi="Arial" w:cs="Arial"/>
          <w:color w:val="000000"/>
        </w:rPr>
        <w:t>See Figure 7.xx-2.</w:t>
      </w:r>
      <w:proofErr w:type="gramEnd"/>
      <w:r w:rsidR="00774A16" w:rsidRPr="00774A16">
        <w:rPr>
          <w:rFonts w:ascii="Arial" w:hAnsi="Arial" w:cs="Arial"/>
          <w:color w:val="000000"/>
        </w:rPr>
        <w:t xml:space="preserve"> </w:t>
      </w:r>
    </w:p>
    <w:p w:rsidR="003A6B51" w:rsidRPr="00686BEB" w:rsidRDefault="003A6B51" w:rsidP="00205B3D">
      <w:pPr>
        <w:spacing w:before="180"/>
        <w:rPr>
          <w:rFonts w:ascii="Arial" w:hAnsi="Arial" w:cs="Arial"/>
          <w:color w:val="000000"/>
        </w:rPr>
      </w:pPr>
      <w:proofErr w:type="gramStart"/>
      <w:r>
        <w:rPr>
          <w:rFonts w:ascii="Arial" w:hAnsi="Arial" w:cs="Arial"/>
          <w:color w:val="000000"/>
        </w:rPr>
        <w:t xml:space="preserve">The </w:t>
      </w:r>
      <w:r w:rsidRPr="00686BEB">
        <w:rPr>
          <w:rFonts w:ascii="Arial" w:hAnsi="Arial" w:cs="Arial"/>
          <w:color w:val="000000"/>
        </w:rPr>
        <w:t xml:space="preserve">Color Palette </w:t>
      </w:r>
      <w:r>
        <w:rPr>
          <w:rFonts w:ascii="Arial" w:hAnsi="Arial" w:cs="Arial"/>
          <w:color w:val="000000"/>
        </w:rPr>
        <w:t xml:space="preserve">IOD instantiates the </w:t>
      </w:r>
      <w:r w:rsidRPr="00686BEB">
        <w:rPr>
          <w:rFonts w:ascii="Arial" w:hAnsi="Arial" w:cs="Arial"/>
          <w:color w:val="000000"/>
        </w:rPr>
        <w:t xml:space="preserve">Color Palette </w:t>
      </w:r>
      <w:r>
        <w:rPr>
          <w:rFonts w:ascii="Arial" w:hAnsi="Arial" w:cs="Arial"/>
          <w:color w:val="000000"/>
        </w:rPr>
        <w:t>IE only.</w:t>
      </w:r>
      <w:proofErr w:type="gramEnd"/>
    </w:p>
    <w:p w:rsidR="00686BEB" w:rsidRDefault="00540F82" w:rsidP="00686BEB">
      <w:pPr>
        <w:spacing w:before="180"/>
        <w:jc w:val="center"/>
      </w:pPr>
      <w:r>
        <w:object w:dxaOrig="7005" w:dyaOrig="2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3.75pt;height:87.75pt" o:ole="">
            <v:imagedata r:id="rId9" o:title=""/>
          </v:shape>
          <o:OLEObject Type="Embed" ProgID="Visio.Drawing.15" ShapeID="_x0000_i1026" DrawAspect="Content" ObjectID="_1515160285" r:id="rId10"/>
        </w:object>
      </w:r>
    </w:p>
    <w:bookmarkEnd w:id="7"/>
    <w:bookmarkEnd w:id="8"/>
    <w:p w:rsidR="00686BEB" w:rsidRDefault="00686BEB" w:rsidP="00686BEB">
      <w:pPr>
        <w:spacing w:before="216"/>
        <w:jc w:val="center"/>
        <w:rPr>
          <w:rFonts w:ascii="Arial" w:hAnsi="Arial"/>
          <w:b/>
          <w:color w:val="000000"/>
          <w:sz w:val="22"/>
        </w:rPr>
      </w:pPr>
      <w:r>
        <w:rPr>
          <w:rFonts w:ascii="Arial" w:hAnsi="Arial"/>
          <w:b/>
          <w:color w:val="000000"/>
          <w:sz w:val="22"/>
        </w:rPr>
        <w:t>Figure 7.</w:t>
      </w:r>
      <w:r w:rsidR="00205B3D">
        <w:rPr>
          <w:rFonts w:ascii="Arial" w:hAnsi="Arial"/>
          <w:b/>
          <w:color w:val="000000"/>
          <w:sz w:val="22"/>
        </w:rPr>
        <w:t>xx</w:t>
      </w:r>
      <w:r>
        <w:rPr>
          <w:rFonts w:ascii="Arial" w:hAnsi="Arial"/>
          <w:b/>
          <w:color w:val="000000"/>
          <w:sz w:val="22"/>
        </w:rPr>
        <w:t>-</w:t>
      </w:r>
      <w:r w:rsidR="00205B3D">
        <w:rPr>
          <w:rFonts w:ascii="Arial" w:hAnsi="Arial"/>
          <w:b/>
          <w:color w:val="000000"/>
          <w:sz w:val="22"/>
        </w:rPr>
        <w:t>2</w:t>
      </w:r>
      <w:r>
        <w:rPr>
          <w:rFonts w:ascii="Arial" w:hAnsi="Arial"/>
          <w:b/>
          <w:color w:val="000000"/>
          <w:sz w:val="22"/>
        </w:rPr>
        <w:t xml:space="preserve">. DICOM Model of the Real World - </w:t>
      </w:r>
      <w:r w:rsidR="00205B3D" w:rsidRPr="00205B3D">
        <w:rPr>
          <w:rFonts w:ascii="Arial" w:hAnsi="Arial"/>
          <w:b/>
          <w:color w:val="000000"/>
          <w:sz w:val="22"/>
        </w:rPr>
        <w:t>Color Palette</w:t>
      </w:r>
    </w:p>
    <w:p w:rsidR="003A6B51" w:rsidRDefault="003A6B51" w:rsidP="00686BEB">
      <w:pPr>
        <w:spacing w:before="216"/>
        <w:jc w:val="center"/>
      </w:pPr>
    </w:p>
    <w:p w:rsidR="003A6B51" w:rsidRPr="00686BEB" w:rsidRDefault="003A6B51" w:rsidP="003A6B51">
      <w:pPr>
        <w:spacing w:before="180"/>
      </w:pPr>
      <w:proofErr w:type="gramStart"/>
      <w:r w:rsidRPr="00686BEB">
        <w:rPr>
          <w:rFonts w:ascii="Arial" w:hAnsi="Arial"/>
          <w:b/>
          <w:color w:val="000000"/>
          <w:sz w:val="24"/>
        </w:rPr>
        <w:t>7.</w:t>
      </w:r>
      <w:r>
        <w:rPr>
          <w:rFonts w:ascii="Arial" w:hAnsi="Arial"/>
          <w:b/>
          <w:color w:val="000000"/>
          <w:sz w:val="24"/>
        </w:rPr>
        <w:t>xx</w:t>
      </w:r>
      <w:r w:rsidRPr="00686BEB">
        <w:rPr>
          <w:rFonts w:ascii="Arial" w:hAnsi="Arial"/>
          <w:b/>
          <w:color w:val="000000"/>
          <w:sz w:val="24"/>
        </w:rPr>
        <w:t>.</w:t>
      </w:r>
      <w:r>
        <w:rPr>
          <w:rFonts w:ascii="Arial" w:hAnsi="Arial"/>
          <w:b/>
          <w:color w:val="000000"/>
          <w:sz w:val="24"/>
        </w:rPr>
        <w:t>3</w:t>
      </w:r>
      <w:proofErr w:type="gramEnd"/>
      <w:r w:rsidRPr="00686BEB">
        <w:rPr>
          <w:rFonts w:ascii="Arial" w:hAnsi="Arial"/>
          <w:b/>
          <w:color w:val="000000"/>
          <w:sz w:val="24"/>
        </w:rPr>
        <w:t xml:space="preserve"> </w:t>
      </w:r>
      <w:r>
        <w:rPr>
          <w:rFonts w:ascii="Arial" w:hAnsi="Arial"/>
          <w:b/>
          <w:color w:val="000000"/>
          <w:sz w:val="24"/>
        </w:rPr>
        <w:t>Implant Related</w:t>
      </w:r>
      <w:r w:rsidRPr="00686BEB">
        <w:rPr>
          <w:rFonts w:ascii="Arial" w:hAnsi="Arial"/>
          <w:b/>
          <w:color w:val="000000"/>
          <w:sz w:val="24"/>
        </w:rPr>
        <w:t xml:space="preserve"> Information Entit</w:t>
      </w:r>
      <w:r>
        <w:rPr>
          <w:rFonts w:ascii="Arial" w:hAnsi="Arial"/>
          <w:b/>
          <w:color w:val="000000"/>
          <w:sz w:val="24"/>
        </w:rPr>
        <w:t>ies</w:t>
      </w:r>
    </w:p>
    <w:p w:rsidR="00CC5AEC" w:rsidRDefault="003A6B51" w:rsidP="00686502">
      <w:pPr>
        <w:rPr>
          <w:rFonts w:ascii="Arial" w:hAnsi="Arial"/>
          <w:b/>
          <w:color w:val="000000"/>
          <w:sz w:val="24"/>
        </w:rPr>
      </w:pPr>
      <w:proofErr w:type="gramStart"/>
      <w:r w:rsidRPr="00686BEB">
        <w:rPr>
          <w:rFonts w:ascii="Arial" w:hAnsi="Arial"/>
          <w:b/>
          <w:color w:val="000000"/>
          <w:sz w:val="24"/>
        </w:rPr>
        <w:t>7.</w:t>
      </w:r>
      <w:r>
        <w:rPr>
          <w:rFonts w:ascii="Arial" w:hAnsi="Arial"/>
          <w:b/>
          <w:color w:val="000000"/>
          <w:sz w:val="24"/>
        </w:rPr>
        <w:t>xx</w:t>
      </w:r>
      <w:r w:rsidRPr="00686BEB">
        <w:rPr>
          <w:rFonts w:ascii="Arial" w:hAnsi="Arial"/>
          <w:b/>
          <w:color w:val="000000"/>
          <w:sz w:val="24"/>
        </w:rPr>
        <w:t>.</w:t>
      </w:r>
      <w:r>
        <w:rPr>
          <w:rFonts w:ascii="Arial" w:hAnsi="Arial"/>
          <w:b/>
          <w:color w:val="000000"/>
          <w:sz w:val="24"/>
        </w:rPr>
        <w:t>3.1</w:t>
      </w:r>
      <w:proofErr w:type="gramEnd"/>
      <w:r>
        <w:rPr>
          <w:rFonts w:ascii="Arial" w:hAnsi="Arial"/>
          <w:b/>
          <w:color w:val="000000"/>
          <w:sz w:val="24"/>
        </w:rPr>
        <w:t xml:space="preserve"> Implant Template</w:t>
      </w:r>
      <w:r w:rsidRPr="003A6B51">
        <w:rPr>
          <w:rFonts w:ascii="Arial" w:hAnsi="Arial"/>
          <w:b/>
          <w:color w:val="000000"/>
          <w:sz w:val="24"/>
        </w:rPr>
        <w:t xml:space="preserve"> </w:t>
      </w:r>
      <w:r w:rsidRPr="00686BEB">
        <w:rPr>
          <w:rFonts w:ascii="Arial" w:hAnsi="Arial"/>
          <w:b/>
          <w:color w:val="000000"/>
          <w:sz w:val="24"/>
        </w:rPr>
        <w:t>Information Entity</w:t>
      </w:r>
    </w:p>
    <w:p w:rsidR="00056F69" w:rsidRDefault="003A6B51" w:rsidP="00056F69">
      <w:r>
        <w:t xml:space="preserve">An </w:t>
      </w:r>
      <w:r w:rsidRPr="003A6B51">
        <w:t>Implant Template Information Entity</w:t>
      </w:r>
      <w:r>
        <w:t xml:space="preserve"> </w:t>
      </w:r>
      <w:r w:rsidR="00056F69">
        <w:t xml:space="preserve">specifies a 2D- and/or 3D-template representing a physical implant. The IE specifies mechanisms for implant assembly, i.e., the rigid connection of two or more implants. </w:t>
      </w:r>
    </w:p>
    <w:p w:rsidR="004C7FFB" w:rsidRDefault="004C7FFB" w:rsidP="004C7FFB">
      <w:r>
        <w:t xml:space="preserve">The </w:t>
      </w:r>
      <w:r w:rsidRPr="003A6B51">
        <w:t>Implant Template</w:t>
      </w:r>
      <w:r>
        <w:t xml:space="preserve"> IE may be related to a Surface IE (see Section A.1.2.18) or to an Encapsulated Document IE (see Section A.1.2.16) for the specification of the 2D- or 3D-template.</w:t>
      </w:r>
    </w:p>
    <w:p w:rsidR="004C7FFB" w:rsidRDefault="004C7FFB" w:rsidP="004C7FFB">
      <w:r>
        <w:t xml:space="preserve">The </w:t>
      </w:r>
      <w:r w:rsidRPr="003A6B51">
        <w:t>Implant Template</w:t>
      </w:r>
      <w:r>
        <w:t xml:space="preserve"> IE may be related to a Frame of Reference IE </w:t>
      </w:r>
      <w:r w:rsidR="00DA67D5">
        <w:t xml:space="preserve">(see Section A.1.2.5) </w:t>
      </w:r>
      <w:r>
        <w:t xml:space="preserve">to support registration of the template with patient anatomical landmarks in a separate frame of reference.  </w:t>
      </w:r>
    </w:p>
    <w:p w:rsidR="00606D29" w:rsidRDefault="00606D29" w:rsidP="00056F69">
      <w:r>
        <w:t xml:space="preserve">The </w:t>
      </w:r>
      <w:r w:rsidRPr="003A6B51">
        <w:t>Implant Template</w:t>
      </w:r>
      <w:r>
        <w:t xml:space="preserve"> IE may be related to an </w:t>
      </w:r>
      <w:r w:rsidRPr="003A6B51">
        <w:t xml:space="preserve">Implant </w:t>
      </w:r>
      <w:r>
        <w:t xml:space="preserve">Assembly </w:t>
      </w:r>
      <w:r w:rsidRPr="003A6B51">
        <w:t>Template</w:t>
      </w:r>
      <w:r>
        <w:t xml:space="preserve"> IE for the specification of multi-part assemblies.  The </w:t>
      </w:r>
      <w:r w:rsidRPr="003A6B51">
        <w:t>Implant Template</w:t>
      </w:r>
      <w:r>
        <w:t xml:space="preserve"> IE may be </w:t>
      </w:r>
      <w:r w:rsidR="004C7FFB">
        <w:t>related to</w:t>
      </w:r>
      <w:r>
        <w:t xml:space="preserve"> an </w:t>
      </w:r>
      <w:r w:rsidRPr="003A6B51">
        <w:t>Implant Template</w:t>
      </w:r>
      <w:r>
        <w:t xml:space="preserve"> Group IE</w:t>
      </w:r>
      <w:r w:rsidR="004C7FFB">
        <w:t xml:space="preserve"> for shared </w:t>
      </w:r>
      <w:r w:rsidR="00E14875">
        <w:t>management</w:t>
      </w:r>
      <w:r w:rsidR="004C7FFB">
        <w:t xml:space="preserve"> of a set of templates. </w:t>
      </w:r>
    </w:p>
    <w:p w:rsidR="004C7FFB" w:rsidRDefault="004C7FFB" w:rsidP="00056F69">
      <w:proofErr w:type="gramStart"/>
      <w:r>
        <w:t>See Figure 7.xx-3.</w:t>
      </w:r>
      <w:proofErr w:type="gramEnd"/>
    </w:p>
    <w:bookmarkStart w:id="9" w:name="idp140482980241840"/>
    <w:bookmarkStart w:id="10" w:name="figure_A_63_1"/>
    <w:p w:rsidR="003A6B51" w:rsidRDefault="00B06A14" w:rsidP="003A6B51">
      <w:pPr>
        <w:spacing w:before="180"/>
        <w:jc w:val="center"/>
      </w:pPr>
      <w:r>
        <w:object w:dxaOrig="6375" w:dyaOrig="7275">
          <v:shape id="_x0000_i1025" type="#_x0000_t75" style="width:245.25pt;height:279.75pt" o:ole="">
            <v:imagedata r:id="rId11" o:title=""/>
          </v:shape>
          <o:OLEObject Type="Embed" ProgID="Visio.Drawing.15" ShapeID="_x0000_i1025" DrawAspect="Content" ObjectID="_1515160286" r:id="rId12"/>
        </w:object>
      </w:r>
    </w:p>
    <w:bookmarkEnd w:id="9"/>
    <w:bookmarkEnd w:id="10"/>
    <w:p w:rsidR="003A6B51" w:rsidRDefault="003A6B51" w:rsidP="003A6B51">
      <w:pPr>
        <w:spacing w:before="216"/>
        <w:jc w:val="center"/>
        <w:rPr>
          <w:rFonts w:ascii="Arial" w:hAnsi="Arial"/>
          <w:b/>
          <w:color w:val="000000"/>
          <w:sz w:val="22"/>
        </w:rPr>
      </w:pPr>
      <w:r>
        <w:rPr>
          <w:rFonts w:ascii="Arial" w:hAnsi="Arial"/>
          <w:b/>
          <w:color w:val="000000"/>
          <w:sz w:val="22"/>
        </w:rPr>
        <w:t>Figure 7.xx-3. </w:t>
      </w:r>
      <w:r w:rsidR="00A408E9">
        <w:rPr>
          <w:rFonts w:ascii="Arial" w:hAnsi="Arial"/>
          <w:b/>
          <w:color w:val="000000"/>
          <w:sz w:val="22"/>
        </w:rPr>
        <w:t xml:space="preserve">DICOM Model of the Real World - </w:t>
      </w:r>
      <w:r>
        <w:rPr>
          <w:rFonts w:ascii="Arial" w:hAnsi="Arial"/>
          <w:b/>
          <w:color w:val="000000"/>
          <w:sz w:val="22"/>
        </w:rPr>
        <w:t>Implant Template</w:t>
      </w:r>
      <w:r w:rsidR="00A408E9">
        <w:rPr>
          <w:rFonts w:ascii="Arial" w:hAnsi="Arial"/>
          <w:b/>
          <w:color w:val="000000"/>
          <w:sz w:val="22"/>
        </w:rPr>
        <w:t>s</w:t>
      </w:r>
    </w:p>
    <w:p w:rsidR="004C7FFB" w:rsidRDefault="004C7FFB" w:rsidP="003A6B51">
      <w:pPr>
        <w:spacing w:before="216"/>
        <w:jc w:val="center"/>
      </w:pPr>
    </w:p>
    <w:p w:rsidR="004C7FFB" w:rsidRDefault="004C7FFB" w:rsidP="004C7FFB">
      <w:pPr>
        <w:rPr>
          <w:rFonts w:ascii="Arial" w:hAnsi="Arial"/>
          <w:b/>
          <w:color w:val="000000"/>
          <w:sz w:val="24"/>
        </w:rPr>
      </w:pPr>
      <w:proofErr w:type="gramStart"/>
      <w:r w:rsidRPr="00686BEB">
        <w:rPr>
          <w:rFonts w:ascii="Arial" w:hAnsi="Arial"/>
          <w:b/>
          <w:color w:val="000000"/>
          <w:sz w:val="24"/>
        </w:rPr>
        <w:lastRenderedPageBreak/>
        <w:t>7.</w:t>
      </w:r>
      <w:r>
        <w:rPr>
          <w:rFonts w:ascii="Arial" w:hAnsi="Arial"/>
          <w:b/>
          <w:color w:val="000000"/>
          <w:sz w:val="24"/>
        </w:rPr>
        <w:t>xx</w:t>
      </w:r>
      <w:r w:rsidRPr="00686BEB">
        <w:rPr>
          <w:rFonts w:ascii="Arial" w:hAnsi="Arial"/>
          <w:b/>
          <w:color w:val="000000"/>
          <w:sz w:val="24"/>
        </w:rPr>
        <w:t>.</w:t>
      </w:r>
      <w:r>
        <w:rPr>
          <w:rFonts w:ascii="Arial" w:hAnsi="Arial"/>
          <w:b/>
          <w:color w:val="000000"/>
          <w:sz w:val="24"/>
        </w:rPr>
        <w:t>3.2</w:t>
      </w:r>
      <w:proofErr w:type="gramEnd"/>
      <w:r>
        <w:rPr>
          <w:rFonts w:ascii="Arial" w:hAnsi="Arial"/>
          <w:b/>
          <w:color w:val="000000"/>
          <w:sz w:val="24"/>
        </w:rPr>
        <w:t xml:space="preserve"> Implant Assembly Template</w:t>
      </w:r>
      <w:r w:rsidRPr="003A6B51">
        <w:rPr>
          <w:rFonts w:ascii="Arial" w:hAnsi="Arial"/>
          <w:b/>
          <w:color w:val="000000"/>
          <w:sz w:val="24"/>
        </w:rPr>
        <w:t xml:space="preserve"> </w:t>
      </w:r>
      <w:r w:rsidRPr="00686BEB">
        <w:rPr>
          <w:rFonts w:ascii="Arial" w:hAnsi="Arial"/>
          <w:b/>
          <w:color w:val="000000"/>
          <w:sz w:val="24"/>
        </w:rPr>
        <w:t>Information Entity</w:t>
      </w:r>
    </w:p>
    <w:p w:rsidR="00CC5AEC" w:rsidRDefault="004C7FFB" w:rsidP="00686502">
      <w:r>
        <w:t xml:space="preserve">An </w:t>
      </w:r>
      <w:r w:rsidRPr="003A6B51">
        <w:t xml:space="preserve">Implant </w:t>
      </w:r>
      <w:r w:rsidR="00DA67D5">
        <w:t xml:space="preserve">Assembly </w:t>
      </w:r>
      <w:r w:rsidRPr="003A6B51">
        <w:t>Template Information Entity</w:t>
      </w:r>
      <w:r>
        <w:t xml:space="preserve"> specifies</w:t>
      </w:r>
      <w:r w:rsidRPr="004C7FFB">
        <w:t xml:space="preserve"> how to combine several implants to fulfill a certain purpose.</w:t>
      </w:r>
    </w:p>
    <w:p w:rsidR="00DA67D5" w:rsidRDefault="00DA67D5" w:rsidP="00686502">
      <w:r>
        <w:t xml:space="preserve">The </w:t>
      </w:r>
      <w:r w:rsidRPr="003A6B51">
        <w:t xml:space="preserve">Implant </w:t>
      </w:r>
      <w:r>
        <w:t xml:space="preserve">Assembly </w:t>
      </w:r>
      <w:r w:rsidRPr="003A6B51">
        <w:t>Template</w:t>
      </w:r>
      <w:r>
        <w:t xml:space="preserve"> IE </w:t>
      </w:r>
      <w:r w:rsidR="00E14875">
        <w:t>is</w:t>
      </w:r>
      <w:r>
        <w:t xml:space="preserve"> related to </w:t>
      </w:r>
      <w:r w:rsidRPr="003A6B51">
        <w:t>Implant Template</w:t>
      </w:r>
      <w:r>
        <w:t xml:space="preserve"> IEs.</w:t>
      </w:r>
    </w:p>
    <w:p w:rsidR="00DA67D5" w:rsidRDefault="00DA67D5" w:rsidP="00DA67D5">
      <w:pPr>
        <w:rPr>
          <w:rFonts w:ascii="Arial" w:hAnsi="Arial"/>
          <w:b/>
          <w:color w:val="000000"/>
          <w:sz w:val="24"/>
        </w:rPr>
      </w:pPr>
      <w:proofErr w:type="gramStart"/>
      <w:r w:rsidRPr="00686BEB">
        <w:rPr>
          <w:rFonts w:ascii="Arial" w:hAnsi="Arial"/>
          <w:b/>
          <w:color w:val="000000"/>
          <w:sz w:val="24"/>
        </w:rPr>
        <w:t>7.</w:t>
      </w:r>
      <w:r>
        <w:rPr>
          <w:rFonts w:ascii="Arial" w:hAnsi="Arial"/>
          <w:b/>
          <w:color w:val="000000"/>
          <w:sz w:val="24"/>
        </w:rPr>
        <w:t>xx</w:t>
      </w:r>
      <w:r w:rsidRPr="00686BEB">
        <w:rPr>
          <w:rFonts w:ascii="Arial" w:hAnsi="Arial"/>
          <w:b/>
          <w:color w:val="000000"/>
          <w:sz w:val="24"/>
        </w:rPr>
        <w:t>.</w:t>
      </w:r>
      <w:r>
        <w:rPr>
          <w:rFonts w:ascii="Arial" w:hAnsi="Arial"/>
          <w:b/>
          <w:color w:val="000000"/>
          <w:sz w:val="24"/>
        </w:rPr>
        <w:t>3.3</w:t>
      </w:r>
      <w:proofErr w:type="gramEnd"/>
      <w:r>
        <w:rPr>
          <w:rFonts w:ascii="Arial" w:hAnsi="Arial"/>
          <w:b/>
          <w:color w:val="000000"/>
          <w:sz w:val="24"/>
        </w:rPr>
        <w:t xml:space="preserve"> Implant Template Group</w:t>
      </w:r>
      <w:r w:rsidRPr="003A6B51">
        <w:rPr>
          <w:rFonts w:ascii="Arial" w:hAnsi="Arial"/>
          <w:b/>
          <w:color w:val="000000"/>
          <w:sz w:val="24"/>
        </w:rPr>
        <w:t xml:space="preserve"> </w:t>
      </w:r>
      <w:r w:rsidRPr="00686BEB">
        <w:rPr>
          <w:rFonts w:ascii="Arial" w:hAnsi="Arial"/>
          <w:b/>
          <w:color w:val="000000"/>
          <w:sz w:val="24"/>
        </w:rPr>
        <w:t>Information Entity</w:t>
      </w:r>
    </w:p>
    <w:p w:rsidR="00DA67D5" w:rsidRDefault="00DA67D5" w:rsidP="00DA67D5">
      <w:r>
        <w:t xml:space="preserve">An </w:t>
      </w:r>
      <w:r w:rsidRPr="003A6B51">
        <w:t xml:space="preserve">Implant Template </w:t>
      </w:r>
      <w:r w:rsidRPr="00DA67D5">
        <w:t xml:space="preserve">Group </w:t>
      </w:r>
      <w:r w:rsidRPr="003A6B51">
        <w:t>Information Entity</w:t>
      </w:r>
      <w:r>
        <w:t xml:space="preserve"> specifies</w:t>
      </w:r>
      <w:r w:rsidRPr="004C7FFB">
        <w:t xml:space="preserve"> </w:t>
      </w:r>
      <w:r w:rsidRPr="00DA67D5">
        <w:t>a set of Implant Template</w:t>
      </w:r>
      <w:r>
        <w:t>s for shared specification and management.</w:t>
      </w:r>
      <w:r w:rsidRPr="00DA67D5">
        <w:t xml:space="preserve"> </w:t>
      </w:r>
      <w:r>
        <w:t xml:space="preserve">It </w:t>
      </w:r>
      <w:r w:rsidRPr="00DA67D5">
        <w:t>facilitate</w:t>
      </w:r>
      <w:r>
        <w:t>s</w:t>
      </w:r>
      <w:r w:rsidRPr="00DA67D5">
        <w:t xml:space="preserve"> browsing through a set of similar implants </w:t>
      </w:r>
      <w:r>
        <w:t>by providing similar m</w:t>
      </w:r>
      <w:r w:rsidRPr="00DA67D5">
        <w:t xml:space="preserve">atching </w:t>
      </w:r>
      <w:r>
        <w:t>c</w:t>
      </w:r>
      <w:r w:rsidRPr="00DA67D5">
        <w:t>oordinates</w:t>
      </w:r>
      <w:r w:rsidR="00E14875">
        <w:t>,</w:t>
      </w:r>
      <w:r>
        <w:t xml:space="preserve"> and </w:t>
      </w:r>
      <w:r w:rsidR="00E14875">
        <w:t xml:space="preserve">by </w:t>
      </w:r>
      <w:r>
        <w:t>ordering the referenced templates by dimensional size or similar attributes</w:t>
      </w:r>
      <w:r w:rsidR="00E14875">
        <w:t>.</w:t>
      </w:r>
    </w:p>
    <w:p w:rsidR="00DA67D5" w:rsidRDefault="00DA67D5" w:rsidP="00DA67D5">
      <w:r>
        <w:t xml:space="preserve">The </w:t>
      </w:r>
      <w:r w:rsidRPr="003A6B51">
        <w:t>Implant Template</w:t>
      </w:r>
      <w:r>
        <w:t xml:space="preserve"> </w:t>
      </w:r>
      <w:r w:rsidR="00E14875">
        <w:t xml:space="preserve">Group </w:t>
      </w:r>
      <w:r>
        <w:t xml:space="preserve">IE is related to </w:t>
      </w:r>
      <w:r w:rsidRPr="003A6B51">
        <w:t>Implant Template</w:t>
      </w:r>
      <w:r>
        <w:t xml:space="preserve"> IEs.</w:t>
      </w:r>
    </w:p>
    <w:p w:rsidR="004C7FFB" w:rsidRDefault="004C7FFB" w:rsidP="00686502"/>
    <w:p w:rsidR="00C479B8" w:rsidRDefault="00C479B8" w:rsidP="00C479B8">
      <w:pPr>
        <w:pBdr>
          <w:top w:val="single" w:sz="4" w:space="1" w:color="auto"/>
          <w:left w:val="single" w:sz="4" w:space="4" w:color="auto"/>
          <w:bottom w:val="single" w:sz="4" w:space="1" w:color="auto"/>
          <w:right w:val="single" w:sz="4" w:space="4" w:color="auto"/>
        </w:pBdr>
        <w:tabs>
          <w:tab w:val="left" w:pos="360"/>
        </w:tabs>
        <w:overflowPunct/>
        <w:autoSpaceDE/>
        <w:autoSpaceDN/>
        <w:adjustRightInd/>
        <w:textAlignment w:val="auto"/>
        <w:rPr>
          <w:b/>
          <w:i/>
        </w:rPr>
      </w:pPr>
      <w:bookmarkStart w:id="11" w:name="sect_6_7"/>
      <w:r>
        <w:rPr>
          <w:b/>
          <w:i/>
        </w:rPr>
        <w:t xml:space="preserve">Update </w:t>
      </w:r>
      <w:r w:rsidRPr="00EB09C8">
        <w:rPr>
          <w:b/>
          <w:i/>
        </w:rPr>
        <w:t>PS 3.</w:t>
      </w:r>
      <w:r>
        <w:rPr>
          <w:b/>
          <w:i/>
        </w:rPr>
        <w:t>4</w:t>
      </w:r>
      <w:r w:rsidRPr="00B95F46">
        <w:rPr>
          <w:b/>
          <w:i/>
        </w:rPr>
        <w:t xml:space="preserve"> </w:t>
      </w:r>
      <w:r w:rsidR="006C4B25">
        <w:rPr>
          <w:b/>
          <w:i/>
        </w:rPr>
        <w:t xml:space="preserve">to </w:t>
      </w:r>
      <w:r w:rsidR="00CC5AEC">
        <w:rPr>
          <w:b/>
          <w:i/>
        </w:rPr>
        <w:t>clarify non-network SOP Classes</w:t>
      </w:r>
    </w:p>
    <w:p w:rsidR="00C479B8" w:rsidRDefault="00C479B8" w:rsidP="00C479B8">
      <w:pPr>
        <w:spacing w:before="180" w:after="0"/>
      </w:pPr>
      <w:r>
        <w:rPr>
          <w:rFonts w:ascii="Arial" w:hAnsi="Arial"/>
          <w:b/>
          <w:color w:val="000000"/>
          <w:sz w:val="28"/>
        </w:rPr>
        <w:t>6.7 Service Class Specification</w:t>
      </w:r>
    </w:p>
    <w:bookmarkEnd w:id="11"/>
    <w:p w:rsidR="00C479B8" w:rsidRPr="009E68BA" w:rsidRDefault="00C479B8" w:rsidP="00C479B8">
      <w:pPr>
        <w:spacing w:before="180" w:after="0"/>
        <w:jc w:val="both"/>
        <w:rPr>
          <w:sz w:val="22"/>
        </w:rPr>
      </w:pPr>
      <w:r w:rsidRPr="009E68BA">
        <w:rPr>
          <w:rFonts w:ascii="Arial" w:hAnsi="Arial"/>
          <w:color w:val="000000"/>
        </w:rPr>
        <w:t xml:space="preserve">A Service Class Specification defines a group of one or more SOP Classes related to a specific function that is to be accomplished by communicating Application Entities. A Service Class Specification also defines rules that allow implementations to state some pre-defined level of conformance to one or more SOP Classes. Applications may conform to </w:t>
      </w:r>
      <w:r w:rsidR="001E4831">
        <w:rPr>
          <w:rFonts w:ascii="Arial" w:hAnsi="Arial"/>
          <w:b/>
          <w:color w:val="000000"/>
          <w:u w:val="single"/>
        </w:rPr>
        <w:t xml:space="preserve">network </w:t>
      </w:r>
      <w:r w:rsidRPr="009E68BA">
        <w:rPr>
          <w:rFonts w:ascii="Arial" w:hAnsi="Arial"/>
          <w:color w:val="000000"/>
        </w:rPr>
        <w:t>SOP Classes as either a Service Class User (SCU) or Service Class Provider (SCP)</w:t>
      </w:r>
      <w:r w:rsidR="001E4831">
        <w:rPr>
          <w:rFonts w:ascii="Arial" w:hAnsi="Arial"/>
          <w:b/>
          <w:color w:val="000000"/>
          <w:u w:val="single"/>
        </w:rPr>
        <w:t xml:space="preserve">, and to media exchange </w:t>
      </w:r>
      <w:r w:rsidR="001E4831" w:rsidRPr="001E4831">
        <w:rPr>
          <w:rFonts w:ascii="Arial" w:hAnsi="Arial"/>
          <w:b/>
          <w:color w:val="000000"/>
          <w:u w:val="single"/>
        </w:rPr>
        <w:t>SOP Classes as</w:t>
      </w:r>
      <w:r w:rsidR="001E4831">
        <w:rPr>
          <w:rFonts w:ascii="Arial" w:hAnsi="Arial"/>
          <w:b/>
          <w:color w:val="000000"/>
          <w:u w:val="single"/>
        </w:rPr>
        <w:t xml:space="preserve"> a File Set Creator (FSC), File Set Reader (FSR), or File Set Updater (FSU)</w:t>
      </w:r>
      <w:r w:rsidRPr="009E68BA">
        <w:rPr>
          <w:rFonts w:ascii="Arial" w:hAnsi="Arial"/>
          <w:color w:val="000000"/>
        </w:rPr>
        <w:t>.</w:t>
      </w:r>
    </w:p>
    <w:p w:rsidR="00C479B8" w:rsidRPr="009E68BA" w:rsidRDefault="00C479B8" w:rsidP="00C479B8">
      <w:pPr>
        <w:spacing w:before="180" w:after="0"/>
        <w:jc w:val="both"/>
        <w:rPr>
          <w:sz w:val="22"/>
        </w:rPr>
      </w:pPr>
      <w:r w:rsidRPr="009E68BA">
        <w:rPr>
          <w:rFonts w:ascii="Arial" w:hAnsi="Arial"/>
          <w:color w:val="000000"/>
        </w:rPr>
        <w:t>Service Class Specifications are defined in this Part of the DICOM Standard.</w:t>
      </w:r>
    </w:p>
    <w:p w:rsidR="00C479B8" w:rsidRDefault="00C479B8" w:rsidP="00C479B8">
      <w:pPr>
        <w:keepNext/>
        <w:spacing w:before="180" w:after="0"/>
        <w:ind w:left="360" w:right="360"/>
        <w:jc w:val="both"/>
      </w:pPr>
      <w:bookmarkStart w:id="12" w:name="idp140212625959520"/>
      <w:r>
        <w:rPr>
          <w:rFonts w:ascii="Arial" w:hAnsi="Arial"/>
          <w:color w:val="000000"/>
          <w:sz w:val="18"/>
        </w:rPr>
        <w:t>Note</w:t>
      </w:r>
    </w:p>
    <w:bookmarkEnd w:id="12"/>
    <w:p w:rsidR="00C479B8" w:rsidRDefault="00C479B8" w:rsidP="00C479B8">
      <w:pPr>
        <w:spacing w:before="180" w:after="0"/>
        <w:ind w:left="360" w:right="360"/>
        <w:jc w:val="both"/>
      </w:pPr>
      <w:r w:rsidRPr="0026170D">
        <w:rPr>
          <w:rFonts w:ascii="Arial" w:hAnsi="Arial"/>
          <w:b/>
          <w:strike/>
          <w:color w:val="000000"/>
          <w:sz w:val="18"/>
        </w:rPr>
        <w:t>Such</w:t>
      </w:r>
      <w:r>
        <w:rPr>
          <w:rFonts w:ascii="Arial" w:hAnsi="Arial"/>
          <w:color w:val="000000"/>
          <w:sz w:val="18"/>
        </w:rPr>
        <w:t xml:space="preserve"> </w:t>
      </w:r>
      <w:r w:rsidR="0026170D">
        <w:rPr>
          <w:rFonts w:ascii="Arial" w:hAnsi="Arial"/>
          <w:b/>
          <w:color w:val="000000"/>
          <w:sz w:val="18"/>
          <w:u w:val="single"/>
        </w:rPr>
        <w:t xml:space="preserve">Network </w:t>
      </w:r>
      <w:r>
        <w:rPr>
          <w:rFonts w:ascii="Arial" w:hAnsi="Arial"/>
          <w:color w:val="000000"/>
          <w:sz w:val="18"/>
        </w:rPr>
        <w:t>interaction between peer Application Entities work on a 'client/server model.' The SCU acts as the 'client,' while the SCP acts as the 'server'. The SCU/SCP roles are determined during Association establishment.</w:t>
      </w:r>
    </w:p>
    <w:p w:rsidR="00C479B8" w:rsidRDefault="00C479B8" w:rsidP="00C479B8"/>
    <w:p w:rsidR="00A03747" w:rsidRDefault="00A03747" w:rsidP="00C479B8">
      <w:pPr>
        <w:rPr>
          <w:rFonts w:ascii="Arial" w:hAnsi="Arial"/>
          <w:b/>
          <w:color w:val="000000"/>
          <w:u w:val="single"/>
        </w:rPr>
      </w:pPr>
    </w:p>
    <w:p w:rsidR="00E527E4" w:rsidRDefault="00E527E4" w:rsidP="00E527E4">
      <w:pPr>
        <w:pBdr>
          <w:top w:val="single" w:sz="4" w:space="1" w:color="auto"/>
          <w:left w:val="single" w:sz="4" w:space="4" w:color="auto"/>
          <w:bottom w:val="single" w:sz="4" w:space="1" w:color="auto"/>
          <w:right w:val="single" w:sz="4" w:space="4" w:color="auto"/>
        </w:pBdr>
        <w:tabs>
          <w:tab w:val="left" w:pos="360"/>
        </w:tabs>
        <w:overflowPunct/>
        <w:autoSpaceDE/>
        <w:autoSpaceDN/>
        <w:adjustRightInd/>
        <w:textAlignment w:val="auto"/>
        <w:rPr>
          <w:b/>
          <w:i/>
        </w:rPr>
      </w:pPr>
      <w:bookmarkStart w:id="13" w:name="sect_B_5"/>
      <w:r>
        <w:rPr>
          <w:b/>
          <w:i/>
        </w:rPr>
        <w:t xml:space="preserve">Update </w:t>
      </w:r>
      <w:r w:rsidRPr="00EB09C8">
        <w:rPr>
          <w:b/>
          <w:i/>
        </w:rPr>
        <w:t>PS 3.</w:t>
      </w:r>
      <w:r>
        <w:rPr>
          <w:b/>
          <w:i/>
        </w:rPr>
        <w:t>4</w:t>
      </w:r>
      <w:r w:rsidRPr="00B95F46">
        <w:rPr>
          <w:b/>
          <w:i/>
        </w:rPr>
        <w:t xml:space="preserve"> </w:t>
      </w:r>
      <w:r>
        <w:rPr>
          <w:b/>
          <w:i/>
        </w:rPr>
        <w:t>Storage SOP Classes</w:t>
      </w:r>
      <w:r w:rsidR="00D22279">
        <w:rPr>
          <w:b/>
          <w:i/>
        </w:rPr>
        <w:t xml:space="preserve"> to move incorrectly specified non-patient related classes</w:t>
      </w:r>
      <w:r>
        <w:rPr>
          <w:b/>
          <w:i/>
        </w:rPr>
        <w:t>:</w:t>
      </w:r>
    </w:p>
    <w:p w:rsidR="00D55624" w:rsidRDefault="00D55624" w:rsidP="00D55624">
      <w:pPr>
        <w:spacing w:before="180"/>
      </w:pPr>
      <w:r>
        <w:rPr>
          <w:rFonts w:ascii="Arial" w:hAnsi="Arial"/>
          <w:b/>
          <w:color w:val="000000"/>
          <w:sz w:val="28"/>
        </w:rPr>
        <w:t>B.5 Standard SOP Classes</w:t>
      </w:r>
    </w:p>
    <w:bookmarkEnd w:id="13"/>
    <w:p w:rsidR="00D55624" w:rsidRPr="00C479B8" w:rsidRDefault="00D55624" w:rsidP="00D55624">
      <w:pPr>
        <w:spacing w:before="180"/>
        <w:jc w:val="both"/>
        <w:rPr>
          <w:sz w:val="22"/>
        </w:rPr>
      </w:pPr>
      <w:r w:rsidRPr="00C479B8">
        <w:rPr>
          <w:rFonts w:ascii="Arial" w:hAnsi="Arial"/>
          <w:color w:val="000000"/>
        </w:rPr>
        <w:t xml:space="preserve">The SOP Classes in the Storage Service Class identify the Composite IODs to be stored. </w:t>
      </w:r>
      <w:hyperlink w:anchor="table_B_5_1">
        <w:r w:rsidRPr="00C479B8">
          <w:rPr>
            <w:rFonts w:ascii="Arial" w:hAnsi="Arial"/>
            <w:color w:val="000000"/>
          </w:rPr>
          <w:t>Table B.5-1</w:t>
        </w:r>
      </w:hyperlink>
      <w:r w:rsidRPr="00C479B8">
        <w:rPr>
          <w:rFonts w:ascii="Arial" w:hAnsi="Arial"/>
          <w:color w:val="000000"/>
        </w:rPr>
        <w:t xml:space="preserve"> identifies Standard SOP Classes.</w:t>
      </w:r>
    </w:p>
    <w:p w:rsidR="00D55624" w:rsidRDefault="00D55624" w:rsidP="00D55624">
      <w:pPr>
        <w:keepNext/>
        <w:spacing w:before="216"/>
        <w:jc w:val="center"/>
      </w:pPr>
      <w:bookmarkStart w:id="14" w:name="table_B_5_1"/>
      <w:proofErr w:type="gramStart"/>
      <w:r>
        <w:rPr>
          <w:rFonts w:ascii="Arial" w:hAnsi="Arial"/>
          <w:b/>
          <w:color w:val="000000"/>
          <w:sz w:val="22"/>
        </w:rPr>
        <w:t>Table B.5-1.</w:t>
      </w:r>
      <w:proofErr w:type="gramEnd"/>
      <w:r>
        <w:rPr>
          <w:rFonts w:ascii="Arial" w:hAnsi="Arial"/>
          <w:b/>
          <w:color w:val="000000"/>
          <w:sz w:val="22"/>
        </w:rPr>
        <w:t> Standard SOP Classes</w:t>
      </w:r>
    </w:p>
    <w:tbl>
      <w:tblPr>
        <w:tblW w:w="9625" w:type="dxa"/>
        <w:tblInd w:w="45" w:type="dxa"/>
        <w:tblLayout w:type="fixed"/>
        <w:tblCellMar>
          <w:left w:w="10" w:type="dxa"/>
          <w:right w:w="10" w:type="dxa"/>
        </w:tblCellMar>
        <w:tblLook w:val="04A0" w:firstRow="1" w:lastRow="0" w:firstColumn="1" w:lastColumn="0" w:noHBand="0" w:noVBand="1"/>
      </w:tblPr>
      <w:tblGrid>
        <w:gridCol w:w="3775"/>
        <w:gridCol w:w="2340"/>
        <w:gridCol w:w="3510"/>
      </w:tblGrid>
      <w:tr w:rsidR="00D55624" w:rsidRPr="00C479B8" w:rsidTr="00C479B8">
        <w:trPr>
          <w:tblHeader/>
        </w:trPr>
        <w:tc>
          <w:tcPr>
            <w:tcW w:w="37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bookmarkEnd w:id="14"/>
          <w:p w:rsidR="00D55624" w:rsidRPr="00C479B8" w:rsidRDefault="00D55624" w:rsidP="00C479B8">
            <w:pPr>
              <w:keepNext/>
              <w:spacing w:before="40" w:after="40"/>
              <w:jc w:val="center"/>
            </w:pPr>
            <w:r w:rsidRPr="00C479B8">
              <w:rPr>
                <w:rFonts w:ascii="Arial" w:hAnsi="Arial"/>
                <w:b/>
                <w:color w:val="000000"/>
              </w:rPr>
              <w:t>SOP Class Name</w:t>
            </w:r>
          </w:p>
        </w:tc>
        <w:tc>
          <w:tcPr>
            <w:tcW w:w="2340" w:type="dxa"/>
            <w:tcBorders>
              <w:top w:val="single" w:sz="4" w:space="0" w:color="000000"/>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jc w:val="center"/>
            </w:pPr>
            <w:r w:rsidRPr="00C479B8">
              <w:rPr>
                <w:rFonts w:ascii="Arial" w:hAnsi="Arial"/>
                <w:b/>
                <w:color w:val="000000"/>
              </w:rPr>
              <w:t>SOP Class UID</w:t>
            </w:r>
          </w:p>
        </w:tc>
        <w:tc>
          <w:tcPr>
            <w:tcW w:w="3510" w:type="dxa"/>
            <w:tcBorders>
              <w:top w:val="single" w:sz="4" w:space="0" w:color="000000"/>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jc w:val="center"/>
            </w:pPr>
            <w:r w:rsidRPr="00C479B8">
              <w:rPr>
                <w:rFonts w:ascii="Arial" w:hAnsi="Arial"/>
                <w:b/>
                <w:color w:val="000000"/>
              </w:rPr>
              <w:t xml:space="preserve">IOD Specification (defined in </w:t>
            </w:r>
            <w:hyperlink r:id="rId13" w:anchor="PS3.3">
              <w:r w:rsidRPr="00C479B8">
                <w:rPr>
                  <w:rFonts w:ascii="Arial" w:hAnsi="Arial"/>
                  <w:b/>
                  <w:color w:val="000000"/>
                </w:rPr>
                <w:t>PS3.3</w:t>
              </w:r>
            </w:hyperlink>
            <w:r w:rsidRPr="00C479B8">
              <w:rPr>
                <w:rFonts w:ascii="Arial" w:hAnsi="Arial"/>
                <w:b/>
                <w:color w:val="000000"/>
              </w:rPr>
              <w:t>)</w:t>
            </w:r>
          </w:p>
        </w:tc>
      </w:tr>
      <w:tr w:rsidR="00D55624" w:rsidRPr="00C479B8" w:rsidTr="00C479B8">
        <w:tc>
          <w:tcPr>
            <w:tcW w:w="3775" w:type="dxa"/>
            <w:tcBorders>
              <w:left w:val="single" w:sz="4" w:space="0" w:color="000000"/>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pPr>
            <w:r w:rsidRPr="00C479B8">
              <w:t>…</w:t>
            </w:r>
          </w:p>
        </w:tc>
        <w:tc>
          <w:tcPr>
            <w:tcW w:w="2340" w:type="dxa"/>
            <w:tcBorders>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pPr>
          </w:p>
        </w:tc>
        <w:tc>
          <w:tcPr>
            <w:tcW w:w="3510" w:type="dxa"/>
            <w:tcBorders>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pPr>
          </w:p>
        </w:tc>
      </w:tr>
      <w:tr w:rsidR="00D55624" w:rsidRPr="00C479B8" w:rsidTr="00C479B8">
        <w:tc>
          <w:tcPr>
            <w:tcW w:w="3775" w:type="dxa"/>
            <w:tcBorders>
              <w:left w:val="single" w:sz="4" w:space="0" w:color="000000"/>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pPr>
            <w:r w:rsidRPr="00C479B8">
              <w:rPr>
                <w:rFonts w:ascii="Arial" w:hAnsi="Arial"/>
                <w:color w:val="000000"/>
              </w:rPr>
              <w:t>RT Beams Delivery Instruction Storage</w:t>
            </w:r>
          </w:p>
        </w:tc>
        <w:tc>
          <w:tcPr>
            <w:tcW w:w="2340" w:type="dxa"/>
            <w:tcBorders>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pPr>
            <w:r w:rsidRPr="00C479B8">
              <w:rPr>
                <w:rFonts w:ascii="Arial" w:hAnsi="Arial"/>
                <w:color w:val="000000"/>
              </w:rPr>
              <w:t>1.2.840.10008.5.1.4.34.7</w:t>
            </w:r>
          </w:p>
        </w:tc>
        <w:tc>
          <w:tcPr>
            <w:tcW w:w="3510" w:type="dxa"/>
            <w:tcBorders>
              <w:bottom w:val="single" w:sz="4" w:space="0" w:color="000000"/>
              <w:right w:val="single" w:sz="4" w:space="0" w:color="000000"/>
            </w:tcBorders>
            <w:tcMar>
              <w:top w:w="40" w:type="dxa"/>
              <w:left w:w="40" w:type="dxa"/>
              <w:bottom w:w="40" w:type="dxa"/>
              <w:right w:w="40" w:type="dxa"/>
            </w:tcMar>
          </w:tcPr>
          <w:p w:rsidR="00D55624" w:rsidRPr="00C479B8" w:rsidRDefault="00510D6A" w:rsidP="00C479B8">
            <w:pPr>
              <w:spacing w:before="40" w:after="40"/>
            </w:pPr>
            <w:hyperlink r:id="rId14" w:anchor="sect_A.64">
              <w:r w:rsidR="00D55624" w:rsidRPr="00C479B8">
                <w:rPr>
                  <w:rFonts w:ascii="Arial" w:hAnsi="Arial"/>
                  <w:color w:val="000000"/>
                </w:rPr>
                <w:t>RT Beams Delivery Instruction IOD</w:t>
              </w:r>
            </w:hyperlink>
          </w:p>
        </w:tc>
      </w:tr>
      <w:tr w:rsidR="00D55624" w:rsidRPr="00C479B8" w:rsidTr="00C479B8">
        <w:tc>
          <w:tcPr>
            <w:tcW w:w="3775" w:type="dxa"/>
            <w:tcBorders>
              <w:left w:val="single" w:sz="4" w:space="0" w:color="000000"/>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rPr>
                <w:b/>
                <w:strike/>
              </w:rPr>
            </w:pPr>
            <w:r w:rsidRPr="00C479B8">
              <w:rPr>
                <w:rFonts w:ascii="Arial" w:hAnsi="Arial"/>
                <w:b/>
                <w:strike/>
                <w:color w:val="000000"/>
              </w:rPr>
              <w:t>Generic Implant Template Storage</w:t>
            </w:r>
          </w:p>
        </w:tc>
        <w:tc>
          <w:tcPr>
            <w:tcW w:w="2340" w:type="dxa"/>
            <w:tcBorders>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rPr>
                <w:b/>
                <w:strike/>
              </w:rPr>
            </w:pPr>
            <w:r w:rsidRPr="00C479B8">
              <w:rPr>
                <w:rFonts w:ascii="Arial" w:hAnsi="Arial"/>
                <w:b/>
                <w:strike/>
                <w:color w:val="000000"/>
              </w:rPr>
              <w:t>1.2.840.10008.5.1.4.43.1</w:t>
            </w:r>
          </w:p>
        </w:tc>
        <w:tc>
          <w:tcPr>
            <w:tcW w:w="3510" w:type="dxa"/>
            <w:tcBorders>
              <w:bottom w:val="single" w:sz="4" w:space="0" w:color="000000"/>
              <w:right w:val="single" w:sz="4" w:space="0" w:color="000000"/>
            </w:tcBorders>
            <w:tcMar>
              <w:top w:w="40" w:type="dxa"/>
              <w:left w:w="40" w:type="dxa"/>
              <w:bottom w:w="40" w:type="dxa"/>
              <w:right w:w="40" w:type="dxa"/>
            </w:tcMar>
          </w:tcPr>
          <w:p w:rsidR="00D55624" w:rsidRPr="00C479B8" w:rsidRDefault="00510D6A" w:rsidP="00C479B8">
            <w:pPr>
              <w:spacing w:before="40" w:after="40"/>
              <w:rPr>
                <w:b/>
                <w:strike/>
              </w:rPr>
            </w:pPr>
            <w:hyperlink r:id="rId15" w:anchor="sect_A.61">
              <w:r w:rsidR="00D55624" w:rsidRPr="00C479B8">
                <w:rPr>
                  <w:rFonts w:ascii="Arial" w:hAnsi="Arial"/>
                  <w:b/>
                  <w:strike/>
                  <w:color w:val="000000"/>
                </w:rPr>
                <w:t>Generic Implant Template IOD</w:t>
              </w:r>
            </w:hyperlink>
          </w:p>
        </w:tc>
      </w:tr>
      <w:tr w:rsidR="00D55624" w:rsidRPr="00C479B8" w:rsidTr="00C479B8">
        <w:tc>
          <w:tcPr>
            <w:tcW w:w="3775" w:type="dxa"/>
            <w:tcBorders>
              <w:left w:val="single" w:sz="4" w:space="0" w:color="000000"/>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rPr>
                <w:b/>
                <w:strike/>
              </w:rPr>
            </w:pPr>
            <w:r w:rsidRPr="00C479B8">
              <w:rPr>
                <w:rFonts w:ascii="Arial" w:hAnsi="Arial"/>
                <w:b/>
                <w:strike/>
                <w:color w:val="000000"/>
              </w:rPr>
              <w:t>Implant Assembly Template Storage</w:t>
            </w:r>
          </w:p>
        </w:tc>
        <w:tc>
          <w:tcPr>
            <w:tcW w:w="2340" w:type="dxa"/>
            <w:tcBorders>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rPr>
                <w:b/>
                <w:strike/>
              </w:rPr>
            </w:pPr>
            <w:r w:rsidRPr="00C479B8">
              <w:rPr>
                <w:rFonts w:ascii="Arial" w:hAnsi="Arial"/>
                <w:b/>
                <w:strike/>
                <w:color w:val="000000"/>
              </w:rPr>
              <w:t>1.2.840.10008.5.1.4.44.1</w:t>
            </w:r>
          </w:p>
        </w:tc>
        <w:tc>
          <w:tcPr>
            <w:tcW w:w="3510" w:type="dxa"/>
            <w:tcBorders>
              <w:bottom w:val="single" w:sz="4" w:space="0" w:color="000000"/>
              <w:right w:val="single" w:sz="4" w:space="0" w:color="000000"/>
            </w:tcBorders>
            <w:tcMar>
              <w:top w:w="40" w:type="dxa"/>
              <w:left w:w="40" w:type="dxa"/>
              <w:bottom w:w="40" w:type="dxa"/>
              <w:right w:w="40" w:type="dxa"/>
            </w:tcMar>
          </w:tcPr>
          <w:p w:rsidR="00D55624" w:rsidRPr="00C479B8" w:rsidRDefault="00510D6A" w:rsidP="00C479B8">
            <w:pPr>
              <w:spacing w:before="40" w:after="40"/>
              <w:rPr>
                <w:b/>
                <w:strike/>
              </w:rPr>
            </w:pPr>
            <w:hyperlink r:id="rId16" w:anchor="sect_A.62">
              <w:r w:rsidR="00D55624" w:rsidRPr="00C479B8">
                <w:rPr>
                  <w:rFonts w:ascii="Arial" w:hAnsi="Arial"/>
                  <w:b/>
                  <w:strike/>
                  <w:color w:val="000000"/>
                </w:rPr>
                <w:t>Implant Assembly Template IOD</w:t>
              </w:r>
            </w:hyperlink>
          </w:p>
        </w:tc>
      </w:tr>
      <w:tr w:rsidR="00D55624" w:rsidRPr="00C479B8" w:rsidTr="00C479B8">
        <w:tc>
          <w:tcPr>
            <w:tcW w:w="3775" w:type="dxa"/>
            <w:tcBorders>
              <w:left w:val="single" w:sz="4" w:space="0" w:color="000000"/>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rPr>
                <w:b/>
                <w:strike/>
              </w:rPr>
            </w:pPr>
            <w:r w:rsidRPr="00C479B8">
              <w:rPr>
                <w:rFonts w:ascii="Arial" w:hAnsi="Arial"/>
                <w:b/>
                <w:strike/>
                <w:color w:val="000000"/>
              </w:rPr>
              <w:t>Implant Template Group Storage</w:t>
            </w:r>
          </w:p>
        </w:tc>
        <w:tc>
          <w:tcPr>
            <w:tcW w:w="2340" w:type="dxa"/>
            <w:tcBorders>
              <w:bottom w:val="single" w:sz="4" w:space="0" w:color="000000"/>
              <w:right w:val="single" w:sz="4" w:space="0" w:color="000000"/>
            </w:tcBorders>
            <w:tcMar>
              <w:top w:w="40" w:type="dxa"/>
              <w:left w:w="40" w:type="dxa"/>
              <w:bottom w:w="40" w:type="dxa"/>
              <w:right w:w="40" w:type="dxa"/>
            </w:tcMar>
          </w:tcPr>
          <w:p w:rsidR="00D55624" w:rsidRPr="00C479B8" w:rsidRDefault="00D55624" w:rsidP="00C479B8">
            <w:pPr>
              <w:spacing w:before="40" w:after="40"/>
              <w:rPr>
                <w:b/>
                <w:strike/>
              </w:rPr>
            </w:pPr>
            <w:r w:rsidRPr="00C479B8">
              <w:rPr>
                <w:rFonts w:ascii="Arial" w:hAnsi="Arial"/>
                <w:b/>
                <w:strike/>
                <w:color w:val="000000"/>
              </w:rPr>
              <w:t>1.2.840.10008.5.1.4.45.1</w:t>
            </w:r>
          </w:p>
        </w:tc>
        <w:tc>
          <w:tcPr>
            <w:tcW w:w="3510" w:type="dxa"/>
            <w:tcBorders>
              <w:bottom w:val="single" w:sz="4" w:space="0" w:color="000000"/>
              <w:right w:val="single" w:sz="4" w:space="0" w:color="000000"/>
            </w:tcBorders>
            <w:tcMar>
              <w:top w:w="40" w:type="dxa"/>
              <w:left w:w="40" w:type="dxa"/>
              <w:bottom w:w="40" w:type="dxa"/>
              <w:right w:w="40" w:type="dxa"/>
            </w:tcMar>
          </w:tcPr>
          <w:p w:rsidR="00D55624" w:rsidRPr="00C479B8" w:rsidRDefault="00510D6A" w:rsidP="00C479B8">
            <w:pPr>
              <w:spacing w:before="40" w:after="40"/>
              <w:rPr>
                <w:b/>
                <w:strike/>
              </w:rPr>
            </w:pPr>
            <w:hyperlink r:id="rId17" w:anchor="sect_A.63">
              <w:r w:rsidR="00D55624" w:rsidRPr="00C479B8">
                <w:rPr>
                  <w:rFonts w:ascii="Arial" w:hAnsi="Arial"/>
                  <w:b/>
                  <w:strike/>
                  <w:color w:val="000000"/>
                </w:rPr>
                <w:t>Implant Template Group IOD</w:t>
              </w:r>
            </w:hyperlink>
          </w:p>
        </w:tc>
      </w:tr>
    </w:tbl>
    <w:p w:rsidR="00D55624" w:rsidRDefault="00D55624" w:rsidP="00686502"/>
    <w:p w:rsidR="000D6892" w:rsidRPr="00941777" w:rsidRDefault="000D6892" w:rsidP="000D6892">
      <w:pPr>
        <w:keepNext/>
        <w:spacing w:before="180"/>
        <w:ind w:left="360" w:right="360"/>
        <w:jc w:val="both"/>
        <w:rPr>
          <w:rFonts w:ascii="Arial" w:hAnsi="Arial"/>
          <w:b/>
          <w:color w:val="000000"/>
          <w:sz w:val="18"/>
          <w:u w:val="single"/>
        </w:rPr>
      </w:pPr>
      <w:r w:rsidRPr="00941777">
        <w:rPr>
          <w:rFonts w:ascii="Arial" w:hAnsi="Arial"/>
          <w:b/>
          <w:color w:val="000000"/>
          <w:sz w:val="18"/>
          <w:u w:val="single"/>
        </w:rPr>
        <w:lastRenderedPageBreak/>
        <w:t>Note</w:t>
      </w:r>
    </w:p>
    <w:p w:rsidR="000D6892" w:rsidRPr="00941777" w:rsidRDefault="000D6892" w:rsidP="00941777">
      <w:pPr>
        <w:keepNext/>
        <w:spacing w:before="180"/>
        <w:ind w:left="360" w:right="360"/>
        <w:jc w:val="both"/>
        <w:rPr>
          <w:rFonts w:ascii="Arial" w:hAnsi="Arial"/>
          <w:b/>
          <w:color w:val="000000"/>
          <w:sz w:val="18"/>
          <w:u w:val="single"/>
        </w:rPr>
      </w:pPr>
      <w:r w:rsidRPr="00941777">
        <w:rPr>
          <w:rFonts w:ascii="Arial" w:hAnsi="Arial"/>
          <w:b/>
          <w:color w:val="000000"/>
          <w:sz w:val="18"/>
          <w:u w:val="single"/>
        </w:rPr>
        <w:t>The Generic Implant Template Storage, Implant Assembly Template Storage, and Implant Template Group Storage SOP Classes were formerly specified in this table</w:t>
      </w:r>
      <w:r w:rsidR="004D0A66">
        <w:rPr>
          <w:rFonts w:ascii="Arial" w:hAnsi="Arial"/>
          <w:b/>
          <w:color w:val="000000"/>
          <w:sz w:val="18"/>
          <w:u w:val="single"/>
        </w:rPr>
        <w:t>,</w:t>
      </w:r>
      <w:r w:rsidR="004D0A66" w:rsidRPr="004D0A66">
        <w:rPr>
          <w:rFonts w:ascii="Arial" w:hAnsi="Arial"/>
          <w:b/>
          <w:color w:val="000000"/>
          <w:sz w:val="18"/>
          <w:u w:val="single"/>
        </w:rPr>
        <w:t xml:space="preserve"> </w:t>
      </w:r>
      <w:r w:rsidR="004D0A66" w:rsidRPr="00941777">
        <w:rPr>
          <w:rFonts w:ascii="Arial" w:hAnsi="Arial"/>
          <w:b/>
          <w:color w:val="000000"/>
          <w:sz w:val="18"/>
          <w:u w:val="single"/>
        </w:rPr>
        <w:t>incorrectly</w:t>
      </w:r>
      <w:r w:rsidR="004D0A66">
        <w:rPr>
          <w:rFonts w:ascii="Arial" w:hAnsi="Arial"/>
          <w:b/>
          <w:color w:val="000000"/>
          <w:sz w:val="18"/>
          <w:u w:val="single"/>
        </w:rPr>
        <w:t xml:space="preserve"> </w:t>
      </w:r>
      <w:r w:rsidR="00BE745F">
        <w:rPr>
          <w:rFonts w:ascii="Arial" w:hAnsi="Arial"/>
          <w:b/>
          <w:color w:val="000000"/>
          <w:sz w:val="18"/>
          <w:u w:val="single"/>
        </w:rPr>
        <w:t>since</w:t>
      </w:r>
      <w:r w:rsidR="004D0A66">
        <w:rPr>
          <w:rFonts w:ascii="Arial" w:hAnsi="Arial"/>
          <w:b/>
          <w:color w:val="000000"/>
          <w:sz w:val="18"/>
          <w:u w:val="single"/>
        </w:rPr>
        <w:t xml:space="preserve"> they do not use the Patient / Study / Series / Instance information model</w:t>
      </w:r>
      <w:r w:rsidRPr="00941777">
        <w:rPr>
          <w:rFonts w:ascii="Arial" w:hAnsi="Arial"/>
          <w:b/>
          <w:color w:val="000000"/>
          <w:sz w:val="18"/>
          <w:u w:val="single"/>
        </w:rPr>
        <w:t xml:space="preserve">.  Those have been consolidated into the </w:t>
      </w:r>
      <w:r w:rsidR="00BE745F">
        <w:rPr>
          <w:rFonts w:ascii="Arial" w:hAnsi="Arial"/>
          <w:b/>
          <w:color w:val="000000"/>
          <w:sz w:val="18"/>
          <w:u w:val="single"/>
        </w:rPr>
        <w:t>Non-Patient</w:t>
      </w:r>
      <w:r w:rsidRPr="00941777">
        <w:rPr>
          <w:rFonts w:ascii="Arial" w:hAnsi="Arial"/>
          <w:b/>
          <w:color w:val="000000"/>
          <w:sz w:val="18"/>
          <w:u w:val="single"/>
        </w:rPr>
        <w:t xml:space="preserve"> Object Storage Service Class (see Section XX).</w:t>
      </w:r>
    </w:p>
    <w:p w:rsidR="00D55624" w:rsidRDefault="00D55624" w:rsidP="00686502">
      <w:r>
        <w:t>…</w:t>
      </w:r>
    </w:p>
    <w:p w:rsidR="00D55624" w:rsidRDefault="00D55624" w:rsidP="00D55624">
      <w:pPr>
        <w:spacing w:before="180"/>
      </w:pPr>
      <w:bookmarkStart w:id="15" w:name="sect_B_5_1_10"/>
      <w:r>
        <w:rPr>
          <w:rFonts w:ascii="Arial" w:hAnsi="Arial"/>
          <w:b/>
          <w:color w:val="000000"/>
          <w:sz w:val="26"/>
        </w:rPr>
        <w:t>B.5.1.10 Implant Template Storage SOP Classes</w:t>
      </w:r>
    </w:p>
    <w:bookmarkEnd w:id="15"/>
    <w:p w:rsidR="0026170D" w:rsidRPr="00C479B8" w:rsidRDefault="0026170D" w:rsidP="0026170D">
      <w:pPr>
        <w:spacing w:before="180"/>
        <w:jc w:val="both"/>
        <w:rPr>
          <w:rFonts w:ascii="Arial" w:hAnsi="Arial"/>
          <w:b/>
          <w:color w:val="000000"/>
          <w:u w:val="single"/>
        </w:rPr>
      </w:pPr>
      <w:r w:rsidRPr="00C479B8">
        <w:rPr>
          <w:rFonts w:ascii="Arial" w:hAnsi="Arial"/>
          <w:b/>
          <w:color w:val="000000"/>
          <w:u w:val="single"/>
        </w:rPr>
        <w:t xml:space="preserve">See Section XX. </w:t>
      </w:r>
    </w:p>
    <w:p w:rsidR="0026170D" w:rsidRDefault="0026170D" w:rsidP="0026170D">
      <w:pPr>
        <w:spacing w:before="180"/>
        <w:ind w:left="720"/>
        <w:jc w:val="both"/>
        <w:rPr>
          <w:rFonts w:ascii="Arial" w:hAnsi="Arial"/>
          <w:b/>
          <w:color w:val="000000"/>
          <w:sz w:val="18"/>
          <w:u w:val="single"/>
        </w:rPr>
      </w:pPr>
      <w:r>
        <w:rPr>
          <w:rFonts w:ascii="Arial" w:hAnsi="Arial"/>
          <w:b/>
          <w:color w:val="000000"/>
          <w:sz w:val="18"/>
          <w:u w:val="single"/>
        </w:rPr>
        <w:t xml:space="preserve">Note: </w:t>
      </w:r>
    </w:p>
    <w:p w:rsidR="0026170D" w:rsidRPr="00941777" w:rsidRDefault="0026170D" w:rsidP="0026170D">
      <w:pPr>
        <w:spacing w:before="180"/>
        <w:ind w:left="720"/>
        <w:jc w:val="both"/>
        <w:rPr>
          <w:b/>
          <w:u w:val="single"/>
        </w:rPr>
      </w:pPr>
      <w:r w:rsidRPr="00941777">
        <w:rPr>
          <w:rFonts w:ascii="Arial" w:hAnsi="Arial"/>
          <w:b/>
          <w:color w:val="000000"/>
          <w:sz w:val="18"/>
          <w:u w:val="single"/>
        </w:rPr>
        <w:t xml:space="preserve">The requirements of this section have been consolidated into the </w:t>
      </w:r>
      <w:r>
        <w:rPr>
          <w:rFonts w:ascii="Arial" w:hAnsi="Arial"/>
          <w:b/>
          <w:color w:val="000000"/>
          <w:sz w:val="18"/>
          <w:u w:val="single"/>
        </w:rPr>
        <w:t xml:space="preserve">Non-Patient Object Storage Service Class </w:t>
      </w:r>
      <w:r w:rsidRPr="00C479B8">
        <w:rPr>
          <w:rFonts w:ascii="Arial" w:hAnsi="Arial"/>
          <w:b/>
          <w:color w:val="000000"/>
          <w:u w:val="single"/>
        </w:rPr>
        <w:t>(see Section XX.5.3)</w:t>
      </w:r>
      <w:r w:rsidRPr="00941777">
        <w:rPr>
          <w:rFonts w:ascii="Arial" w:hAnsi="Arial"/>
          <w:b/>
          <w:color w:val="000000"/>
          <w:sz w:val="18"/>
          <w:u w:val="single"/>
        </w:rPr>
        <w:t>.</w:t>
      </w:r>
    </w:p>
    <w:p w:rsidR="00941777" w:rsidRPr="00C479B8" w:rsidRDefault="00941777" w:rsidP="00941777">
      <w:pPr>
        <w:spacing w:before="180"/>
        <w:jc w:val="both"/>
        <w:rPr>
          <w:b/>
          <w:strike/>
          <w:sz w:val="22"/>
        </w:rPr>
      </w:pPr>
      <w:r w:rsidRPr="00C479B8">
        <w:rPr>
          <w:rFonts w:ascii="Arial" w:hAnsi="Arial"/>
          <w:b/>
          <w:strike/>
          <w:color w:val="000000"/>
        </w:rPr>
        <w:t>A device that is a Generic Implant Template Storage, Implant Assembly Template Storage, or Implant Template …</w:t>
      </w:r>
    </w:p>
    <w:p w:rsidR="00941777" w:rsidRPr="00C479B8" w:rsidRDefault="00941777" w:rsidP="00941777">
      <w:pPr>
        <w:spacing w:before="180"/>
        <w:jc w:val="both"/>
        <w:rPr>
          <w:rFonts w:ascii="Arial" w:hAnsi="Arial"/>
          <w:b/>
          <w:strike/>
          <w:color w:val="000000"/>
        </w:rPr>
      </w:pPr>
      <w:r w:rsidRPr="00C479B8">
        <w:rPr>
          <w:rFonts w:ascii="Arial" w:hAnsi="Arial"/>
          <w:b/>
          <w:strike/>
          <w:color w:val="000000"/>
        </w:rPr>
        <w:t>Referential integrity between sets of related SOP instances shall be maintained.</w:t>
      </w:r>
    </w:p>
    <w:p w:rsidR="00E527E4" w:rsidRPr="00941777" w:rsidRDefault="00E527E4" w:rsidP="00941777">
      <w:pPr>
        <w:spacing w:before="180"/>
        <w:jc w:val="both"/>
        <w:rPr>
          <w:b/>
          <w:strike/>
        </w:rPr>
      </w:pPr>
    </w:p>
    <w:p w:rsidR="00E527E4" w:rsidRDefault="00E527E4" w:rsidP="00E527E4">
      <w:pPr>
        <w:pBdr>
          <w:top w:val="single" w:sz="4" w:space="1" w:color="auto"/>
          <w:left w:val="single" w:sz="4" w:space="4" w:color="auto"/>
          <w:bottom w:val="single" w:sz="4" w:space="1" w:color="auto"/>
          <w:right w:val="single" w:sz="4" w:space="4" w:color="auto"/>
        </w:pBdr>
        <w:tabs>
          <w:tab w:val="left" w:pos="360"/>
        </w:tabs>
        <w:overflowPunct/>
        <w:autoSpaceDE/>
        <w:autoSpaceDN/>
        <w:adjustRightInd/>
        <w:textAlignment w:val="auto"/>
        <w:rPr>
          <w:b/>
          <w:i/>
        </w:rPr>
      </w:pPr>
      <w:r>
        <w:rPr>
          <w:b/>
          <w:i/>
        </w:rPr>
        <w:t xml:space="preserve">Update </w:t>
      </w:r>
      <w:r w:rsidRPr="00EB09C8">
        <w:rPr>
          <w:b/>
          <w:i/>
        </w:rPr>
        <w:t>PS 3.</w:t>
      </w:r>
      <w:r>
        <w:rPr>
          <w:b/>
          <w:i/>
        </w:rPr>
        <w:t>4</w:t>
      </w:r>
      <w:r w:rsidRPr="00B95F46">
        <w:rPr>
          <w:b/>
          <w:i/>
        </w:rPr>
        <w:t xml:space="preserve"> </w:t>
      </w:r>
      <w:r>
        <w:rPr>
          <w:b/>
          <w:i/>
        </w:rPr>
        <w:t>Media Conformance</w:t>
      </w:r>
      <w:r w:rsidR="00033F97">
        <w:rPr>
          <w:b/>
          <w:i/>
        </w:rPr>
        <w:t>, and remove redundant listing of SOP Classes</w:t>
      </w:r>
      <w:r>
        <w:rPr>
          <w:b/>
          <w:i/>
        </w:rPr>
        <w:t>:</w:t>
      </w:r>
    </w:p>
    <w:p w:rsidR="00E527E4" w:rsidRDefault="00E527E4" w:rsidP="00E527E4">
      <w:pPr>
        <w:spacing w:before="180"/>
      </w:pPr>
      <w:bookmarkStart w:id="16" w:name="sect_I_4"/>
      <w:r>
        <w:rPr>
          <w:rFonts w:ascii="Arial" w:hAnsi="Arial"/>
          <w:b/>
          <w:color w:val="000000"/>
          <w:sz w:val="28"/>
        </w:rPr>
        <w:t>I.4 Media Storage Standard SOP Classes</w:t>
      </w:r>
    </w:p>
    <w:bookmarkEnd w:id="16"/>
    <w:p w:rsidR="00E527E4" w:rsidRDefault="00E527E4" w:rsidP="00E527E4">
      <w:pPr>
        <w:spacing w:before="180"/>
        <w:jc w:val="both"/>
        <w:rPr>
          <w:rFonts w:ascii="Arial" w:hAnsi="Arial"/>
          <w:color w:val="000000"/>
        </w:rPr>
      </w:pPr>
      <w:r w:rsidRPr="00784F26">
        <w:rPr>
          <w:rFonts w:ascii="Arial" w:hAnsi="Arial"/>
          <w:color w:val="000000"/>
        </w:rPr>
        <w:t xml:space="preserve">The SOP Classes in the Media Storage Service Class identify the Composite </w:t>
      </w:r>
      <w:r w:rsidRPr="00784F26">
        <w:rPr>
          <w:rFonts w:ascii="Arial" w:hAnsi="Arial"/>
          <w:b/>
          <w:strike/>
          <w:color w:val="000000"/>
        </w:rPr>
        <w:t xml:space="preserve">and Normalized </w:t>
      </w:r>
      <w:r w:rsidRPr="00784F26">
        <w:rPr>
          <w:rFonts w:ascii="Arial" w:hAnsi="Arial"/>
          <w:color w:val="000000"/>
        </w:rPr>
        <w:t xml:space="preserve">IODs to be stored. The following Standard SOP Classes are </w:t>
      </w:r>
      <w:r w:rsidRPr="00414CCE">
        <w:rPr>
          <w:rFonts w:ascii="Arial" w:hAnsi="Arial"/>
          <w:b/>
          <w:color w:val="000000"/>
          <w:u w:val="single"/>
        </w:rPr>
        <w:t xml:space="preserve">defined: </w:t>
      </w:r>
    </w:p>
    <w:p w:rsidR="00E527E4" w:rsidRPr="00E82C51" w:rsidRDefault="00E527E4" w:rsidP="008C72D9">
      <w:pPr>
        <w:pStyle w:val="ListParagraph"/>
        <w:numPr>
          <w:ilvl w:val="0"/>
          <w:numId w:val="8"/>
        </w:numPr>
        <w:spacing w:before="180"/>
        <w:jc w:val="both"/>
      </w:pPr>
      <w:r w:rsidRPr="00E82C51">
        <w:rPr>
          <w:b/>
          <w:u w:val="single"/>
        </w:rPr>
        <w:t>all SOP Classes specified for the DIMSE C-STORE based Storage Service Class identified in Table B.4-1</w:t>
      </w:r>
    </w:p>
    <w:p w:rsidR="00E527E4" w:rsidRPr="00E527E4" w:rsidRDefault="00E527E4" w:rsidP="008C72D9">
      <w:pPr>
        <w:pStyle w:val="ListParagraph"/>
        <w:numPr>
          <w:ilvl w:val="0"/>
          <w:numId w:val="8"/>
        </w:numPr>
        <w:spacing w:before="180"/>
        <w:jc w:val="both"/>
        <w:rPr>
          <w:sz w:val="22"/>
        </w:rPr>
      </w:pPr>
      <w:r w:rsidRPr="00E527E4">
        <w:rPr>
          <w:rFonts w:ascii="Arial" w:hAnsi="Arial"/>
          <w:b/>
          <w:color w:val="000000"/>
          <w:u w:val="single"/>
        </w:rPr>
        <w:t xml:space="preserve">all SOP Classes specified for the DIMSE C-STORE based </w:t>
      </w:r>
      <w:r w:rsidRPr="00E527E4">
        <w:rPr>
          <w:b/>
          <w:u w:val="single"/>
        </w:rPr>
        <w:t>Non-Patient</w:t>
      </w:r>
      <w:r w:rsidRPr="00E527E4">
        <w:rPr>
          <w:rFonts w:ascii="Arial" w:hAnsi="Arial"/>
          <w:b/>
          <w:color w:val="000000"/>
          <w:u w:val="single"/>
        </w:rPr>
        <w:t xml:space="preserve"> Object Storage Service Class</w:t>
      </w:r>
      <w:r w:rsidRPr="00E527E4">
        <w:rPr>
          <w:b/>
          <w:u w:val="single"/>
        </w:rPr>
        <w:t xml:space="preserve"> </w:t>
      </w:r>
      <w:r w:rsidRPr="00E527E4">
        <w:rPr>
          <w:rFonts w:ascii="Arial" w:hAnsi="Arial"/>
          <w:b/>
          <w:color w:val="000000"/>
          <w:u w:val="single"/>
        </w:rPr>
        <w:t xml:space="preserve">identified in Table XX.4-1 </w:t>
      </w:r>
    </w:p>
    <w:p w:rsidR="00E527E4" w:rsidRPr="0060244E" w:rsidRDefault="00E527E4" w:rsidP="008C72D9">
      <w:pPr>
        <w:pStyle w:val="ListParagraph"/>
        <w:numPr>
          <w:ilvl w:val="0"/>
          <w:numId w:val="8"/>
        </w:numPr>
        <w:spacing w:before="180"/>
        <w:jc w:val="both"/>
        <w:rPr>
          <w:sz w:val="22"/>
        </w:rPr>
      </w:pPr>
      <w:r w:rsidRPr="0060244E">
        <w:rPr>
          <w:rFonts w:ascii="Arial" w:hAnsi="Arial"/>
          <w:b/>
          <w:color w:val="000000"/>
          <w:u w:val="single"/>
        </w:rPr>
        <w:t>the media directory SOP Class</w:t>
      </w:r>
      <w:r>
        <w:rPr>
          <w:rFonts w:ascii="Arial" w:hAnsi="Arial"/>
          <w:color w:val="000000"/>
        </w:rPr>
        <w:t xml:space="preserve"> </w:t>
      </w:r>
      <w:r w:rsidRPr="0060244E">
        <w:rPr>
          <w:rFonts w:ascii="Arial" w:hAnsi="Arial"/>
          <w:color w:val="000000"/>
        </w:rPr>
        <w:t xml:space="preserve">identified in </w:t>
      </w:r>
      <w:hyperlink w:anchor="table_I_4_1">
        <w:r w:rsidRPr="0060244E">
          <w:rPr>
            <w:rFonts w:ascii="Arial" w:hAnsi="Arial"/>
            <w:color w:val="000000"/>
          </w:rPr>
          <w:t>Table I.4-1</w:t>
        </w:r>
      </w:hyperlink>
    </w:p>
    <w:p w:rsidR="00E527E4" w:rsidRPr="00414CCE" w:rsidRDefault="00E527E4" w:rsidP="00E527E4">
      <w:pPr>
        <w:pStyle w:val="ListParagraph"/>
        <w:spacing w:before="180"/>
        <w:jc w:val="both"/>
        <w:rPr>
          <w:sz w:val="22"/>
        </w:rPr>
      </w:pPr>
    </w:p>
    <w:p w:rsidR="00E527E4" w:rsidRDefault="00E527E4" w:rsidP="00E527E4">
      <w:pPr>
        <w:keepNext/>
        <w:spacing w:before="216"/>
        <w:jc w:val="center"/>
      </w:pPr>
      <w:bookmarkStart w:id="17" w:name="table_I_4_1"/>
      <w:proofErr w:type="gramStart"/>
      <w:r>
        <w:rPr>
          <w:rFonts w:ascii="Arial" w:hAnsi="Arial"/>
          <w:b/>
          <w:color w:val="000000"/>
          <w:sz w:val="22"/>
        </w:rPr>
        <w:t>Table I.4-1.</w:t>
      </w:r>
      <w:proofErr w:type="gramEnd"/>
      <w:r>
        <w:rPr>
          <w:rFonts w:ascii="Arial" w:hAnsi="Arial"/>
          <w:b/>
          <w:color w:val="000000"/>
          <w:sz w:val="22"/>
        </w:rPr>
        <w:t> Media Storage Standard SOP Classes</w:t>
      </w:r>
    </w:p>
    <w:tbl>
      <w:tblPr>
        <w:tblW w:w="10441" w:type="dxa"/>
        <w:tblInd w:w="45" w:type="dxa"/>
        <w:tblLayout w:type="fixed"/>
        <w:tblCellMar>
          <w:left w:w="10" w:type="dxa"/>
          <w:right w:w="10" w:type="dxa"/>
        </w:tblCellMar>
        <w:tblLook w:val="04A0" w:firstRow="1" w:lastRow="0" w:firstColumn="1" w:lastColumn="0" w:noHBand="0" w:noVBand="1"/>
      </w:tblPr>
      <w:tblGrid>
        <w:gridCol w:w="3975"/>
        <w:gridCol w:w="2722"/>
        <w:gridCol w:w="3744"/>
      </w:tblGrid>
      <w:tr w:rsidR="00E527E4" w:rsidRPr="00C479B8" w:rsidTr="007E1EC1">
        <w:trPr>
          <w:tblHeader/>
        </w:trPr>
        <w:tc>
          <w:tcPr>
            <w:tcW w:w="3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bookmarkEnd w:id="17"/>
          <w:p w:rsidR="00E527E4" w:rsidRPr="00C479B8" w:rsidRDefault="00E527E4" w:rsidP="00C479B8">
            <w:pPr>
              <w:keepNext/>
              <w:spacing w:before="40" w:after="40"/>
              <w:jc w:val="center"/>
            </w:pPr>
            <w:r w:rsidRPr="00C479B8">
              <w:rPr>
                <w:rFonts w:ascii="Arial" w:hAnsi="Arial"/>
                <w:b/>
                <w:color w:val="000000"/>
              </w:rPr>
              <w:t>SOP Class Name</w:t>
            </w:r>
          </w:p>
        </w:tc>
        <w:tc>
          <w:tcPr>
            <w:tcW w:w="2722" w:type="dxa"/>
            <w:tcBorders>
              <w:top w:val="single" w:sz="4" w:space="0" w:color="000000"/>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jc w:val="center"/>
            </w:pPr>
            <w:r w:rsidRPr="00C479B8">
              <w:rPr>
                <w:rFonts w:ascii="Arial" w:hAnsi="Arial"/>
                <w:b/>
                <w:color w:val="000000"/>
              </w:rPr>
              <w:t>SOP Class UID</w:t>
            </w:r>
          </w:p>
        </w:tc>
        <w:tc>
          <w:tcPr>
            <w:tcW w:w="3744" w:type="dxa"/>
            <w:tcBorders>
              <w:top w:val="single" w:sz="4" w:space="0" w:color="000000"/>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jc w:val="center"/>
            </w:pPr>
            <w:r w:rsidRPr="00C479B8">
              <w:rPr>
                <w:rFonts w:ascii="Arial" w:hAnsi="Arial"/>
                <w:b/>
                <w:color w:val="000000"/>
              </w:rPr>
              <w:t xml:space="preserve">IOD Specification (defined in </w:t>
            </w:r>
            <w:hyperlink r:id="rId18" w:anchor="PS3.3">
              <w:r w:rsidRPr="00C479B8">
                <w:rPr>
                  <w:rFonts w:ascii="Arial" w:hAnsi="Arial"/>
                  <w:b/>
                  <w:color w:val="000000"/>
                </w:rPr>
                <w:t>PS3.3</w:t>
              </w:r>
            </w:hyperlink>
            <w:r w:rsidRPr="00C479B8">
              <w:rPr>
                <w:rFonts w:ascii="Arial" w:hAnsi="Arial"/>
                <w:b/>
                <w:color w:val="000000"/>
              </w:rPr>
              <w:t>)</w:t>
            </w:r>
          </w:p>
        </w:tc>
      </w:tr>
      <w:tr w:rsidR="00E527E4" w:rsidRPr="00C479B8" w:rsidTr="007E1EC1">
        <w:tc>
          <w:tcPr>
            <w:tcW w:w="397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pPr>
            <w:r w:rsidRPr="00C479B8">
              <w:rPr>
                <w:rFonts w:ascii="Arial" w:hAnsi="Arial"/>
                <w:color w:val="000000"/>
              </w:rPr>
              <w:t>Media Storage Directory Storage</w:t>
            </w:r>
          </w:p>
        </w:tc>
        <w:tc>
          <w:tcPr>
            <w:tcW w:w="2722" w:type="dxa"/>
            <w:tcBorders>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pPr>
            <w:r w:rsidRPr="00C479B8">
              <w:rPr>
                <w:rFonts w:ascii="Arial" w:hAnsi="Arial"/>
                <w:color w:val="000000"/>
              </w:rPr>
              <w:t>1.2.840.10008.1.3.10</w:t>
            </w:r>
          </w:p>
        </w:tc>
        <w:tc>
          <w:tcPr>
            <w:tcW w:w="3744" w:type="dxa"/>
            <w:tcBorders>
              <w:bottom w:val="single" w:sz="4" w:space="0" w:color="000000"/>
              <w:right w:val="single" w:sz="4" w:space="0" w:color="000000"/>
            </w:tcBorders>
            <w:tcMar>
              <w:top w:w="40" w:type="dxa"/>
              <w:left w:w="40" w:type="dxa"/>
              <w:bottom w:w="40" w:type="dxa"/>
              <w:right w:w="40" w:type="dxa"/>
            </w:tcMar>
          </w:tcPr>
          <w:p w:rsidR="00E527E4" w:rsidRPr="00C479B8" w:rsidRDefault="00510D6A" w:rsidP="00C479B8">
            <w:pPr>
              <w:spacing w:before="40" w:after="40"/>
            </w:pPr>
            <w:hyperlink r:id="rId19" w:anchor="sect_F.3">
              <w:r w:rsidR="00E527E4" w:rsidRPr="00C479B8">
                <w:rPr>
                  <w:rFonts w:ascii="Arial" w:hAnsi="Arial"/>
                  <w:color w:val="000000"/>
                </w:rPr>
                <w:t>Basic Directory IOD</w:t>
              </w:r>
            </w:hyperlink>
          </w:p>
        </w:tc>
      </w:tr>
      <w:tr w:rsidR="00E527E4" w:rsidRPr="00C479B8" w:rsidTr="007E1EC1">
        <w:tc>
          <w:tcPr>
            <w:tcW w:w="397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rPr>
                <w:b/>
                <w:strike/>
              </w:rPr>
            </w:pPr>
            <w:r w:rsidRPr="00C479B8">
              <w:rPr>
                <w:rFonts w:ascii="Arial" w:hAnsi="Arial"/>
                <w:b/>
                <w:strike/>
                <w:color w:val="000000"/>
              </w:rPr>
              <w:t>Computed Radiography Image Storage</w:t>
            </w:r>
          </w:p>
        </w:tc>
        <w:tc>
          <w:tcPr>
            <w:tcW w:w="2722" w:type="dxa"/>
            <w:tcBorders>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rPr>
                <w:b/>
                <w:strike/>
              </w:rPr>
            </w:pPr>
            <w:r w:rsidRPr="00C479B8">
              <w:rPr>
                <w:rFonts w:ascii="Arial" w:hAnsi="Arial"/>
                <w:b/>
                <w:strike/>
                <w:color w:val="000000"/>
              </w:rPr>
              <w:t>1.2.840.10008.5.1.4.1.1.1</w:t>
            </w:r>
          </w:p>
        </w:tc>
        <w:tc>
          <w:tcPr>
            <w:tcW w:w="3744" w:type="dxa"/>
            <w:tcBorders>
              <w:bottom w:val="single" w:sz="4" w:space="0" w:color="000000"/>
              <w:right w:val="single" w:sz="4" w:space="0" w:color="000000"/>
            </w:tcBorders>
            <w:tcMar>
              <w:top w:w="40" w:type="dxa"/>
              <w:left w:w="40" w:type="dxa"/>
              <w:bottom w:w="40" w:type="dxa"/>
              <w:right w:w="40" w:type="dxa"/>
            </w:tcMar>
          </w:tcPr>
          <w:p w:rsidR="00E527E4" w:rsidRPr="00C479B8" w:rsidRDefault="00510D6A" w:rsidP="00C479B8">
            <w:pPr>
              <w:spacing w:before="40" w:after="40"/>
              <w:rPr>
                <w:b/>
                <w:strike/>
              </w:rPr>
            </w:pPr>
            <w:hyperlink r:id="rId20" w:anchor="sect_A.2">
              <w:r w:rsidR="00E527E4" w:rsidRPr="00C479B8">
                <w:rPr>
                  <w:rFonts w:ascii="Arial" w:hAnsi="Arial"/>
                  <w:b/>
                  <w:strike/>
                  <w:color w:val="000000"/>
                </w:rPr>
                <w:t>Computed Radiography Image IOD</w:t>
              </w:r>
            </w:hyperlink>
          </w:p>
        </w:tc>
      </w:tr>
      <w:tr w:rsidR="00E527E4" w:rsidRPr="00C479B8" w:rsidTr="007E1EC1">
        <w:tc>
          <w:tcPr>
            <w:tcW w:w="397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rPr>
                <w:b/>
                <w:strike/>
              </w:rPr>
            </w:pPr>
            <w:r w:rsidRPr="00C479B8">
              <w:rPr>
                <w:b/>
                <w:strike/>
              </w:rPr>
              <w:t>…</w:t>
            </w:r>
          </w:p>
        </w:tc>
        <w:tc>
          <w:tcPr>
            <w:tcW w:w="2722" w:type="dxa"/>
            <w:tcBorders>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rPr>
                <w:b/>
                <w:strike/>
              </w:rPr>
            </w:pPr>
            <w:r w:rsidRPr="00C479B8">
              <w:rPr>
                <w:b/>
                <w:strike/>
              </w:rPr>
              <w:t>…</w:t>
            </w:r>
          </w:p>
        </w:tc>
        <w:tc>
          <w:tcPr>
            <w:tcW w:w="3744" w:type="dxa"/>
            <w:tcBorders>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rPr>
                <w:b/>
                <w:strike/>
              </w:rPr>
            </w:pPr>
            <w:r w:rsidRPr="00C479B8">
              <w:rPr>
                <w:b/>
                <w:strike/>
              </w:rPr>
              <w:t>…</w:t>
            </w:r>
          </w:p>
        </w:tc>
      </w:tr>
      <w:tr w:rsidR="00E527E4" w:rsidRPr="00C479B8" w:rsidTr="007E1EC1">
        <w:tc>
          <w:tcPr>
            <w:tcW w:w="3975" w:type="dxa"/>
            <w:tcBorders>
              <w:left w:val="single" w:sz="4" w:space="0" w:color="000000"/>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rPr>
                <w:b/>
                <w:strike/>
              </w:rPr>
            </w:pPr>
            <w:r w:rsidRPr="00C479B8">
              <w:rPr>
                <w:rFonts w:ascii="Arial" w:hAnsi="Arial"/>
                <w:b/>
                <w:strike/>
                <w:color w:val="000000"/>
              </w:rPr>
              <w:t>Implant Template Group Storage</w:t>
            </w:r>
          </w:p>
        </w:tc>
        <w:tc>
          <w:tcPr>
            <w:tcW w:w="2722" w:type="dxa"/>
            <w:tcBorders>
              <w:bottom w:val="single" w:sz="4" w:space="0" w:color="000000"/>
              <w:right w:val="single" w:sz="4" w:space="0" w:color="000000"/>
            </w:tcBorders>
            <w:tcMar>
              <w:top w:w="40" w:type="dxa"/>
              <w:left w:w="40" w:type="dxa"/>
              <w:bottom w:w="40" w:type="dxa"/>
              <w:right w:w="40" w:type="dxa"/>
            </w:tcMar>
          </w:tcPr>
          <w:p w:rsidR="00E527E4" w:rsidRPr="00C479B8" w:rsidRDefault="00E527E4" w:rsidP="00C479B8">
            <w:pPr>
              <w:spacing w:before="40" w:after="40"/>
              <w:rPr>
                <w:b/>
                <w:strike/>
              </w:rPr>
            </w:pPr>
            <w:r w:rsidRPr="00C479B8">
              <w:rPr>
                <w:rFonts w:ascii="Arial" w:hAnsi="Arial"/>
                <w:b/>
                <w:strike/>
                <w:color w:val="000000"/>
              </w:rPr>
              <w:t>1.2.840.10008.5.1.4.45.1</w:t>
            </w:r>
          </w:p>
        </w:tc>
        <w:tc>
          <w:tcPr>
            <w:tcW w:w="3744" w:type="dxa"/>
            <w:tcBorders>
              <w:bottom w:val="single" w:sz="4" w:space="0" w:color="000000"/>
              <w:right w:val="single" w:sz="4" w:space="0" w:color="000000"/>
            </w:tcBorders>
            <w:tcMar>
              <w:top w:w="40" w:type="dxa"/>
              <w:left w:w="40" w:type="dxa"/>
              <w:bottom w:w="40" w:type="dxa"/>
              <w:right w:w="40" w:type="dxa"/>
            </w:tcMar>
          </w:tcPr>
          <w:p w:rsidR="00E527E4" w:rsidRPr="00C479B8" w:rsidRDefault="00510D6A" w:rsidP="00C479B8">
            <w:pPr>
              <w:spacing w:before="40" w:after="40"/>
              <w:rPr>
                <w:b/>
                <w:strike/>
              </w:rPr>
            </w:pPr>
            <w:hyperlink r:id="rId21" w:anchor="sect_A.63">
              <w:r w:rsidR="00E527E4" w:rsidRPr="00C479B8">
                <w:rPr>
                  <w:rFonts w:ascii="Arial" w:hAnsi="Arial"/>
                  <w:b/>
                  <w:strike/>
                  <w:color w:val="000000"/>
                </w:rPr>
                <w:t>Implant Template Group IOD</w:t>
              </w:r>
            </w:hyperlink>
          </w:p>
        </w:tc>
      </w:tr>
    </w:tbl>
    <w:p w:rsidR="00E527E4" w:rsidRDefault="00E527E4" w:rsidP="00E527E4">
      <w:pPr>
        <w:keepNext/>
        <w:spacing w:before="180"/>
        <w:ind w:left="360" w:right="360"/>
        <w:jc w:val="both"/>
      </w:pPr>
      <w:bookmarkStart w:id="18" w:name="idp140421963643568"/>
      <w:r>
        <w:rPr>
          <w:rFonts w:ascii="Arial" w:hAnsi="Arial"/>
          <w:color w:val="000000"/>
          <w:sz w:val="18"/>
        </w:rPr>
        <w:t>Note</w:t>
      </w:r>
    </w:p>
    <w:p w:rsidR="00E527E4" w:rsidRDefault="00E527E4" w:rsidP="008C72D9">
      <w:pPr>
        <w:numPr>
          <w:ilvl w:val="0"/>
          <w:numId w:val="7"/>
        </w:numPr>
        <w:overflowPunct/>
        <w:autoSpaceDE/>
        <w:autoSpaceDN/>
        <w:adjustRightInd/>
        <w:spacing w:before="180" w:after="0"/>
        <w:ind w:left="720" w:right="360" w:hanging="360"/>
        <w:jc w:val="both"/>
        <w:textAlignment w:val="auto"/>
      </w:pPr>
      <w:bookmarkStart w:id="19" w:name="idp140421963644320"/>
      <w:bookmarkStart w:id="20" w:name="idp140421963643824"/>
      <w:bookmarkEnd w:id="18"/>
      <w:r>
        <w:rPr>
          <w:rFonts w:ascii="Arial" w:hAnsi="Arial"/>
          <w:color w:val="000000"/>
          <w:sz w:val="18"/>
        </w:rPr>
        <w:t>Except for the Media Storage Directory SOP Class</w:t>
      </w:r>
      <w:bookmarkStart w:id="21" w:name="_GoBack"/>
      <w:r w:rsidRPr="00D914AE">
        <w:rPr>
          <w:rFonts w:ascii="Arial" w:hAnsi="Arial"/>
          <w:b/>
          <w:strike/>
          <w:color w:val="000000"/>
          <w:sz w:val="18"/>
        </w:rPr>
        <w:t>es</w:t>
      </w:r>
      <w:bookmarkEnd w:id="21"/>
      <w:r>
        <w:rPr>
          <w:rFonts w:ascii="Arial" w:hAnsi="Arial"/>
          <w:color w:val="000000"/>
          <w:sz w:val="18"/>
        </w:rPr>
        <w:t>, the above listed Media Storage Standard SOP Classes are assigned the same UID Value as the corresponding network communication SOP Classes. This was done to simplify UID assignment. Although these SOP Classes are based on different Operations, the context of their usage should unambiguously distinguish a Media Storage SOP Class from a Network communication SOP Class.</w:t>
      </w:r>
    </w:p>
    <w:p w:rsidR="00E527E4" w:rsidRDefault="00E527E4" w:rsidP="008C72D9">
      <w:pPr>
        <w:numPr>
          <w:ilvl w:val="0"/>
          <w:numId w:val="7"/>
        </w:numPr>
        <w:overflowPunct/>
        <w:autoSpaceDE/>
        <w:autoSpaceDN/>
        <w:adjustRightInd/>
        <w:spacing w:before="180" w:after="0"/>
        <w:ind w:left="720" w:right="360" w:hanging="360"/>
        <w:jc w:val="both"/>
        <w:textAlignment w:val="auto"/>
      </w:pPr>
      <w:bookmarkStart w:id="22" w:name="idp140421963645520"/>
      <w:bookmarkEnd w:id="19"/>
      <w:bookmarkEnd w:id="20"/>
      <w:r>
        <w:rPr>
          <w:rFonts w:ascii="Arial" w:hAnsi="Arial"/>
          <w:color w:val="000000"/>
          <w:sz w:val="18"/>
        </w:rPr>
        <w:t>The storage of Normalized Print SOP Instances on media was previously defined in DICOM. They have been retired. See PS 3.4-1998.</w:t>
      </w:r>
    </w:p>
    <w:p w:rsidR="00E527E4" w:rsidRDefault="00E527E4" w:rsidP="008C72D9">
      <w:pPr>
        <w:numPr>
          <w:ilvl w:val="0"/>
          <w:numId w:val="7"/>
        </w:numPr>
        <w:overflowPunct/>
        <w:autoSpaceDE/>
        <w:autoSpaceDN/>
        <w:adjustRightInd/>
        <w:spacing w:before="180" w:after="0"/>
        <w:ind w:left="720" w:right="360" w:hanging="360"/>
        <w:jc w:val="both"/>
        <w:textAlignment w:val="auto"/>
      </w:pPr>
      <w:bookmarkStart w:id="23" w:name="idp140421963646432"/>
      <w:bookmarkEnd w:id="22"/>
      <w:r>
        <w:rPr>
          <w:rFonts w:ascii="Arial" w:hAnsi="Arial"/>
          <w:color w:val="000000"/>
          <w:sz w:val="18"/>
        </w:rPr>
        <w:t>The storage of Detached and Standalone SOP Instances on media was previously defined in DICOM. They have been retired. See PS 3.4-2004</w:t>
      </w:r>
    </w:p>
    <w:bookmarkEnd w:id="23"/>
    <w:p w:rsidR="00E527E4" w:rsidRDefault="00E527E4" w:rsidP="00E527E4"/>
    <w:p w:rsidR="00C479B8" w:rsidRDefault="00C479B8" w:rsidP="00E527E4"/>
    <w:p w:rsidR="00E527E4" w:rsidRPr="00941777" w:rsidRDefault="00E527E4" w:rsidP="00E527E4">
      <w:pPr>
        <w:pStyle w:val="Instruction"/>
        <w:rPr>
          <w:i/>
        </w:rPr>
      </w:pPr>
      <w:r>
        <w:rPr>
          <w:i/>
        </w:rPr>
        <w:t>Replace the current Annexes for Hanging Protocols and Color Palette with the following reference</w:t>
      </w:r>
      <w:r w:rsidR="00C479B8">
        <w:rPr>
          <w:i/>
        </w:rPr>
        <w:t>s</w:t>
      </w:r>
    </w:p>
    <w:p w:rsidR="000D6892" w:rsidRPr="00761E63" w:rsidRDefault="000D6892" w:rsidP="000D6892">
      <w:pPr>
        <w:keepNext/>
        <w:spacing w:before="180"/>
        <w:rPr>
          <w:rFonts w:ascii="Arial" w:hAnsi="Arial"/>
          <w:b/>
          <w:color w:val="000000"/>
          <w:sz w:val="44"/>
        </w:rPr>
      </w:pPr>
      <w:bookmarkStart w:id="24" w:name="chapter_T"/>
      <w:bookmarkEnd w:id="0"/>
      <w:r w:rsidRPr="00761E63">
        <w:rPr>
          <w:rFonts w:ascii="Arial" w:hAnsi="Arial"/>
          <w:b/>
          <w:color w:val="000000"/>
          <w:sz w:val="44"/>
        </w:rPr>
        <w:t>T Hanging Protocol Storage Service Class</w:t>
      </w:r>
    </w:p>
    <w:p w:rsidR="00E527E4" w:rsidRPr="00C479B8" w:rsidRDefault="00E527E4" w:rsidP="000D6892">
      <w:pPr>
        <w:spacing w:before="180"/>
        <w:jc w:val="both"/>
        <w:rPr>
          <w:rFonts w:ascii="Arial" w:hAnsi="Arial"/>
          <w:b/>
          <w:color w:val="000000"/>
          <w:u w:val="single"/>
        </w:rPr>
      </w:pPr>
      <w:r w:rsidRPr="00C479B8">
        <w:rPr>
          <w:rFonts w:ascii="Arial" w:hAnsi="Arial"/>
          <w:b/>
          <w:color w:val="000000"/>
          <w:u w:val="single"/>
        </w:rPr>
        <w:t xml:space="preserve">See Section XX. </w:t>
      </w:r>
    </w:p>
    <w:p w:rsidR="00E527E4" w:rsidRDefault="00E527E4" w:rsidP="00E527E4">
      <w:pPr>
        <w:spacing w:before="180"/>
        <w:ind w:left="720"/>
        <w:jc w:val="both"/>
        <w:rPr>
          <w:rFonts w:ascii="Arial" w:hAnsi="Arial"/>
          <w:b/>
          <w:color w:val="000000"/>
          <w:sz w:val="18"/>
          <w:u w:val="single"/>
        </w:rPr>
      </w:pPr>
      <w:r>
        <w:rPr>
          <w:rFonts w:ascii="Arial" w:hAnsi="Arial"/>
          <w:b/>
          <w:color w:val="000000"/>
          <w:sz w:val="18"/>
          <w:u w:val="single"/>
        </w:rPr>
        <w:t xml:space="preserve">Note: </w:t>
      </w:r>
    </w:p>
    <w:p w:rsidR="000D6892" w:rsidRPr="00941777" w:rsidRDefault="000D6892" w:rsidP="00E527E4">
      <w:pPr>
        <w:spacing w:before="180"/>
        <w:ind w:left="720"/>
        <w:jc w:val="both"/>
        <w:rPr>
          <w:b/>
          <w:u w:val="single"/>
        </w:rPr>
      </w:pPr>
      <w:r w:rsidRPr="00941777">
        <w:rPr>
          <w:rFonts w:ascii="Arial" w:hAnsi="Arial"/>
          <w:b/>
          <w:color w:val="000000"/>
          <w:sz w:val="18"/>
          <w:u w:val="single"/>
        </w:rPr>
        <w:t xml:space="preserve">The requirements of this section have been consolidated into the </w:t>
      </w:r>
      <w:r w:rsidR="00BE745F">
        <w:rPr>
          <w:rFonts w:ascii="Arial" w:hAnsi="Arial"/>
          <w:b/>
          <w:color w:val="000000"/>
          <w:sz w:val="18"/>
          <w:u w:val="single"/>
        </w:rPr>
        <w:t>Non-Patient</w:t>
      </w:r>
      <w:r w:rsidR="00E527E4">
        <w:rPr>
          <w:rFonts w:ascii="Arial" w:hAnsi="Arial"/>
          <w:b/>
          <w:color w:val="000000"/>
          <w:sz w:val="18"/>
          <w:u w:val="single"/>
        </w:rPr>
        <w:t xml:space="preserve"> Object Storage Service Class</w:t>
      </w:r>
      <w:r w:rsidRPr="00941777">
        <w:rPr>
          <w:rFonts w:ascii="Arial" w:hAnsi="Arial"/>
          <w:b/>
          <w:color w:val="000000"/>
          <w:sz w:val="18"/>
          <w:u w:val="single"/>
        </w:rPr>
        <w:t>.</w:t>
      </w:r>
    </w:p>
    <w:p w:rsidR="000D6892" w:rsidRPr="00761E63" w:rsidRDefault="000D6892" w:rsidP="000D6892">
      <w:pPr>
        <w:keepNext/>
        <w:spacing w:before="180"/>
        <w:rPr>
          <w:sz w:val="16"/>
        </w:rPr>
      </w:pPr>
      <w:bookmarkStart w:id="25" w:name="chapter_W"/>
      <w:r w:rsidRPr="00761E63">
        <w:rPr>
          <w:rFonts w:ascii="Arial" w:hAnsi="Arial"/>
          <w:b/>
          <w:color w:val="000000"/>
          <w:sz w:val="44"/>
        </w:rPr>
        <w:t>W Color Palette Storage Service Class</w:t>
      </w:r>
    </w:p>
    <w:bookmarkEnd w:id="25"/>
    <w:p w:rsidR="00E527E4" w:rsidRPr="00C479B8" w:rsidRDefault="00E527E4" w:rsidP="00E527E4">
      <w:pPr>
        <w:spacing w:before="180"/>
        <w:jc w:val="both"/>
        <w:rPr>
          <w:rFonts w:ascii="Arial" w:hAnsi="Arial"/>
          <w:b/>
          <w:color w:val="000000"/>
          <w:u w:val="single"/>
        </w:rPr>
      </w:pPr>
      <w:r w:rsidRPr="00C479B8">
        <w:rPr>
          <w:rFonts w:ascii="Arial" w:hAnsi="Arial"/>
          <w:b/>
          <w:color w:val="000000"/>
          <w:u w:val="single"/>
        </w:rPr>
        <w:t xml:space="preserve">See Section XX. </w:t>
      </w:r>
    </w:p>
    <w:p w:rsidR="00E527E4" w:rsidRDefault="00E527E4" w:rsidP="00E527E4">
      <w:pPr>
        <w:spacing w:before="180"/>
        <w:ind w:left="720"/>
        <w:jc w:val="both"/>
        <w:rPr>
          <w:rFonts w:ascii="Arial" w:hAnsi="Arial"/>
          <w:b/>
          <w:color w:val="000000"/>
          <w:sz w:val="18"/>
          <w:u w:val="single"/>
        </w:rPr>
      </w:pPr>
      <w:r>
        <w:rPr>
          <w:rFonts w:ascii="Arial" w:hAnsi="Arial"/>
          <w:b/>
          <w:color w:val="000000"/>
          <w:sz w:val="18"/>
          <w:u w:val="single"/>
        </w:rPr>
        <w:t xml:space="preserve">Note: </w:t>
      </w:r>
    </w:p>
    <w:p w:rsidR="00E527E4" w:rsidRPr="00941777" w:rsidRDefault="00E527E4" w:rsidP="00E527E4">
      <w:pPr>
        <w:spacing w:before="180"/>
        <w:ind w:left="720"/>
        <w:jc w:val="both"/>
        <w:rPr>
          <w:b/>
          <w:u w:val="single"/>
        </w:rPr>
      </w:pPr>
      <w:r w:rsidRPr="00941777">
        <w:rPr>
          <w:rFonts w:ascii="Arial" w:hAnsi="Arial"/>
          <w:b/>
          <w:color w:val="000000"/>
          <w:sz w:val="18"/>
          <w:u w:val="single"/>
        </w:rPr>
        <w:t xml:space="preserve">The requirements of this section have been consolidated into the </w:t>
      </w:r>
      <w:r>
        <w:rPr>
          <w:rFonts w:ascii="Arial" w:hAnsi="Arial"/>
          <w:b/>
          <w:color w:val="000000"/>
          <w:sz w:val="18"/>
          <w:u w:val="single"/>
        </w:rPr>
        <w:t>Non-Patient Object Storage Service Class</w:t>
      </w:r>
      <w:r w:rsidRPr="00941777">
        <w:rPr>
          <w:rFonts w:ascii="Arial" w:hAnsi="Arial"/>
          <w:b/>
          <w:color w:val="000000"/>
          <w:sz w:val="18"/>
          <w:u w:val="single"/>
        </w:rPr>
        <w:t>.</w:t>
      </w:r>
    </w:p>
    <w:p w:rsidR="00941777" w:rsidRDefault="00941777" w:rsidP="000D6892">
      <w:pPr>
        <w:spacing w:before="180"/>
        <w:jc w:val="both"/>
        <w:rPr>
          <w:rFonts w:ascii="Arial" w:hAnsi="Arial"/>
          <w:b/>
          <w:color w:val="000000"/>
          <w:sz w:val="18"/>
          <w:u w:val="single"/>
        </w:rPr>
      </w:pPr>
    </w:p>
    <w:p w:rsidR="00941777" w:rsidRPr="00941777" w:rsidRDefault="00941777" w:rsidP="00941777">
      <w:pPr>
        <w:pStyle w:val="Instruction"/>
        <w:rPr>
          <w:i/>
        </w:rPr>
      </w:pPr>
      <w:r>
        <w:rPr>
          <w:i/>
        </w:rPr>
        <w:t>Add the following new Annex</w:t>
      </w:r>
    </w:p>
    <w:p w:rsidR="000D6892" w:rsidRPr="00761E63" w:rsidRDefault="000D6892" w:rsidP="000D6892">
      <w:pPr>
        <w:keepNext/>
        <w:spacing w:before="180"/>
        <w:rPr>
          <w:sz w:val="16"/>
        </w:rPr>
      </w:pPr>
      <w:r w:rsidRPr="00761E63">
        <w:rPr>
          <w:rFonts w:ascii="Arial" w:hAnsi="Arial"/>
          <w:b/>
          <w:color w:val="000000"/>
          <w:sz w:val="44"/>
        </w:rPr>
        <w:t>XX </w:t>
      </w:r>
      <w:r w:rsidR="00BE745F">
        <w:rPr>
          <w:rFonts w:ascii="Arial" w:hAnsi="Arial"/>
          <w:b/>
          <w:color w:val="000000"/>
          <w:sz w:val="44"/>
        </w:rPr>
        <w:t>Non-Patient</w:t>
      </w:r>
      <w:r w:rsidRPr="00761E63">
        <w:rPr>
          <w:rFonts w:ascii="Arial" w:hAnsi="Arial"/>
          <w:b/>
          <w:color w:val="000000"/>
          <w:sz w:val="44"/>
        </w:rPr>
        <w:t xml:space="preserve"> Object Storage Service Class</w:t>
      </w:r>
    </w:p>
    <w:p w:rsidR="000D6892" w:rsidRDefault="000D6892" w:rsidP="000D6892">
      <w:pPr>
        <w:spacing w:before="180"/>
      </w:pPr>
      <w:bookmarkStart w:id="26" w:name="sect_T_1"/>
      <w:bookmarkEnd w:id="24"/>
      <w:r>
        <w:rPr>
          <w:rFonts w:ascii="Arial" w:hAnsi="Arial"/>
          <w:b/>
          <w:color w:val="000000"/>
          <w:sz w:val="28"/>
        </w:rPr>
        <w:t>XX.1 Overview</w:t>
      </w:r>
    </w:p>
    <w:p w:rsidR="000D6892" w:rsidRDefault="000D6892" w:rsidP="000D6892">
      <w:pPr>
        <w:spacing w:before="180"/>
      </w:pPr>
      <w:bookmarkStart w:id="27" w:name="sect_T_1_1"/>
      <w:bookmarkEnd w:id="26"/>
      <w:r>
        <w:rPr>
          <w:rFonts w:ascii="Arial" w:hAnsi="Arial"/>
          <w:b/>
          <w:color w:val="000000"/>
          <w:sz w:val="24"/>
        </w:rPr>
        <w:t>XX.1.1 Scope</w:t>
      </w:r>
    </w:p>
    <w:bookmarkEnd w:id="27"/>
    <w:p w:rsidR="000D6892" w:rsidRPr="00C479B8" w:rsidRDefault="000D6892" w:rsidP="000D6892">
      <w:pPr>
        <w:spacing w:before="180"/>
        <w:jc w:val="both"/>
        <w:rPr>
          <w:sz w:val="22"/>
        </w:rPr>
      </w:pPr>
      <w:r w:rsidRPr="00C479B8">
        <w:rPr>
          <w:rFonts w:ascii="Arial" w:hAnsi="Arial"/>
          <w:color w:val="000000"/>
        </w:rPr>
        <w:t xml:space="preserve">The </w:t>
      </w:r>
      <w:r w:rsidR="00BE745F" w:rsidRPr="00C479B8">
        <w:rPr>
          <w:rFonts w:ascii="Arial" w:hAnsi="Arial"/>
          <w:color w:val="000000"/>
        </w:rPr>
        <w:t>Non-Patient</w:t>
      </w:r>
      <w:r w:rsidRPr="00C479B8">
        <w:rPr>
          <w:rFonts w:ascii="Arial" w:hAnsi="Arial"/>
          <w:color w:val="000000"/>
        </w:rPr>
        <w:t xml:space="preserve"> Object Storage Service Class defines an application-level class-of-service that allows one DICOM AE to send a SOP Instance of a non-patient-related information object to another DICOM AE.</w:t>
      </w:r>
    </w:p>
    <w:p w:rsidR="000D6892" w:rsidRDefault="000D6892" w:rsidP="000D6892">
      <w:pPr>
        <w:spacing w:before="180"/>
      </w:pPr>
      <w:bookmarkStart w:id="28" w:name="sect_T_1_2"/>
      <w:r>
        <w:rPr>
          <w:rFonts w:ascii="Arial" w:hAnsi="Arial"/>
          <w:b/>
          <w:color w:val="000000"/>
          <w:sz w:val="24"/>
        </w:rPr>
        <w:t>XX.1.2 Service Definition</w:t>
      </w:r>
    </w:p>
    <w:bookmarkEnd w:id="28"/>
    <w:p w:rsidR="000D6892" w:rsidRPr="00C479B8" w:rsidRDefault="000D6892" w:rsidP="000D6892">
      <w:pPr>
        <w:spacing w:before="180"/>
        <w:jc w:val="both"/>
        <w:rPr>
          <w:sz w:val="22"/>
        </w:rPr>
      </w:pPr>
      <w:r w:rsidRPr="00C479B8">
        <w:rPr>
          <w:rFonts w:ascii="Arial" w:hAnsi="Arial"/>
          <w:color w:val="000000"/>
        </w:rPr>
        <w:t xml:space="preserve">The </w:t>
      </w:r>
      <w:r w:rsidR="00BE745F" w:rsidRPr="00C479B8">
        <w:rPr>
          <w:rFonts w:ascii="Arial" w:hAnsi="Arial"/>
          <w:color w:val="000000"/>
        </w:rPr>
        <w:t>Non-Patient</w:t>
      </w:r>
      <w:r w:rsidRPr="00C479B8">
        <w:rPr>
          <w:rFonts w:ascii="Arial" w:hAnsi="Arial"/>
          <w:color w:val="000000"/>
        </w:rPr>
        <w:t xml:space="preserve"> Object Storage Service Class includes several SOP Classes, each using an IOD defined in </w:t>
      </w:r>
      <w:hyperlink r:id="rId22" w:anchor="PS3.3">
        <w:r w:rsidRPr="00C479B8">
          <w:rPr>
            <w:rFonts w:ascii="Arial" w:hAnsi="Arial"/>
            <w:color w:val="000000"/>
          </w:rPr>
          <w:t>PS3.3</w:t>
        </w:r>
      </w:hyperlink>
      <w:r w:rsidRPr="00C479B8">
        <w:rPr>
          <w:rFonts w:ascii="Arial" w:hAnsi="Arial"/>
          <w:color w:val="000000"/>
        </w:rPr>
        <w:t xml:space="preserve"> (see Section XX.3). The </w:t>
      </w:r>
      <w:r w:rsidR="00BE745F" w:rsidRPr="00C479B8">
        <w:rPr>
          <w:rFonts w:ascii="Arial" w:hAnsi="Arial"/>
          <w:color w:val="000000"/>
        </w:rPr>
        <w:t>Non-Patient</w:t>
      </w:r>
      <w:r w:rsidRPr="00C479B8">
        <w:rPr>
          <w:rFonts w:ascii="Arial" w:hAnsi="Arial"/>
          <w:color w:val="000000"/>
        </w:rPr>
        <w:t xml:space="preserve"> Object Storage Service Class uses the C-STORE DIMSE Service specified in </w:t>
      </w:r>
      <w:hyperlink r:id="rId23" w:anchor="PS3.7">
        <w:r w:rsidRPr="00C479B8">
          <w:rPr>
            <w:rFonts w:ascii="Arial" w:hAnsi="Arial"/>
            <w:color w:val="000000"/>
          </w:rPr>
          <w:t>PS3.7</w:t>
        </w:r>
      </w:hyperlink>
      <w:r w:rsidRPr="00C479B8">
        <w:rPr>
          <w:rFonts w:ascii="Arial" w:hAnsi="Arial"/>
          <w:color w:val="000000"/>
        </w:rPr>
        <w:t>. A successful completion of the C-STORE has the following semantics:</w:t>
      </w:r>
    </w:p>
    <w:p w:rsidR="000D6892" w:rsidRPr="00C479B8" w:rsidRDefault="000D6892" w:rsidP="008C72D9">
      <w:pPr>
        <w:numPr>
          <w:ilvl w:val="0"/>
          <w:numId w:val="2"/>
        </w:numPr>
        <w:tabs>
          <w:tab w:val="clear" w:pos="720"/>
          <w:tab w:val="left" w:pos="180"/>
        </w:tabs>
        <w:overflowPunct/>
        <w:autoSpaceDE/>
        <w:autoSpaceDN/>
        <w:adjustRightInd/>
        <w:spacing w:before="180" w:after="0"/>
        <w:ind w:left="180" w:hanging="180"/>
        <w:jc w:val="both"/>
        <w:textAlignment w:val="auto"/>
        <w:rPr>
          <w:sz w:val="22"/>
        </w:rPr>
      </w:pPr>
      <w:bookmarkStart w:id="29" w:name="idp140421967476288"/>
      <w:bookmarkStart w:id="30" w:name="idp140421967476032"/>
      <w:r w:rsidRPr="00C479B8">
        <w:rPr>
          <w:rFonts w:ascii="Arial" w:hAnsi="Arial"/>
          <w:color w:val="000000"/>
        </w:rPr>
        <w:t>Both the SCU and the SCP support the type of information to be stored.</w:t>
      </w:r>
    </w:p>
    <w:p w:rsidR="000D6892" w:rsidRPr="00C479B8" w:rsidRDefault="000D6892" w:rsidP="008C72D9">
      <w:pPr>
        <w:numPr>
          <w:ilvl w:val="0"/>
          <w:numId w:val="2"/>
        </w:numPr>
        <w:tabs>
          <w:tab w:val="clear" w:pos="720"/>
          <w:tab w:val="left" w:pos="180"/>
        </w:tabs>
        <w:overflowPunct/>
        <w:autoSpaceDE/>
        <w:autoSpaceDN/>
        <w:adjustRightInd/>
        <w:spacing w:before="180" w:after="0"/>
        <w:ind w:left="180" w:hanging="180"/>
        <w:jc w:val="both"/>
        <w:textAlignment w:val="auto"/>
        <w:rPr>
          <w:sz w:val="22"/>
        </w:rPr>
      </w:pPr>
      <w:bookmarkStart w:id="31" w:name="idp140421967477120"/>
      <w:bookmarkEnd w:id="29"/>
      <w:bookmarkEnd w:id="30"/>
      <w:r w:rsidRPr="00C479B8">
        <w:rPr>
          <w:rFonts w:ascii="Arial" w:hAnsi="Arial"/>
          <w:color w:val="000000"/>
        </w:rPr>
        <w:t>The transferred information is stored in some medium.</w:t>
      </w:r>
    </w:p>
    <w:p w:rsidR="000D6892" w:rsidRPr="00C479B8" w:rsidRDefault="000D6892" w:rsidP="008C72D9">
      <w:pPr>
        <w:numPr>
          <w:ilvl w:val="0"/>
          <w:numId w:val="2"/>
        </w:numPr>
        <w:tabs>
          <w:tab w:val="clear" w:pos="720"/>
          <w:tab w:val="left" w:pos="180"/>
        </w:tabs>
        <w:overflowPunct/>
        <w:autoSpaceDE/>
        <w:autoSpaceDN/>
        <w:adjustRightInd/>
        <w:spacing w:before="180" w:after="0"/>
        <w:ind w:left="180" w:hanging="180"/>
        <w:jc w:val="both"/>
        <w:textAlignment w:val="auto"/>
        <w:rPr>
          <w:sz w:val="22"/>
        </w:rPr>
      </w:pPr>
      <w:bookmarkStart w:id="32" w:name="idp140421967477952"/>
      <w:bookmarkEnd w:id="31"/>
      <w:r w:rsidRPr="00C479B8">
        <w:rPr>
          <w:rFonts w:ascii="Arial" w:hAnsi="Arial"/>
          <w:color w:val="000000"/>
        </w:rPr>
        <w:t>For some time frame, the stored information may be accessed.</w:t>
      </w:r>
    </w:p>
    <w:p w:rsidR="000D6892" w:rsidRDefault="000D6892" w:rsidP="000D6892">
      <w:pPr>
        <w:keepNext/>
        <w:spacing w:before="180"/>
        <w:ind w:left="360" w:right="360"/>
        <w:jc w:val="both"/>
      </w:pPr>
      <w:bookmarkStart w:id="33" w:name="idp140421967478928"/>
      <w:bookmarkEnd w:id="32"/>
      <w:r>
        <w:rPr>
          <w:rFonts w:ascii="Arial" w:hAnsi="Arial"/>
          <w:color w:val="000000"/>
          <w:sz w:val="18"/>
        </w:rPr>
        <w:t>Note</w:t>
      </w:r>
    </w:p>
    <w:p w:rsidR="000D6892" w:rsidRDefault="000D6892" w:rsidP="008C72D9">
      <w:pPr>
        <w:numPr>
          <w:ilvl w:val="0"/>
          <w:numId w:val="3"/>
        </w:numPr>
        <w:overflowPunct/>
        <w:autoSpaceDE/>
        <w:autoSpaceDN/>
        <w:adjustRightInd/>
        <w:spacing w:before="180" w:after="0"/>
        <w:ind w:left="720" w:right="360" w:hanging="360"/>
        <w:jc w:val="both"/>
        <w:textAlignment w:val="auto"/>
      </w:pPr>
      <w:bookmarkStart w:id="34" w:name="idp140421967479680"/>
      <w:bookmarkStart w:id="35" w:name="idp140421967479184"/>
      <w:bookmarkEnd w:id="33"/>
      <w:r>
        <w:rPr>
          <w:rFonts w:ascii="Arial" w:hAnsi="Arial"/>
          <w:color w:val="000000"/>
          <w:sz w:val="18"/>
        </w:rPr>
        <w:t xml:space="preserve">Support for the </w:t>
      </w:r>
      <w:r w:rsidR="00BE745F">
        <w:rPr>
          <w:rFonts w:ascii="Arial" w:hAnsi="Arial"/>
          <w:color w:val="000000"/>
          <w:sz w:val="18"/>
        </w:rPr>
        <w:t>Non-Patient</w:t>
      </w:r>
      <w:r>
        <w:rPr>
          <w:rFonts w:ascii="Arial" w:hAnsi="Arial"/>
          <w:color w:val="000000"/>
          <w:sz w:val="18"/>
        </w:rPr>
        <w:t xml:space="preserve"> Object Storage SOP Class does not imply support for any related Query/Retrieve Service Classes.</w:t>
      </w:r>
    </w:p>
    <w:p w:rsidR="000D6892" w:rsidRDefault="000D6892" w:rsidP="008C72D9">
      <w:pPr>
        <w:numPr>
          <w:ilvl w:val="0"/>
          <w:numId w:val="3"/>
        </w:numPr>
        <w:overflowPunct/>
        <w:autoSpaceDE/>
        <w:autoSpaceDN/>
        <w:adjustRightInd/>
        <w:spacing w:before="180" w:after="0"/>
        <w:ind w:left="720" w:right="360" w:hanging="360"/>
        <w:jc w:val="both"/>
        <w:textAlignment w:val="auto"/>
      </w:pPr>
      <w:bookmarkStart w:id="36" w:name="idp140421967480592"/>
      <w:bookmarkEnd w:id="34"/>
      <w:bookmarkEnd w:id="35"/>
      <w:r>
        <w:rPr>
          <w:rFonts w:ascii="Arial" w:hAnsi="Arial"/>
          <w:color w:val="000000"/>
          <w:sz w:val="18"/>
        </w:rPr>
        <w:lastRenderedPageBreak/>
        <w:t>The duration of the storage is also implementation dependent, but is described in the Conformance Statement of the SCP.</w:t>
      </w:r>
    </w:p>
    <w:p w:rsidR="000D6892" w:rsidRDefault="000D6892" w:rsidP="008C72D9">
      <w:pPr>
        <w:numPr>
          <w:ilvl w:val="0"/>
          <w:numId w:val="3"/>
        </w:numPr>
        <w:overflowPunct/>
        <w:autoSpaceDE/>
        <w:autoSpaceDN/>
        <w:adjustRightInd/>
        <w:spacing w:before="180" w:after="0"/>
        <w:ind w:left="720" w:right="360" w:hanging="360"/>
        <w:jc w:val="both"/>
        <w:textAlignment w:val="auto"/>
      </w:pPr>
      <w:bookmarkStart w:id="37" w:name="idp140421967481488"/>
      <w:bookmarkEnd w:id="36"/>
      <w:r>
        <w:rPr>
          <w:rFonts w:ascii="Arial" w:hAnsi="Arial"/>
          <w:color w:val="000000"/>
          <w:sz w:val="18"/>
        </w:rPr>
        <w:t xml:space="preserve">The </w:t>
      </w:r>
      <w:r w:rsidR="00BE745F">
        <w:rPr>
          <w:rFonts w:ascii="Arial" w:hAnsi="Arial"/>
          <w:color w:val="000000"/>
          <w:sz w:val="18"/>
        </w:rPr>
        <w:t>Non-Patient</w:t>
      </w:r>
      <w:r>
        <w:rPr>
          <w:rFonts w:ascii="Arial" w:hAnsi="Arial"/>
          <w:color w:val="000000"/>
          <w:sz w:val="18"/>
        </w:rPr>
        <w:t xml:space="preserve"> Object Storage SOP Class is intended to be used in a variety of environments: e.g., for workstations to transfer SOP Instances to other workstations or archives, for archives to transfer SOP Instances to workstations, etc.</w:t>
      </w:r>
    </w:p>
    <w:p w:rsidR="000D6892" w:rsidRDefault="000D6892" w:rsidP="000D6892">
      <w:pPr>
        <w:spacing w:before="180"/>
      </w:pPr>
      <w:bookmarkStart w:id="38" w:name="sect_T_2"/>
      <w:bookmarkEnd w:id="37"/>
      <w:r>
        <w:rPr>
          <w:rFonts w:ascii="Arial" w:hAnsi="Arial"/>
          <w:b/>
          <w:color w:val="000000"/>
          <w:sz w:val="28"/>
        </w:rPr>
        <w:t>XX.2 Association Negotiation</w:t>
      </w:r>
    </w:p>
    <w:bookmarkEnd w:id="38"/>
    <w:p w:rsidR="000D6892" w:rsidRPr="00C479B8" w:rsidRDefault="000D6892" w:rsidP="000D6892">
      <w:pPr>
        <w:spacing w:before="180"/>
        <w:jc w:val="both"/>
        <w:rPr>
          <w:sz w:val="22"/>
        </w:rPr>
      </w:pPr>
      <w:r w:rsidRPr="00C479B8">
        <w:rPr>
          <w:rFonts w:ascii="Arial" w:hAnsi="Arial"/>
          <w:color w:val="000000"/>
        </w:rPr>
        <w:t xml:space="preserve">The Association negotiation rules as defined in </w:t>
      </w:r>
      <w:hyperlink r:id="rId24" w:anchor="PS3.7">
        <w:r w:rsidRPr="00C479B8">
          <w:rPr>
            <w:rFonts w:ascii="Arial" w:hAnsi="Arial"/>
            <w:color w:val="000000"/>
          </w:rPr>
          <w:t>PS3.7</w:t>
        </w:r>
      </w:hyperlink>
      <w:r w:rsidRPr="00C479B8">
        <w:rPr>
          <w:rFonts w:ascii="Arial" w:hAnsi="Arial"/>
          <w:color w:val="000000"/>
        </w:rPr>
        <w:t xml:space="preserve"> apply to the SOP Classes of this Service Class. No SOP Class specific application information (extended negotiation) is used.</w:t>
      </w:r>
    </w:p>
    <w:p w:rsidR="000D6892" w:rsidRDefault="000D6892" w:rsidP="000D6892">
      <w:pPr>
        <w:spacing w:before="180"/>
      </w:pPr>
      <w:bookmarkStart w:id="39" w:name="sect_T_3"/>
      <w:r>
        <w:rPr>
          <w:rFonts w:ascii="Arial" w:hAnsi="Arial"/>
          <w:b/>
          <w:color w:val="000000"/>
          <w:sz w:val="28"/>
        </w:rPr>
        <w:t>XX.3 SOP Classes</w:t>
      </w:r>
    </w:p>
    <w:bookmarkEnd w:id="39"/>
    <w:p w:rsidR="000D6892" w:rsidRPr="00C479B8" w:rsidRDefault="000D6892" w:rsidP="000D6892">
      <w:pPr>
        <w:spacing w:before="180"/>
        <w:jc w:val="both"/>
        <w:rPr>
          <w:rFonts w:ascii="Arial" w:hAnsi="Arial"/>
          <w:color w:val="000000"/>
        </w:rPr>
      </w:pPr>
      <w:r w:rsidRPr="00C479B8">
        <w:rPr>
          <w:rFonts w:ascii="Arial" w:hAnsi="Arial"/>
          <w:color w:val="000000"/>
        </w:rPr>
        <w:t xml:space="preserve">The application-level services addressed by the </w:t>
      </w:r>
      <w:r w:rsidR="00BE745F" w:rsidRPr="00C479B8">
        <w:rPr>
          <w:rFonts w:ascii="Arial" w:hAnsi="Arial"/>
          <w:color w:val="000000"/>
        </w:rPr>
        <w:t>Non-Patient</w:t>
      </w:r>
      <w:r w:rsidRPr="00C479B8">
        <w:rPr>
          <w:rFonts w:ascii="Arial" w:hAnsi="Arial"/>
          <w:color w:val="000000"/>
        </w:rPr>
        <w:t xml:space="preserve"> Object Storage Service Class definition are specified in the SOP Classes specified in Table XX.3-1.</w:t>
      </w:r>
    </w:p>
    <w:p w:rsidR="000D6892" w:rsidRDefault="000D6892" w:rsidP="000D6892">
      <w:pPr>
        <w:keepNext/>
        <w:spacing w:before="216"/>
        <w:jc w:val="center"/>
      </w:pPr>
      <w:proofErr w:type="gramStart"/>
      <w:r>
        <w:rPr>
          <w:rFonts w:ascii="Arial" w:hAnsi="Arial"/>
          <w:b/>
          <w:color w:val="000000"/>
          <w:sz w:val="22"/>
        </w:rPr>
        <w:t>Table XX.3-1.</w:t>
      </w:r>
      <w:proofErr w:type="gramEnd"/>
      <w:r>
        <w:rPr>
          <w:rFonts w:ascii="Arial" w:hAnsi="Arial"/>
          <w:b/>
          <w:color w:val="000000"/>
          <w:sz w:val="22"/>
        </w:rPr>
        <w:t> Standard SOP Classes</w:t>
      </w:r>
    </w:p>
    <w:tbl>
      <w:tblPr>
        <w:tblW w:w="9715" w:type="dxa"/>
        <w:tblInd w:w="45" w:type="dxa"/>
        <w:tblLayout w:type="fixed"/>
        <w:tblCellMar>
          <w:left w:w="10" w:type="dxa"/>
          <w:right w:w="10" w:type="dxa"/>
        </w:tblCellMar>
        <w:tblLook w:val="04A0" w:firstRow="1" w:lastRow="0" w:firstColumn="1" w:lastColumn="0" w:noHBand="0" w:noVBand="1"/>
      </w:tblPr>
      <w:tblGrid>
        <w:gridCol w:w="3685"/>
        <w:gridCol w:w="2340"/>
        <w:gridCol w:w="3690"/>
      </w:tblGrid>
      <w:tr w:rsidR="000D6892" w:rsidRPr="00C479B8" w:rsidTr="00C479B8">
        <w:trPr>
          <w:tblHeader/>
        </w:trPr>
        <w:tc>
          <w:tcPr>
            <w:tcW w:w="36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keepNext/>
              <w:spacing w:before="40" w:after="40"/>
              <w:jc w:val="center"/>
            </w:pPr>
            <w:r w:rsidRPr="00C479B8">
              <w:rPr>
                <w:rFonts w:ascii="Arial" w:hAnsi="Arial"/>
                <w:b/>
                <w:color w:val="000000"/>
              </w:rPr>
              <w:t>SOP Class Name</w:t>
            </w:r>
          </w:p>
        </w:tc>
        <w:tc>
          <w:tcPr>
            <w:tcW w:w="2340" w:type="dxa"/>
            <w:tcBorders>
              <w:top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b/>
                <w:color w:val="000000"/>
              </w:rPr>
              <w:t>SOP Class UID</w:t>
            </w:r>
          </w:p>
        </w:tc>
        <w:tc>
          <w:tcPr>
            <w:tcW w:w="3690" w:type="dxa"/>
            <w:tcBorders>
              <w:top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b/>
                <w:color w:val="000000"/>
              </w:rPr>
              <w:t xml:space="preserve">IOD Specification (defined in </w:t>
            </w:r>
            <w:hyperlink r:id="rId25" w:anchor="PS3.3">
              <w:r w:rsidRPr="00C479B8">
                <w:rPr>
                  <w:rFonts w:ascii="Arial" w:hAnsi="Arial"/>
                  <w:b/>
                  <w:color w:val="000000"/>
                </w:rPr>
                <w:t>PS3.3</w:t>
              </w:r>
            </w:hyperlink>
            <w:r w:rsidRPr="00C479B8">
              <w:rPr>
                <w:rFonts w:ascii="Arial" w:hAnsi="Arial"/>
                <w:b/>
                <w:color w:val="000000"/>
              </w:rPr>
              <w:t>)</w:t>
            </w:r>
          </w:p>
        </w:tc>
      </w:tr>
      <w:tr w:rsidR="000D6892" w:rsidRPr="00C479B8" w:rsidTr="00C479B8">
        <w:tc>
          <w:tcPr>
            <w:tcW w:w="3685" w:type="dxa"/>
            <w:tcBorders>
              <w:left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Hanging Protocol Storage</w:t>
            </w:r>
          </w:p>
        </w:tc>
        <w:tc>
          <w:tcPr>
            <w:tcW w:w="2340"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1.2.840.10008.5.1.4.38.1</w:t>
            </w:r>
          </w:p>
        </w:tc>
        <w:tc>
          <w:tcPr>
            <w:tcW w:w="3690"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Hanging Protocol IOD</w:t>
            </w:r>
          </w:p>
        </w:tc>
      </w:tr>
      <w:tr w:rsidR="000D6892" w:rsidRPr="00C479B8" w:rsidTr="00C479B8">
        <w:tc>
          <w:tcPr>
            <w:tcW w:w="3685" w:type="dxa"/>
            <w:tcBorders>
              <w:left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Color Palette Storage</w:t>
            </w:r>
          </w:p>
        </w:tc>
        <w:tc>
          <w:tcPr>
            <w:tcW w:w="2340"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1.2.840.10008.5.1.4.39.1</w:t>
            </w:r>
          </w:p>
        </w:tc>
        <w:tc>
          <w:tcPr>
            <w:tcW w:w="3690"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Color Palette Storage IOD</w:t>
            </w:r>
          </w:p>
        </w:tc>
      </w:tr>
      <w:tr w:rsidR="000D6892" w:rsidRPr="00C479B8" w:rsidTr="00C479B8">
        <w:tc>
          <w:tcPr>
            <w:tcW w:w="3685" w:type="dxa"/>
            <w:tcBorders>
              <w:left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rPr>
                <w:rFonts w:ascii="Arial" w:hAnsi="Arial"/>
                <w:color w:val="000000"/>
              </w:rPr>
            </w:pPr>
            <w:r w:rsidRPr="00C479B8">
              <w:rPr>
                <w:rFonts w:ascii="Arial" w:hAnsi="Arial"/>
                <w:color w:val="000000"/>
              </w:rPr>
              <w:t>Generic Implant Template Storage</w:t>
            </w:r>
          </w:p>
        </w:tc>
        <w:tc>
          <w:tcPr>
            <w:tcW w:w="2340"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rPr>
                <w:rFonts w:ascii="Arial" w:hAnsi="Arial"/>
                <w:color w:val="000000"/>
              </w:rPr>
            </w:pPr>
            <w:r w:rsidRPr="00C479B8">
              <w:rPr>
                <w:rFonts w:ascii="Arial" w:hAnsi="Arial"/>
                <w:color w:val="000000"/>
              </w:rPr>
              <w:t>1.2.840.10008.5.1.4.43.1</w:t>
            </w:r>
          </w:p>
        </w:tc>
        <w:tc>
          <w:tcPr>
            <w:tcW w:w="3690" w:type="dxa"/>
            <w:tcBorders>
              <w:bottom w:val="single" w:sz="4" w:space="0" w:color="000000"/>
              <w:right w:val="single" w:sz="4" w:space="0" w:color="000000"/>
            </w:tcBorders>
            <w:tcMar>
              <w:top w:w="40" w:type="dxa"/>
              <w:left w:w="40" w:type="dxa"/>
              <w:bottom w:w="40" w:type="dxa"/>
              <w:right w:w="40" w:type="dxa"/>
            </w:tcMar>
          </w:tcPr>
          <w:p w:rsidR="000D6892" w:rsidRPr="00C479B8" w:rsidRDefault="00510D6A" w:rsidP="00C479B8">
            <w:pPr>
              <w:spacing w:before="40" w:after="40"/>
              <w:rPr>
                <w:rFonts w:ascii="Arial" w:hAnsi="Arial"/>
                <w:color w:val="000000"/>
              </w:rPr>
            </w:pPr>
            <w:hyperlink r:id="rId26" w:anchor="sect_A.61">
              <w:r w:rsidR="000D6892" w:rsidRPr="00C479B8">
                <w:rPr>
                  <w:rFonts w:ascii="Arial" w:hAnsi="Arial"/>
                  <w:color w:val="000000"/>
                </w:rPr>
                <w:t>Generic Implant Template IOD</w:t>
              </w:r>
            </w:hyperlink>
          </w:p>
        </w:tc>
      </w:tr>
      <w:tr w:rsidR="000D6892" w:rsidRPr="00C479B8" w:rsidTr="00C479B8">
        <w:tc>
          <w:tcPr>
            <w:tcW w:w="3685" w:type="dxa"/>
            <w:tcBorders>
              <w:left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rPr>
                <w:rFonts w:ascii="Arial" w:hAnsi="Arial"/>
                <w:color w:val="000000"/>
              </w:rPr>
            </w:pPr>
            <w:r w:rsidRPr="00C479B8">
              <w:rPr>
                <w:rFonts w:ascii="Arial" w:hAnsi="Arial"/>
                <w:color w:val="000000"/>
              </w:rPr>
              <w:t>Implant Assembly Template Storage</w:t>
            </w:r>
          </w:p>
        </w:tc>
        <w:tc>
          <w:tcPr>
            <w:tcW w:w="2340"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rPr>
                <w:rFonts w:ascii="Arial" w:hAnsi="Arial"/>
                <w:color w:val="000000"/>
              </w:rPr>
            </w:pPr>
            <w:r w:rsidRPr="00C479B8">
              <w:rPr>
                <w:rFonts w:ascii="Arial" w:hAnsi="Arial"/>
                <w:color w:val="000000"/>
              </w:rPr>
              <w:t>1.2.840.10008.5.1.4.44.1</w:t>
            </w:r>
          </w:p>
        </w:tc>
        <w:tc>
          <w:tcPr>
            <w:tcW w:w="3690" w:type="dxa"/>
            <w:tcBorders>
              <w:bottom w:val="single" w:sz="4" w:space="0" w:color="000000"/>
              <w:right w:val="single" w:sz="4" w:space="0" w:color="000000"/>
            </w:tcBorders>
            <w:tcMar>
              <w:top w:w="40" w:type="dxa"/>
              <w:left w:w="40" w:type="dxa"/>
              <w:bottom w:w="40" w:type="dxa"/>
              <w:right w:w="40" w:type="dxa"/>
            </w:tcMar>
          </w:tcPr>
          <w:p w:rsidR="000D6892" w:rsidRPr="00C479B8" w:rsidRDefault="00510D6A" w:rsidP="00C479B8">
            <w:pPr>
              <w:spacing w:before="40" w:after="40"/>
              <w:rPr>
                <w:rFonts w:ascii="Arial" w:hAnsi="Arial"/>
                <w:color w:val="000000"/>
              </w:rPr>
            </w:pPr>
            <w:hyperlink r:id="rId27" w:anchor="sect_A.62">
              <w:r w:rsidR="000D6892" w:rsidRPr="00C479B8">
                <w:rPr>
                  <w:rFonts w:ascii="Arial" w:hAnsi="Arial"/>
                  <w:color w:val="000000"/>
                </w:rPr>
                <w:t>Implant Assembly Template IOD</w:t>
              </w:r>
            </w:hyperlink>
          </w:p>
        </w:tc>
      </w:tr>
      <w:tr w:rsidR="000D6892" w:rsidRPr="00C479B8" w:rsidTr="00C479B8">
        <w:tc>
          <w:tcPr>
            <w:tcW w:w="3685" w:type="dxa"/>
            <w:tcBorders>
              <w:left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rPr>
                <w:rFonts w:ascii="Arial" w:hAnsi="Arial"/>
                <w:color w:val="000000"/>
              </w:rPr>
            </w:pPr>
            <w:r w:rsidRPr="00C479B8">
              <w:rPr>
                <w:rFonts w:ascii="Arial" w:hAnsi="Arial"/>
                <w:color w:val="000000"/>
              </w:rPr>
              <w:t>Implant Template Group Storage</w:t>
            </w:r>
          </w:p>
        </w:tc>
        <w:tc>
          <w:tcPr>
            <w:tcW w:w="2340"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rPr>
                <w:rFonts w:ascii="Arial" w:hAnsi="Arial"/>
                <w:color w:val="000000"/>
              </w:rPr>
            </w:pPr>
            <w:r w:rsidRPr="00C479B8">
              <w:rPr>
                <w:rFonts w:ascii="Arial" w:hAnsi="Arial"/>
                <w:color w:val="000000"/>
              </w:rPr>
              <w:t>1.2.840.10008.5.1.4.45.1</w:t>
            </w:r>
          </w:p>
        </w:tc>
        <w:tc>
          <w:tcPr>
            <w:tcW w:w="3690" w:type="dxa"/>
            <w:tcBorders>
              <w:bottom w:val="single" w:sz="4" w:space="0" w:color="000000"/>
              <w:right w:val="single" w:sz="4" w:space="0" w:color="000000"/>
            </w:tcBorders>
            <w:tcMar>
              <w:top w:w="40" w:type="dxa"/>
              <w:left w:w="40" w:type="dxa"/>
              <w:bottom w:w="40" w:type="dxa"/>
              <w:right w:w="40" w:type="dxa"/>
            </w:tcMar>
          </w:tcPr>
          <w:p w:rsidR="000D6892" w:rsidRPr="00C479B8" w:rsidRDefault="00510D6A" w:rsidP="00C479B8">
            <w:pPr>
              <w:spacing w:before="40" w:after="40"/>
              <w:rPr>
                <w:rFonts w:ascii="Arial" w:hAnsi="Arial"/>
                <w:color w:val="000000"/>
              </w:rPr>
            </w:pPr>
            <w:hyperlink r:id="rId28" w:anchor="sect_A.63">
              <w:r w:rsidR="000D6892" w:rsidRPr="00C479B8">
                <w:rPr>
                  <w:rFonts w:ascii="Arial" w:hAnsi="Arial"/>
                  <w:color w:val="000000"/>
                </w:rPr>
                <w:t>Implant Template Group IOD</w:t>
              </w:r>
            </w:hyperlink>
          </w:p>
        </w:tc>
      </w:tr>
    </w:tbl>
    <w:p w:rsidR="000D6892" w:rsidRDefault="000D6892" w:rsidP="000D6892">
      <w:pPr>
        <w:spacing w:before="180"/>
        <w:jc w:val="both"/>
        <w:rPr>
          <w:rFonts w:ascii="Arial" w:hAnsi="Arial"/>
          <w:color w:val="000000"/>
          <w:sz w:val="18"/>
        </w:rPr>
      </w:pPr>
    </w:p>
    <w:p w:rsidR="000D6892" w:rsidRDefault="000D6892" w:rsidP="000D6892">
      <w:pPr>
        <w:spacing w:before="180"/>
      </w:pPr>
      <w:bookmarkStart w:id="40" w:name="sect_T_4"/>
      <w:r>
        <w:rPr>
          <w:rFonts w:ascii="Arial" w:hAnsi="Arial"/>
          <w:b/>
          <w:color w:val="000000"/>
          <w:sz w:val="28"/>
        </w:rPr>
        <w:t>XX.4 Behavior</w:t>
      </w:r>
    </w:p>
    <w:bookmarkEnd w:id="40"/>
    <w:p w:rsidR="000D6892" w:rsidRPr="00C479B8" w:rsidRDefault="000D6892" w:rsidP="000D6892">
      <w:pPr>
        <w:spacing w:before="180"/>
        <w:jc w:val="both"/>
        <w:rPr>
          <w:rFonts w:ascii="Arial" w:hAnsi="Arial"/>
          <w:color w:val="000000"/>
        </w:rPr>
      </w:pPr>
      <w:r w:rsidRPr="00C479B8">
        <w:rPr>
          <w:rFonts w:ascii="Arial" w:hAnsi="Arial"/>
          <w:color w:val="000000"/>
        </w:rPr>
        <w:t xml:space="preserve">This Section defines the SCU and SCP behavior for the </w:t>
      </w:r>
      <w:r w:rsidR="00BE745F" w:rsidRPr="00C479B8">
        <w:rPr>
          <w:rFonts w:ascii="Arial" w:hAnsi="Arial"/>
          <w:color w:val="000000"/>
        </w:rPr>
        <w:t>Non-Patient</w:t>
      </w:r>
      <w:r w:rsidRPr="00C479B8">
        <w:rPr>
          <w:rFonts w:ascii="Arial" w:hAnsi="Arial"/>
          <w:color w:val="000000"/>
        </w:rPr>
        <w:t xml:space="preserve"> Object Storage Service. The C-STORE DIMSE-C Service shall be the mechanism used to transfer SOP Instances between peer DICOM AEs as described in </w:t>
      </w:r>
      <w:hyperlink r:id="rId29" w:anchor="PS3.7">
        <w:r w:rsidRPr="00C479B8">
          <w:rPr>
            <w:rFonts w:ascii="Arial" w:hAnsi="Arial"/>
            <w:color w:val="000000"/>
          </w:rPr>
          <w:t>PS3.7</w:t>
        </w:r>
      </w:hyperlink>
      <w:r w:rsidRPr="00C479B8">
        <w:rPr>
          <w:rFonts w:ascii="Arial" w:hAnsi="Arial"/>
          <w:color w:val="000000"/>
        </w:rPr>
        <w:t>.</w:t>
      </w:r>
    </w:p>
    <w:p w:rsidR="000D6892" w:rsidRPr="00C479B8" w:rsidRDefault="000D6892" w:rsidP="000D6892">
      <w:pPr>
        <w:spacing w:before="180"/>
        <w:jc w:val="both"/>
        <w:rPr>
          <w:sz w:val="22"/>
        </w:rPr>
      </w:pPr>
      <w:r w:rsidRPr="00C479B8">
        <w:rPr>
          <w:rFonts w:ascii="Arial" w:hAnsi="Arial"/>
          <w:color w:val="000000"/>
        </w:rPr>
        <w:t>In addition to the behaviors specified in this section, there may be SOP Class specific behavior requirements, as described in Section XX.6.</w:t>
      </w:r>
    </w:p>
    <w:p w:rsidR="000D6892" w:rsidRDefault="000D6892" w:rsidP="000D6892">
      <w:pPr>
        <w:spacing w:before="180"/>
      </w:pPr>
      <w:bookmarkStart w:id="41" w:name="sect_T_4_1"/>
      <w:r>
        <w:rPr>
          <w:rFonts w:ascii="Arial" w:hAnsi="Arial"/>
          <w:b/>
          <w:color w:val="000000"/>
          <w:sz w:val="24"/>
        </w:rPr>
        <w:t>XX.4.1 Service Class User</w:t>
      </w:r>
    </w:p>
    <w:bookmarkEnd w:id="41"/>
    <w:p w:rsidR="000D6892" w:rsidRPr="00C479B8" w:rsidRDefault="0093260B" w:rsidP="000D6892">
      <w:pPr>
        <w:spacing w:before="180"/>
        <w:jc w:val="both"/>
        <w:rPr>
          <w:sz w:val="22"/>
        </w:rPr>
      </w:pPr>
      <w:r w:rsidRPr="00C479B8">
        <w:rPr>
          <w:rFonts w:ascii="Arial" w:hAnsi="Arial"/>
          <w:color w:val="000000"/>
        </w:rPr>
        <w:t>A</w:t>
      </w:r>
      <w:r w:rsidR="000D6892" w:rsidRPr="00C479B8">
        <w:rPr>
          <w:rFonts w:ascii="Arial" w:hAnsi="Arial"/>
          <w:color w:val="000000"/>
        </w:rPr>
        <w:t xml:space="preserve"> DICOM AE that claims conformance to any of the </w:t>
      </w:r>
      <w:r w:rsidR="00BE745F" w:rsidRPr="00C479B8">
        <w:rPr>
          <w:rFonts w:ascii="Arial" w:hAnsi="Arial"/>
          <w:color w:val="000000"/>
        </w:rPr>
        <w:t>Non-Patient</w:t>
      </w:r>
      <w:r w:rsidR="000D6892" w:rsidRPr="00C479B8">
        <w:rPr>
          <w:rFonts w:ascii="Arial" w:hAnsi="Arial"/>
          <w:color w:val="000000"/>
        </w:rPr>
        <w:t xml:space="preserve"> Object Storage SOP Classes as an SCU shall be capable of sending a SOP Instance that meets the requirements of the related IOD. </w:t>
      </w:r>
      <w:r w:rsidRPr="00C479B8">
        <w:rPr>
          <w:rFonts w:ascii="Arial" w:hAnsi="Arial"/>
          <w:color w:val="000000"/>
        </w:rPr>
        <w:t>The Service</w:t>
      </w:r>
      <w:r w:rsidR="000D6892" w:rsidRPr="00C479B8">
        <w:rPr>
          <w:rFonts w:ascii="Arial" w:hAnsi="Arial"/>
          <w:color w:val="000000"/>
        </w:rPr>
        <w:t xml:space="preserve"> shall be invoked by the SCU through the use of the DIMSE C-STORE request used in conjunction with the SOP Class.</w:t>
      </w:r>
    </w:p>
    <w:p w:rsidR="000D6892" w:rsidRPr="00C479B8" w:rsidRDefault="000D6892" w:rsidP="000D6892">
      <w:pPr>
        <w:spacing w:before="180"/>
        <w:jc w:val="both"/>
        <w:rPr>
          <w:sz w:val="22"/>
        </w:rPr>
      </w:pPr>
      <w:r w:rsidRPr="00C479B8">
        <w:rPr>
          <w:rFonts w:ascii="Arial" w:hAnsi="Arial"/>
          <w:color w:val="000000"/>
        </w:rPr>
        <w:t xml:space="preserve">The SCU shall recognize the status of the C-STORE service and take appropriate action based on the success or failure of the service. The </w:t>
      </w:r>
      <w:r w:rsidR="00BE745F" w:rsidRPr="00C479B8">
        <w:rPr>
          <w:rFonts w:ascii="Arial" w:hAnsi="Arial"/>
          <w:color w:val="000000"/>
        </w:rPr>
        <w:t>Non-Patient</w:t>
      </w:r>
      <w:r w:rsidRPr="00C479B8">
        <w:rPr>
          <w:rFonts w:ascii="Arial" w:hAnsi="Arial"/>
          <w:color w:val="000000"/>
        </w:rPr>
        <w:t xml:space="preserve"> Object Storage Service places no further requirements on what the SCU shall do other than that it shall distinguish between successful and failed C-STORE responses. This behavior shall be documented as part of the Conformance Statement.</w:t>
      </w:r>
    </w:p>
    <w:p w:rsidR="000D6892" w:rsidRDefault="000D6892" w:rsidP="000D6892">
      <w:pPr>
        <w:spacing w:before="180"/>
      </w:pPr>
      <w:bookmarkStart w:id="42" w:name="sect_T_4_2"/>
      <w:r>
        <w:rPr>
          <w:rFonts w:ascii="Arial" w:hAnsi="Arial"/>
          <w:b/>
          <w:color w:val="000000"/>
          <w:sz w:val="24"/>
        </w:rPr>
        <w:t>XX.4.2 Service Class Provider</w:t>
      </w:r>
    </w:p>
    <w:bookmarkEnd w:id="42"/>
    <w:p w:rsidR="000D6892" w:rsidRPr="00C479B8" w:rsidRDefault="0093260B" w:rsidP="000D6892">
      <w:pPr>
        <w:spacing w:before="180"/>
        <w:jc w:val="both"/>
        <w:rPr>
          <w:sz w:val="22"/>
        </w:rPr>
      </w:pPr>
      <w:r w:rsidRPr="00C479B8">
        <w:rPr>
          <w:rFonts w:ascii="Arial" w:hAnsi="Arial"/>
          <w:color w:val="000000"/>
        </w:rPr>
        <w:t>A</w:t>
      </w:r>
      <w:r w:rsidR="000D6892" w:rsidRPr="00C479B8">
        <w:rPr>
          <w:rFonts w:ascii="Arial" w:hAnsi="Arial"/>
          <w:color w:val="000000"/>
        </w:rPr>
        <w:t xml:space="preserve"> DICOM AE that claims conformance to any of the </w:t>
      </w:r>
      <w:r w:rsidR="00BE745F" w:rsidRPr="00C479B8">
        <w:rPr>
          <w:rFonts w:ascii="Arial" w:hAnsi="Arial"/>
          <w:color w:val="000000"/>
        </w:rPr>
        <w:t>Non-Patient</w:t>
      </w:r>
      <w:r w:rsidR="000D6892" w:rsidRPr="00C479B8">
        <w:rPr>
          <w:rFonts w:ascii="Arial" w:hAnsi="Arial"/>
          <w:color w:val="000000"/>
        </w:rPr>
        <w:t xml:space="preserve"> Object Storage SOP Classes as an SCP shall receive and store a SOP Instance through the use of the DIMSE C-STORE service used in conjunction with the specific SOP Class.</w:t>
      </w:r>
    </w:p>
    <w:p w:rsidR="000D6892" w:rsidRPr="00C479B8" w:rsidRDefault="000D6892" w:rsidP="000D6892">
      <w:pPr>
        <w:spacing w:before="180"/>
        <w:jc w:val="both"/>
        <w:rPr>
          <w:rFonts w:ascii="Arial" w:hAnsi="Arial"/>
          <w:color w:val="000000"/>
        </w:rPr>
      </w:pPr>
      <w:r w:rsidRPr="00C479B8">
        <w:rPr>
          <w:rFonts w:ascii="Arial" w:hAnsi="Arial"/>
          <w:color w:val="000000"/>
        </w:rPr>
        <w:t xml:space="preserve">The SCP shall store and provide access to all Type 1, Type 2, and Type 3 Attributes defined in the IOD, as well as any Standard Extended Attributes (including Private Attributes) included in the SOP Instance. </w:t>
      </w:r>
      <w:r w:rsidRPr="00C479B8">
        <w:rPr>
          <w:rFonts w:ascii="Arial" w:hAnsi="Arial"/>
          <w:color w:val="000000"/>
        </w:rPr>
        <w:lastRenderedPageBreak/>
        <w:t xml:space="preserve">The SCP may, but is not required to validate that the Attributes of the SOP Instance meet the requirements of the associated IOD. </w:t>
      </w:r>
    </w:p>
    <w:p w:rsidR="000D6892" w:rsidRPr="00C479B8" w:rsidRDefault="000D6892" w:rsidP="000D6892">
      <w:pPr>
        <w:spacing w:before="180"/>
        <w:jc w:val="both"/>
        <w:rPr>
          <w:sz w:val="22"/>
        </w:rPr>
      </w:pPr>
      <w:r w:rsidRPr="00C479B8">
        <w:rPr>
          <w:rFonts w:ascii="Arial" w:hAnsi="Arial"/>
          <w:color w:val="000000"/>
        </w:rPr>
        <w:t>The SCP shall not modify the values of any Attributes in the SOP Instance without assigning a new SOP Instance UID, except that the SCP may modify values of, or add, Type 3 and Private Attributes that do not change the semantics or interpretation of the SOP Instance.</w:t>
      </w:r>
    </w:p>
    <w:p w:rsidR="000D6892" w:rsidRDefault="000D6892" w:rsidP="000D6892">
      <w:pPr>
        <w:keepNext/>
        <w:spacing w:before="180"/>
        <w:ind w:left="360" w:right="360"/>
        <w:jc w:val="both"/>
      </w:pPr>
      <w:r>
        <w:rPr>
          <w:rFonts w:ascii="Arial" w:hAnsi="Arial"/>
          <w:color w:val="000000"/>
          <w:sz w:val="18"/>
        </w:rPr>
        <w:t>Note</w:t>
      </w:r>
    </w:p>
    <w:p w:rsidR="000D6892" w:rsidRDefault="000D6892" w:rsidP="000D6892">
      <w:pPr>
        <w:spacing w:before="180"/>
        <w:ind w:left="360" w:right="360"/>
        <w:jc w:val="both"/>
      </w:pPr>
      <w:r>
        <w:rPr>
          <w:rFonts w:ascii="Arial" w:hAnsi="Arial"/>
          <w:color w:val="000000"/>
          <w:sz w:val="18"/>
        </w:rPr>
        <w:t>E.g., an SCP may add values to Alternate Content Description Sequence (0070</w:t>
      </w:r>
      <w:proofErr w:type="gramStart"/>
      <w:r>
        <w:rPr>
          <w:rFonts w:ascii="Arial" w:hAnsi="Arial"/>
          <w:color w:val="000000"/>
          <w:sz w:val="18"/>
        </w:rPr>
        <w:t>,0087</w:t>
      </w:r>
      <w:proofErr w:type="gramEnd"/>
      <w:r>
        <w:rPr>
          <w:rFonts w:ascii="Arial" w:hAnsi="Arial"/>
          <w:color w:val="000000"/>
          <w:sz w:val="18"/>
        </w:rPr>
        <w:t>), to provide an additional description in another language.</w:t>
      </w:r>
    </w:p>
    <w:p w:rsidR="000D6892" w:rsidRPr="00C479B8" w:rsidRDefault="000D6892" w:rsidP="000D6892">
      <w:pPr>
        <w:spacing w:before="180"/>
        <w:jc w:val="both"/>
        <w:rPr>
          <w:sz w:val="22"/>
        </w:rPr>
      </w:pPr>
      <w:r w:rsidRPr="00C479B8">
        <w:rPr>
          <w:rFonts w:ascii="Arial" w:hAnsi="Arial"/>
          <w:color w:val="000000"/>
        </w:rPr>
        <w:t xml:space="preserve">The SCP shall return, via the C-STORE response primitive, the Response Status Code applicable to the associated request. By performing this service successfully, the SCP indicates that the SOP Instance has been successfully stored. </w:t>
      </w:r>
      <w:hyperlink w:anchor="table_T_4_1">
        <w:r w:rsidRPr="00C479B8">
          <w:rPr>
            <w:rFonts w:ascii="Arial" w:hAnsi="Arial"/>
            <w:color w:val="000000"/>
          </w:rPr>
          <w:t>Table XX.4-1</w:t>
        </w:r>
      </w:hyperlink>
      <w:r w:rsidRPr="00C479B8">
        <w:rPr>
          <w:rFonts w:ascii="Arial" w:hAnsi="Arial"/>
          <w:color w:val="000000"/>
        </w:rPr>
        <w:t xml:space="preserve"> shows the response status values. General status code values and fields related to status code values are defined in </w:t>
      </w:r>
      <w:hyperlink r:id="rId30" w:anchor="PS3.7">
        <w:r w:rsidRPr="00C479B8">
          <w:rPr>
            <w:rFonts w:ascii="Arial" w:hAnsi="Arial"/>
            <w:color w:val="000000"/>
          </w:rPr>
          <w:t>PS3.7</w:t>
        </w:r>
      </w:hyperlink>
      <w:r w:rsidRPr="00C479B8">
        <w:rPr>
          <w:rFonts w:ascii="Arial" w:hAnsi="Arial"/>
          <w:color w:val="000000"/>
        </w:rPr>
        <w:t>.</w:t>
      </w:r>
    </w:p>
    <w:p w:rsidR="000D6892" w:rsidRDefault="000D6892" w:rsidP="000D6892">
      <w:pPr>
        <w:keepNext/>
        <w:spacing w:before="216"/>
        <w:jc w:val="center"/>
      </w:pPr>
      <w:bookmarkStart w:id="43" w:name="table_T_4_1"/>
      <w:proofErr w:type="gramStart"/>
      <w:r>
        <w:rPr>
          <w:rFonts w:ascii="Arial" w:hAnsi="Arial"/>
          <w:b/>
          <w:color w:val="000000"/>
          <w:sz w:val="22"/>
        </w:rPr>
        <w:t>Table XX.4-1.</w:t>
      </w:r>
      <w:proofErr w:type="gramEnd"/>
      <w:r>
        <w:rPr>
          <w:rFonts w:ascii="Arial" w:hAnsi="Arial"/>
          <w:b/>
          <w:color w:val="000000"/>
          <w:sz w:val="22"/>
        </w:rPr>
        <w:t> C-STORE Response Status Values</w:t>
      </w:r>
    </w:p>
    <w:tbl>
      <w:tblPr>
        <w:tblW w:w="9625" w:type="dxa"/>
        <w:tblInd w:w="45" w:type="dxa"/>
        <w:tblLayout w:type="fixed"/>
        <w:tblCellMar>
          <w:left w:w="10" w:type="dxa"/>
          <w:right w:w="10" w:type="dxa"/>
        </w:tblCellMar>
        <w:tblLook w:val="04A0" w:firstRow="1" w:lastRow="0" w:firstColumn="1" w:lastColumn="0" w:noHBand="0" w:noVBand="1"/>
      </w:tblPr>
      <w:tblGrid>
        <w:gridCol w:w="1795"/>
        <w:gridCol w:w="4546"/>
        <w:gridCol w:w="2012"/>
        <w:gridCol w:w="1272"/>
      </w:tblGrid>
      <w:tr w:rsidR="000D6892" w:rsidRPr="00C479B8" w:rsidTr="0093260B">
        <w:trPr>
          <w:cantSplit/>
          <w:tblHeader/>
        </w:trPr>
        <w:tc>
          <w:tcPr>
            <w:tcW w:w="17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bookmarkEnd w:id="43"/>
          <w:p w:rsidR="000D6892" w:rsidRPr="00C479B8" w:rsidRDefault="000D6892" w:rsidP="00C479B8">
            <w:pPr>
              <w:keepNext/>
              <w:spacing w:before="40" w:after="40"/>
              <w:jc w:val="center"/>
            </w:pPr>
            <w:r w:rsidRPr="00C479B8">
              <w:rPr>
                <w:rFonts w:ascii="Arial" w:hAnsi="Arial"/>
                <w:b/>
                <w:color w:val="000000"/>
              </w:rPr>
              <w:t>Service Status</w:t>
            </w:r>
          </w:p>
        </w:tc>
        <w:tc>
          <w:tcPr>
            <w:tcW w:w="4546" w:type="dxa"/>
            <w:tcBorders>
              <w:top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b/>
                <w:color w:val="000000"/>
              </w:rPr>
              <w:t>Further Meaning</w:t>
            </w:r>
          </w:p>
        </w:tc>
        <w:tc>
          <w:tcPr>
            <w:tcW w:w="2012" w:type="dxa"/>
            <w:tcBorders>
              <w:top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b/>
                <w:color w:val="000000"/>
              </w:rPr>
              <w:t>Status Codes</w:t>
            </w:r>
          </w:p>
        </w:tc>
        <w:tc>
          <w:tcPr>
            <w:tcW w:w="1272" w:type="dxa"/>
            <w:tcBorders>
              <w:top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b/>
                <w:color w:val="000000"/>
              </w:rPr>
              <w:t>Related Fields</w:t>
            </w:r>
          </w:p>
        </w:tc>
      </w:tr>
      <w:tr w:rsidR="000D6892" w:rsidRPr="00C479B8" w:rsidTr="0093260B">
        <w:trPr>
          <w:cantSplit/>
        </w:trPr>
        <w:tc>
          <w:tcPr>
            <w:tcW w:w="1795" w:type="dxa"/>
            <w:vMerge w:val="restart"/>
            <w:tcBorders>
              <w:left w:val="single" w:sz="4" w:space="0" w:color="000000"/>
              <w:right w:val="single" w:sz="4" w:space="0" w:color="000000"/>
            </w:tcBorders>
            <w:tcMar>
              <w:top w:w="40" w:type="dxa"/>
              <w:left w:w="40" w:type="dxa"/>
              <w:right w:w="40" w:type="dxa"/>
            </w:tcMar>
          </w:tcPr>
          <w:p w:rsidR="000D6892" w:rsidRPr="00C479B8" w:rsidRDefault="000D6892" w:rsidP="00C479B8">
            <w:pPr>
              <w:spacing w:before="40" w:after="40"/>
            </w:pPr>
            <w:r w:rsidRPr="00C479B8">
              <w:rPr>
                <w:rFonts w:ascii="Arial" w:hAnsi="Arial"/>
                <w:color w:val="000000"/>
              </w:rPr>
              <w:t>Failure</w:t>
            </w:r>
          </w:p>
        </w:tc>
        <w:tc>
          <w:tcPr>
            <w:tcW w:w="4546"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Refused: Out of Resources</w:t>
            </w:r>
          </w:p>
        </w:tc>
        <w:tc>
          <w:tcPr>
            <w:tcW w:w="201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A700</w:t>
            </w:r>
          </w:p>
        </w:tc>
        <w:tc>
          <w:tcPr>
            <w:tcW w:w="127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(0000,0902)</w:t>
            </w:r>
          </w:p>
        </w:tc>
      </w:tr>
      <w:tr w:rsidR="000D6892" w:rsidRPr="00C479B8" w:rsidTr="0093260B">
        <w:trPr>
          <w:cantSplit/>
        </w:trPr>
        <w:tc>
          <w:tcPr>
            <w:tcW w:w="1795" w:type="dxa"/>
            <w:vMerge/>
            <w:tcBorders>
              <w:left w:val="single" w:sz="4" w:space="0" w:color="000000"/>
              <w:right w:val="single" w:sz="4" w:space="0" w:color="000000"/>
            </w:tcBorders>
            <w:tcMar>
              <w:left w:w="40" w:type="dxa"/>
              <w:right w:w="40" w:type="dxa"/>
            </w:tcMar>
          </w:tcPr>
          <w:p w:rsidR="000D6892" w:rsidRPr="00C479B8" w:rsidRDefault="000D6892" w:rsidP="00C479B8">
            <w:pPr>
              <w:spacing w:before="40" w:after="40"/>
            </w:pPr>
          </w:p>
        </w:tc>
        <w:tc>
          <w:tcPr>
            <w:tcW w:w="4546"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Error: Data Set Does Not Match SOP Class</w:t>
            </w:r>
          </w:p>
        </w:tc>
        <w:tc>
          <w:tcPr>
            <w:tcW w:w="201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A900</w:t>
            </w:r>
          </w:p>
        </w:tc>
        <w:tc>
          <w:tcPr>
            <w:tcW w:w="127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(0000,0901)</w:t>
            </w:r>
          </w:p>
          <w:p w:rsidR="000D6892" w:rsidRPr="00C479B8" w:rsidRDefault="000D6892" w:rsidP="00C479B8">
            <w:pPr>
              <w:spacing w:before="40" w:after="40"/>
              <w:jc w:val="center"/>
            </w:pPr>
            <w:r w:rsidRPr="00C479B8">
              <w:rPr>
                <w:rFonts w:ascii="Arial" w:hAnsi="Arial"/>
                <w:color w:val="000000"/>
              </w:rPr>
              <w:t>(0000,0902)</w:t>
            </w:r>
          </w:p>
        </w:tc>
      </w:tr>
      <w:tr w:rsidR="000D6892" w:rsidRPr="00C479B8" w:rsidTr="0093260B">
        <w:trPr>
          <w:cantSplit/>
        </w:trPr>
        <w:tc>
          <w:tcPr>
            <w:tcW w:w="1795" w:type="dxa"/>
            <w:vMerge/>
            <w:tcBorders>
              <w:left w:val="single" w:sz="4" w:space="0" w:color="000000"/>
              <w:bottom w:val="single" w:sz="4" w:space="0" w:color="000000"/>
              <w:right w:val="single" w:sz="4" w:space="0" w:color="000000"/>
            </w:tcBorders>
            <w:tcMar>
              <w:left w:w="40" w:type="dxa"/>
              <w:bottom w:w="40" w:type="dxa"/>
              <w:right w:w="40" w:type="dxa"/>
            </w:tcMar>
          </w:tcPr>
          <w:p w:rsidR="000D6892" w:rsidRPr="00C479B8" w:rsidRDefault="000D6892" w:rsidP="00C479B8">
            <w:pPr>
              <w:spacing w:before="40" w:after="40"/>
            </w:pPr>
          </w:p>
        </w:tc>
        <w:tc>
          <w:tcPr>
            <w:tcW w:w="4546"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Error: Cannot Understand</w:t>
            </w:r>
          </w:p>
        </w:tc>
        <w:tc>
          <w:tcPr>
            <w:tcW w:w="201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C000</w:t>
            </w:r>
          </w:p>
        </w:tc>
        <w:tc>
          <w:tcPr>
            <w:tcW w:w="127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(0000,0901)</w:t>
            </w:r>
          </w:p>
          <w:p w:rsidR="000D6892" w:rsidRPr="00C479B8" w:rsidRDefault="000D6892" w:rsidP="00C479B8">
            <w:pPr>
              <w:spacing w:before="40" w:after="40"/>
              <w:jc w:val="center"/>
            </w:pPr>
            <w:r w:rsidRPr="00C479B8">
              <w:rPr>
                <w:rFonts w:ascii="Arial" w:hAnsi="Arial"/>
                <w:color w:val="000000"/>
              </w:rPr>
              <w:t>(0000,0902)</w:t>
            </w:r>
          </w:p>
        </w:tc>
      </w:tr>
      <w:tr w:rsidR="000D6892" w:rsidRPr="00C479B8" w:rsidTr="0093260B">
        <w:trPr>
          <w:cantSplit/>
        </w:trPr>
        <w:tc>
          <w:tcPr>
            <w:tcW w:w="1795" w:type="dxa"/>
            <w:tcBorders>
              <w:left w:val="single" w:sz="4" w:space="0" w:color="000000"/>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r w:rsidRPr="00C479B8">
              <w:rPr>
                <w:rFonts w:ascii="Arial" w:hAnsi="Arial"/>
                <w:color w:val="000000"/>
              </w:rPr>
              <w:t>Success</w:t>
            </w:r>
          </w:p>
        </w:tc>
        <w:tc>
          <w:tcPr>
            <w:tcW w:w="4546"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pPr>
          </w:p>
        </w:tc>
        <w:tc>
          <w:tcPr>
            <w:tcW w:w="201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0000</w:t>
            </w:r>
          </w:p>
        </w:tc>
        <w:tc>
          <w:tcPr>
            <w:tcW w:w="1272" w:type="dxa"/>
            <w:tcBorders>
              <w:bottom w:val="single" w:sz="4" w:space="0" w:color="000000"/>
              <w:right w:val="single" w:sz="4" w:space="0" w:color="000000"/>
            </w:tcBorders>
            <w:tcMar>
              <w:top w:w="40" w:type="dxa"/>
              <w:left w:w="40" w:type="dxa"/>
              <w:bottom w:w="40" w:type="dxa"/>
              <w:right w:w="40" w:type="dxa"/>
            </w:tcMar>
          </w:tcPr>
          <w:p w:rsidR="000D6892" w:rsidRPr="00C479B8" w:rsidRDefault="000D6892" w:rsidP="00C479B8">
            <w:pPr>
              <w:spacing w:before="40" w:after="40"/>
              <w:jc w:val="center"/>
            </w:pPr>
            <w:r w:rsidRPr="00C479B8">
              <w:rPr>
                <w:rFonts w:ascii="Arial" w:hAnsi="Arial"/>
                <w:color w:val="000000"/>
              </w:rPr>
              <w:t>None</w:t>
            </w:r>
          </w:p>
        </w:tc>
      </w:tr>
    </w:tbl>
    <w:p w:rsidR="000D6892" w:rsidRDefault="000D6892" w:rsidP="000D6892">
      <w:pPr>
        <w:keepNext/>
        <w:spacing w:before="180"/>
        <w:ind w:left="360" w:right="360"/>
        <w:jc w:val="both"/>
      </w:pPr>
      <w:bookmarkStart w:id="44" w:name="idp140421967537088"/>
      <w:r>
        <w:rPr>
          <w:rFonts w:ascii="Arial" w:hAnsi="Arial"/>
          <w:color w:val="000000"/>
          <w:sz w:val="18"/>
        </w:rPr>
        <w:t>Note</w:t>
      </w:r>
    </w:p>
    <w:bookmarkEnd w:id="44"/>
    <w:p w:rsidR="000D6892" w:rsidRDefault="000D6892" w:rsidP="000D6892">
      <w:pPr>
        <w:spacing w:before="180"/>
        <w:ind w:left="360" w:right="360"/>
        <w:jc w:val="both"/>
      </w:pPr>
      <w:r>
        <w:rPr>
          <w:rFonts w:ascii="Arial" w:hAnsi="Arial"/>
          <w:color w:val="000000"/>
          <w:sz w:val="18"/>
        </w:rPr>
        <w:t xml:space="preserve">Status Codes are returned in DIMSE response messages (see </w:t>
      </w:r>
      <w:hyperlink r:id="rId31" w:anchor="PS3.7">
        <w:r>
          <w:rPr>
            <w:rFonts w:ascii="Arial" w:hAnsi="Arial"/>
            <w:color w:val="000000"/>
            <w:sz w:val="18"/>
          </w:rPr>
          <w:t>PS3.7</w:t>
        </w:r>
      </w:hyperlink>
      <w:r>
        <w:rPr>
          <w:rFonts w:ascii="Arial" w:hAnsi="Arial"/>
          <w:color w:val="000000"/>
          <w:sz w:val="18"/>
        </w:rPr>
        <w:t>). The code values stated in column "Status Codes" are returned in Status Command Element (0000</w:t>
      </w:r>
      <w:proofErr w:type="gramStart"/>
      <w:r>
        <w:rPr>
          <w:rFonts w:ascii="Arial" w:hAnsi="Arial"/>
          <w:color w:val="000000"/>
          <w:sz w:val="18"/>
        </w:rPr>
        <w:t>,0900</w:t>
      </w:r>
      <w:proofErr w:type="gramEnd"/>
      <w:r>
        <w:rPr>
          <w:rFonts w:ascii="Arial" w:hAnsi="Arial"/>
          <w:color w:val="000000"/>
          <w:sz w:val="18"/>
        </w:rPr>
        <w:t>).</w:t>
      </w:r>
    </w:p>
    <w:p w:rsidR="000D6892" w:rsidRPr="0093412E" w:rsidRDefault="000D6892" w:rsidP="000D6892">
      <w:pPr>
        <w:spacing w:before="180"/>
        <w:rPr>
          <w:rFonts w:ascii="Arial" w:hAnsi="Arial"/>
          <w:b/>
          <w:color w:val="000000"/>
          <w:sz w:val="28"/>
        </w:rPr>
      </w:pPr>
      <w:bookmarkStart w:id="45" w:name="sect_T_4_4"/>
      <w:r w:rsidRPr="0093412E">
        <w:rPr>
          <w:rFonts w:ascii="Arial" w:hAnsi="Arial"/>
          <w:b/>
          <w:color w:val="000000"/>
          <w:sz w:val="28"/>
        </w:rPr>
        <w:t>XX.5 Conformance Statement Requirements</w:t>
      </w:r>
    </w:p>
    <w:bookmarkEnd w:id="45"/>
    <w:p w:rsidR="000D6892" w:rsidRPr="00C479B8" w:rsidRDefault="000D6892" w:rsidP="000D6892">
      <w:pPr>
        <w:spacing w:before="180"/>
        <w:jc w:val="both"/>
        <w:rPr>
          <w:sz w:val="22"/>
        </w:rPr>
      </w:pPr>
      <w:r w:rsidRPr="00C479B8">
        <w:rPr>
          <w:rFonts w:ascii="Arial" w:hAnsi="Arial"/>
          <w:color w:val="000000"/>
        </w:rPr>
        <w:t xml:space="preserve">An implementation may conform to any of the </w:t>
      </w:r>
      <w:r w:rsidR="00BE745F" w:rsidRPr="00C479B8">
        <w:rPr>
          <w:rFonts w:ascii="Arial" w:hAnsi="Arial"/>
          <w:color w:val="000000"/>
        </w:rPr>
        <w:t>Non-Patient</w:t>
      </w:r>
      <w:r w:rsidRPr="00C479B8">
        <w:rPr>
          <w:rFonts w:ascii="Arial" w:hAnsi="Arial"/>
          <w:color w:val="000000"/>
        </w:rPr>
        <w:t xml:space="preserve"> Object Storage SOP Classes as an SCU, SCP or both. The Conformance Statement shall be in the format defined in </w:t>
      </w:r>
      <w:hyperlink r:id="rId32" w:anchor="PS3.2">
        <w:r w:rsidRPr="00C479B8">
          <w:rPr>
            <w:rFonts w:ascii="Arial" w:hAnsi="Arial"/>
            <w:color w:val="000000"/>
          </w:rPr>
          <w:t>PS3.2</w:t>
        </w:r>
      </w:hyperlink>
      <w:r w:rsidRPr="00C479B8">
        <w:rPr>
          <w:rFonts w:ascii="Arial" w:hAnsi="Arial"/>
          <w:color w:val="000000"/>
        </w:rPr>
        <w:t>.</w:t>
      </w:r>
    </w:p>
    <w:p w:rsidR="000D6892" w:rsidRPr="00180DB6" w:rsidRDefault="000D6892" w:rsidP="000D6892">
      <w:pPr>
        <w:spacing w:before="180"/>
        <w:rPr>
          <w:rFonts w:ascii="Arial" w:hAnsi="Arial"/>
          <w:b/>
          <w:color w:val="000000"/>
          <w:sz w:val="24"/>
        </w:rPr>
      </w:pPr>
      <w:bookmarkStart w:id="46" w:name="sect_T_4_4_1"/>
      <w:r w:rsidRPr="00180DB6">
        <w:rPr>
          <w:rFonts w:ascii="Arial" w:hAnsi="Arial"/>
          <w:b/>
          <w:color w:val="000000"/>
          <w:sz w:val="24"/>
        </w:rPr>
        <w:t>XX.5.1 SCU Conformance Requirements</w:t>
      </w:r>
    </w:p>
    <w:bookmarkEnd w:id="46"/>
    <w:p w:rsidR="000D6892" w:rsidRPr="00C479B8" w:rsidRDefault="000D6892" w:rsidP="000D6892">
      <w:pPr>
        <w:spacing w:before="180"/>
        <w:jc w:val="both"/>
        <w:rPr>
          <w:sz w:val="22"/>
        </w:rPr>
      </w:pPr>
      <w:r w:rsidRPr="00C479B8">
        <w:rPr>
          <w:rFonts w:ascii="Arial" w:hAnsi="Arial"/>
          <w:color w:val="000000"/>
        </w:rPr>
        <w:t xml:space="preserve">An implementation that conforms to a SOP Class of the </w:t>
      </w:r>
      <w:r w:rsidR="00BE745F" w:rsidRPr="00C479B8">
        <w:rPr>
          <w:rFonts w:ascii="Arial" w:hAnsi="Arial"/>
          <w:color w:val="000000"/>
        </w:rPr>
        <w:t>Non-Patient</w:t>
      </w:r>
      <w:r w:rsidRPr="00C479B8">
        <w:rPr>
          <w:rFonts w:ascii="Arial" w:hAnsi="Arial"/>
          <w:color w:val="000000"/>
        </w:rPr>
        <w:t xml:space="preserve"> Object Storage Service as an SCU shall state in its Conformance Statement:</w:t>
      </w:r>
    </w:p>
    <w:p w:rsidR="000D6892" w:rsidRPr="00C479B8" w:rsidRDefault="000D6892" w:rsidP="008C72D9">
      <w:pPr>
        <w:numPr>
          <w:ilvl w:val="0"/>
          <w:numId w:val="4"/>
        </w:numPr>
        <w:tabs>
          <w:tab w:val="clear" w:pos="720"/>
          <w:tab w:val="left" w:pos="180"/>
        </w:tabs>
        <w:overflowPunct/>
        <w:autoSpaceDE/>
        <w:autoSpaceDN/>
        <w:adjustRightInd/>
        <w:spacing w:before="180" w:after="0"/>
        <w:ind w:left="180" w:hanging="180"/>
        <w:jc w:val="both"/>
        <w:textAlignment w:val="auto"/>
        <w:rPr>
          <w:rFonts w:ascii="Times New Roman" w:hAnsi="Times New Roman"/>
          <w:sz w:val="22"/>
        </w:rPr>
      </w:pPr>
      <w:bookmarkStart w:id="47" w:name="idp140421967546672"/>
      <w:bookmarkStart w:id="48" w:name="idp140421967546416"/>
      <w:r w:rsidRPr="00C479B8">
        <w:rPr>
          <w:rFonts w:ascii="Arial" w:hAnsi="Arial"/>
          <w:color w:val="000000"/>
        </w:rPr>
        <w:t xml:space="preserve">Whether </w:t>
      </w:r>
      <w:r w:rsidR="00847E89" w:rsidRPr="00C479B8">
        <w:rPr>
          <w:rFonts w:ascii="Arial" w:hAnsi="Arial"/>
          <w:color w:val="000000"/>
        </w:rPr>
        <w:t xml:space="preserve">the implementation </w:t>
      </w:r>
      <w:r w:rsidRPr="00C479B8">
        <w:rPr>
          <w:rFonts w:ascii="Arial" w:hAnsi="Arial"/>
          <w:color w:val="000000"/>
        </w:rPr>
        <w:t>is a</w:t>
      </w:r>
      <w:r w:rsidR="00A408E9">
        <w:rPr>
          <w:rFonts w:ascii="Arial" w:hAnsi="Arial"/>
          <w:color w:val="000000"/>
        </w:rPr>
        <w:t xml:space="preserve"> SOP</w:t>
      </w:r>
      <w:r w:rsidRPr="00C479B8">
        <w:rPr>
          <w:rFonts w:ascii="Arial" w:hAnsi="Arial"/>
          <w:color w:val="000000"/>
        </w:rPr>
        <w:t xml:space="preserve"> </w:t>
      </w:r>
      <w:r w:rsidR="00A408E9">
        <w:rPr>
          <w:rFonts w:ascii="Arial" w:hAnsi="Arial"/>
          <w:color w:val="000000"/>
        </w:rPr>
        <w:t>Instance</w:t>
      </w:r>
      <w:r w:rsidR="00A408E9" w:rsidRPr="00C479B8">
        <w:rPr>
          <w:rFonts w:ascii="Arial" w:hAnsi="Arial"/>
          <w:color w:val="000000"/>
        </w:rPr>
        <w:t xml:space="preserve"> </w:t>
      </w:r>
      <w:r w:rsidR="00CC5AEC" w:rsidRPr="00C479B8">
        <w:rPr>
          <w:rFonts w:ascii="Arial" w:hAnsi="Arial"/>
          <w:color w:val="000000"/>
        </w:rPr>
        <w:t>creator</w:t>
      </w:r>
      <w:r w:rsidR="00847E89" w:rsidRPr="00C479B8">
        <w:rPr>
          <w:rFonts w:ascii="Arial" w:hAnsi="Arial"/>
          <w:color w:val="000000"/>
        </w:rPr>
        <w:t xml:space="preserve"> </w:t>
      </w:r>
      <w:r w:rsidR="00847E89">
        <w:rPr>
          <w:rFonts w:ascii="Arial" w:hAnsi="Arial"/>
          <w:color w:val="000000"/>
        </w:rPr>
        <w:t>for</w:t>
      </w:r>
      <w:r w:rsidRPr="00C479B8">
        <w:rPr>
          <w:rFonts w:ascii="Arial" w:hAnsi="Arial"/>
          <w:color w:val="000000"/>
        </w:rPr>
        <w:t xml:space="preserve"> the SOP Class. </w:t>
      </w:r>
    </w:p>
    <w:p w:rsidR="000D6892" w:rsidRDefault="000D6892" w:rsidP="000D6892">
      <w:pPr>
        <w:keepNext/>
        <w:spacing w:before="180"/>
        <w:ind w:left="360" w:right="360"/>
        <w:jc w:val="both"/>
      </w:pPr>
      <w:bookmarkStart w:id="49" w:name="idp140421967549424"/>
      <w:bookmarkEnd w:id="47"/>
      <w:bookmarkEnd w:id="48"/>
      <w:r>
        <w:rPr>
          <w:rFonts w:ascii="Arial" w:hAnsi="Arial"/>
          <w:color w:val="000000"/>
          <w:sz w:val="18"/>
        </w:rPr>
        <w:t>Note</w:t>
      </w:r>
    </w:p>
    <w:p w:rsidR="000D6892" w:rsidRDefault="000D6892" w:rsidP="000D6892">
      <w:pPr>
        <w:spacing w:before="180"/>
        <w:ind w:left="360" w:right="360"/>
        <w:jc w:val="both"/>
      </w:pPr>
      <w:r>
        <w:rPr>
          <w:rFonts w:ascii="Arial" w:hAnsi="Arial"/>
          <w:color w:val="000000"/>
          <w:sz w:val="18"/>
        </w:rPr>
        <w:t>There may be SOP Class specific Conformance Statement requirements for creators of SOP Instances. See Section XX.6.</w:t>
      </w:r>
    </w:p>
    <w:p w:rsidR="000D6892" w:rsidRPr="00C479B8" w:rsidRDefault="000D6892" w:rsidP="008C72D9">
      <w:pPr>
        <w:numPr>
          <w:ilvl w:val="0"/>
          <w:numId w:val="4"/>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The behavior of the</w:t>
      </w:r>
      <w:r w:rsidR="00086B4F">
        <w:rPr>
          <w:rFonts w:ascii="Arial" w:hAnsi="Arial"/>
          <w:color w:val="000000"/>
        </w:rPr>
        <w:t xml:space="preserve"> SCU in the case of a success</w:t>
      </w:r>
      <w:r w:rsidRPr="00C479B8">
        <w:rPr>
          <w:rFonts w:ascii="Arial" w:hAnsi="Arial"/>
          <w:color w:val="000000"/>
        </w:rPr>
        <w:t xml:space="preserve"> C-STORE response status.</w:t>
      </w:r>
    </w:p>
    <w:p w:rsidR="000D6892" w:rsidRPr="00C479B8" w:rsidRDefault="000D6892" w:rsidP="008C72D9">
      <w:pPr>
        <w:numPr>
          <w:ilvl w:val="0"/>
          <w:numId w:val="4"/>
        </w:numPr>
        <w:tabs>
          <w:tab w:val="clear" w:pos="720"/>
          <w:tab w:val="left" w:pos="180"/>
        </w:tabs>
        <w:overflowPunct/>
        <w:autoSpaceDE/>
        <w:autoSpaceDN/>
        <w:adjustRightInd/>
        <w:spacing w:before="180" w:after="0"/>
        <w:ind w:left="180" w:hanging="180"/>
        <w:jc w:val="both"/>
        <w:textAlignment w:val="auto"/>
        <w:rPr>
          <w:sz w:val="22"/>
        </w:rPr>
      </w:pPr>
      <w:bookmarkStart w:id="50" w:name="idp140421967550272"/>
      <w:bookmarkEnd w:id="49"/>
      <w:r w:rsidRPr="00C479B8">
        <w:rPr>
          <w:rFonts w:ascii="Arial" w:hAnsi="Arial"/>
          <w:color w:val="000000"/>
        </w:rPr>
        <w:t>The behavior of the SCU in each case of a failure C-STORE response status.</w:t>
      </w:r>
    </w:p>
    <w:p w:rsidR="000D6892" w:rsidRPr="00180DB6" w:rsidRDefault="000D6892" w:rsidP="000D6892">
      <w:pPr>
        <w:spacing w:before="180"/>
        <w:rPr>
          <w:rFonts w:ascii="Arial" w:hAnsi="Arial"/>
          <w:b/>
          <w:color w:val="000000"/>
          <w:sz w:val="24"/>
        </w:rPr>
      </w:pPr>
      <w:bookmarkStart w:id="51" w:name="sect_T_4_4_2"/>
      <w:bookmarkEnd w:id="50"/>
      <w:r w:rsidRPr="00180DB6">
        <w:rPr>
          <w:rFonts w:ascii="Arial" w:hAnsi="Arial"/>
          <w:b/>
          <w:color w:val="000000"/>
          <w:sz w:val="24"/>
        </w:rPr>
        <w:t>XX.5.2 SCP Conformance Requirements</w:t>
      </w:r>
    </w:p>
    <w:bookmarkEnd w:id="51"/>
    <w:p w:rsidR="000D6892" w:rsidRPr="00C479B8" w:rsidRDefault="000D6892" w:rsidP="000D6892">
      <w:pPr>
        <w:spacing w:before="180"/>
        <w:jc w:val="both"/>
        <w:rPr>
          <w:sz w:val="22"/>
        </w:rPr>
      </w:pPr>
      <w:r w:rsidRPr="00C479B8">
        <w:rPr>
          <w:rFonts w:ascii="Arial" w:hAnsi="Arial"/>
          <w:color w:val="000000"/>
        </w:rPr>
        <w:t xml:space="preserve">An implementation that conforms to a SOP Class of the </w:t>
      </w:r>
      <w:r w:rsidR="00BE745F" w:rsidRPr="00C479B8">
        <w:rPr>
          <w:rFonts w:ascii="Arial" w:hAnsi="Arial"/>
          <w:color w:val="000000"/>
        </w:rPr>
        <w:t>Non-Patient</w:t>
      </w:r>
      <w:r w:rsidRPr="00C479B8">
        <w:rPr>
          <w:rFonts w:ascii="Arial" w:hAnsi="Arial"/>
          <w:color w:val="000000"/>
        </w:rPr>
        <w:t xml:space="preserve"> Object Storage Service as an SCP shall state in its Conformance Statement:</w:t>
      </w:r>
    </w:p>
    <w:p w:rsidR="000D6892" w:rsidRPr="00C479B8" w:rsidRDefault="000D6892" w:rsidP="008C72D9">
      <w:pPr>
        <w:numPr>
          <w:ilvl w:val="0"/>
          <w:numId w:val="6"/>
        </w:numPr>
        <w:tabs>
          <w:tab w:val="clear" w:pos="720"/>
          <w:tab w:val="left" w:pos="180"/>
        </w:tabs>
        <w:overflowPunct/>
        <w:autoSpaceDE/>
        <w:autoSpaceDN/>
        <w:adjustRightInd/>
        <w:spacing w:before="180" w:after="0"/>
        <w:ind w:left="180" w:hanging="180"/>
        <w:jc w:val="both"/>
        <w:textAlignment w:val="auto"/>
        <w:rPr>
          <w:sz w:val="22"/>
        </w:rPr>
      </w:pPr>
      <w:bookmarkStart w:id="52" w:name="idp140421967559152"/>
      <w:bookmarkStart w:id="53" w:name="idp140421967558896"/>
      <w:r w:rsidRPr="00C479B8">
        <w:rPr>
          <w:rFonts w:ascii="Arial" w:hAnsi="Arial"/>
          <w:color w:val="000000"/>
        </w:rPr>
        <w:lastRenderedPageBreak/>
        <w:t>The behavior of the SCP in the case of a successful C-STORE operation, including the access method for a stored SOP Instance, and the duration of the storage.</w:t>
      </w:r>
    </w:p>
    <w:p w:rsidR="000D6892" w:rsidRPr="00C479B8" w:rsidRDefault="000D6892" w:rsidP="008C72D9">
      <w:pPr>
        <w:numPr>
          <w:ilvl w:val="0"/>
          <w:numId w:val="6"/>
        </w:numPr>
        <w:tabs>
          <w:tab w:val="clear" w:pos="720"/>
          <w:tab w:val="left" w:pos="180"/>
        </w:tabs>
        <w:overflowPunct/>
        <w:autoSpaceDE/>
        <w:autoSpaceDN/>
        <w:adjustRightInd/>
        <w:spacing w:before="180" w:after="0"/>
        <w:ind w:left="180" w:hanging="180"/>
        <w:jc w:val="both"/>
        <w:textAlignment w:val="auto"/>
        <w:rPr>
          <w:rFonts w:ascii="Times New Roman" w:hAnsi="Times New Roman"/>
          <w:sz w:val="22"/>
        </w:rPr>
      </w:pPr>
      <w:bookmarkStart w:id="54" w:name="idp140421967560096"/>
      <w:bookmarkEnd w:id="52"/>
      <w:bookmarkEnd w:id="53"/>
      <w:r w:rsidRPr="00C479B8">
        <w:rPr>
          <w:rFonts w:ascii="Arial" w:hAnsi="Arial"/>
          <w:color w:val="000000"/>
        </w:rPr>
        <w:t>The meaning of each case of a failure C-STORE response status, as well as appropriate recovery action.</w:t>
      </w:r>
    </w:p>
    <w:bookmarkEnd w:id="54"/>
    <w:p w:rsidR="000D6892" w:rsidRDefault="000D6892" w:rsidP="000D6892">
      <w:pPr>
        <w:keepNext/>
        <w:spacing w:before="180"/>
        <w:ind w:left="180" w:right="360"/>
        <w:jc w:val="both"/>
      </w:pPr>
      <w:r w:rsidRPr="00C95829">
        <w:rPr>
          <w:rFonts w:ascii="Arial" w:hAnsi="Arial"/>
          <w:color w:val="000000"/>
          <w:sz w:val="18"/>
        </w:rPr>
        <w:t>Note</w:t>
      </w:r>
    </w:p>
    <w:p w:rsidR="000D6892" w:rsidRDefault="000D6892" w:rsidP="000D6892">
      <w:pPr>
        <w:spacing w:before="180"/>
        <w:ind w:left="180" w:right="360"/>
        <w:jc w:val="both"/>
      </w:pPr>
      <w:r w:rsidRPr="00C95829">
        <w:rPr>
          <w:rFonts w:ascii="Arial" w:hAnsi="Arial"/>
          <w:color w:val="000000"/>
          <w:sz w:val="18"/>
        </w:rPr>
        <w:t xml:space="preserve">There may be SOP Class specific Conformance Statement requirements for </w:t>
      </w:r>
      <w:r>
        <w:rPr>
          <w:rFonts w:ascii="Arial" w:hAnsi="Arial"/>
          <w:color w:val="000000"/>
          <w:sz w:val="18"/>
        </w:rPr>
        <w:t xml:space="preserve">applications that </w:t>
      </w:r>
      <w:r w:rsidR="00086B4F">
        <w:rPr>
          <w:rFonts w:ascii="Arial" w:hAnsi="Arial"/>
          <w:color w:val="000000"/>
          <w:sz w:val="18"/>
        </w:rPr>
        <w:t>interpret</w:t>
      </w:r>
      <w:r>
        <w:rPr>
          <w:rFonts w:ascii="Arial" w:hAnsi="Arial"/>
          <w:color w:val="000000"/>
          <w:sz w:val="18"/>
        </w:rPr>
        <w:t xml:space="preserve"> the</w:t>
      </w:r>
      <w:r w:rsidRPr="00C95829">
        <w:rPr>
          <w:rFonts w:ascii="Arial" w:hAnsi="Arial"/>
          <w:color w:val="000000"/>
          <w:sz w:val="18"/>
        </w:rPr>
        <w:t xml:space="preserve"> SOP Instances</w:t>
      </w:r>
      <w:r>
        <w:rPr>
          <w:rFonts w:ascii="Arial" w:hAnsi="Arial"/>
          <w:color w:val="000000"/>
          <w:sz w:val="18"/>
        </w:rPr>
        <w:t xml:space="preserve"> for display or further processing</w:t>
      </w:r>
      <w:r w:rsidRPr="00C95829">
        <w:rPr>
          <w:rFonts w:ascii="Arial" w:hAnsi="Arial"/>
          <w:color w:val="000000"/>
          <w:sz w:val="18"/>
        </w:rPr>
        <w:t>.</w:t>
      </w:r>
      <w:r>
        <w:rPr>
          <w:rFonts w:ascii="Arial" w:hAnsi="Arial"/>
          <w:color w:val="000000"/>
          <w:sz w:val="18"/>
        </w:rPr>
        <w:t xml:space="preserve"> See Section XX.6.</w:t>
      </w:r>
    </w:p>
    <w:p w:rsidR="000D6892" w:rsidRDefault="000D6892" w:rsidP="000D6892">
      <w:pPr>
        <w:spacing w:before="180"/>
        <w:rPr>
          <w:rFonts w:ascii="Arial" w:hAnsi="Arial"/>
          <w:b/>
          <w:color w:val="000000"/>
          <w:sz w:val="28"/>
        </w:rPr>
      </w:pPr>
      <w:r>
        <w:rPr>
          <w:rFonts w:ascii="Arial" w:hAnsi="Arial"/>
          <w:b/>
          <w:color w:val="000000"/>
          <w:sz w:val="28"/>
        </w:rPr>
        <w:t>XX.</w:t>
      </w:r>
      <w:r w:rsidR="004D0A66">
        <w:rPr>
          <w:rFonts w:ascii="Arial" w:hAnsi="Arial"/>
          <w:b/>
          <w:color w:val="000000"/>
          <w:sz w:val="28"/>
        </w:rPr>
        <w:t>6</w:t>
      </w:r>
      <w:r w:rsidRPr="00141B73">
        <w:rPr>
          <w:rFonts w:ascii="Arial" w:hAnsi="Arial"/>
          <w:b/>
          <w:color w:val="000000"/>
          <w:sz w:val="28"/>
        </w:rPr>
        <w:t xml:space="preserve"> </w:t>
      </w:r>
      <w:r w:rsidR="000719EF">
        <w:rPr>
          <w:rFonts w:ascii="Arial" w:hAnsi="Arial"/>
          <w:b/>
          <w:color w:val="000000"/>
          <w:sz w:val="28"/>
        </w:rPr>
        <w:t>Application Behavior</w:t>
      </w:r>
      <w:r w:rsidRPr="000C7E1D">
        <w:rPr>
          <w:rFonts w:ascii="Arial" w:hAnsi="Arial"/>
          <w:b/>
          <w:color w:val="000000"/>
          <w:sz w:val="28"/>
        </w:rPr>
        <w:t xml:space="preserve"> for Standard SOP Classes</w:t>
      </w:r>
    </w:p>
    <w:p w:rsidR="00847E89" w:rsidRPr="00C479B8" w:rsidRDefault="00847E89" w:rsidP="00847E89">
      <w:pPr>
        <w:spacing w:before="180"/>
        <w:jc w:val="both"/>
        <w:rPr>
          <w:sz w:val="22"/>
        </w:rPr>
      </w:pPr>
      <w:r>
        <w:rPr>
          <w:rFonts w:ascii="Arial" w:hAnsi="Arial"/>
          <w:color w:val="000000"/>
        </w:rPr>
        <w:t xml:space="preserve">This section specifies SOP </w:t>
      </w:r>
      <w:r w:rsidR="000719EF">
        <w:rPr>
          <w:rFonts w:ascii="Arial" w:hAnsi="Arial"/>
          <w:color w:val="000000"/>
        </w:rPr>
        <w:t>Class specific behavior</w:t>
      </w:r>
      <w:r w:rsidR="00A408E9">
        <w:rPr>
          <w:rFonts w:ascii="Arial" w:hAnsi="Arial"/>
          <w:color w:val="000000"/>
        </w:rPr>
        <w:t xml:space="preserve">s for conformant applications. </w:t>
      </w:r>
    </w:p>
    <w:p w:rsidR="000D6892" w:rsidRPr="000C7E1D" w:rsidRDefault="000D6892" w:rsidP="000D6892">
      <w:pPr>
        <w:spacing w:before="180"/>
        <w:rPr>
          <w:rFonts w:ascii="Arial" w:hAnsi="Arial"/>
          <w:b/>
          <w:color w:val="000000"/>
          <w:sz w:val="24"/>
        </w:rPr>
      </w:pPr>
      <w:r>
        <w:rPr>
          <w:rFonts w:ascii="Arial" w:hAnsi="Arial"/>
          <w:b/>
          <w:color w:val="000000"/>
          <w:sz w:val="24"/>
        </w:rPr>
        <w:t>XX.</w:t>
      </w:r>
      <w:r w:rsidR="004D0A66">
        <w:rPr>
          <w:rFonts w:ascii="Arial" w:hAnsi="Arial"/>
          <w:b/>
          <w:color w:val="000000"/>
          <w:sz w:val="24"/>
        </w:rPr>
        <w:t>6</w:t>
      </w:r>
      <w:r w:rsidRPr="00141B73">
        <w:rPr>
          <w:rFonts w:ascii="Arial" w:hAnsi="Arial"/>
          <w:b/>
          <w:color w:val="000000"/>
          <w:sz w:val="24"/>
        </w:rPr>
        <w:t>.1 </w:t>
      </w:r>
      <w:r>
        <w:rPr>
          <w:rFonts w:ascii="Arial" w:hAnsi="Arial"/>
          <w:b/>
          <w:color w:val="000000"/>
          <w:sz w:val="24"/>
        </w:rPr>
        <w:t>Hanging Protocol</w:t>
      </w:r>
      <w:r w:rsidRPr="000C7E1D">
        <w:rPr>
          <w:rFonts w:ascii="Arial" w:hAnsi="Arial"/>
          <w:b/>
          <w:color w:val="000000"/>
          <w:sz w:val="24"/>
        </w:rPr>
        <w:t xml:space="preserve"> SOP Class</w:t>
      </w:r>
    </w:p>
    <w:p w:rsidR="000D6892" w:rsidRPr="000C7E1D" w:rsidRDefault="000D6892" w:rsidP="000D6892">
      <w:pPr>
        <w:spacing w:before="180"/>
        <w:rPr>
          <w:rFonts w:ascii="Arial" w:hAnsi="Arial"/>
          <w:b/>
          <w:color w:val="000000"/>
          <w:sz w:val="24"/>
        </w:rPr>
      </w:pPr>
      <w:r>
        <w:rPr>
          <w:rFonts w:ascii="Arial" w:hAnsi="Arial"/>
          <w:b/>
          <w:color w:val="000000"/>
          <w:sz w:val="24"/>
        </w:rPr>
        <w:t>XX.</w:t>
      </w:r>
      <w:r w:rsidR="004D0A66">
        <w:rPr>
          <w:rFonts w:ascii="Arial" w:hAnsi="Arial"/>
          <w:b/>
          <w:color w:val="000000"/>
          <w:sz w:val="24"/>
        </w:rPr>
        <w:t>6</w:t>
      </w:r>
      <w:r w:rsidRPr="00141B73">
        <w:rPr>
          <w:rFonts w:ascii="Arial" w:hAnsi="Arial"/>
          <w:b/>
          <w:color w:val="000000"/>
          <w:sz w:val="24"/>
        </w:rPr>
        <w:t>.1</w:t>
      </w:r>
      <w:r>
        <w:rPr>
          <w:rFonts w:ascii="Arial" w:hAnsi="Arial"/>
          <w:b/>
          <w:color w:val="000000"/>
          <w:sz w:val="24"/>
        </w:rPr>
        <w:t>.1</w:t>
      </w:r>
      <w:r w:rsidRPr="00141B73">
        <w:rPr>
          <w:rFonts w:ascii="Arial" w:hAnsi="Arial"/>
          <w:b/>
          <w:color w:val="000000"/>
          <w:sz w:val="24"/>
        </w:rPr>
        <w:t> </w:t>
      </w:r>
      <w:r>
        <w:rPr>
          <w:rFonts w:ascii="Arial" w:hAnsi="Arial"/>
          <w:b/>
          <w:color w:val="000000"/>
          <w:sz w:val="24"/>
        </w:rPr>
        <w:t>Instance Creator</w:t>
      </w:r>
    </w:p>
    <w:p w:rsidR="000D6892" w:rsidRPr="00C479B8" w:rsidRDefault="000D6892" w:rsidP="000D6892">
      <w:pPr>
        <w:spacing w:before="180"/>
        <w:jc w:val="both"/>
        <w:rPr>
          <w:sz w:val="22"/>
        </w:rPr>
      </w:pPr>
      <w:r w:rsidRPr="00C479B8">
        <w:rPr>
          <w:rFonts w:ascii="Arial" w:hAnsi="Arial"/>
          <w:color w:val="000000"/>
        </w:rPr>
        <w:t>An implementation that conforms to the Hanging Protocol Storage SOP Class as an SCU</w:t>
      </w:r>
      <w:r w:rsidR="000719EF">
        <w:rPr>
          <w:rFonts w:ascii="Arial" w:hAnsi="Arial"/>
          <w:color w:val="000000"/>
        </w:rPr>
        <w:t xml:space="preserve"> </w:t>
      </w:r>
      <w:r w:rsidR="00847E89">
        <w:rPr>
          <w:rFonts w:ascii="Arial" w:hAnsi="Arial"/>
          <w:color w:val="000000"/>
        </w:rPr>
        <w:t>and</w:t>
      </w:r>
      <w:r w:rsidRPr="00C479B8">
        <w:rPr>
          <w:rFonts w:ascii="Arial" w:hAnsi="Arial"/>
          <w:color w:val="000000"/>
        </w:rPr>
        <w:t xml:space="preserve"> is a</w:t>
      </w:r>
      <w:r w:rsidR="00086B4F">
        <w:rPr>
          <w:rFonts w:ascii="Arial" w:hAnsi="Arial"/>
          <w:color w:val="000000"/>
        </w:rPr>
        <w:t xml:space="preserve"> SOP</w:t>
      </w:r>
      <w:r w:rsidRPr="00C479B8">
        <w:rPr>
          <w:rFonts w:ascii="Arial" w:hAnsi="Arial"/>
          <w:color w:val="000000"/>
        </w:rPr>
        <w:t xml:space="preserve"> </w:t>
      </w:r>
      <w:r w:rsidR="00086B4F" w:rsidRPr="00C479B8">
        <w:rPr>
          <w:rFonts w:ascii="Arial" w:hAnsi="Arial"/>
          <w:color w:val="000000"/>
        </w:rPr>
        <w:t xml:space="preserve">Instance </w:t>
      </w:r>
      <w:r w:rsidR="005B30BC" w:rsidRPr="00C479B8">
        <w:rPr>
          <w:rFonts w:ascii="Arial" w:hAnsi="Arial"/>
          <w:color w:val="000000"/>
        </w:rPr>
        <w:t>creator</w:t>
      </w:r>
      <w:r w:rsidR="00847E89" w:rsidRPr="00C479B8">
        <w:rPr>
          <w:rFonts w:ascii="Arial" w:hAnsi="Arial"/>
          <w:color w:val="000000"/>
        </w:rPr>
        <w:t xml:space="preserve"> </w:t>
      </w:r>
      <w:r w:rsidRPr="00C479B8">
        <w:rPr>
          <w:rFonts w:ascii="Arial" w:hAnsi="Arial"/>
          <w:color w:val="000000"/>
        </w:rPr>
        <w:t>shall state in its Conformance Statement:</w:t>
      </w:r>
    </w:p>
    <w:p w:rsidR="000D6892" w:rsidRPr="00C479B8" w:rsidRDefault="000D6892" w:rsidP="008C72D9">
      <w:pPr>
        <w:numPr>
          <w:ilvl w:val="0"/>
          <w:numId w:val="4"/>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The manner in which the values of the Hanging Protocol IOD Attributes are derived from displayed images, layouts, operator intervention or defaults.</w:t>
      </w:r>
    </w:p>
    <w:p w:rsidR="000D6892" w:rsidRPr="00C479B8" w:rsidRDefault="000D6892" w:rsidP="008C72D9">
      <w:pPr>
        <w:numPr>
          <w:ilvl w:val="0"/>
          <w:numId w:val="4"/>
        </w:numPr>
        <w:tabs>
          <w:tab w:val="clear" w:pos="720"/>
          <w:tab w:val="left" w:pos="180"/>
        </w:tabs>
        <w:overflowPunct/>
        <w:autoSpaceDE/>
        <w:autoSpaceDN/>
        <w:adjustRightInd/>
        <w:spacing w:before="180" w:after="0"/>
        <w:ind w:left="180" w:hanging="180"/>
        <w:jc w:val="both"/>
        <w:textAlignment w:val="auto"/>
        <w:rPr>
          <w:sz w:val="22"/>
        </w:rPr>
      </w:pPr>
      <w:bookmarkStart w:id="55" w:name="idp140421967547600"/>
      <w:r w:rsidRPr="00C479B8">
        <w:rPr>
          <w:rFonts w:ascii="Arial" w:hAnsi="Arial"/>
          <w:color w:val="000000"/>
        </w:rPr>
        <w:t>Any Private Attributes that are used as the value of Selector Attribute (0072,0026) in the Image Set Selector Sequence, Filter Operations Sequence or Sorting Operations Sequence.</w:t>
      </w:r>
    </w:p>
    <w:p w:rsidR="000D6892" w:rsidRPr="00C479B8" w:rsidRDefault="000D6892" w:rsidP="008C72D9">
      <w:pPr>
        <w:numPr>
          <w:ilvl w:val="0"/>
          <w:numId w:val="4"/>
        </w:numPr>
        <w:tabs>
          <w:tab w:val="clear" w:pos="720"/>
          <w:tab w:val="left" w:pos="180"/>
        </w:tabs>
        <w:overflowPunct/>
        <w:autoSpaceDE/>
        <w:autoSpaceDN/>
        <w:adjustRightInd/>
        <w:spacing w:before="180" w:after="0"/>
        <w:ind w:left="180" w:hanging="180"/>
        <w:jc w:val="both"/>
        <w:textAlignment w:val="auto"/>
        <w:rPr>
          <w:sz w:val="22"/>
        </w:rPr>
      </w:pPr>
      <w:bookmarkStart w:id="56" w:name="idp140421967548560"/>
      <w:bookmarkEnd w:id="55"/>
      <w:r w:rsidRPr="00C479B8">
        <w:rPr>
          <w:rFonts w:ascii="Arial" w:hAnsi="Arial"/>
          <w:color w:val="000000"/>
        </w:rPr>
        <w:t>The optional Attributes that may be included in a Hanging Protocol SOP Instance.</w:t>
      </w:r>
    </w:p>
    <w:bookmarkEnd w:id="56"/>
    <w:p w:rsidR="000D6892" w:rsidRPr="00ED1288" w:rsidRDefault="000D6892" w:rsidP="000D6892">
      <w:pPr>
        <w:spacing w:before="180"/>
        <w:rPr>
          <w:rFonts w:ascii="Arial" w:hAnsi="Arial"/>
          <w:b/>
          <w:color w:val="000000"/>
          <w:sz w:val="24"/>
        </w:rPr>
      </w:pPr>
      <w:r w:rsidRPr="00ED1288">
        <w:rPr>
          <w:rFonts w:ascii="Arial" w:hAnsi="Arial"/>
          <w:b/>
          <w:color w:val="000000"/>
          <w:sz w:val="24"/>
        </w:rPr>
        <w:t>XX.</w:t>
      </w:r>
      <w:r w:rsidR="004D0A66">
        <w:rPr>
          <w:rFonts w:ascii="Arial" w:hAnsi="Arial"/>
          <w:b/>
          <w:color w:val="000000"/>
          <w:sz w:val="24"/>
        </w:rPr>
        <w:t>6</w:t>
      </w:r>
      <w:r w:rsidRPr="00ED1288">
        <w:rPr>
          <w:rFonts w:ascii="Arial" w:hAnsi="Arial"/>
          <w:b/>
          <w:color w:val="000000"/>
          <w:sz w:val="24"/>
        </w:rPr>
        <w:t>.1.</w:t>
      </w:r>
      <w:r>
        <w:rPr>
          <w:rFonts w:ascii="Arial" w:hAnsi="Arial"/>
          <w:b/>
          <w:color w:val="000000"/>
          <w:sz w:val="24"/>
        </w:rPr>
        <w:t>2</w:t>
      </w:r>
      <w:r w:rsidRPr="00ED1288">
        <w:rPr>
          <w:rFonts w:ascii="Arial" w:hAnsi="Arial"/>
          <w:b/>
          <w:color w:val="000000"/>
          <w:sz w:val="24"/>
        </w:rPr>
        <w:t> </w:t>
      </w:r>
      <w:r w:rsidR="001E4831">
        <w:rPr>
          <w:rFonts w:ascii="Arial" w:hAnsi="Arial"/>
          <w:b/>
          <w:color w:val="000000"/>
          <w:sz w:val="24"/>
        </w:rPr>
        <w:t>Display Application</w:t>
      </w:r>
    </w:p>
    <w:p w:rsidR="000D6892" w:rsidRPr="00C479B8" w:rsidRDefault="000D6892" w:rsidP="00847E89">
      <w:pPr>
        <w:spacing w:before="180"/>
        <w:jc w:val="both"/>
        <w:rPr>
          <w:sz w:val="22"/>
        </w:rPr>
      </w:pPr>
      <w:r w:rsidRPr="00C479B8">
        <w:rPr>
          <w:rFonts w:ascii="Arial" w:hAnsi="Arial"/>
          <w:color w:val="000000"/>
        </w:rPr>
        <w:t xml:space="preserve">An implementation that conforms to the Hanging Protocol Storage SOP Class as an SCP </w:t>
      </w:r>
      <w:r w:rsidR="006E03B9">
        <w:rPr>
          <w:rFonts w:ascii="Arial" w:hAnsi="Arial"/>
          <w:color w:val="000000"/>
        </w:rPr>
        <w:t>a</w:t>
      </w:r>
      <w:r w:rsidR="00847E89">
        <w:rPr>
          <w:rFonts w:ascii="Arial" w:hAnsi="Arial"/>
          <w:color w:val="000000"/>
        </w:rPr>
        <w:t>nd</w:t>
      </w:r>
      <w:r w:rsidR="00847E89" w:rsidRPr="00C479B8">
        <w:rPr>
          <w:rFonts w:ascii="Arial" w:hAnsi="Arial"/>
          <w:color w:val="000000"/>
        </w:rPr>
        <w:t xml:space="preserve"> </w:t>
      </w:r>
      <w:r w:rsidR="00484248" w:rsidRPr="00484248">
        <w:rPr>
          <w:rFonts w:ascii="Arial" w:hAnsi="Arial"/>
          <w:color w:val="000000"/>
        </w:rPr>
        <w:t xml:space="preserve">interprets the contents of instances of </w:t>
      </w:r>
      <w:r w:rsidR="00484248">
        <w:rPr>
          <w:rFonts w:ascii="Arial" w:hAnsi="Arial"/>
          <w:color w:val="000000"/>
        </w:rPr>
        <w:t>the</w:t>
      </w:r>
      <w:r w:rsidR="00484248" w:rsidRPr="00484248">
        <w:rPr>
          <w:rFonts w:ascii="Arial" w:hAnsi="Arial"/>
          <w:color w:val="000000"/>
        </w:rPr>
        <w:t xml:space="preserve"> SOP Class to control the display of</w:t>
      </w:r>
      <w:r w:rsidR="00484248">
        <w:rPr>
          <w:rFonts w:ascii="Arial" w:hAnsi="Arial"/>
          <w:color w:val="000000"/>
        </w:rPr>
        <w:t xml:space="preserve"> images,</w:t>
      </w:r>
      <w:r w:rsidR="00847E89" w:rsidRPr="00C479B8">
        <w:rPr>
          <w:rFonts w:ascii="Arial" w:hAnsi="Arial"/>
          <w:color w:val="000000"/>
        </w:rPr>
        <w:t xml:space="preserve"> </w:t>
      </w:r>
      <w:r w:rsidRPr="00C479B8">
        <w:rPr>
          <w:rFonts w:ascii="Arial" w:hAnsi="Arial"/>
          <w:color w:val="000000"/>
        </w:rPr>
        <w:t xml:space="preserve">shall apply all mandatory Hanging Protocol and presentation intent </w:t>
      </w:r>
      <w:proofErr w:type="gramStart"/>
      <w:r w:rsidRPr="00C479B8">
        <w:rPr>
          <w:rFonts w:ascii="Arial" w:hAnsi="Arial"/>
          <w:color w:val="000000"/>
        </w:rPr>
        <w:t>Attributes</w:t>
      </w:r>
      <w:proofErr w:type="gramEnd"/>
      <w:r w:rsidRPr="00C479B8">
        <w:rPr>
          <w:rFonts w:ascii="Arial" w:hAnsi="Arial"/>
          <w:color w:val="000000"/>
        </w:rPr>
        <w:t xml:space="preserve"> to the sets of displayed images.</w:t>
      </w:r>
      <w:r w:rsidR="00847E89">
        <w:rPr>
          <w:rFonts w:ascii="Arial" w:hAnsi="Arial"/>
          <w:color w:val="000000"/>
        </w:rPr>
        <w:t xml:space="preserve">  Such an implementation </w:t>
      </w:r>
      <w:r w:rsidRPr="00C479B8">
        <w:rPr>
          <w:rFonts w:ascii="Arial" w:hAnsi="Arial"/>
          <w:color w:val="000000"/>
        </w:rPr>
        <w:t>shall state in its Conformance Statement:</w:t>
      </w:r>
    </w:p>
    <w:p w:rsidR="000D6892" w:rsidRPr="00C479B8" w:rsidRDefault="000D6892" w:rsidP="008C72D9">
      <w:pPr>
        <w:numPr>
          <w:ilvl w:val="0"/>
          <w:numId w:val="5"/>
        </w:numPr>
        <w:tabs>
          <w:tab w:val="clear" w:pos="720"/>
          <w:tab w:val="left" w:pos="180"/>
        </w:tabs>
        <w:overflowPunct/>
        <w:autoSpaceDE/>
        <w:autoSpaceDN/>
        <w:adjustRightInd/>
        <w:spacing w:before="180" w:after="0"/>
        <w:ind w:left="180" w:hanging="180"/>
        <w:jc w:val="both"/>
        <w:textAlignment w:val="auto"/>
        <w:rPr>
          <w:sz w:val="22"/>
        </w:rPr>
      </w:pPr>
      <w:bookmarkStart w:id="57" w:name="idp140421967553696"/>
      <w:bookmarkStart w:id="58" w:name="idp140421967553440"/>
      <w:r w:rsidRPr="00C479B8">
        <w:rPr>
          <w:rFonts w:ascii="Arial" w:hAnsi="Arial"/>
          <w:color w:val="000000"/>
        </w:rPr>
        <w:t xml:space="preserve">The range of display environments that the </w:t>
      </w:r>
      <w:r w:rsidR="00CC5AEC">
        <w:rPr>
          <w:rFonts w:ascii="Arial" w:hAnsi="Arial"/>
          <w:color w:val="000000"/>
        </w:rPr>
        <w:t>ap</w:t>
      </w:r>
      <w:r w:rsidR="000719EF">
        <w:rPr>
          <w:rFonts w:ascii="Arial" w:hAnsi="Arial"/>
          <w:color w:val="000000"/>
        </w:rPr>
        <w:t>plication</w:t>
      </w:r>
      <w:r w:rsidRPr="00C479B8">
        <w:rPr>
          <w:rFonts w:ascii="Arial" w:hAnsi="Arial"/>
          <w:color w:val="000000"/>
        </w:rPr>
        <w:t xml:space="preserve"> will support (e.g., number of screens, size of screens, overlapping image boxes).</w:t>
      </w:r>
    </w:p>
    <w:p w:rsidR="000D6892" w:rsidRPr="00C479B8" w:rsidRDefault="000D6892" w:rsidP="008C72D9">
      <w:pPr>
        <w:numPr>
          <w:ilvl w:val="0"/>
          <w:numId w:val="5"/>
        </w:numPr>
        <w:tabs>
          <w:tab w:val="clear" w:pos="720"/>
          <w:tab w:val="left" w:pos="180"/>
        </w:tabs>
        <w:overflowPunct/>
        <w:autoSpaceDE/>
        <w:autoSpaceDN/>
        <w:adjustRightInd/>
        <w:spacing w:before="180" w:after="0"/>
        <w:ind w:left="180" w:hanging="180"/>
        <w:jc w:val="both"/>
        <w:textAlignment w:val="auto"/>
        <w:rPr>
          <w:sz w:val="22"/>
        </w:rPr>
      </w:pPr>
      <w:bookmarkStart w:id="59" w:name="idp140421967554608"/>
      <w:bookmarkEnd w:id="57"/>
      <w:bookmarkEnd w:id="58"/>
      <w:r w:rsidRPr="00C479B8">
        <w:rPr>
          <w:rFonts w:ascii="Arial" w:hAnsi="Arial"/>
          <w:color w:val="000000"/>
        </w:rPr>
        <w:t>The optional Attributes of the Hanging Protocol IOD that it is capable of interpreting and those that are not supported.</w:t>
      </w:r>
    </w:p>
    <w:p w:rsidR="000D6892" w:rsidRPr="00C479B8" w:rsidRDefault="000D6892" w:rsidP="008C72D9">
      <w:pPr>
        <w:numPr>
          <w:ilvl w:val="0"/>
          <w:numId w:val="5"/>
        </w:numPr>
        <w:tabs>
          <w:tab w:val="clear" w:pos="720"/>
          <w:tab w:val="left" w:pos="180"/>
        </w:tabs>
        <w:overflowPunct/>
        <w:autoSpaceDE/>
        <w:autoSpaceDN/>
        <w:adjustRightInd/>
        <w:spacing w:before="180" w:after="0"/>
        <w:ind w:left="180" w:hanging="180"/>
        <w:jc w:val="both"/>
        <w:textAlignment w:val="auto"/>
        <w:rPr>
          <w:sz w:val="22"/>
        </w:rPr>
      </w:pPr>
      <w:bookmarkStart w:id="60" w:name="idp140421967555504"/>
      <w:bookmarkEnd w:id="59"/>
      <w:r w:rsidRPr="00C479B8">
        <w:rPr>
          <w:rFonts w:ascii="Arial" w:hAnsi="Arial"/>
          <w:color w:val="000000"/>
        </w:rPr>
        <w:t>Description of application behavior when the value of Partial Data Display Handling (0072</w:t>
      </w:r>
      <w:proofErr w:type="gramStart"/>
      <w:r w:rsidRPr="00C479B8">
        <w:rPr>
          <w:rFonts w:ascii="Arial" w:hAnsi="Arial"/>
          <w:color w:val="000000"/>
        </w:rPr>
        <w:t>,0208</w:t>
      </w:r>
      <w:proofErr w:type="gramEnd"/>
      <w:r w:rsidRPr="00C479B8">
        <w:rPr>
          <w:rFonts w:ascii="Arial" w:hAnsi="Arial"/>
          <w:color w:val="000000"/>
        </w:rPr>
        <w:t>) is ADAPT_LAYOUT or zero length.</w:t>
      </w:r>
    </w:p>
    <w:p w:rsidR="000D6892" w:rsidRPr="00C479B8" w:rsidRDefault="000D6892" w:rsidP="008C72D9">
      <w:pPr>
        <w:numPr>
          <w:ilvl w:val="0"/>
          <w:numId w:val="5"/>
        </w:numPr>
        <w:tabs>
          <w:tab w:val="clear" w:pos="720"/>
          <w:tab w:val="left" w:pos="180"/>
        </w:tabs>
        <w:overflowPunct/>
        <w:autoSpaceDE/>
        <w:autoSpaceDN/>
        <w:adjustRightInd/>
        <w:spacing w:before="180" w:after="0"/>
        <w:ind w:left="180" w:hanging="180"/>
        <w:jc w:val="both"/>
        <w:textAlignment w:val="auto"/>
        <w:rPr>
          <w:sz w:val="22"/>
        </w:rPr>
      </w:pPr>
      <w:bookmarkStart w:id="61" w:name="idp140421967556400"/>
      <w:bookmarkEnd w:id="60"/>
      <w:r w:rsidRPr="00C479B8">
        <w:rPr>
          <w:rFonts w:ascii="Arial" w:hAnsi="Arial"/>
          <w:color w:val="000000"/>
        </w:rPr>
        <w:t>Description of application behavior when the display environment of the Hanging Protocol Instance differs from the display environment of the application, with respect to preserving layout versus spatial resolution.</w:t>
      </w:r>
    </w:p>
    <w:p w:rsidR="000D6892" w:rsidRPr="00C479B8" w:rsidRDefault="000D6892" w:rsidP="008C72D9">
      <w:pPr>
        <w:numPr>
          <w:ilvl w:val="0"/>
          <w:numId w:val="5"/>
        </w:numPr>
        <w:tabs>
          <w:tab w:val="clear" w:pos="720"/>
          <w:tab w:val="left" w:pos="180"/>
        </w:tabs>
        <w:overflowPunct/>
        <w:autoSpaceDE/>
        <w:autoSpaceDN/>
        <w:adjustRightInd/>
        <w:spacing w:before="180" w:after="0"/>
        <w:ind w:left="180" w:hanging="180"/>
        <w:jc w:val="both"/>
        <w:textAlignment w:val="auto"/>
        <w:rPr>
          <w:sz w:val="22"/>
        </w:rPr>
      </w:pPr>
      <w:bookmarkStart w:id="62" w:name="idp140421967557392"/>
      <w:bookmarkEnd w:id="61"/>
      <w:r w:rsidRPr="00C479B8">
        <w:rPr>
          <w:rFonts w:ascii="Arial" w:hAnsi="Arial"/>
          <w:color w:val="000000"/>
        </w:rPr>
        <w:t>The Image Storage SOP Classes for which the Hanging Protocol Storage SOP Class is supported</w:t>
      </w:r>
      <w:r w:rsidR="00847E89">
        <w:rPr>
          <w:rFonts w:ascii="Arial" w:hAnsi="Arial"/>
          <w:color w:val="000000"/>
        </w:rPr>
        <w:t xml:space="preserve"> for display control.</w:t>
      </w:r>
    </w:p>
    <w:bookmarkEnd w:id="62"/>
    <w:p w:rsidR="000D6892" w:rsidRPr="000C7E1D" w:rsidRDefault="000D6892" w:rsidP="000D6892">
      <w:pPr>
        <w:spacing w:before="180"/>
        <w:rPr>
          <w:rFonts w:ascii="Arial" w:hAnsi="Arial"/>
          <w:b/>
          <w:color w:val="000000"/>
          <w:sz w:val="24"/>
        </w:rPr>
      </w:pPr>
      <w:r>
        <w:rPr>
          <w:rFonts w:ascii="Arial" w:hAnsi="Arial"/>
          <w:b/>
          <w:color w:val="000000"/>
          <w:sz w:val="24"/>
        </w:rPr>
        <w:t>XX.</w:t>
      </w:r>
      <w:r w:rsidR="004D0A66">
        <w:rPr>
          <w:rFonts w:ascii="Arial" w:hAnsi="Arial"/>
          <w:b/>
          <w:color w:val="000000"/>
          <w:sz w:val="24"/>
        </w:rPr>
        <w:t>6</w:t>
      </w:r>
      <w:r w:rsidRPr="000C7E1D">
        <w:rPr>
          <w:rFonts w:ascii="Arial" w:hAnsi="Arial"/>
          <w:b/>
          <w:color w:val="000000"/>
          <w:sz w:val="24"/>
        </w:rPr>
        <w:t>.2 Color Palette Storage SOP Class</w:t>
      </w:r>
    </w:p>
    <w:p w:rsidR="000D6892" w:rsidRPr="00C479B8" w:rsidRDefault="000D6892" w:rsidP="000D6892">
      <w:pPr>
        <w:spacing w:before="180"/>
        <w:jc w:val="both"/>
        <w:rPr>
          <w:sz w:val="22"/>
        </w:rPr>
      </w:pPr>
      <w:r w:rsidRPr="00C479B8">
        <w:rPr>
          <w:rFonts w:ascii="Arial" w:hAnsi="Arial"/>
          <w:color w:val="000000"/>
        </w:rPr>
        <w:t>An implementation that conforms to the Color Palette Storage SOP Class as an SCP</w:t>
      </w:r>
      <w:r w:rsidR="000719EF">
        <w:rPr>
          <w:rFonts w:ascii="Arial" w:hAnsi="Arial"/>
          <w:color w:val="000000"/>
        </w:rPr>
        <w:t xml:space="preserve"> and</w:t>
      </w:r>
      <w:r w:rsidR="000719EF" w:rsidRPr="00C479B8">
        <w:rPr>
          <w:rFonts w:ascii="Arial" w:hAnsi="Arial"/>
          <w:color w:val="000000"/>
        </w:rPr>
        <w:t xml:space="preserve"> </w:t>
      </w:r>
      <w:r w:rsidR="00484248" w:rsidRPr="00484248">
        <w:rPr>
          <w:rFonts w:ascii="Arial" w:hAnsi="Arial"/>
          <w:color w:val="000000"/>
        </w:rPr>
        <w:t xml:space="preserve">interprets the contents of instances of </w:t>
      </w:r>
      <w:r w:rsidR="00484248">
        <w:rPr>
          <w:rFonts w:ascii="Arial" w:hAnsi="Arial"/>
          <w:color w:val="000000"/>
        </w:rPr>
        <w:t>the</w:t>
      </w:r>
      <w:r w:rsidR="00484248" w:rsidRPr="00484248">
        <w:rPr>
          <w:rFonts w:ascii="Arial" w:hAnsi="Arial"/>
          <w:color w:val="000000"/>
        </w:rPr>
        <w:t xml:space="preserve"> SOP Class to </w:t>
      </w:r>
      <w:r w:rsidR="00484248">
        <w:rPr>
          <w:rFonts w:ascii="Arial" w:hAnsi="Arial"/>
          <w:color w:val="000000"/>
        </w:rPr>
        <w:t>affect</w:t>
      </w:r>
      <w:r w:rsidR="00484248" w:rsidRPr="00484248">
        <w:rPr>
          <w:rFonts w:ascii="Arial" w:hAnsi="Arial"/>
          <w:color w:val="000000"/>
        </w:rPr>
        <w:t xml:space="preserve"> the display of</w:t>
      </w:r>
      <w:r w:rsidR="00484248">
        <w:rPr>
          <w:rFonts w:ascii="Arial" w:hAnsi="Arial"/>
          <w:color w:val="000000"/>
        </w:rPr>
        <w:t xml:space="preserve"> images,</w:t>
      </w:r>
      <w:r w:rsidR="000719EF" w:rsidRPr="00C479B8">
        <w:rPr>
          <w:rFonts w:ascii="Arial" w:hAnsi="Arial"/>
          <w:color w:val="000000"/>
        </w:rPr>
        <w:t xml:space="preserve"> </w:t>
      </w:r>
      <w:r w:rsidRPr="00C479B8">
        <w:rPr>
          <w:rFonts w:ascii="Arial" w:hAnsi="Arial"/>
          <w:color w:val="000000"/>
        </w:rPr>
        <w:t xml:space="preserve">shall apply all mandatory Color Palette and presentation intent </w:t>
      </w:r>
      <w:proofErr w:type="gramStart"/>
      <w:r w:rsidRPr="00C479B8">
        <w:rPr>
          <w:rFonts w:ascii="Arial" w:hAnsi="Arial"/>
          <w:color w:val="000000"/>
        </w:rPr>
        <w:t>Attributes</w:t>
      </w:r>
      <w:proofErr w:type="gramEnd"/>
      <w:r w:rsidRPr="00C479B8">
        <w:rPr>
          <w:rFonts w:ascii="Arial" w:hAnsi="Arial"/>
          <w:color w:val="000000"/>
        </w:rPr>
        <w:t xml:space="preserve"> to the applicable displayed images.</w:t>
      </w:r>
    </w:p>
    <w:p w:rsidR="000D6892" w:rsidRDefault="000D6892" w:rsidP="000D6892">
      <w:pPr>
        <w:spacing w:before="180"/>
      </w:pPr>
      <w:r>
        <w:rPr>
          <w:rFonts w:ascii="Arial" w:hAnsi="Arial"/>
          <w:b/>
          <w:color w:val="000000"/>
          <w:sz w:val="26"/>
        </w:rPr>
        <w:t>XX.</w:t>
      </w:r>
      <w:r w:rsidR="004D0A66">
        <w:rPr>
          <w:rFonts w:ascii="Arial" w:hAnsi="Arial"/>
          <w:b/>
          <w:color w:val="000000"/>
          <w:sz w:val="26"/>
        </w:rPr>
        <w:t>6</w:t>
      </w:r>
      <w:r>
        <w:rPr>
          <w:rFonts w:ascii="Arial" w:hAnsi="Arial"/>
          <w:b/>
          <w:color w:val="000000"/>
          <w:sz w:val="26"/>
        </w:rPr>
        <w:t>.3 Template Storage SOP Classes</w:t>
      </w:r>
    </w:p>
    <w:p w:rsidR="000D6892" w:rsidRPr="00C479B8" w:rsidRDefault="00E527E4" w:rsidP="000D6892">
      <w:pPr>
        <w:spacing w:before="180"/>
        <w:jc w:val="both"/>
        <w:rPr>
          <w:sz w:val="22"/>
        </w:rPr>
      </w:pPr>
      <w:r w:rsidRPr="00C479B8">
        <w:rPr>
          <w:rFonts w:ascii="Arial" w:hAnsi="Arial"/>
          <w:color w:val="000000"/>
        </w:rPr>
        <w:t xml:space="preserve">An implementation </w:t>
      </w:r>
      <w:r w:rsidR="000D6892" w:rsidRPr="00C479B8">
        <w:rPr>
          <w:rFonts w:ascii="Arial" w:hAnsi="Arial"/>
          <w:color w:val="000000"/>
        </w:rPr>
        <w:t xml:space="preserve">that is a Generic Implant Template Storage, Implant Assembly Template Storage, or Implant Template Group Storage SOP Class SCU may modify information in a SOP Instance that it has </w:t>
      </w:r>
      <w:r w:rsidR="000D6892" w:rsidRPr="00C479B8">
        <w:rPr>
          <w:rFonts w:ascii="Arial" w:hAnsi="Arial"/>
          <w:color w:val="000000"/>
        </w:rPr>
        <w:lastRenderedPageBreak/>
        <w:t>previously sent or received. When this SOP Instance is modified and sent to an SCP, it shall be assigned a new SOP Instance UID if there is addition, removal or update of any Attribute within:</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Generic Implant Template Description Module</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Generic Implant Template 2D Drawings Module</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Generic Implant Template 3D Models Module</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Generic Implant Template Mating Features Module</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Generic Implant Template Planning Landmarks Module</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Implant Assembly Template Module</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Implant Template Group Module</w:t>
      </w:r>
    </w:p>
    <w:p w:rsidR="000D6892" w:rsidRPr="00C479B8" w:rsidRDefault="000D6892" w:rsidP="008C72D9">
      <w:pPr>
        <w:numPr>
          <w:ilvl w:val="0"/>
          <w:numId w:val="1"/>
        </w:numPr>
        <w:tabs>
          <w:tab w:val="clear" w:pos="720"/>
          <w:tab w:val="left" w:pos="180"/>
        </w:tabs>
        <w:overflowPunct/>
        <w:autoSpaceDE/>
        <w:autoSpaceDN/>
        <w:adjustRightInd/>
        <w:spacing w:before="180" w:after="0"/>
        <w:ind w:left="180" w:hanging="180"/>
        <w:jc w:val="both"/>
        <w:textAlignment w:val="auto"/>
        <w:rPr>
          <w:sz w:val="22"/>
        </w:rPr>
      </w:pPr>
      <w:r w:rsidRPr="00C479B8">
        <w:rPr>
          <w:rFonts w:ascii="Arial" w:hAnsi="Arial"/>
          <w:color w:val="000000"/>
        </w:rPr>
        <w:t>Surface Mesh Module</w:t>
      </w:r>
    </w:p>
    <w:p w:rsidR="000D6892" w:rsidRPr="00C479B8" w:rsidRDefault="000D6892" w:rsidP="000D6892">
      <w:pPr>
        <w:spacing w:before="180"/>
        <w:jc w:val="both"/>
        <w:rPr>
          <w:sz w:val="22"/>
        </w:rPr>
      </w:pPr>
      <w:r w:rsidRPr="00C479B8">
        <w:rPr>
          <w:rFonts w:ascii="Arial" w:hAnsi="Arial"/>
          <w:color w:val="000000"/>
        </w:rPr>
        <w:t>Referential integrity between sets of related SOP instances shall be maintained.</w:t>
      </w:r>
    </w:p>
    <w:p w:rsidR="000D6892" w:rsidRPr="00141B73" w:rsidRDefault="000D6892" w:rsidP="000D6892">
      <w:pPr>
        <w:spacing w:before="180"/>
        <w:rPr>
          <w:rFonts w:ascii="Arial" w:hAnsi="Arial"/>
          <w:b/>
          <w:color w:val="000000"/>
          <w:sz w:val="28"/>
        </w:rPr>
      </w:pPr>
    </w:p>
    <w:p w:rsidR="000D6892" w:rsidRDefault="000D6892" w:rsidP="000D6892"/>
    <w:p w:rsidR="00D55624" w:rsidRDefault="00D55624" w:rsidP="00686502"/>
    <w:sectPr w:rsidR="00D55624" w:rsidSect="00B049A5">
      <w:footerReference w:type="default" r:id="rId33"/>
      <w:pgSz w:w="12240" w:h="15840"/>
      <w:pgMar w:top="851" w:right="1440" w:bottom="993"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D6A" w:rsidRPr="00B87192" w:rsidRDefault="00510D6A" w:rsidP="00DE1F69">
      <w:pPr>
        <w:spacing w:after="0"/>
      </w:pPr>
      <w:r>
        <w:separator/>
      </w:r>
    </w:p>
  </w:endnote>
  <w:endnote w:type="continuationSeparator" w:id="0">
    <w:p w:rsidR="00510D6A" w:rsidRPr="00B87192" w:rsidRDefault="00510D6A"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834" w:rsidRPr="00355B9F" w:rsidRDefault="00170834" w:rsidP="00DE1F69">
    <w:pPr>
      <w:pStyle w:val="Footer"/>
    </w:pPr>
    <w:r>
      <w:tab/>
      <w:t>Page</w:t>
    </w:r>
    <w:r w:rsidRPr="00355B9F">
      <w:t xml:space="preserve"> </w:t>
    </w:r>
    <w:r>
      <w:fldChar w:fldCharType="begin"/>
    </w:r>
    <w:r w:rsidRPr="00355B9F">
      <w:instrText xml:space="preserve"> PAGE    \* MERGEFORMAT </w:instrText>
    </w:r>
    <w:r>
      <w:fldChar w:fldCharType="separate"/>
    </w:r>
    <w:r w:rsidR="00D914AE">
      <w:rPr>
        <w:noProof/>
      </w:rPr>
      <w:t>10</w:t>
    </w:r>
    <w:r>
      <w:fldChar w:fldCharType="end"/>
    </w:r>
  </w:p>
  <w:p w:rsidR="00170834" w:rsidRDefault="00170834" w:rsidP="00DE1F69">
    <w:pPr>
      <w:pStyle w:val="Footer"/>
    </w:pPr>
  </w:p>
  <w:p w:rsidR="00170834" w:rsidRDefault="00170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D6A" w:rsidRPr="00B87192" w:rsidRDefault="00510D6A" w:rsidP="00DE1F69">
      <w:pPr>
        <w:spacing w:after="0"/>
      </w:pPr>
      <w:r>
        <w:separator/>
      </w:r>
    </w:p>
  </w:footnote>
  <w:footnote w:type="continuationSeparator" w:id="0">
    <w:p w:rsidR="00510D6A" w:rsidRPr="00B87192" w:rsidRDefault="00510D6A" w:rsidP="00DE1F6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EF7"/>
    <w:multiLevelType w:val="singleLevel"/>
    <w:tmpl w:val="FA508BCE"/>
    <w:lvl w:ilvl="0">
      <w:start w:val="1"/>
      <w:numFmt w:val="bullet"/>
      <w:lvlText w:val="•"/>
      <w:lvlJc w:val="left"/>
      <w:rPr>
        <w:rFonts w:ascii="Arial" w:hAnsi="Arial"/>
        <w:color w:val="000000"/>
        <w:sz w:val="18"/>
      </w:rPr>
    </w:lvl>
  </w:abstractNum>
  <w:abstractNum w:abstractNumId="1">
    <w:nsid w:val="FFFFFEF8"/>
    <w:multiLevelType w:val="singleLevel"/>
    <w:tmpl w:val="5BAAEA82"/>
    <w:lvl w:ilvl="0">
      <w:start w:val="1"/>
      <w:numFmt w:val="bullet"/>
      <w:lvlText w:val="•"/>
      <w:lvlJc w:val="left"/>
      <w:rPr>
        <w:rFonts w:ascii="Arial" w:hAnsi="Arial"/>
        <w:color w:val="000000"/>
        <w:sz w:val="18"/>
      </w:rPr>
    </w:lvl>
  </w:abstractNum>
  <w:abstractNum w:abstractNumId="2">
    <w:nsid w:val="FFFFFEF9"/>
    <w:multiLevelType w:val="singleLevel"/>
    <w:tmpl w:val="040ECF68"/>
    <w:lvl w:ilvl="0">
      <w:start w:val="1"/>
      <w:numFmt w:val="bullet"/>
      <w:lvlText w:val="•"/>
      <w:lvlJc w:val="left"/>
      <w:rPr>
        <w:rFonts w:ascii="Arial" w:hAnsi="Arial"/>
        <w:color w:val="000000"/>
        <w:sz w:val="18"/>
      </w:rPr>
    </w:lvl>
  </w:abstractNum>
  <w:abstractNum w:abstractNumId="3">
    <w:nsid w:val="FFFFFEFA"/>
    <w:multiLevelType w:val="singleLevel"/>
    <w:tmpl w:val="BB90FC2E"/>
    <w:lvl w:ilvl="0">
      <w:start w:val="1"/>
      <w:numFmt w:val="decimal"/>
      <w:lvlText w:val="%1."/>
      <w:lvlJc w:val="left"/>
      <w:rPr>
        <w:rFonts w:ascii="Arial" w:hAnsi="Arial"/>
        <w:color w:val="000000"/>
        <w:sz w:val="18"/>
      </w:rPr>
    </w:lvl>
  </w:abstractNum>
  <w:abstractNum w:abstractNumId="4">
    <w:nsid w:val="FFFFFEFB"/>
    <w:multiLevelType w:val="singleLevel"/>
    <w:tmpl w:val="617ADF00"/>
    <w:lvl w:ilvl="0">
      <w:start w:val="1"/>
      <w:numFmt w:val="bullet"/>
      <w:lvlText w:val="•"/>
      <w:lvlJc w:val="left"/>
      <w:rPr>
        <w:rFonts w:ascii="Arial" w:hAnsi="Arial"/>
        <w:color w:val="000000"/>
        <w:sz w:val="18"/>
      </w:rPr>
    </w:lvl>
  </w:abstractNum>
  <w:abstractNum w:abstractNumId="5">
    <w:nsid w:val="FFFFFF51"/>
    <w:multiLevelType w:val="singleLevel"/>
    <w:tmpl w:val="921CB480"/>
    <w:lvl w:ilvl="0">
      <w:start w:val="1"/>
      <w:numFmt w:val="decimal"/>
      <w:lvlText w:val="%1."/>
      <w:lvlJc w:val="left"/>
      <w:rPr>
        <w:rFonts w:ascii="Arial" w:hAnsi="Arial"/>
        <w:color w:val="000000"/>
        <w:sz w:val="18"/>
      </w:rPr>
    </w:lvl>
  </w:abstractNum>
  <w:abstractNum w:abstractNumId="6">
    <w:nsid w:val="FFFFFFDD"/>
    <w:multiLevelType w:val="singleLevel"/>
    <w:tmpl w:val="8A5A490A"/>
    <w:lvl w:ilvl="0">
      <w:start w:val="1"/>
      <w:numFmt w:val="bullet"/>
      <w:lvlText w:val="•"/>
      <w:lvlJc w:val="left"/>
      <w:rPr>
        <w:rFonts w:ascii="Arial" w:hAnsi="Arial"/>
        <w:color w:val="000000"/>
        <w:sz w:val="18"/>
      </w:rPr>
    </w:lvl>
  </w:abstractNum>
  <w:abstractNum w:abstractNumId="7">
    <w:nsid w:val="03A21443"/>
    <w:multiLevelType w:val="hybridMultilevel"/>
    <w:tmpl w:val="FC72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69"/>
    <w:rsid w:val="00004DD6"/>
    <w:rsid w:val="00015C98"/>
    <w:rsid w:val="00033F97"/>
    <w:rsid w:val="00042386"/>
    <w:rsid w:val="00056F69"/>
    <w:rsid w:val="00057996"/>
    <w:rsid w:val="000719EF"/>
    <w:rsid w:val="00075EE9"/>
    <w:rsid w:val="000814C1"/>
    <w:rsid w:val="00086B4F"/>
    <w:rsid w:val="000A11F1"/>
    <w:rsid w:val="000B3E7D"/>
    <w:rsid w:val="000C6CA6"/>
    <w:rsid w:val="000D61F5"/>
    <w:rsid w:val="000D6892"/>
    <w:rsid w:val="00102049"/>
    <w:rsid w:val="00117E73"/>
    <w:rsid w:val="00152309"/>
    <w:rsid w:val="00157945"/>
    <w:rsid w:val="001648EA"/>
    <w:rsid w:val="00170834"/>
    <w:rsid w:val="00175A55"/>
    <w:rsid w:val="00185379"/>
    <w:rsid w:val="0018576F"/>
    <w:rsid w:val="0019303B"/>
    <w:rsid w:val="001B0B98"/>
    <w:rsid w:val="001E2D22"/>
    <w:rsid w:val="001E4831"/>
    <w:rsid w:val="001E7EEB"/>
    <w:rsid w:val="001F778D"/>
    <w:rsid w:val="002007D2"/>
    <w:rsid w:val="00205B3D"/>
    <w:rsid w:val="00216ADE"/>
    <w:rsid w:val="00234673"/>
    <w:rsid w:val="00242EB0"/>
    <w:rsid w:val="002500C1"/>
    <w:rsid w:val="0026170D"/>
    <w:rsid w:val="00265116"/>
    <w:rsid w:val="00285FC3"/>
    <w:rsid w:val="00294FE5"/>
    <w:rsid w:val="002B36E2"/>
    <w:rsid w:val="002C4A92"/>
    <w:rsid w:val="002D7BC2"/>
    <w:rsid w:val="002F2AD3"/>
    <w:rsid w:val="002F7EB5"/>
    <w:rsid w:val="00330705"/>
    <w:rsid w:val="00363DDA"/>
    <w:rsid w:val="00373B28"/>
    <w:rsid w:val="00393813"/>
    <w:rsid w:val="003A6B51"/>
    <w:rsid w:val="003B62AB"/>
    <w:rsid w:val="003D50F8"/>
    <w:rsid w:val="003D6D62"/>
    <w:rsid w:val="003E4593"/>
    <w:rsid w:val="003F579C"/>
    <w:rsid w:val="00400F41"/>
    <w:rsid w:val="00421321"/>
    <w:rsid w:val="00421DD4"/>
    <w:rsid w:val="00444EC8"/>
    <w:rsid w:val="004611F9"/>
    <w:rsid w:val="00471FB1"/>
    <w:rsid w:val="00484248"/>
    <w:rsid w:val="004930B8"/>
    <w:rsid w:val="004C7FFB"/>
    <w:rsid w:val="004D0A66"/>
    <w:rsid w:val="004E0D93"/>
    <w:rsid w:val="00500722"/>
    <w:rsid w:val="00510D6A"/>
    <w:rsid w:val="00540F82"/>
    <w:rsid w:val="00554088"/>
    <w:rsid w:val="00554D7D"/>
    <w:rsid w:val="00570B69"/>
    <w:rsid w:val="00570D0A"/>
    <w:rsid w:val="005851E6"/>
    <w:rsid w:val="005959A0"/>
    <w:rsid w:val="005A0A3A"/>
    <w:rsid w:val="005B30BC"/>
    <w:rsid w:val="005B445D"/>
    <w:rsid w:val="005C2F23"/>
    <w:rsid w:val="005C3B25"/>
    <w:rsid w:val="005D71AC"/>
    <w:rsid w:val="00604FF2"/>
    <w:rsid w:val="00606D29"/>
    <w:rsid w:val="00622297"/>
    <w:rsid w:val="00660BCE"/>
    <w:rsid w:val="00686502"/>
    <w:rsid w:val="00686BEB"/>
    <w:rsid w:val="006C4B25"/>
    <w:rsid w:val="006D021C"/>
    <w:rsid w:val="006D3734"/>
    <w:rsid w:val="006E03B9"/>
    <w:rsid w:val="006E11C3"/>
    <w:rsid w:val="006F0A50"/>
    <w:rsid w:val="0070114C"/>
    <w:rsid w:val="00714019"/>
    <w:rsid w:val="00716855"/>
    <w:rsid w:val="00721EC8"/>
    <w:rsid w:val="00761D48"/>
    <w:rsid w:val="00761E63"/>
    <w:rsid w:val="00773551"/>
    <w:rsid w:val="00774A16"/>
    <w:rsid w:val="00782B1B"/>
    <w:rsid w:val="0078639B"/>
    <w:rsid w:val="007C07D7"/>
    <w:rsid w:val="007C19C2"/>
    <w:rsid w:val="007C6653"/>
    <w:rsid w:val="007E1DEA"/>
    <w:rsid w:val="007E1EC1"/>
    <w:rsid w:val="007E6025"/>
    <w:rsid w:val="00800852"/>
    <w:rsid w:val="0082328E"/>
    <w:rsid w:val="00832530"/>
    <w:rsid w:val="00834080"/>
    <w:rsid w:val="00847E89"/>
    <w:rsid w:val="00863180"/>
    <w:rsid w:val="008913B6"/>
    <w:rsid w:val="0089447D"/>
    <w:rsid w:val="008B60D9"/>
    <w:rsid w:val="008C5AD4"/>
    <w:rsid w:val="008C72C3"/>
    <w:rsid w:val="008C72D9"/>
    <w:rsid w:val="008D6373"/>
    <w:rsid w:val="008F0423"/>
    <w:rsid w:val="008F07FA"/>
    <w:rsid w:val="0093260B"/>
    <w:rsid w:val="00941777"/>
    <w:rsid w:val="0094528E"/>
    <w:rsid w:val="00980068"/>
    <w:rsid w:val="009A0A44"/>
    <w:rsid w:val="009B0197"/>
    <w:rsid w:val="009C268F"/>
    <w:rsid w:val="009C3614"/>
    <w:rsid w:val="009C68D3"/>
    <w:rsid w:val="009E68BA"/>
    <w:rsid w:val="00A03747"/>
    <w:rsid w:val="00A10333"/>
    <w:rsid w:val="00A155DD"/>
    <w:rsid w:val="00A408E9"/>
    <w:rsid w:val="00A504E1"/>
    <w:rsid w:val="00A84DE2"/>
    <w:rsid w:val="00A96085"/>
    <w:rsid w:val="00AB0C44"/>
    <w:rsid w:val="00AC218B"/>
    <w:rsid w:val="00AC58C4"/>
    <w:rsid w:val="00B049A5"/>
    <w:rsid w:val="00B06A14"/>
    <w:rsid w:val="00B13976"/>
    <w:rsid w:val="00B22059"/>
    <w:rsid w:val="00B43E77"/>
    <w:rsid w:val="00B54D90"/>
    <w:rsid w:val="00BD220A"/>
    <w:rsid w:val="00BE2154"/>
    <w:rsid w:val="00BE745F"/>
    <w:rsid w:val="00BF404B"/>
    <w:rsid w:val="00C15EE7"/>
    <w:rsid w:val="00C209AB"/>
    <w:rsid w:val="00C27E51"/>
    <w:rsid w:val="00C4521A"/>
    <w:rsid w:val="00C479B8"/>
    <w:rsid w:val="00C61486"/>
    <w:rsid w:val="00CA352E"/>
    <w:rsid w:val="00CC5AEC"/>
    <w:rsid w:val="00CC7194"/>
    <w:rsid w:val="00CC7560"/>
    <w:rsid w:val="00CE20A2"/>
    <w:rsid w:val="00CF4E0F"/>
    <w:rsid w:val="00D22279"/>
    <w:rsid w:val="00D433EA"/>
    <w:rsid w:val="00D45036"/>
    <w:rsid w:val="00D46F93"/>
    <w:rsid w:val="00D52291"/>
    <w:rsid w:val="00D55624"/>
    <w:rsid w:val="00D55E13"/>
    <w:rsid w:val="00D624DC"/>
    <w:rsid w:val="00D914AE"/>
    <w:rsid w:val="00DA67D5"/>
    <w:rsid w:val="00DE1F69"/>
    <w:rsid w:val="00DE6DEB"/>
    <w:rsid w:val="00DF722E"/>
    <w:rsid w:val="00E041AC"/>
    <w:rsid w:val="00E14875"/>
    <w:rsid w:val="00E50468"/>
    <w:rsid w:val="00E527E4"/>
    <w:rsid w:val="00E627BE"/>
    <w:rsid w:val="00E85A58"/>
    <w:rsid w:val="00E941A3"/>
    <w:rsid w:val="00ED4453"/>
    <w:rsid w:val="00EE2B23"/>
    <w:rsid w:val="00EF22C1"/>
    <w:rsid w:val="00EF6A27"/>
    <w:rsid w:val="00F307BE"/>
    <w:rsid w:val="00F41EF2"/>
    <w:rsid w:val="00F55183"/>
    <w:rsid w:val="00F76508"/>
    <w:rsid w:val="00F77C78"/>
    <w:rsid w:val="00F940BF"/>
    <w:rsid w:val="00FA731B"/>
    <w:rsid w:val="00FB236D"/>
    <w:rsid w:val="00FC0036"/>
    <w:rsid w:val="00FC2D3C"/>
    <w:rsid w:val="00FE1276"/>
    <w:rsid w:val="00FE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D71AC"/>
    <w:pPr>
      <w:tabs>
        <w:tab w:val="left" w:pos="720"/>
      </w:tabs>
      <w:overflowPunct w:val="0"/>
      <w:autoSpaceDE w:val="0"/>
      <w:autoSpaceDN w:val="0"/>
      <w:adjustRightInd w:val="0"/>
      <w:spacing w:after="200"/>
      <w:textAlignment w:val="baseline"/>
    </w:pPr>
    <w:rPr>
      <w:rFonts w:ascii="Helvetica" w:hAnsi="Helvetica"/>
    </w:rPr>
  </w:style>
  <w:style w:type="paragraph" w:styleId="Heading1">
    <w:name w:val="heading 1"/>
    <w:basedOn w:val="Normal"/>
    <w:next w:val="Normal"/>
    <w:link w:val="Heading1Char"/>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qFormat/>
    <w:rsid w:val="005D71AC"/>
    <w:pPr>
      <w:spacing w:after="80"/>
      <w:outlineLvl w:val="2"/>
    </w:pPr>
    <w:rPr>
      <w:caps w:val="0"/>
    </w:rPr>
  </w:style>
  <w:style w:type="paragraph" w:styleId="Heading4">
    <w:name w:val="heading 4"/>
    <w:basedOn w:val="Heading3"/>
    <w:next w:val="Normal"/>
    <w:link w:val="Heading4Char"/>
    <w:qFormat/>
    <w:rsid w:val="005D71AC"/>
    <w:pPr>
      <w:outlineLvl w:val="3"/>
    </w:pPr>
  </w:style>
  <w:style w:type="paragraph" w:styleId="Heading5">
    <w:name w:val="heading 5"/>
    <w:basedOn w:val="Heading4"/>
    <w:next w:val="Normal"/>
    <w:link w:val="Heading5Char"/>
    <w:qFormat/>
    <w:rsid w:val="005D71AC"/>
    <w:pPr>
      <w:outlineLvl w:val="4"/>
    </w:pPr>
  </w:style>
  <w:style w:type="paragraph" w:styleId="Heading6">
    <w:name w:val="heading 6"/>
    <w:basedOn w:val="Heading5"/>
    <w:next w:val="Normal"/>
    <w:link w:val="Heading6Char"/>
    <w:qFormat/>
    <w:rsid w:val="005D71AC"/>
    <w:pPr>
      <w:outlineLvl w:val="5"/>
    </w:pPr>
  </w:style>
  <w:style w:type="paragraph" w:styleId="Heading7">
    <w:name w:val="heading 7"/>
    <w:basedOn w:val="Heading6"/>
    <w:next w:val="Normal"/>
    <w:link w:val="Heading7Char"/>
    <w:qFormat/>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71AC"/>
    <w:rPr>
      <w:rFonts w:ascii="Helvetica" w:eastAsia="Times New Roman" w:hAnsi="Helvetica" w:cs="Times New Roman"/>
      <w:b/>
      <w:sz w:val="24"/>
    </w:rPr>
  </w:style>
  <w:style w:type="character" w:customStyle="1" w:styleId="Heading2Char">
    <w:name w:val="Heading 2 Char"/>
    <w:basedOn w:val="DefaultParagraphFont"/>
    <w:link w:val="Heading2"/>
    <w:rsid w:val="005D71AC"/>
    <w:rPr>
      <w:rFonts w:ascii="Helvetica" w:hAnsi="Helvetica"/>
      <w:b/>
      <w:caps/>
      <w:noProof/>
    </w:rPr>
  </w:style>
  <w:style w:type="character" w:customStyle="1" w:styleId="Heading3Char">
    <w:name w:val="Heading 3 Char"/>
    <w:basedOn w:val="DefaultParagraphFont"/>
    <w:link w:val="Heading3"/>
    <w:rsid w:val="005D71AC"/>
    <w:rPr>
      <w:rFonts w:ascii="Helvetica" w:eastAsia="Times New Roman" w:hAnsi="Helvetica" w:cs="Times New Roman"/>
      <w:b/>
      <w:noProof/>
    </w:rPr>
  </w:style>
  <w:style w:type="character" w:customStyle="1" w:styleId="Heading4Char">
    <w:name w:val="Heading 4 Char"/>
    <w:basedOn w:val="DefaultParagraphFont"/>
    <w:link w:val="Heading4"/>
    <w:rsid w:val="005D71AC"/>
    <w:rPr>
      <w:rFonts w:ascii="Helvetica" w:eastAsia="Times New Roman" w:hAnsi="Helvetica" w:cs="Times New Roman"/>
      <w:b/>
      <w:noProof/>
    </w:rPr>
  </w:style>
  <w:style w:type="character" w:customStyle="1" w:styleId="Heading5Char">
    <w:name w:val="Heading 5 Char"/>
    <w:basedOn w:val="DefaultParagraphFont"/>
    <w:link w:val="Heading5"/>
    <w:rsid w:val="005D71AC"/>
    <w:rPr>
      <w:rFonts w:ascii="Helvetica" w:eastAsia="Times New Roman" w:hAnsi="Helvetica" w:cs="Times New Roman"/>
      <w:b/>
      <w:noProof/>
    </w:rPr>
  </w:style>
  <w:style w:type="character" w:customStyle="1" w:styleId="Heading6Char">
    <w:name w:val="Heading 6 Char"/>
    <w:basedOn w:val="DefaultParagraphFont"/>
    <w:link w:val="Heading6"/>
    <w:rsid w:val="005D71AC"/>
    <w:rPr>
      <w:rFonts w:ascii="Helvetica" w:eastAsia="Times New Roman" w:hAnsi="Helvetica" w:cs="Times New Roman"/>
      <w:b/>
      <w:noProof/>
    </w:rPr>
  </w:style>
  <w:style w:type="character" w:customStyle="1" w:styleId="Heading7Char">
    <w:name w:val="Heading 7 Char"/>
    <w:basedOn w:val="DefaultParagraphFont"/>
    <w:link w:val="Heading7"/>
    <w:rsid w:val="005D71AC"/>
    <w:rPr>
      <w:rFonts w:ascii="Helvetica" w:eastAsia="Times New Roman" w:hAnsi="Helvetica" w:cs="Times New Roman"/>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qFormat/>
    <w:rsid w:val="005D71AC"/>
    <w:pPr>
      <w:keepNext/>
      <w:keepLines/>
      <w:tabs>
        <w:tab w:val="clear" w:pos="720"/>
      </w:tabs>
      <w:spacing w:before="200" w:after="280"/>
      <w:jc w:val="center"/>
    </w:pPr>
    <w:rPr>
      <w:b/>
    </w:rPr>
  </w:style>
  <w:style w:type="character" w:customStyle="1" w:styleId="FigureTitleChar">
    <w:name w:val="Figure Title Char"/>
    <w:basedOn w:val="DefaultParagraphFont"/>
    <w:link w:val="FigureTitle"/>
    <w:rsid w:val="005D71AC"/>
    <w:rPr>
      <w:rFonts w:ascii="Helvetica" w:hAnsi="Helvetica"/>
      <w:b/>
    </w:rPr>
  </w:style>
  <w:style w:type="paragraph" w:customStyle="1" w:styleId="TableTitle">
    <w:name w:val="Table Title"/>
    <w:basedOn w:val="Normal"/>
    <w:next w:val="Normal"/>
    <w:link w:val="TableTitleChar"/>
    <w:qFormat/>
    <w:rsid w:val="005D71AC"/>
    <w:pPr>
      <w:tabs>
        <w:tab w:val="clear" w:pos="720"/>
      </w:tabs>
      <w:spacing w:after="0"/>
      <w:jc w:val="center"/>
    </w:pPr>
    <w:rPr>
      <w:b/>
    </w:rPr>
  </w:style>
  <w:style w:type="character" w:customStyle="1" w:styleId="TableTitleChar">
    <w:name w:val="Table Title Char"/>
    <w:basedOn w:val="DefaultParagraphFont"/>
    <w:link w:val="TableTitle"/>
    <w:rsid w:val="005D71AC"/>
    <w:rPr>
      <w:rFonts w:ascii="Helvetica" w:hAnsi="Helvetica"/>
      <w:b/>
    </w:rPr>
  </w:style>
  <w:style w:type="paragraph" w:customStyle="1" w:styleId="Bullet3">
    <w:name w:val="Bullet3"/>
    <w:basedOn w:val="Normal"/>
    <w:qFormat/>
    <w:rsid w:val="005D71AC"/>
    <w:pPr>
      <w:tabs>
        <w:tab w:val="clear" w:pos="720"/>
        <w:tab w:val="left" w:pos="1080"/>
        <w:tab w:val="left" w:pos="1440"/>
      </w:tabs>
      <w:spacing w:after="60"/>
      <w:ind w:left="1440" w:hanging="360"/>
    </w:pPr>
  </w:style>
  <w:style w:type="paragraph" w:customStyle="1" w:styleId="Bullet2">
    <w:name w:val="Bullet2"/>
    <w:basedOn w:val="Normal"/>
    <w:qFormat/>
    <w:rsid w:val="005D71AC"/>
    <w:pPr>
      <w:tabs>
        <w:tab w:val="clear" w:pos="720"/>
        <w:tab w:val="left" w:pos="1080"/>
      </w:tabs>
      <w:spacing w:after="60"/>
      <w:ind w:left="1080" w:hanging="350"/>
    </w:pPr>
  </w:style>
  <w:style w:type="paragraph" w:customStyle="1" w:styleId="Bullet1">
    <w:name w:val="Bullet1"/>
    <w:basedOn w:val="Normal"/>
    <w:qFormat/>
    <w:rsid w:val="005D71AC"/>
    <w:pPr>
      <w:spacing w:after="60"/>
      <w:ind w:left="720" w:hanging="360"/>
    </w:pPr>
  </w:style>
  <w:style w:type="paragraph" w:customStyle="1" w:styleId="Note">
    <w:name w:val="Note"/>
    <w:basedOn w:val="Normal"/>
    <w:qFormat/>
    <w:rsid w:val="005D71AC"/>
    <w:pPr>
      <w:tabs>
        <w:tab w:val="clear" w:pos="720"/>
        <w:tab w:val="left" w:pos="1080"/>
      </w:tabs>
      <w:spacing w:after="60"/>
      <w:ind w:left="1080" w:hanging="720"/>
    </w:pPr>
    <w:rPr>
      <w:sz w:val="18"/>
    </w:rPr>
  </w:style>
  <w:style w:type="paragraph" w:customStyle="1" w:styleId="TableEntry">
    <w:name w:val="Table Entry"/>
    <w:basedOn w:val="Normal"/>
    <w:qFormat/>
    <w:rsid w:val="005D71AC"/>
    <w:pPr>
      <w:tabs>
        <w:tab w:val="clear" w:pos="720"/>
      </w:tabs>
      <w:spacing w:before="40" w:after="40"/>
    </w:pPr>
  </w:style>
  <w:style w:type="paragraph" w:customStyle="1" w:styleId="Bullet0">
    <w:name w:val="Bullet0"/>
    <w:basedOn w:val="Normal"/>
    <w:qFormat/>
    <w:rsid w:val="005D71AC"/>
    <w:pPr>
      <w:tabs>
        <w:tab w:val="clear" w:pos="720"/>
        <w:tab w:val="left" w:pos="360"/>
      </w:tabs>
      <w:spacing w:after="60"/>
      <w:ind w:left="360" w:hanging="367"/>
    </w:pPr>
  </w:style>
  <w:style w:type="paragraph" w:customStyle="1" w:styleId="TableLabel">
    <w:name w:val="Table Label"/>
    <w:basedOn w:val="TableEntry"/>
    <w:qFormat/>
    <w:rsid w:val="005D71AC"/>
    <w:pPr>
      <w:keepNext/>
      <w:jc w:val="center"/>
    </w:pPr>
    <w:rPr>
      <w:b/>
    </w:rPr>
  </w:style>
  <w:style w:type="paragraph" w:customStyle="1" w:styleId="DocList">
    <w:name w:val="DocList"/>
    <w:basedOn w:val="Normal"/>
    <w:qFormat/>
    <w:rsid w:val="005D71AC"/>
    <w:pPr>
      <w:tabs>
        <w:tab w:val="clear" w:pos="720"/>
        <w:tab w:val="left" w:pos="1620"/>
      </w:tabs>
      <w:spacing w:before="60" w:after="60"/>
      <w:ind w:left="1620" w:hanging="1080"/>
    </w:pPr>
  </w:style>
  <w:style w:type="paragraph" w:customStyle="1" w:styleId="PartTitle">
    <w:name w:val="Part Title"/>
    <w:basedOn w:val="Normal"/>
    <w:qFormat/>
    <w:rsid w:val="005D71AC"/>
    <w:pPr>
      <w:tabs>
        <w:tab w:val="left" w:pos="360"/>
      </w:tabs>
      <w:jc w:val="center"/>
    </w:pPr>
    <w:rPr>
      <w:i/>
      <w:sz w:val="24"/>
    </w:rPr>
  </w:style>
  <w:style w:type="paragraph" w:customStyle="1" w:styleId="StandardTitle">
    <w:name w:val="Standard Title"/>
    <w:basedOn w:val="Normal"/>
    <w:qFormat/>
    <w:rsid w:val="005D71AC"/>
    <w:pPr>
      <w:tabs>
        <w:tab w:val="left" w:pos="360"/>
      </w:tabs>
      <w:jc w:val="center"/>
    </w:pPr>
    <w:rPr>
      <w:b/>
      <w:sz w:val="24"/>
    </w:rPr>
  </w:style>
  <w:style w:type="paragraph" w:customStyle="1" w:styleId="Instruction">
    <w:name w:val="Instruction"/>
    <w:basedOn w:val="Normal"/>
    <w:qFormat/>
    <w:rsid w:val="005D71AC"/>
    <w:pPr>
      <w:pBdr>
        <w:top w:val="single" w:sz="6" w:space="3" w:color="auto"/>
        <w:left w:val="single" w:sz="6" w:space="3" w:color="auto"/>
        <w:bottom w:val="single" w:sz="6" w:space="3" w:color="auto"/>
        <w:right w:val="single" w:sz="6" w:space="3" w:color="auto"/>
      </w:pBdr>
      <w:spacing w:before="120"/>
    </w:pPr>
    <w:rPr>
      <w:b/>
    </w:rPr>
  </w:style>
  <w:style w:type="paragraph" w:customStyle="1" w:styleId="List1">
    <w:name w:val="List1"/>
    <w:basedOn w:val="Bullet1"/>
    <w:qFormat/>
    <w:rsid w:val="005D71AC"/>
  </w:style>
  <w:style w:type="paragraph" w:customStyle="1" w:styleId="List2">
    <w:name w:val="List2"/>
    <w:basedOn w:val="Bullet2"/>
    <w:qFormat/>
    <w:rsid w:val="005D71AC"/>
    <w:pPr>
      <w:ind w:hanging="360"/>
    </w:pPr>
  </w:style>
  <w:style w:type="paragraph" w:customStyle="1" w:styleId="List3">
    <w:name w:val="List3"/>
    <w:basedOn w:val="Bullet3"/>
    <w:qFormat/>
    <w:rsid w:val="005D71AC"/>
  </w:style>
  <w:style w:type="paragraph" w:customStyle="1" w:styleId="Bullet20">
    <w:name w:val="Bullet 2"/>
    <w:basedOn w:val="Normal"/>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basedOn w:val="DefaultParagraphFont"/>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basedOn w:val="DefaultParagraphFont"/>
    <w:link w:val="Footer"/>
    <w:uiPriority w:val="99"/>
    <w:semiHidden/>
    <w:rsid w:val="00DE1F69"/>
    <w:rPr>
      <w:rFonts w:ascii="Helvetica" w:hAnsi="Helvetica"/>
    </w:rPr>
  </w:style>
  <w:style w:type="paragraph" w:styleId="NormalWeb">
    <w:name w:val="Normal (Web)"/>
    <w:basedOn w:val="Normal"/>
    <w:uiPriority w:val="99"/>
    <w:unhideWhenUsed/>
    <w:rsid w:val="008C72C3"/>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apple-converted-space">
    <w:name w:val="apple-converted-space"/>
    <w:basedOn w:val="DefaultParagraphFont"/>
    <w:rsid w:val="008C72C3"/>
  </w:style>
  <w:style w:type="character" w:styleId="Hyperlink">
    <w:name w:val="Hyperlink"/>
    <w:basedOn w:val="DefaultParagraphFont"/>
    <w:uiPriority w:val="99"/>
    <w:unhideWhenUsed/>
    <w:rsid w:val="008C72C3"/>
    <w:rPr>
      <w:color w:val="0000FF"/>
      <w:u w:val="single"/>
    </w:rPr>
  </w:style>
  <w:style w:type="paragraph" w:styleId="ListParagraph">
    <w:name w:val="List Paragraph"/>
    <w:basedOn w:val="Normal"/>
    <w:uiPriority w:val="34"/>
    <w:rsid w:val="00A84DE2"/>
    <w:pPr>
      <w:ind w:left="720"/>
      <w:contextualSpacing/>
    </w:pPr>
  </w:style>
  <w:style w:type="paragraph" w:styleId="BalloonText">
    <w:name w:val="Balloon Text"/>
    <w:basedOn w:val="Normal"/>
    <w:link w:val="BalloonTextChar"/>
    <w:uiPriority w:val="99"/>
    <w:semiHidden/>
    <w:unhideWhenUsed/>
    <w:rsid w:val="009A0A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44"/>
    <w:rPr>
      <w:rFonts w:ascii="Tahoma" w:hAnsi="Tahoma" w:cs="Tahoma"/>
      <w:sz w:val="16"/>
      <w:szCs w:val="16"/>
    </w:rPr>
  </w:style>
  <w:style w:type="character" w:customStyle="1" w:styleId="Quote1">
    <w:name w:val="Quote1"/>
    <w:basedOn w:val="DefaultParagraphFont"/>
    <w:rsid w:val="00D433EA"/>
  </w:style>
  <w:style w:type="table" w:styleId="TableGrid">
    <w:name w:val="Table Grid"/>
    <w:basedOn w:val="TableNormal"/>
    <w:uiPriority w:val="59"/>
    <w:rsid w:val="00075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D71AC"/>
    <w:pPr>
      <w:tabs>
        <w:tab w:val="left" w:pos="720"/>
      </w:tabs>
      <w:overflowPunct w:val="0"/>
      <w:autoSpaceDE w:val="0"/>
      <w:autoSpaceDN w:val="0"/>
      <w:adjustRightInd w:val="0"/>
      <w:spacing w:after="200"/>
      <w:textAlignment w:val="baseline"/>
    </w:pPr>
    <w:rPr>
      <w:rFonts w:ascii="Helvetica" w:hAnsi="Helvetica"/>
    </w:rPr>
  </w:style>
  <w:style w:type="paragraph" w:styleId="Heading1">
    <w:name w:val="heading 1"/>
    <w:basedOn w:val="Normal"/>
    <w:next w:val="Normal"/>
    <w:link w:val="Heading1Char"/>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qFormat/>
    <w:rsid w:val="005D71AC"/>
    <w:pPr>
      <w:spacing w:after="80"/>
      <w:outlineLvl w:val="2"/>
    </w:pPr>
    <w:rPr>
      <w:caps w:val="0"/>
    </w:rPr>
  </w:style>
  <w:style w:type="paragraph" w:styleId="Heading4">
    <w:name w:val="heading 4"/>
    <w:basedOn w:val="Heading3"/>
    <w:next w:val="Normal"/>
    <w:link w:val="Heading4Char"/>
    <w:qFormat/>
    <w:rsid w:val="005D71AC"/>
    <w:pPr>
      <w:outlineLvl w:val="3"/>
    </w:pPr>
  </w:style>
  <w:style w:type="paragraph" w:styleId="Heading5">
    <w:name w:val="heading 5"/>
    <w:basedOn w:val="Heading4"/>
    <w:next w:val="Normal"/>
    <w:link w:val="Heading5Char"/>
    <w:qFormat/>
    <w:rsid w:val="005D71AC"/>
    <w:pPr>
      <w:outlineLvl w:val="4"/>
    </w:pPr>
  </w:style>
  <w:style w:type="paragraph" w:styleId="Heading6">
    <w:name w:val="heading 6"/>
    <w:basedOn w:val="Heading5"/>
    <w:next w:val="Normal"/>
    <w:link w:val="Heading6Char"/>
    <w:qFormat/>
    <w:rsid w:val="005D71AC"/>
    <w:pPr>
      <w:outlineLvl w:val="5"/>
    </w:pPr>
  </w:style>
  <w:style w:type="paragraph" w:styleId="Heading7">
    <w:name w:val="heading 7"/>
    <w:basedOn w:val="Heading6"/>
    <w:next w:val="Normal"/>
    <w:link w:val="Heading7Char"/>
    <w:qFormat/>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71AC"/>
    <w:rPr>
      <w:rFonts w:ascii="Helvetica" w:eastAsia="Times New Roman" w:hAnsi="Helvetica" w:cs="Times New Roman"/>
      <w:b/>
      <w:sz w:val="24"/>
    </w:rPr>
  </w:style>
  <w:style w:type="character" w:customStyle="1" w:styleId="Heading2Char">
    <w:name w:val="Heading 2 Char"/>
    <w:basedOn w:val="DefaultParagraphFont"/>
    <w:link w:val="Heading2"/>
    <w:rsid w:val="005D71AC"/>
    <w:rPr>
      <w:rFonts w:ascii="Helvetica" w:hAnsi="Helvetica"/>
      <w:b/>
      <w:caps/>
      <w:noProof/>
    </w:rPr>
  </w:style>
  <w:style w:type="character" w:customStyle="1" w:styleId="Heading3Char">
    <w:name w:val="Heading 3 Char"/>
    <w:basedOn w:val="DefaultParagraphFont"/>
    <w:link w:val="Heading3"/>
    <w:rsid w:val="005D71AC"/>
    <w:rPr>
      <w:rFonts w:ascii="Helvetica" w:eastAsia="Times New Roman" w:hAnsi="Helvetica" w:cs="Times New Roman"/>
      <w:b/>
      <w:noProof/>
    </w:rPr>
  </w:style>
  <w:style w:type="character" w:customStyle="1" w:styleId="Heading4Char">
    <w:name w:val="Heading 4 Char"/>
    <w:basedOn w:val="DefaultParagraphFont"/>
    <w:link w:val="Heading4"/>
    <w:rsid w:val="005D71AC"/>
    <w:rPr>
      <w:rFonts w:ascii="Helvetica" w:eastAsia="Times New Roman" w:hAnsi="Helvetica" w:cs="Times New Roman"/>
      <w:b/>
      <w:noProof/>
    </w:rPr>
  </w:style>
  <w:style w:type="character" w:customStyle="1" w:styleId="Heading5Char">
    <w:name w:val="Heading 5 Char"/>
    <w:basedOn w:val="DefaultParagraphFont"/>
    <w:link w:val="Heading5"/>
    <w:rsid w:val="005D71AC"/>
    <w:rPr>
      <w:rFonts w:ascii="Helvetica" w:eastAsia="Times New Roman" w:hAnsi="Helvetica" w:cs="Times New Roman"/>
      <w:b/>
      <w:noProof/>
    </w:rPr>
  </w:style>
  <w:style w:type="character" w:customStyle="1" w:styleId="Heading6Char">
    <w:name w:val="Heading 6 Char"/>
    <w:basedOn w:val="DefaultParagraphFont"/>
    <w:link w:val="Heading6"/>
    <w:rsid w:val="005D71AC"/>
    <w:rPr>
      <w:rFonts w:ascii="Helvetica" w:eastAsia="Times New Roman" w:hAnsi="Helvetica" w:cs="Times New Roman"/>
      <w:b/>
      <w:noProof/>
    </w:rPr>
  </w:style>
  <w:style w:type="character" w:customStyle="1" w:styleId="Heading7Char">
    <w:name w:val="Heading 7 Char"/>
    <w:basedOn w:val="DefaultParagraphFont"/>
    <w:link w:val="Heading7"/>
    <w:rsid w:val="005D71AC"/>
    <w:rPr>
      <w:rFonts w:ascii="Helvetica" w:eastAsia="Times New Roman" w:hAnsi="Helvetica" w:cs="Times New Roman"/>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qFormat/>
    <w:rsid w:val="005D71AC"/>
    <w:pPr>
      <w:keepNext/>
      <w:keepLines/>
      <w:tabs>
        <w:tab w:val="clear" w:pos="720"/>
      </w:tabs>
      <w:spacing w:before="200" w:after="280"/>
      <w:jc w:val="center"/>
    </w:pPr>
    <w:rPr>
      <w:b/>
    </w:rPr>
  </w:style>
  <w:style w:type="character" w:customStyle="1" w:styleId="FigureTitleChar">
    <w:name w:val="Figure Title Char"/>
    <w:basedOn w:val="DefaultParagraphFont"/>
    <w:link w:val="FigureTitle"/>
    <w:rsid w:val="005D71AC"/>
    <w:rPr>
      <w:rFonts w:ascii="Helvetica" w:hAnsi="Helvetica"/>
      <w:b/>
    </w:rPr>
  </w:style>
  <w:style w:type="paragraph" w:customStyle="1" w:styleId="TableTitle">
    <w:name w:val="Table Title"/>
    <w:basedOn w:val="Normal"/>
    <w:next w:val="Normal"/>
    <w:link w:val="TableTitleChar"/>
    <w:qFormat/>
    <w:rsid w:val="005D71AC"/>
    <w:pPr>
      <w:tabs>
        <w:tab w:val="clear" w:pos="720"/>
      </w:tabs>
      <w:spacing w:after="0"/>
      <w:jc w:val="center"/>
    </w:pPr>
    <w:rPr>
      <w:b/>
    </w:rPr>
  </w:style>
  <w:style w:type="character" w:customStyle="1" w:styleId="TableTitleChar">
    <w:name w:val="Table Title Char"/>
    <w:basedOn w:val="DefaultParagraphFont"/>
    <w:link w:val="TableTitle"/>
    <w:rsid w:val="005D71AC"/>
    <w:rPr>
      <w:rFonts w:ascii="Helvetica" w:hAnsi="Helvetica"/>
      <w:b/>
    </w:rPr>
  </w:style>
  <w:style w:type="paragraph" w:customStyle="1" w:styleId="Bullet3">
    <w:name w:val="Bullet3"/>
    <w:basedOn w:val="Normal"/>
    <w:qFormat/>
    <w:rsid w:val="005D71AC"/>
    <w:pPr>
      <w:tabs>
        <w:tab w:val="clear" w:pos="720"/>
        <w:tab w:val="left" w:pos="1080"/>
        <w:tab w:val="left" w:pos="1440"/>
      </w:tabs>
      <w:spacing w:after="60"/>
      <w:ind w:left="1440" w:hanging="360"/>
    </w:pPr>
  </w:style>
  <w:style w:type="paragraph" w:customStyle="1" w:styleId="Bullet2">
    <w:name w:val="Bullet2"/>
    <w:basedOn w:val="Normal"/>
    <w:qFormat/>
    <w:rsid w:val="005D71AC"/>
    <w:pPr>
      <w:tabs>
        <w:tab w:val="clear" w:pos="720"/>
        <w:tab w:val="left" w:pos="1080"/>
      </w:tabs>
      <w:spacing w:after="60"/>
      <w:ind w:left="1080" w:hanging="350"/>
    </w:pPr>
  </w:style>
  <w:style w:type="paragraph" w:customStyle="1" w:styleId="Bullet1">
    <w:name w:val="Bullet1"/>
    <w:basedOn w:val="Normal"/>
    <w:qFormat/>
    <w:rsid w:val="005D71AC"/>
    <w:pPr>
      <w:spacing w:after="60"/>
      <w:ind w:left="720" w:hanging="360"/>
    </w:pPr>
  </w:style>
  <w:style w:type="paragraph" w:customStyle="1" w:styleId="Note">
    <w:name w:val="Note"/>
    <w:basedOn w:val="Normal"/>
    <w:qFormat/>
    <w:rsid w:val="005D71AC"/>
    <w:pPr>
      <w:tabs>
        <w:tab w:val="clear" w:pos="720"/>
        <w:tab w:val="left" w:pos="1080"/>
      </w:tabs>
      <w:spacing w:after="60"/>
      <w:ind w:left="1080" w:hanging="720"/>
    </w:pPr>
    <w:rPr>
      <w:sz w:val="18"/>
    </w:rPr>
  </w:style>
  <w:style w:type="paragraph" w:customStyle="1" w:styleId="TableEntry">
    <w:name w:val="Table Entry"/>
    <w:basedOn w:val="Normal"/>
    <w:qFormat/>
    <w:rsid w:val="005D71AC"/>
    <w:pPr>
      <w:tabs>
        <w:tab w:val="clear" w:pos="720"/>
      </w:tabs>
      <w:spacing w:before="40" w:after="40"/>
    </w:pPr>
  </w:style>
  <w:style w:type="paragraph" w:customStyle="1" w:styleId="Bullet0">
    <w:name w:val="Bullet0"/>
    <w:basedOn w:val="Normal"/>
    <w:qFormat/>
    <w:rsid w:val="005D71AC"/>
    <w:pPr>
      <w:tabs>
        <w:tab w:val="clear" w:pos="720"/>
        <w:tab w:val="left" w:pos="360"/>
      </w:tabs>
      <w:spacing w:after="60"/>
      <w:ind w:left="360" w:hanging="367"/>
    </w:pPr>
  </w:style>
  <w:style w:type="paragraph" w:customStyle="1" w:styleId="TableLabel">
    <w:name w:val="Table Label"/>
    <w:basedOn w:val="TableEntry"/>
    <w:qFormat/>
    <w:rsid w:val="005D71AC"/>
    <w:pPr>
      <w:keepNext/>
      <w:jc w:val="center"/>
    </w:pPr>
    <w:rPr>
      <w:b/>
    </w:rPr>
  </w:style>
  <w:style w:type="paragraph" w:customStyle="1" w:styleId="DocList">
    <w:name w:val="DocList"/>
    <w:basedOn w:val="Normal"/>
    <w:qFormat/>
    <w:rsid w:val="005D71AC"/>
    <w:pPr>
      <w:tabs>
        <w:tab w:val="clear" w:pos="720"/>
        <w:tab w:val="left" w:pos="1620"/>
      </w:tabs>
      <w:spacing w:before="60" w:after="60"/>
      <w:ind w:left="1620" w:hanging="1080"/>
    </w:pPr>
  </w:style>
  <w:style w:type="paragraph" w:customStyle="1" w:styleId="PartTitle">
    <w:name w:val="Part Title"/>
    <w:basedOn w:val="Normal"/>
    <w:qFormat/>
    <w:rsid w:val="005D71AC"/>
    <w:pPr>
      <w:tabs>
        <w:tab w:val="left" w:pos="360"/>
      </w:tabs>
      <w:jc w:val="center"/>
    </w:pPr>
    <w:rPr>
      <w:i/>
      <w:sz w:val="24"/>
    </w:rPr>
  </w:style>
  <w:style w:type="paragraph" w:customStyle="1" w:styleId="StandardTitle">
    <w:name w:val="Standard Title"/>
    <w:basedOn w:val="Normal"/>
    <w:qFormat/>
    <w:rsid w:val="005D71AC"/>
    <w:pPr>
      <w:tabs>
        <w:tab w:val="left" w:pos="360"/>
      </w:tabs>
      <w:jc w:val="center"/>
    </w:pPr>
    <w:rPr>
      <w:b/>
      <w:sz w:val="24"/>
    </w:rPr>
  </w:style>
  <w:style w:type="paragraph" w:customStyle="1" w:styleId="Instruction">
    <w:name w:val="Instruction"/>
    <w:basedOn w:val="Normal"/>
    <w:qFormat/>
    <w:rsid w:val="005D71AC"/>
    <w:pPr>
      <w:pBdr>
        <w:top w:val="single" w:sz="6" w:space="3" w:color="auto"/>
        <w:left w:val="single" w:sz="6" w:space="3" w:color="auto"/>
        <w:bottom w:val="single" w:sz="6" w:space="3" w:color="auto"/>
        <w:right w:val="single" w:sz="6" w:space="3" w:color="auto"/>
      </w:pBdr>
      <w:spacing w:before="120"/>
    </w:pPr>
    <w:rPr>
      <w:b/>
    </w:rPr>
  </w:style>
  <w:style w:type="paragraph" w:customStyle="1" w:styleId="List1">
    <w:name w:val="List1"/>
    <w:basedOn w:val="Bullet1"/>
    <w:qFormat/>
    <w:rsid w:val="005D71AC"/>
  </w:style>
  <w:style w:type="paragraph" w:customStyle="1" w:styleId="List2">
    <w:name w:val="List2"/>
    <w:basedOn w:val="Bullet2"/>
    <w:qFormat/>
    <w:rsid w:val="005D71AC"/>
    <w:pPr>
      <w:ind w:hanging="360"/>
    </w:pPr>
  </w:style>
  <w:style w:type="paragraph" w:customStyle="1" w:styleId="List3">
    <w:name w:val="List3"/>
    <w:basedOn w:val="Bullet3"/>
    <w:qFormat/>
    <w:rsid w:val="005D71AC"/>
  </w:style>
  <w:style w:type="paragraph" w:customStyle="1" w:styleId="Bullet20">
    <w:name w:val="Bullet 2"/>
    <w:basedOn w:val="Normal"/>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basedOn w:val="DefaultParagraphFont"/>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basedOn w:val="DefaultParagraphFont"/>
    <w:link w:val="Footer"/>
    <w:uiPriority w:val="99"/>
    <w:semiHidden/>
    <w:rsid w:val="00DE1F69"/>
    <w:rPr>
      <w:rFonts w:ascii="Helvetica" w:hAnsi="Helvetica"/>
    </w:rPr>
  </w:style>
  <w:style w:type="paragraph" w:styleId="NormalWeb">
    <w:name w:val="Normal (Web)"/>
    <w:basedOn w:val="Normal"/>
    <w:uiPriority w:val="99"/>
    <w:unhideWhenUsed/>
    <w:rsid w:val="008C72C3"/>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apple-converted-space">
    <w:name w:val="apple-converted-space"/>
    <w:basedOn w:val="DefaultParagraphFont"/>
    <w:rsid w:val="008C72C3"/>
  </w:style>
  <w:style w:type="character" w:styleId="Hyperlink">
    <w:name w:val="Hyperlink"/>
    <w:basedOn w:val="DefaultParagraphFont"/>
    <w:uiPriority w:val="99"/>
    <w:unhideWhenUsed/>
    <w:rsid w:val="008C72C3"/>
    <w:rPr>
      <w:color w:val="0000FF"/>
      <w:u w:val="single"/>
    </w:rPr>
  </w:style>
  <w:style w:type="paragraph" w:styleId="ListParagraph">
    <w:name w:val="List Paragraph"/>
    <w:basedOn w:val="Normal"/>
    <w:uiPriority w:val="34"/>
    <w:rsid w:val="00A84DE2"/>
    <w:pPr>
      <w:ind w:left="720"/>
      <w:contextualSpacing/>
    </w:pPr>
  </w:style>
  <w:style w:type="paragraph" w:styleId="BalloonText">
    <w:name w:val="Balloon Text"/>
    <w:basedOn w:val="Normal"/>
    <w:link w:val="BalloonTextChar"/>
    <w:uiPriority w:val="99"/>
    <w:semiHidden/>
    <w:unhideWhenUsed/>
    <w:rsid w:val="009A0A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44"/>
    <w:rPr>
      <w:rFonts w:ascii="Tahoma" w:hAnsi="Tahoma" w:cs="Tahoma"/>
      <w:sz w:val="16"/>
      <w:szCs w:val="16"/>
    </w:rPr>
  </w:style>
  <w:style w:type="character" w:customStyle="1" w:styleId="Quote1">
    <w:name w:val="Quote1"/>
    <w:basedOn w:val="DefaultParagraphFont"/>
    <w:rsid w:val="00D433EA"/>
  </w:style>
  <w:style w:type="table" w:styleId="TableGrid">
    <w:name w:val="Table Grid"/>
    <w:basedOn w:val="TableNormal"/>
    <w:uiPriority w:val="59"/>
    <w:rsid w:val="00075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9126">
      <w:bodyDiv w:val="1"/>
      <w:marLeft w:val="0"/>
      <w:marRight w:val="0"/>
      <w:marTop w:val="0"/>
      <w:marBottom w:val="0"/>
      <w:divBdr>
        <w:top w:val="none" w:sz="0" w:space="0" w:color="auto"/>
        <w:left w:val="none" w:sz="0" w:space="0" w:color="auto"/>
        <w:bottom w:val="none" w:sz="0" w:space="0" w:color="auto"/>
        <w:right w:val="none" w:sz="0" w:space="0" w:color="auto"/>
      </w:divBdr>
    </w:div>
    <w:div w:id="406071845">
      <w:bodyDiv w:val="1"/>
      <w:marLeft w:val="0"/>
      <w:marRight w:val="0"/>
      <w:marTop w:val="0"/>
      <w:marBottom w:val="0"/>
      <w:divBdr>
        <w:top w:val="none" w:sz="0" w:space="0" w:color="auto"/>
        <w:left w:val="none" w:sz="0" w:space="0" w:color="auto"/>
        <w:bottom w:val="none" w:sz="0" w:space="0" w:color="auto"/>
        <w:right w:val="none" w:sz="0" w:space="0" w:color="auto"/>
      </w:divBdr>
      <w:divsChild>
        <w:div w:id="140469763">
          <w:marLeft w:val="0"/>
          <w:marRight w:val="0"/>
          <w:marTop w:val="0"/>
          <w:marBottom w:val="0"/>
          <w:divBdr>
            <w:top w:val="none" w:sz="0" w:space="0" w:color="auto"/>
            <w:left w:val="none" w:sz="0" w:space="0" w:color="auto"/>
            <w:bottom w:val="none" w:sz="0" w:space="0" w:color="auto"/>
            <w:right w:val="none" w:sz="0" w:space="0" w:color="auto"/>
          </w:divBdr>
          <w:divsChild>
            <w:div w:id="1398480625">
              <w:marLeft w:val="0"/>
              <w:marRight w:val="0"/>
              <w:marTop w:val="0"/>
              <w:marBottom w:val="0"/>
              <w:divBdr>
                <w:top w:val="none" w:sz="0" w:space="0" w:color="auto"/>
                <w:left w:val="none" w:sz="0" w:space="0" w:color="auto"/>
                <w:bottom w:val="none" w:sz="0" w:space="0" w:color="auto"/>
                <w:right w:val="none" w:sz="0" w:space="0" w:color="auto"/>
              </w:divBdr>
              <w:divsChild>
                <w:div w:id="17804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9472">
      <w:bodyDiv w:val="1"/>
      <w:marLeft w:val="0"/>
      <w:marRight w:val="0"/>
      <w:marTop w:val="0"/>
      <w:marBottom w:val="0"/>
      <w:divBdr>
        <w:top w:val="none" w:sz="0" w:space="0" w:color="auto"/>
        <w:left w:val="none" w:sz="0" w:space="0" w:color="auto"/>
        <w:bottom w:val="none" w:sz="0" w:space="0" w:color="auto"/>
        <w:right w:val="none" w:sz="0" w:space="0" w:color="auto"/>
      </w:divBdr>
    </w:div>
    <w:div w:id="476577991">
      <w:bodyDiv w:val="1"/>
      <w:marLeft w:val="0"/>
      <w:marRight w:val="0"/>
      <w:marTop w:val="0"/>
      <w:marBottom w:val="0"/>
      <w:divBdr>
        <w:top w:val="none" w:sz="0" w:space="0" w:color="auto"/>
        <w:left w:val="none" w:sz="0" w:space="0" w:color="auto"/>
        <w:bottom w:val="none" w:sz="0" w:space="0" w:color="auto"/>
        <w:right w:val="none" w:sz="0" w:space="0" w:color="auto"/>
      </w:divBdr>
      <w:divsChild>
        <w:div w:id="158817533">
          <w:marLeft w:val="0"/>
          <w:marRight w:val="0"/>
          <w:marTop w:val="0"/>
          <w:marBottom w:val="0"/>
          <w:divBdr>
            <w:top w:val="none" w:sz="0" w:space="0" w:color="auto"/>
            <w:left w:val="none" w:sz="0" w:space="0" w:color="auto"/>
            <w:bottom w:val="none" w:sz="0" w:space="0" w:color="auto"/>
            <w:right w:val="none" w:sz="0" w:space="0" w:color="auto"/>
          </w:divBdr>
          <w:divsChild>
            <w:div w:id="2091076797">
              <w:marLeft w:val="0"/>
              <w:marRight w:val="0"/>
              <w:marTop w:val="0"/>
              <w:marBottom w:val="0"/>
              <w:divBdr>
                <w:top w:val="none" w:sz="0" w:space="0" w:color="auto"/>
                <w:left w:val="none" w:sz="0" w:space="0" w:color="auto"/>
                <w:bottom w:val="none" w:sz="0" w:space="0" w:color="auto"/>
                <w:right w:val="none" w:sz="0" w:space="0" w:color="auto"/>
              </w:divBdr>
              <w:divsChild>
                <w:div w:id="2101563357">
                  <w:marLeft w:val="0"/>
                  <w:marRight w:val="0"/>
                  <w:marTop w:val="0"/>
                  <w:marBottom w:val="0"/>
                  <w:divBdr>
                    <w:top w:val="none" w:sz="0" w:space="0" w:color="auto"/>
                    <w:left w:val="none" w:sz="0" w:space="0" w:color="auto"/>
                    <w:bottom w:val="none" w:sz="0" w:space="0" w:color="auto"/>
                    <w:right w:val="none" w:sz="0" w:space="0" w:color="auto"/>
                  </w:divBdr>
                  <w:divsChild>
                    <w:div w:id="10697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3977">
          <w:marLeft w:val="0"/>
          <w:marRight w:val="0"/>
          <w:marTop w:val="0"/>
          <w:marBottom w:val="0"/>
          <w:divBdr>
            <w:top w:val="none" w:sz="0" w:space="0" w:color="auto"/>
            <w:left w:val="none" w:sz="0" w:space="0" w:color="auto"/>
            <w:bottom w:val="none" w:sz="0" w:space="0" w:color="auto"/>
            <w:right w:val="none" w:sz="0" w:space="0" w:color="auto"/>
          </w:divBdr>
          <w:divsChild>
            <w:div w:id="813061160">
              <w:marLeft w:val="0"/>
              <w:marRight w:val="0"/>
              <w:marTop w:val="0"/>
              <w:marBottom w:val="0"/>
              <w:divBdr>
                <w:top w:val="none" w:sz="0" w:space="0" w:color="auto"/>
                <w:left w:val="none" w:sz="0" w:space="0" w:color="auto"/>
                <w:bottom w:val="none" w:sz="0" w:space="0" w:color="auto"/>
                <w:right w:val="none" w:sz="0" w:space="0" w:color="auto"/>
              </w:divBdr>
              <w:divsChild>
                <w:div w:id="1494493575">
                  <w:marLeft w:val="0"/>
                  <w:marRight w:val="0"/>
                  <w:marTop w:val="0"/>
                  <w:marBottom w:val="0"/>
                  <w:divBdr>
                    <w:top w:val="none" w:sz="0" w:space="0" w:color="auto"/>
                    <w:left w:val="none" w:sz="0" w:space="0" w:color="auto"/>
                    <w:bottom w:val="none" w:sz="0" w:space="0" w:color="auto"/>
                    <w:right w:val="none" w:sz="0" w:space="0" w:color="auto"/>
                  </w:divBdr>
                  <w:divsChild>
                    <w:div w:id="8405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6909">
          <w:marLeft w:val="0"/>
          <w:marRight w:val="0"/>
          <w:marTop w:val="0"/>
          <w:marBottom w:val="0"/>
          <w:divBdr>
            <w:top w:val="none" w:sz="0" w:space="0" w:color="auto"/>
            <w:left w:val="none" w:sz="0" w:space="0" w:color="auto"/>
            <w:bottom w:val="none" w:sz="0" w:space="0" w:color="auto"/>
            <w:right w:val="none" w:sz="0" w:space="0" w:color="auto"/>
          </w:divBdr>
          <w:divsChild>
            <w:div w:id="1890068203">
              <w:marLeft w:val="0"/>
              <w:marRight w:val="0"/>
              <w:marTop w:val="0"/>
              <w:marBottom w:val="0"/>
              <w:divBdr>
                <w:top w:val="none" w:sz="0" w:space="0" w:color="auto"/>
                <w:left w:val="none" w:sz="0" w:space="0" w:color="auto"/>
                <w:bottom w:val="none" w:sz="0" w:space="0" w:color="auto"/>
                <w:right w:val="none" w:sz="0" w:space="0" w:color="auto"/>
              </w:divBdr>
              <w:divsChild>
                <w:div w:id="640690625">
                  <w:marLeft w:val="0"/>
                  <w:marRight w:val="0"/>
                  <w:marTop w:val="0"/>
                  <w:marBottom w:val="0"/>
                  <w:divBdr>
                    <w:top w:val="none" w:sz="0" w:space="0" w:color="auto"/>
                    <w:left w:val="none" w:sz="0" w:space="0" w:color="auto"/>
                    <w:bottom w:val="none" w:sz="0" w:space="0" w:color="auto"/>
                    <w:right w:val="none" w:sz="0" w:space="0" w:color="auto"/>
                  </w:divBdr>
                  <w:divsChild>
                    <w:div w:id="6489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1809">
          <w:marLeft w:val="0"/>
          <w:marRight w:val="0"/>
          <w:marTop w:val="0"/>
          <w:marBottom w:val="0"/>
          <w:divBdr>
            <w:top w:val="none" w:sz="0" w:space="0" w:color="auto"/>
            <w:left w:val="none" w:sz="0" w:space="0" w:color="auto"/>
            <w:bottom w:val="none" w:sz="0" w:space="0" w:color="auto"/>
            <w:right w:val="none" w:sz="0" w:space="0" w:color="auto"/>
          </w:divBdr>
          <w:divsChild>
            <w:div w:id="493767863">
              <w:marLeft w:val="0"/>
              <w:marRight w:val="0"/>
              <w:marTop w:val="0"/>
              <w:marBottom w:val="0"/>
              <w:divBdr>
                <w:top w:val="none" w:sz="0" w:space="0" w:color="auto"/>
                <w:left w:val="none" w:sz="0" w:space="0" w:color="auto"/>
                <w:bottom w:val="none" w:sz="0" w:space="0" w:color="auto"/>
                <w:right w:val="none" w:sz="0" w:space="0" w:color="auto"/>
              </w:divBdr>
              <w:divsChild>
                <w:div w:id="1432890829">
                  <w:marLeft w:val="0"/>
                  <w:marRight w:val="0"/>
                  <w:marTop w:val="0"/>
                  <w:marBottom w:val="0"/>
                  <w:divBdr>
                    <w:top w:val="none" w:sz="0" w:space="0" w:color="auto"/>
                    <w:left w:val="none" w:sz="0" w:space="0" w:color="auto"/>
                    <w:bottom w:val="none" w:sz="0" w:space="0" w:color="auto"/>
                    <w:right w:val="none" w:sz="0" w:space="0" w:color="auto"/>
                  </w:divBdr>
                  <w:divsChild>
                    <w:div w:id="17089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1986">
          <w:marLeft w:val="0"/>
          <w:marRight w:val="0"/>
          <w:marTop w:val="0"/>
          <w:marBottom w:val="0"/>
          <w:divBdr>
            <w:top w:val="none" w:sz="0" w:space="0" w:color="auto"/>
            <w:left w:val="none" w:sz="0" w:space="0" w:color="auto"/>
            <w:bottom w:val="none" w:sz="0" w:space="0" w:color="auto"/>
            <w:right w:val="none" w:sz="0" w:space="0" w:color="auto"/>
          </w:divBdr>
          <w:divsChild>
            <w:div w:id="17242703">
              <w:marLeft w:val="0"/>
              <w:marRight w:val="0"/>
              <w:marTop w:val="0"/>
              <w:marBottom w:val="0"/>
              <w:divBdr>
                <w:top w:val="none" w:sz="0" w:space="0" w:color="auto"/>
                <w:left w:val="none" w:sz="0" w:space="0" w:color="auto"/>
                <w:bottom w:val="none" w:sz="0" w:space="0" w:color="auto"/>
                <w:right w:val="none" w:sz="0" w:space="0" w:color="auto"/>
              </w:divBdr>
              <w:divsChild>
                <w:div w:id="817889333">
                  <w:marLeft w:val="0"/>
                  <w:marRight w:val="0"/>
                  <w:marTop w:val="0"/>
                  <w:marBottom w:val="0"/>
                  <w:divBdr>
                    <w:top w:val="none" w:sz="0" w:space="0" w:color="auto"/>
                    <w:left w:val="none" w:sz="0" w:space="0" w:color="auto"/>
                    <w:bottom w:val="none" w:sz="0" w:space="0" w:color="auto"/>
                    <w:right w:val="none" w:sz="0" w:space="0" w:color="auto"/>
                  </w:divBdr>
                  <w:divsChild>
                    <w:div w:id="110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45551">
      <w:bodyDiv w:val="1"/>
      <w:marLeft w:val="0"/>
      <w:marRight w:val="0"/>
      <w:marTop w:val="0"/>
      <w:marBottom w:val="0"/>
      <w:divBdr>
        <w:top w:val="none" w:sz="0" w:space="0" w:color="auto"/>
        <w:left w:val="none" w:sz="0" w:space="0" w:color="auto"/>
        <w:bottom w:val="none" w:sz="0" w:space="0" w:color="auto"/>
        <w:right w:val="none" w:sz="0" w:space="0" w:color="auto"/>
      </w:divBdr>
      <w:divsChild>
        <w:div w:id="936255345">
          <w:marLeft w:val="0"/>
          <w:marRight w:val="0"/>
          <w:marTop w:val="0"/>
          <w:marBottom w:val="0"/>
          <w:divBdr>
            <w:top w:val="none" w:sz="0" w:space="0" w:color="auto"/>
            <w:left w:val="none" w:sz="0" w:space="0" w:color="auto"/>
            <w:bottom w:val="none" w:sz="0" w:space="0" w:color="auto"/>
            <w:right w:val="none" w:sz="0" w:space="0" w:color="auto"/>
          </w:divBdr>
        </w:div>
        <w:div w:id="1663267087">
          <w:marLeft w:val="0"/>
          <w:marRight w:val="0"/>
          <w:marTop w:val="0"/>
          <w:marBottom w:val="0"/>
          <w:divBdr>
            <w:top w:val="none" w:sz="0" w:space="0" w:color="auto"/>
            <w:left w:val="none" w:sz="0" w:space="0" w:color="auto"/>
            <w:bottom w:val="none" w:sz="0" w:space="0" w:color="auto"/>
            <w:right w:val="none" w:sz="0" w:space="0" w:color="auto"/>
          </w:divBdr>
        </w:div>
        <w:div w:id="2038701682">
          <w:marLeft w:val="0"/>
          <w:marRight w:val="0"/>
          <w:marTop w:val="0"/>
          <w:marBottom w:val="0"/>
          <w:divBdr>
            <w:top w:val="none" w:sz="0" w:space="0" w:color="auto"/>
            <w:left w:val="none" w:sz="0" w:space="0" w:color="auto"/>
            <w:bottom w:val="none" w:sz="0" w:space="0" w:color="auto"/>
            <w:right w:val="none" w:sz="0" w:space="0" w:color="auto"/>
          </w:divBdr>
          <w:divsChild>
            <w:div w:id="1105736701">
              <w:marLeft w:val="0"/>
              <w:marRight w:val="0"/>
              <w:marTop w:val="0"/>
              <w:marBottom w:val="0"/>
              <w:divBdr>
                <w:top w:val="none" w:sz="0" w:space="0" w:color="auto"/>
                <w:left w:val="none" w:sz="0" w:space="0" w:color="auto"/>
                <w:bottom w:val="none" w:sz="0" w:space="0" w:color="auto"/>
                <w:right w:val="none" w:sz="0" w:space="0" w:color="auto"/>
              </w:divBdr>
              <w:divsChild>
                <w:div w:id="1584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1142">
      <w:bodyDiv w:val="1"/>
      <w:marLeft w:val="0"/>
      <w:marRight w:val="0"/>
      <w:marTop w:val="0"/>
      <w:marBottom w:val="0"/>
      <w:divBdr>
        <w:top w:val="none" w:sz="0" w:space="0" w:color="auto"/>
        <w:left w:val="none" w:sz="0" w:space="0" w:color="auto"/>
        <w:bottom w:val="none" w:sz="0" w:space="0" w:color="auto"/>
        <w:right w:val="none" w:sz="0" w:space="0" w:color="auto"/>
      </w:divBdr>
      <w:divsChild>
        <w:div w:id="1789735838">
          <w:marLeft w:val="0"/>
          <w:marRight w:val="0"/>
          <w:marTop w:val="0"/>
          <w:marBottom w:val="0"/>
          <w:divBdr>
            <w:top w:val="none" w:sz="0" w:space="0" w:color="auto"/>
            <w:left w:val="none" w:sz="0" w:space="0" w:color="auto"/>
            <w:bottom w:val="none" w:sz="0" w:space="0" w:color="auto"/>
            <w:right w:val="none" w:sz="0" w:space="0" w:color="auto"/>
          </w:divBdr>
          <w:divsChild>
            <w:div w:id="1188180428">
              <w:marLeft w:val="0"/>
              <w:marRight w:val="0"/>
              <w:marTop w:val="0"/>
              <w:marBottom w:val="0"/>
              <w:divBdr>
                <w:top w:val="none" w:sz="0" w:space="0" w:color="auto"/>
                <w:left w:val="none" w:sz="0" w:space="0" w:color="auto"/>
                <w:bottom w:val="none" w:sz="0" w:space="0" w:color="auto"/>
                <w:right w:val="none" w:sz="0" w:space="0" w:color="auto"/>
              </w:divBdr>
              <w:divsChild>
                <w:div w:id="15966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636">
          <w:marLeft w:val="0"/>
          <w:marRight w:val="0"/>
          <w:marTop w:val="0"/>
          <w:marBottom w:val="0"/>
          <w:divBdr>
            <w:top w:val="none" w:sz="0" w:space="0" w:color="auto"/>
            <w:left w:val="none" w:sz="0" w:space="0" w:color="auto"/>
            <w:bottom w:val="none" w:sz="0" w:space="0" w:color="auto"/>
            <w:right w:val="none" w:sz="0" w:space="0" w:color="auto"/>
          </w:divBdr>
          <w:divsChild>
            <w:div w:id="198737248">
              <w:marLeft w:val="0"/>
              <w:marRight w:val="0"/>
              <w:marTop w:val="0"/>
              <w:marBottom w:val="0"/>
              <w:divBdr>
                <w:top w:val="none" w:sz="0" w:space="0" w:color="auto"/>
                <w:left w:val="none" w:sz="0" w:space="0" w:color="auto"/>
                <w:bottom w:val="none" w:sz="0" w:space="0" w:color="auto"/>
                <w:right w:val="none" w:sz="0" w:space="0" w:color="auto"/>
              </w:divBdr>
              <w:divsChild>
                <w:div w:id="947732461">
                  <w:marLeft w:val="0"/>
                  <w:marRight w:val="0"/>
                  <w:marTop w:val="0"/>
                  <w:marBottom w:val="0"/>
                  <w:divBdr>
                    <w:top w:val="none" w:sz="0" w:space="0" w:color="auto"/>
                    <w:left w:val="none" w:sz="0" w:space="0" w:color="auto"/>
                    <w:bottom w:val="none" w:sz="0" w:space="0" w:color="auto"/>
                    <w:right w:val="none" w:sz="0" w:space="0" w:color="auto"/>
                  </w:divBdr>
                </w:div>
                <w:div w:id="1692074933">
                  <w:marLeft w:val="0"/>
                  <w:marRight w:val="0"/>
                  <w:marTop w:val="0"/>
                  <w:marBottom w:val="0"/>
                  <w:divBdr>
                    <w:top w:val="none" w:sz="0" w:space="0" w:color="auto"/>
                    <w:left w:val="none" w:sz="0" w:space="0" w:color="auto"/>
                    <w:bottom w:val="none" w:sz="0" w:space="0" w:color="auto"/>
                    <w:right w:val="none" w:sz="0" w:space="0" w:color="auto"/>
                  </w:divBdr>
                </w:div>
              </w:divsChild>
            </w:div>
            <w:div w:id="648628498">
              <w:marLeft w:val="0"/>
              <w:marRight w:val="0"/>
              <w:marTop w:val="0"/>
              <w:marBottom w:val="0"/>
              <w:divBdr>
                <w:top w:val="none" w:sz="0" w:space="0" w:color="auto"/>
                <w:left w:val="none" w:sz="0" w:space="0" w:color="auto"/>
                <w:bottom w:val="none" w:sz="0" w:space="0" w:color="auto"/>
                <w:right w:val="none" w:sz="0" w:space="0" w:color="auto"/>
              </w:divBdr>
            </w:div>
            <w:div w:id="1776244236">
              <w:marLeft w:val="0"/>
              <w:marRight w:val="0"/>
              <w:marTop w:val="0"/>
              <w:marBottom w:val="0"/>
              <w:divBdr>
                <w:top w:val="none" w:sz="0" w:space="0" w:color="auto"/>
                <w:left w:val="none" w:sz="0" w:space="0" w:color="auto"/>
                <w:bottom w:val="none" w:sz="0" w:space="0" w:color="auto"/>
                <w:right w:val="none" w:sz="0" w:space="0" w:color="auto"/>
              </w:divBdr>
              <w:divsChild>
                <w:div w:id="428737919">
                  <w:marLeft w:val="0"/>
                  <w:marRight w:val="0"/>
                  <w:marTop w:val="0"/>
                  <w:marBottom w:val="0"/>
                  <w:divBdr>
                    <w:top w:val="none" w:sz="0" w:space="0" w:color="auto"/>
                    <w:left w:val="none" w:sz="0" w:space="0" w:color="auto"/>
                    <w:bottom w:val="none" w:sz="0" w:space="0" w:color="auto"/>
                    <w:right w:val="none" w:sz="0" w:space="0" w:color="auto"/>
                  </w:divBdr>
                  <w:divsChild>
                    <w:div w:id="20915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212001442\Documents\Dicom\wg06\2015-11-09\CPs\New\part03.pdf" TargetMode="External"/><Relationship Id="rId18" Type="http://schemas.openxmlformats.org/officeDocument/2006/relationships/hyperlink" Target="file:///C:\Users\212001442\Documents\Dicom\wg06\2015-11-09\CPs\Assigned\part03.pdf" TargetMode="External"/><Relationship Id="rId26" Type="http://schemas.openxmlformats.org/officeDocument/2006/relationships/hyperlink" Target="file:///C:\Users\212001442\Documents\Dicom\wg06\2015-11-09\CPs\New\part03.pdf" TargetMode="External"/><Relationship Id="rId3" Type="http://schemas.microsoft.com/office/2007/relationships/stylesWithEffects" Target="stylesWithEffects.xml"/><Relationship Id="rId21" Type="http://schemas.openxmlformats.org/officeDocument/2006/relationships/hyperlink" Target="file:///C:\Users\212001442\Documents\Dicom\wg06\2015-11-09\CPs\Assigned\part03.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file:///C:\Users\212001442\Documents\Dicom\wg06\2015-11-09\CPs\New\part03.pdf" TargetMode="External"/><Relationship Id="rId25" Type="http://schemas.openxmlformats.org/officeDocument/2006/relationships/hyperlink" Target="file:///C:\Users\212001442\Documents\Dicom\wg06\2015-11-09\CPs\New\part03.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212001442\Documents\Dicom\wg06\2015-11-09\CPs\New\part03.pdf" TargetMode="External"/><Relationship Id="rId20" Type="http://schemas.openxmlformats.org/officeDocument/2006/relationships/hyperlink" Target="file:///C:\Users\212001442\Documents\Dicom\wg06\2015-11-09\CPs\Assigned\part03.pdf" TargetMode="External"/><Relationship Id="rId29" Type="http://schemas.openxmlformats.org/officeDocument/2006/relationships/hyperlink" Target="file:///C:\Users\212001442\Documents\Dicom\wg06\2015-11-09\CPs\New\part07.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file:///C:\Users\212001442\Documents\Dicom\wg06\2015-11-09\CPs\New\part07.pdf" TargetMode="External"/><Relationship Id="rId32" Type="http://schemas.openxmlformats.org/officeDocument/2006/relationships/hyperlink" Target="file:///C:\Users\212001442\Documents\Dicom\wg06\2015-11-09\CPs\New\part02.pdf" TargetMode="External"/><Relationship Id="rId5" Type="http://schemas.openxmlformats.org/officeDocument/2006/relationships/webSettings" Target="webSettings.xml"/><Relationship Id="rId15" Type="http://schemas.openxmlformats.org/officeDocument/2006/relationships/hyperlink" Target="file:///C:\Users\212001442\Documents\Dicom\wg06\2015-11-09\CPs\New\part03.pdf" TargetMode="External"/><Relationship Id="rId23" Type="http://schemas.openxmlformats.org/officeDocument/2006/relationships/hyperlink" Target="file:///C:\Users\212001442\Documents\Dicom\wg06\2015-11-09\CPs\New\part07.pdf" TargetMode="External"/><Relationship Id="rId28" Type="http://schemas.openxmlformats.org/officeDocument/2006/relationships/hyperlink" Target="file:///C:\Users\212001442\Documents\Dicom\wg06\2015-11-09\CPs\New\part03.pdf" TargetMode="External"/><Relationship Id="rId10" Type="http://schemas.openxmlformats.org/officeDocument/2006/relationships/package" Target="embeddings/Microsoft_Visio_Drawing1.vsdx"/><Relationship Id="rId19" Type="http://schemas.openxmlformats.org/officeDocument/2006/relationships/hyperlink" Target="file:///C:\Users\212001442\Documents\Dicom\wg06\2015-11-09\CPs\Assigned\part03.pdf" TargetMode="External"/><Relationship Id="rId31" Type="http://schemas.openxmlformats.org/officeDocument/2006/relationships/hyperlink" Target="file:///C:\Users\212001442\Documents\Dicom\wg06\2015-11-09\CPs\New\part07.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212001442\Documents\Dicom\wg06\2015-11-09\CPs\New\part03.pdf" TargetMode="External"/><Relationship Id="rId22" Type="http://schemas.openxmlformats.org/officeDocument/2006/relationships/hyperlink" Target="file:///C:\Users\212001442\Documents\Dicom\wg06\2015-11-09\CPs\New\part03.pdf" TargetMode="External"/><Relationship Id="rId27" Type="http://schemas.openxmlformats.org/officeDocument/2006/relationships/hyperlink" Target="file:///C:\Users\212001442\Documents\Dicom\wg06\2015-11-09\CPs\New\part03.pdf" TargetMode="External"/><Relationship Id="rId30" Type="http://schemas.openxmlformats.org/officeDocument/2006/relationships/hyperlink" Target="file:///C:\Users\212001442\Documents\Dicom\wg06\2015-11-09\CPs\New\part07.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Refactor SOP Class specs for Non-Patient IODs</vt:lpstr>
    </vt:vector>
  </TitlesOfParts>
  <Company>Philips</Company>
  <LinksUpToDate>false</LinksUpToDate>
  <CharactersWithSpaces>22329</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 SOP Class specs for Non-Patient IODs</dc:title>
  <dc:creator>Bas Revet</dc:creator>
  <cp:lastModifiedBy>Solomon, Harry (GE Healthcare)</cp:lastModifiedBy>
  <cp:revision>2</cp:revision>
  <dcterms:created xsi:type="dcterms:W3CDTF">2016-01-24T23:05:00Z</dcterms:created>
  <dcterms:modified xsi:type="dcterms:W3CDTF">2016-01-24T23:05:00Z</dcterms:modified>
</cp:coreProperties>
</file>