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715" w14:textId="4DB2F7CB"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13D38AF6"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3586BA09"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C9BCDB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503025F8" w14:textId="36BAF661"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22D8D48" w14:textId="72510969"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w:t>
      </w:r>
      <w:r>
        <w:rPr>
          <w:rFonts w:ascii="Avenir Next Regular" w:eastAsia="Calibri" w:hAnsi="Avenir Next Regular" w:cs="Browallia New"/>
          <w:b/>
          <w:bCs/>
          <w:noProof/>
          <w:sz w:val="19"/>
          <w:szCs w:val="19"/>
          <w:lang w:val="fr-FR"/>
        </w:rPr>
        <w:t xml:space="preserve">BOLLORE SE, SIRET </w:t>
      </w:r>
      <w:r>
        <w:rPr>
          <w:rFonts w:ascii="Avenir Next Regular" w:eastAsia="Calibri" w:hAnsi="Avenir Next Regular" w:cs="Browallia New"/>
          <w:noProof/>
          <w:sz w:val="19"/>
          <w:szCs w:val="19"/>
          <w:lang w:val="fr-FR"/>
        </w:rPr>
        <w:t>,</w:t>
      </w:r>
      <w:r>
        <w:rPr>
          <w:rFonts w:ascii="Avenir Next Regular" w:eastAsia="Calibri" w:hAnsi="Avenir Next Regular" w:cs="Browallia New"/>
          <w:b/>
          <w:bCs/>
          <w:noProof/>
          <w:sz w:val="19"/>
          <w:szCs w:val="19"/>
          <w:lang w:val="en-FR"/>
        </w:rPr>
        <w:t xml:space="preserve"> </w:t>
      </w:r>
      <w:r>
        <w:rPr>
          <w:rFonts w:ascii="Avenir Next Regular" w:eastAsia="Calibri" w:hAnsi="Avenir Next Regular" w:cs="Browallia New"/>
          <w:sz w:val="19"/>
          <w:szCs w:val="19"/>
          <w:lang w:val="fr-FR"/>
        </w:rPr>
        <w:t xml:space="preserve">est conclue la convention suivante, en application des dispositions du Livre III de la sixième partie du code du travail portant organisation de la formation professionnelle. </w:t>
      </w:r>
    </w:p>
    <w:p w14:paraId="0891FC78"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8F3DFD"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094A0E2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790E59BD"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4835A97B"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26C895DC"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49BA1CE4" w14:textId="4E05C959"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Intitulé de l’action : </w:t>
      </w:r>
      <w:r>
        <w:rPr>
          <w:rFonts w:ascii="Avenir Next Regular" w:eastAsia="Calibri" w:hAnsi="Avenir Next Regular" w:cs="Browallia New"/>
          <w:b/>
          <w:bCs/>
          <w:sz w:val="19"/>
          <w:szCs w:val="19"/>
          <w:lang w:val="fr-FR"/>
        </w:rPr>
        <w:t>Formation en anglais juridique</w:t>
      </w:r>
    </w:p>
    <w:p w14:paraId="159A3C2A"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3AE7C544" w14:textId="5E13D1EC" w:rsidR="0036285B" w:rsidRPr="00EA391B" w:rsidRDefault="003A7344" w:rsidP="009041BE">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Durée</w:t>
      </w:r>
      <w:r>
        <w:rPr>
          <w:rFonts w:ascii="Avenir Next Regular" w:eastAsia="Calibri" w:hAnsi="Avenir Next Regular" w:cs="Browallia New"/>
          <w:b/>
          <w:sz w:val="19"/>
          <w:szCs w:val="19"/>
          <w:lang w:val="fr-FR"/>
        </w:rPr>
        <w:t xml:space="preserve"> </w:t>
      </w:r>
      <w:r>
        <w:rPr>
          <w:rFonts w:ascii="Avenir Next Regular" w:eastAsia="Calibri" w:hAnsi="Avenir Next Regular" w:cs="Browallia New"/>
          <w:sz w:val="19"/>
          <w:szCs w:val="19"/>
          <w:lang w:val="fr-FR"/>
        </w:rPr>
        <w:t xml:space="preserve">de l’action de formation : </w:t>
      </w:r>
      <w:r>
        <w:rPr>
          <w:rFonts w:ascii="Avenir Next Regular" w:eastAsia="Calibri" w:hAnsi="Avenir Next Regular" w:cs="Browallia New"/>
          <w:b/>
          <w:sz w:val="19"/>
          <w:szCs w:val="19"/>
          <w:lang w:val="fr-FR"/>
        </w:rPr>
        <w:t>30 heures</w:t>
      </w:r>
    </w:p>
    <w:p w14:paraId="5C928FAC" w14:textId="7DDCF31A"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7F22B76A" w14:textId="343A555F"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 xml:space="preserve">Dates : </w:t>
      </w:r>
      <w:r>
        <w:rPr>
          <w:rFonts w:ascii="Avenir Next Regular" w:eastAsia="Calibri" w:hAnsi="Avenir Next Regular" w:cs="Browallia New"/>
          <w:b/>
          <w:bCs/>
          <w:sz w:val="19"/>
          <w:szCs w:val="19"/>
          <w:lang w:val="fr-FR"/>
        </w:rPr>
        <w:t>du 13 mars au 30 juin 2025</w:t>
      </w:r>
    </w:p>
    <w:p w14:paraId="1A2B3C4F"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1A2B3C50"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w:t>
      </w:r>
      <w:r>
        <w:rPr>
          <w:rFonts w:ascii="Avenir Next Regular" w:eastAsia="Calibri" w:hAnsi="Avenir Next Regular" w:cs="Browallia New"/>
          <w:b/>
          <w:bCs/>
          <w:sz w:val="19"/>
          <w:szCs w:val="19"/>
          <w:lang w:val="fr-FR"/>
        </w:rPr>
        <w:t>{{PREREQ_DESCRIPTION}}</w:t>
      </w:r>
    </w:p>
    <w:p w14:paraId="1A2B3C5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Pr>
          <w:rFonts w:ascii="Avenir Next Regular" w:eastAsia="Calibri" w:hAnsi="Avenir Next Regular" w:cs="Browallia New"/>
          <w:b/>
          <w:bCs/>
          <w:sz w:val="19"/>
          <w:szCs w:val="19"/>
          <w:lang w:val="fr-FR"/>
        </w:rPr>
        <w:t>{{TARGET_DESCRIPTION}}</w:t>
      </w:r>
    </w:p>
    <w:p w14:paraId="0204909F" w14:textId="2DB2C18F"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03D776D4"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21B931BB"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3640FBD9"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760A8F9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E348DC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42B86291" w14:textId="7C5FD8D1"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Madame Kim MENIN</w:t>
      </w:r>
    </w:p>
    <w:p w14:paraId="16B87FDD"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5C8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367638C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C1D7084" w14:textId="49C77F70"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Les frais de formation sont :</w:t>
      </w:r>
      <w:r>
        <w:rPr>
          <w:rFonts w:ascii="Avenir Next Regular" w:eastAsia="Calibri" w:hAnsi="Avenir Next Regular" w:cs="Browallia New"/>
          <w:b/>
          <w:sz w:val="19"/>
          <w:szCs w:val="19"/>
          <w:lang w:val="fr-FR"/>
        </w:rPr>
        <w:t xml:space="preserve"> </w:t>
      </w:r>
      <w:r>
        <w:rPr>
          <w:rFonts w:ascii="Avenir Next Regular" w:eastAsia="Calibri" w:hAnsi="Avenir Next Regular" w:cs="Browallia New"/>
          <w:b/>
          <w:bCs/>
          <w:noProof/>
          <w:sz w:val="19"/>
          <w:szCs w:val="19"/>
          <w:lang w:val="fr-FR"/>
        </w:rPr>
        <w:t>2850</w:t>
      </w:r>
      <w:r>
        <w:rPr>
          <w:rFonts w:ascii="Avenir Next Regular" w:eastAsia="Calibri" w:hAnsi="Avenir Next Regular" w:cs="Browallia New"/>
          <w:b/>
          <w:sz w:val="19"/>
          <w:szCs w:val="19"/>
          <w:lang w:val="fr-FR"/>
        </w:rPr>
        <w:t>,00 EUROS NET DE TAXES*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à payer à réception de facture. Un cofinancement ou abondement est également possible du moment que l’accord de prise en charge est donné avant démarrage de la formation. Les tarifs comprennent les frais pédagogiques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i/>
          <w:sz w:val="19"/>
          <w:szCs w:val="19"/>
          <w:lang w:val="fr-FR"/>
        </w:rPr>
        <w:t>(*Conformément à l'article 261-4-4° du Code général des impôts, nos activités de formation professionnelle continue sont exonérées de T.V.A.)</w:t>
      </w:r>
    </w:p>
    <w:p w14:paraId="7F7D6999"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072547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5D2025C3"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0FCCBF71" w14:textId="01F20FB3"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2D5BB3DE"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210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2C9E2A92"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AD3FAA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4142D94A"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C96CDD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00628DEA"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FEB0C5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5744761D"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87413F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182EFE58"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DE02326"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6D98BB8C"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0376BD0C"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8 : Accessibilité aux personnes en situation de handicap</w:t>
      </w:r>
    </w:p>
    <w:p w14:paraId="55111E4A"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031172DE" w14:textId="0570D7BD"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7AB156F2"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37DAC9DF" w14:textId="61B8C4C2"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 xml:space="preserve">Fait en double exemplaire, à Saint Cyprien le </w:t>
      </w:r>
      <w:r>
        <w:rPr>
          <w:rFonts w:ascii="Avenir Next Regular" w:eastAsia="Calibri" w:hAnsi="Avenir Next Regular" w:cs="Browallia New"/>
          <w:sz w:val="19"/>
          <w:szCs w:val="19"/>
          <w:lang w:val="fr-FR"/>
        </w:rPr>
        <w:fldChar w:fldCharType="begin"/>
      </w:r>
      <w:r>
        <w:rPr>
          <w:rFonts w:ascii="Avenir Next Regular" w:eastAsia="Calibri" w:hAnsi="Avenir Next Regular" w:cs="Browallia New"/>
          <w:sz w:val="19"/>
          <w:szCs w:val="19"/>
          <w:lang w:val="fr-FR"/>
        </w:rPr>
        <w:instrText xml:space="preserve"> TIME \@ "d MMMM yyyy" </w:instrText>
      </w:r>
      <w:r>
        <w:rPr>
          <w:rFonts w:ascii="Avenir Next Regular" w:eastAsia="Calibri" w:hAnsi="Avenir Next Regular" w:cs="Browallia New"/>
          <w:sz w:val="19"/>
          <w:szCs w:val="19"/>
          <w:lang w:val="fr-FR"/>
        </w:rPr>
        <w:fldChar w:fldCharType="separate"/>
      </w:r>
      <w:r w:rsidR="00442872">
        <w:rPr>
          <w:rFonts w:ascii="Avenir Next Regular" w:eastAsia="Calibri" w:hAnsi="Avenir Next Regular" w:cs="Browallia New"/>
          <w:noProof/>
          <w:sz w:val="19"/>
          <w:szCs w:val="19"/>
          <w:lang w:val="fr-FR"/>
        </w:rPr>
        <w:t>7 juin 2026</w:t>
      </w:r>
      <w:r>
        <w:rPr>
          <w:rFonts w:ascii="Avenir Next Regular" w:eastAsia="Calibri" w:hAnsi="Avenir Next Regular" w:cs="Browallia New"/>
          <w:sz w:val="19"/>
          <w:szCs w:val="19"/>
          <w:lang w:val="fr-FR"/>
        </w:rPr>
        <w:fldChar w:fldCharType="end"/>
      </w:r>
      <w:r>
        <w:rPr>
          <w:rFonts w:ascii="Avenir Next Regular" w:hAnsi="Avenir Next Regular"/>
          <w:b/>
          <w:color w:val="1F497D" w:themeColor="text2"/>
          <w:sz w:val="19"/>
          <w:szCs w:val="19"/>
          <w:lang w:val="fr-FR"/>
        </w:rPr>
        <w:tab/>
      </w:r>
      <w:r>
        <w:rPr>
          <w:rFonts w:ascii="Avenir Next Regular" w:hAnsi="Avenir Next Regular"/>
          <w:b/>
          <w:color w:val="1F497D" w:themeColor="text2"/>
          <w:sz w:val="6"/>
          <w:szCs w:val="6"/>
          <w:lang w:val="fr-FR"/>
        </w:rPr>
        <w:tab/>
      </w:r>
      <w:r>
        <w:rPr>
          <w:rFonts w:ascii="Avenir Next Regular" w:hAnsi="Avenir Next Regular"/>
          <w:b/>
          <w:color w:val="1F497D" w:themeColor="text2"/>
          <w:sz w:val="6"/>
          <w:szCs w:val="6"/>
          <w:lang w:val="fr-FR"/>
        </w:rPr>
        <w:tab/>
      </w:r>
    </w:p>
    <w:p w14:paraId="0ABD0553"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w="4680" w:type="dxa"/>
          </w:tcPr>
          <w:p>
            <w:r>
              <w:rPr>
                <w:rFonts w:ascii="Avenir Next Regular" w:hAnsi="Avenir Next Regular"/>
                <w:b/>
                <w:color w:val="1F4E79"/>
              </w:rPr>
              <w:t xml:space="preserve">Pour {{CANDIDATE_NAME}}</w:t>
            </w:r>
          </w:p>
        </w:tc>
        <w:tc>
          <w:tcPr>
            <w:tcW w:w="4680" w:type="dxa"/>
          </w:tcPr>
          <w:p>
            <w:r>
              <w:rPr>
                <w:rFonts w:ascii="Avenir Next Regular" w:hAnsi="Avenir Next Regular"/>
                <w:b/>
                <w:color w:val="1F4E79"/>
              </w:rPr>
              <w:t xml:space="preserve">Pour l’organisme LINGUAID FRANCE</w:t>
            </w:r>
          </w:p>
        </w:tc>
      </w:tr>
      <w:tr>
        <w:tc>
          <w:tcPr>
            <w:tcW w:w="4680" w:type="dxa"/>
          </w:tcPr>
          <w:p/>
        </w:tc>
        <w:tc>
          <w:tcPr>
            <w:tcW w:w="4680" w:type="dxa"/>
          </w:tcPr>
          <w:p/>
        </w:tc>
      </w:tr>
    </w:tbl>
    <w:p w14:paraId="67C50DC5" w14:textId="4E5E7408"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31D67A11">
            <wp:simplePos x="0" y="0"/>
            <wp:positionH relativeFrom="margin">
              <wp:posOffset>3604986</wp:posOffset>
            </wp:positionH>
            <wp:positionV relativeFrom="margin">
              <wp:posOffset>614136</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D15E1" w14:textId="77777777" w:rsidR="00A51369" w:rsidRDefault="00A51369">
      <w:r>
        <w:separator/>
      </w:r>
    </w:p>
  </w:endnote>
  <w:endnote w:type="continuationSeparator" w:id="0">
    <w:p w14:paraId="5033412D" w14:textId="77777777" w:rsidR="00A51369" w:rsidRDefault="00A51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AC01"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F10"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15CB" w14:textId="77777777" w:rsidR="00A51369" w:rsidRDefault="00A51369">
      <w:r>
        <w:separator/>
      </w:r>
    </w:p>
  </w:footnote>
  <w:footnote w:type="continuationSeparator" w:id="0">
    <w:p w14:paraId="3C7B2A00" w14:textId="77777777" w:rsidR="00A51369" w:rsidRDefault="00A51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F49" w14:textId="5004CE08"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CA4016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6B17" w14:textId="18C1D0F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0543B4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5256"/>
    <w:rsid w:val="00CC63E6"/>
    <w:rsid w:val="00CD4AD6"/>
    <w:rsid w:val="00CD565D"/>
    <w:rsid w:val="00CE5AAC"/>
    <w:rsid w:val="00CF26A5"/>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6734"/>
    <w:rsid w:val="00F27E82"/>
    <w:rsid w:val="00F32084"/>
    <w:rsid w:val="00F32F1E"/>
    <w:rsid w:val="00F35BA5"/>
    <w:rsid w:val="00F5048C"/>
    <w:rsid w:val="00F54521"/>
    <w:rsid w:val="00F56032"/>
    <w:rsid w:val="00F616D9"/>
    <w:rsid w:val="00F61ADF"/>
    <w:rsid w:val="00F64025"/>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D5BA64"/>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2</cp:revision>
  <cp:lastPrinted>2025-01-27T14:58:00Z</cp:lastPrinted>
  <dcterms:created xsi:type="dcterms:W3CDTF">2026-06-07T19:31:00Z</dcterms:created>
  <dcterms:modified xsi:type="dcterms:W3CDTF">2026-06-07T19:31:00Z</dcterms:modified>
</cp:coreProperties>
</file>