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{{INTRO_LIGNE}}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{{FORMATEUR}}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{{OBJECTIF_6}}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{{ETAPE_2}}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2800" w:left="850" w:header="142" w:footer="40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