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{{TITRE}}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{{CIVILITE}} {{NOM_COMPLET}}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{{ENTREPRISE}}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{{EMAIL}}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{{NIVEAU_ACTUEL}}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{{NIVEAU_VISE}}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>{{RESUME_SITUATION}}</w:t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{{TOTAL_HEURES}}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{{COACHING_HEURES}}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{{HOMEWORK_HEURES}}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{{DATE_DEBUT}} au {{DATE_FIN}}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{{CERTIFICATION}}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{{OBJECTIF_1}}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{{OBJECTIF_2}}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{{OBJECTIF_3}}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{{OBJECTIF_4}}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{{OBJECTIF_5}}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29B51965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{{IF_NON_CPF}}</w:t>
      </w:r>
    </w:p>
    <w:p w14:paraId="239BEFF7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Coût total de la formation : </w:t>
      </w: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{{PRIX}} € NET DE TAXES</w:t>
      </w:r>
    </w:p>
    <w:p w14:paraId="30519A04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Facturation à réception de la convention signée.</w:t>
      </w:r>
    </w:p>
    <w:p w14:paraId="458E69A3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{{END_NON_CPF}}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{{IF_CPF}}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{{PRIX}}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{{CPF_MONTANT}}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{{RESTE_CHARGE}}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>{{CPF_LIEN}}</w:t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{{END_CPF}}</w:t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{{DATE_DEBUT}}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0</wp:posOffset>
              </wp:positionH>
              <wp:positionV relativeFrom="paragraph">
                <wp:posOffset>-93345</wp:posOffset>
              </wp:positionV>
              <wp:extent cx="9332366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9332366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