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drawing>
          <wp:inline xmlns:a="http://schemas.openxmlformats.org/drawingml/2006/main" xmlns:pic="http://schemas.openxmlformats.org/drawingml/2006/picture">
            <wp:extent cx="2103120" cy="381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 Logo Jaless 20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81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rFonts w:ascii="Aptos Display" w:hAnsi="Aptos Display"/>
          <w:b/>
          <w:color w:val="00C2E0"/>
          <w:sz w:val="30"/>
        </w:rPr>
        <w:t>JALESS ONE</w:t>
      </w:r>
    </w:p>
    <w:p>
      <w:pPr>
        <w:jc w:val="center"/>
      </w:pPr>
      <w:r>
        <w:rPr>
          <w:rFonts w:ascii="Aptos Display" w:hAnsi="Aptos Display"/>
          <w:b/>
          <w:color w:val="071126"/>
          <w:sz w:val="60"/>
        </w:rPr>
        <w:t>Manual de usuario</w:t>
      </w:r>
    </w:p>
    <w:p>
      <w:pPr>
        <w:jc w:val="center"/>
      </w:pPr>
      <w:r>
        <w:rPr>
          <w:color w:val="475569"/>
          <w:sz w:val="26"/>
        </w:rPr>
        <w:t>Guía práctica para vendedores y administradores</w:t>
      </w:r>
    </w:p>
    <w:p>
      <w:pPr>
        <w:spacing w:before="700"/>
        <w:jc w:val="center"/>
        <w:shd w:fill="071126"/>
      </w:pPr>
      <w:r>
        <w:rPr>
          <w:b/>
          <w:color w:val="FFFFFF"/>
          <w:sz w:val="20"/>
        </w:rPr>
        <w:t>USO INTERNO</w:t>
      </w:r>
    </w:p>
    <w:p>
      <w:pPr>
        <w:spacing w:before="600"/>
        <w:jc w:val="center"/>
      </w:pPr>
      <w:r>
        <w:rPr>
          <w:b/>
        </w:rPr>
        <w:t>Versión documentada: piloto multiusuario local</w:t>
        <w:br/>
      </w:r>
      <w:r>
        <w:t>Fecha de corte: 16 de julio de 2026</w:t>
        <w:br/>
      </w:r>
      <w:r>
        <w:t>Propietario funcional: Jaless Import SAC</w:t>
      </w:r>
    </w:p>
    <w:p>
      <w:r>
        <w:br w:type="page"/>
      </w:r>
    </w:p>
    <w:p>
      <w:pPr>
        <w:pStyle w:val="Heading1"/>
      </w:pPr>
      <w:r>
        <w:t>Contenido</w:t>
      </w:r>
    </w:p>
    <w:p>
      <w:pPr>
        <w:ind w:left="144"/>
      </w:pPr>
      <w:r>
        <w:rPr>
          <w:b/>
        </w:rPr>
        <w:t>1. Antes de comenzar</w:t>
      </w:r>
    </w:p>
    <w:p>
      <w:pPr>
        <w:ind w:left="144"/>
      </w:pPr>
      <w:r>
        <w:rPr>
          <w:b/>
        </w:rPr>
        <w:t>2. Ingreso al sistema</w:t>
      </w:r>
    </w:p>
    <w:p>
      <w:pPr>
        <w:ind w:left="144"/>
      </w:pPr>
      <w:r>
        <w:rPr>
          <w:b/>
        </w:rPr>
        <w:t>3. Pantalla del cotizador</w:t>
      </w:r>
    </w:p>
    <w:p>
      <w:pPr>
        <w:ind w:left="144"/>
      </w:pPr>
      <w:r>
        <w:rPr>
          <w:b/>
        </w:rPr>
        <w:t>4. Crear una cotización</w:t>
      </w:r>
    </w:p>
    <w:p>
      <w:pPr>
        <w:ind w:left="144"/>
      </w:pPr>
      <w:r>
        <w:rPr>
          <w:b/>
        </w:rPr>
        <w:t>5. Cómo escribir pedidos</w:t>
      </w:r>
    </w:p>
    <w:p>
      <w:pPr>
        <w:ind w:left="144"/>
      </w:pPr>
      <w:r>
        <w:rPr>
          <w:b/>
        </w:rPr>
        <w:t>6. Resolver productos múltiples o no encontrados</w:t>
      </w:r>
    </w:p>
    <w:p>
      <w:pPr>
        <w:ind w:left="144"/>
      </w:pPr>
      <w:r>
        <w:rPr>
          <w:b/>
        </w:rPr>
        <w:t>7. Clientes y descuentos</w:t>
      </w:r>
    </w:p>
    <w:p>
      <w:pPr>
        <w:ind w:left="144"/>
      </w:pPr>
      <w:r>
        <w:rPr>
          <w:b/>
        </w:rPr>
        <w:t>8. Buscador inteligente</w:t>
      </w:r>
    </w:p>
    <w:p>
      <w:pPr>
        <w:ind w:left="144"/>
      </w:pPr>
      <w:r>
        <w:rPr>
          <w:b/>
        </w:rPr>
        <w:t>9. Excel y PDF</w:t>
      </w:r>
    </w:p>
    <w:p>
      <w:pPr>
        <w:ind w:left="144"/>
      </w:pPr>
      <w:r>
        <w:rPr>
          <w:b/>
        </w:rPr>
        <w:t>10. Historial</w:t>
      </w:r>
    </w:p>
    <w:p>
      <w:pPr>
        <w:ind w:left="144"/>
      </w:pPr>
      <w:r>
        <w:rPr>
          <w:b/>
        </w:rPr>
        <w:t>11. Funciones del administrador</w:t>
      </w:r>
    </w:p>
    <w:p>
      <w:pPr>
        <w:ind w:left="144"/>
      </w:pPr>
      <w:r>
        <w:rPr>
          <w:b/>
        </w:rPr>
        <w:t>12. Uso desde otras PC de la red</w:t>
      </w:r>
    </w:p>
    <w:p>
      <w:pPr>
        <w:ind w:left="144"/>
      </w:pPr>
      <w:r>
        <w:rPr>
          <w:b/>
        </w:rPr>
        <w:t>13. Problemas frecuentes</w:t>
      </w:r>
    </w:p>
    <w:p>
      <w:pPr>
        <w:ind w:left="144"/>
      </w:pPr>
      <w:r>
        <w:rPr>
          <w:b/>
        </w:rPr>
        <w:t>14. Buenas prácticas</w:t>
      </w:r>
    </w:p>
    <w:p>
      <w:r>
        <w:br w:type="page"/>
      </w:r>
    </w:p>
    <w:p>
      <w:pPr>
        <w:pStyle w:val="Heading1"/>
      </w:pPr>
      <w:r>
        <w:t>1. Antes de comenzar</w:t>
      </w:r>
    </w:p>
    <w:p>
      <w:r>
        <w:t>JALESS ONE ayuda a preparar cotizaciones utilizando el catálogo y las reglas comerciales de Jaless. El vendedor sigue siendo responsable de revisar cantidades, medidas, materiales, descuentos y variantes antes de enviar la cotización al cliente.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Importante</w:t>
              <w:br/>
            </w:r>
            <w:r>
              <w:t>Nunca envíe una cotización sin revisar las líneas marcadas como “Múltiples”, “Revisar” o “No encontrado”.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Necesita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Usuario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 activo creado por el administrador.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PIN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Entre 4 y 8 dígitos.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Navegador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Chrome recomendado.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Internet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Necesario para consultar la base de datos.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Red local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Para el piloto, debe estar conectado a la misma red que la PC principal.</w:t>
            </w:r>
          </w:p>
        </w:tc>
      </w:tr>
    </w:tbl>
    <w:p/>
    <w:p>
      <w:pPr>
        <w:pStyle w:val="Heading1"/>
      </w:pPr>
      <w:r>
        <w:t>2. Ingreso al sistema</w:t>
      </w:r>
    </w:p>
    <w:p>
      <w:pPr>
        <w:pStyle w:val="ListNumber"/>
      </w:pPr>
      <w:r>
        <w:t>Abra la dirección proporcionada por el administrador. En la oficina puede ser http://192.168.18.10:3000.</w:t>
      </w:r>
    </w:p>
    <w:p>
      <w:pPr>
        <w:pStyle w:val="ListNumber"/>
      </w:pPr>
      <w:r>
        <w:t>Seleccione su nombre en la lista de vendedores.</w:t>
      </w:r>
    </w:p>
    <w:p>
      <w:pPr>
        <w:pStyle w:val="ListNumber"/>
      </w:pPr>
      <w:r>
        <w:t>Escriba su PIN.</w:t>
      </w:r>
    </w:p>
    <w:p>
      <w:pPr>
        <w:pStyle w:val="ListNumber"/>
      </w:pPr>
      <w:r>
        <w:t>Pulse Ingresar.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2871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9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871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Ingreso de vendedores.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1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Rol y permisos</w:t>
              <w:br/>
            </w:r>
            <w:r>
              <w:t>Los vendedores no deben ver el botón Administración. El administrador sí lo verá y podrá acceder a las funciones de gestión.</w:t>
            </w:r>
          </w:p>
        </w:tc>
      </w:tr>
    </w:tbl>
    <w:p/>
    <w:p>
      <w:pPr>
        <w:pStyle w:val="Heading1"/>
      </w:pPr>
      <w:r>
        <w:t>3. Pantalla del cotizador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664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8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64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Pantalla principal del cotizador.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Zona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Función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 activo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Muestra quién está operando; Cambiar vendedor cierra el acceso actual.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Cliente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Selecciona un cliente o deja Sin cliente/sin descuento.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Número de cotización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Generado automáticamente.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Pedido del cliente / WhatsApp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Área donde se pega o escribe el pedido.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Buscador inteligente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Agrega productos manualmente.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Observaciones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Texto que aparecerá en la cotización.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Resultado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Productos, cantidades, precios, descuentos y totales.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Botones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Generar cotización, Excel y PDF.</w:t>
            </w:r>
          </w:p>
        </w:tc>
      </w:tr>
    </w:tbl>
    <w:p/>
    <w:p>
      <w:pPr>
        <w:pStyle w:val="Heading1"/>
      </w:pPr>
      <w:r>
        <w:t>4. Crear una cotización</w:t>
      </w:r>
    </w:p>
    <w:p>
      <w:pPr>
        <w:pStyle w:val="ListNumber"/>
      </w:pPr>
      <w:r>
        <w:t>Seleccione el cliente. Si todavía no existe, pulse + Nuevo cliente.</w:t>
      </w:r>
    </w:p>
    <w:p>
      <w:pPr>
        <w:pStyle w:val="ListNumber"/>
      </w:pPr>
      <w:r>
        <w:t>Pegue el pedido recibido por WhatsApp o escríbalo.</w:t>
      </w:r>
    </w:p>
    <w:p>
      <w:pPr>
        <w:pStyle w:val="ListNumber"/>
      </w:pPr>
      <w:r>
        <w:t>Revise que los encabezados indiquen familia y material cuando corresponda.</w:t>
      </w:r>
    </w:p>
    <w:p>
      <w:pPr>
        <w:pStyle w:val="ListNumber"/>
      </w:pPr>
      <w:r>
        <w:t>Pulse Generar cotización.</w:t>
      </w:r>
    </w:p>
    <w:p>
      <w:pPr>
        <w:pStyle w:val="ListNumber"/>
      </w:pPr>
      <w:r>
        <w:t>Revise cada línea del resultado.</w:t>
      </w:r>
    </w:p>
    <w:p>
      <w:pPr>
        <w:pStyle w:val="ListNumber"/>
      </w:pPr>
      <w:r>
        <w:t>Resuelva variantes o productos no encontrados.</w:t>
      </w:r>
    </w:p>
    <w:p>
      <w:pPr>
        <w:pStyle w:val="ListNumber"/>
      </w:pPr>
      <w:r>
        <w:t>Verifique subtotal, IGV y total.</w:t>
      </w:r>
    </w:p>
    <w:p>
      <w:pPr>
        <w:pStyle w:val="ListNumber"/>
      </w:pPr>
      <w:r>
        <w:t>Genere Excel o PDF.</w:t>
      </w:r>
    </w:p>
    <w:p>
      <w:pPr>
        <w:pStyle w:val="Heading2"/>
      </w:pPr>
      <w:r>
        <w:t>4.1 Cotización sin cliente</w:t>
      </w:r>
    </w:p>
    <w:p>
      <w:r>
        <w:t>Use “Sin cliente / sin descuento” para una consulta preliminar. El sistema aplicará 0% de descuento y no tendrá datos fiscales completos del cliente.</w:t>
      </w:r>
    </w:p>
    <w:p>
      <w:pPr>
        <w:pStyle w:val="Heading2"/>
      </w:pPr>
      <w:r>
        <w:t>4.2 Cotización con cliente</w:t>
      </w:r>
    </w:p>
    <w:p>
      <w:r>
        <w:t>Al seleccionar un cliente se muestran razón social, RUC, dirección, ciudad y condición de pago. Los descuentos configurados se aplican por categoría.</w:t>
      </w:r>
    </w:p>
    <w:p>
      <w:pPr>
        <w:pStyle w:val="Heading1"/>
      </w:pPr>
      <w:r>
        <w:t>5. Cómo escribir pedidos</w:t>
      </w:r>
    </w:p>
    <w:p>
      <w:pPr>
        <w:pStyle w:val="Heading2"/>
      </w:pPr>
      <w:r>
        <w:t>5.1 O-rings de nitrilo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de nitrilo</w:t>
              <w:br/>
              <w:t>200 3x4</w:t>
              <w:br/>
              <w:t>100 4x50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métricos NBR.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nitrilo</w:t>
              <w:br/>
              <w:t>100 2-203</w:t>
              <w:br/>
              <w:t>100 2-010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O-rings AS568 NBR.</w:t>
            </w:r>
          </w:p>
        </w:tc>
      </w:tr>
    </w:tbl>
    <w:p/>
    <w:p>
      <w:pPr>
        <w:pStyle w:val="Heading2"/>
      </w:pPr>
      <w:r>
        <w:t>5.2 O-rings de Vitón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Ejemplo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ORING DE VITON</w:t>
              <w:br/>
              <w:t>2-008 6</w:t>
              <w:br/>
              <w:t>2-009 6</w:t>
              <w:br/>
              <w:t>2-010 10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El sistema convierte AS568 a la medida métrica del producto Vitón.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O-ring Vitón</w:t>
              <w:br/>
              <w:t>3x34.5 10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También admite medida métrica cuando existe en el catálogo.</w:t>
            </w:r>
          </w:p>
        </w:tc>
      </w:tr>
    </w:tbl>
    <w:p/>
    <w:p>
      <w:pPr>
        <w:pStyle w:val="Heading2"/>
      </w:pPr>
      <w:r>
        <w:t>5.3 Abrazaderas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Pedido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Comportamiento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 de cremallera</w:t>
              <w:br/>
              <w:t>200 8-12 F9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Selecciona fleje 9.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 de cremallera</w:t>
              <w:br/>
              <w:t>200 16-27 F12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Selecciona fleje 12.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 de cremallera</w:t>
              <w:br/>
              <w:t>200 16-27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Si existen F9 y F12, solicita elegir.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abrazadera industrial</w:t>
              <w:br/>
              <w:t>100 40-43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Selecciona industrial W1 si no se indica otro material.</w:t>
            </w:r>
          </w:p>
        </w:tc>
      </w:tr>
    </w:tbl>
    <w:p/>
    <w:p>
      <w:pPr>
        <w:pStyle w:val="Heading2"/>
      </w:pPr>
      <w:r>
        <w:t>5.4 Seguros, pines y otros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Familia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Ejemplos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Seguros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50 I-020 / 50 E-024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Pines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10 pin 8*40 / 10 M10x60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Cordones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25 metros cordón nitrilo 4 mm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Billas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30 billas 10 mm / 10 billas 7/8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Pasadores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100 pasadores 5/32 x 1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Bonded Seal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20 arandela con jebe perno 8 / SCR-212</w:t>
            </w:r>
          </w:p>
        </w:tc>
      </w:tr>
    </w:tbl>
    <w:p/>
    <w:p>
      <w:pPr>
        <w:pStyle w:val="Heading2"/>
      </w:pPr>
      <w:r>
        <w:t>5.5 Orden de cantidad y medida</w:t>
      </w:r>
    </w:p>
    <w:p>
      <w:r>
        <w:t>El sistema acepta cantidad antes o después de la medida, e incluso en líneas separadas: “200 16-27”, “16-27 200”, “200” seguido de “16-27”, o “16-27” seguido de “200”.</w:t>
      </w:r>
    </w:p>
    <w:p>
      <w:pPr>
        <w:pStyle w:val="Heading1"/>
      </w:pPr>
      <w:r>
        <w:t>6. Resolver productos múltiples o no encontrados</w:t>
      </w:r>
    </w:p>
    <w:p>
      <w:pPr>
        <w:pStyle w:val="Heading2"/>
      </w:pPr>
      <w:r>
        <w:t>6.1 Estado Exacto</w:t>
      </w:r>
    </w:p>
    <w:p>
      <w:r>
        <w:t>El producto se encontró sin ambigüedad. Aun así, revise descripción, cantidad, precio y descuento.</w:t>
      </w:r>
    </w:p>
    <w:p>
      <w:pPr>
        <w:pStyle w:val="Heading2"/>
      </w:pPr>
      <w:r>
        <w:t>6.2 Estado Múltiples</w:t>
      </w:r>
    </w:p>
    <w:p>
      <w:r>
        <w:t>Existen varias opciones. Seleccione la que corresponda al pedido. Revise especialmente fleje, material, marca, dureza y acabado.</w:t>
      </w:r>
    </w:p>
    <w:p>
      <w:pPr>
        <w:pStyle w:val="Heading2"/>
      </w:pPr>
      <w:r>
        <w:t>6.3 Estado No encontrado</w:t>
      </w:r>
    </w:p>
    <w:p>
      <w:pPr>
        <w:pStyle w:val="ListBullet"/>
      </w:pPr>
      <w:r>
        <w:t>Revise errores de escritura.</w:t>
      </w:r>
    </w:p>
    <w:p>
      <w:pPr>
        <w:pStyle w:val="ListBullet"/>
      </w:pPr>
      <w:r>
        <w:t>Confirme que el encabezado de familia sea correcto.</w:t>
      </w:r>
    </w:p>
    <w:p>
      <w:pPr>
        <w:pStyle w:val="ListBullet"/>
      </w:pPr>
      <w:r>
        <w:t>Use el buscador inteligente para localizar la medida.</w:t>
      </w:r>
    </w:p>
    <w:p>
      <w:pPr>
        <w:pStyle w:val="ListBullet"/>
      </w:pPr>
      <w:r>
        <w:t>Consulte al cliente si la medida o el material son ambiguos.</w:t>
      </w:r>
    </w:p>
    <w:p>
      <w:pPr>
        <w:pStyle w:val="ListBullet"/>
      </w:pPr>
      <w:r>
        <w:t>No asigne un producto parecido sin confirmación.</w:t>
      </w:r>
    </w:p>
    <w:p>
      <w:pPr>
        <w:pStyle w:val="Heading1"/>
      </w:pPr>
      <w:r>
        <w:t>7. Clientes y descuentos</w:t>
      </w:r>
    </w:p>
    <w:p>
      <w:pPr>
        <w:pStyle w:val="Heading2"/>
      </w:pPr>
      <w:r>
        <w:t>7.1 Crear un cliente</w:t>
      </w:r>
    </w:p>
    <w:p>
      <w:pPr>
        <w:pStyle w:val="ListNumber"/>
      </w:pPr>
      <w:r>
        <w:t>Pulse + Nuevo cliente.</w:t>
      </w:r>
    </w:p>
    <w:p>
      <w:pPr>
        <w:pStyle w:val="ListNumber"/>
      </w:pPr>
      <w:r>
        <w:t>Complete razón social, RUC, ciudad y dirección.</w:t>
      </w:r>
    </w:p>
    <w:p>
      <w:pPr>
        <w:pStyle w:val="ListNumber"/>
      </w:pPr>
      <w:r>
        <w:t>Agregue contacto, teléfono, correo y condición de pago si están disponibles.</w:t>
      </w:r>
    </w:p>
    <w:p>
      <w:pPr>
        <w:pStyle w:val="ListNumber"/>
      </w:pPr>
      <w:r>
        <w:t>Pulse Guardar cliente.</w:t>
      </w:r>
    </w:p>
    <w:p>
      <w:pPr>
        <w:pStyle w:val="Heading2"/>
      </w:pPr>
      <w:r>
        <w:t>7.2 Aplicar descuentos</w:t>
      </w:r>
    </w:p>
    <w:p>
      <w:r>
        <w:t>Pulse Descuentos y escriba el porcentaje correspondiente a cada categoría. El descuento queda asociado al cliente y se aplica en futuras cotizaciones.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5678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9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7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Configuración de descuentos por cliente.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Verificación</w:t>
              <w:br/>
            </w:r>
            <w:r>
              <w:t>Después de guardar descuentos, genere una prueba y confirme la columna Dscto. para cada familia.</w:t>
            </w:r>
          </w:p>
        </w:tc>
      </w:tr>
    </w:tbl>
    <w:p/>
    <w:p>
      <w:pPr>
        <w:pStyle w:val="Heading1"/>
      </w:pPr>
      <w:r>
        <w:t>8. Buscador inteligente</w:t>
      </w:r>
    </w:p>
    <w:p>
      <w:pPr>
        <w:pStyle w:val="ListNumber"/>
      </w:pPr>
      <w:r>
        <w:t>Escriba código, medida, descripción, material o abreviatura.</w:t>
      </w:r>
    </w:p>
    <w:p>
      <w:pPr>
        <w:pStyle w:val="ListNumber"/>
      </w:pPr>
      <w:r>
        <w:t>Revise los resultados.</w:t>
      </w:r>
    </w:p>
    <w:p>
      <w:pPr>
        <w:pStyle w:val="ListNumber"/>
      </w:pPr>
      <w:r>
        <w:t>Indique la cantidad.</w:t>
      </w:r>
    </w:p>
    <w:p>
      <w:pPr>
        <w:pStyle w:val="ListNumber"/>
      </w:pPr>
      <w:r>
        <w:t>Seleccione el producto.</w:t>
      </w:r>
    </w:p>
    <w:p>
      <w:pPr>
        <w:pStyle w:val="ListNumber"/>
      </w:pPr>
      <w:r>
        <w:t>El sistema lo agrega al pedido; pulse Generar cotización nuevamente.</w:t>
      </w:r>
    </w:p>
    <w:p>
      <w:r>
        <w:t>Use el buscador cuando el MIC no reconozca una línea o cuando necesite agregar manualmente una variante específica.</w:t>
      </w:r>
    </w:p>
    <w:p>
      <w:pPr>
        <w:pStyle w:val="Heading1"/>
      </w:pPr>
      <w:r>
        <w:t>9. Excel y PDF</w:t>
      </w:r>
    </w:p>
    <w:p>
      <w:pPr>
        <w:pStyle w:val="Heading2"/>
      </w:pPr>
      <w:r>
        <w:t>9.1 Excel</w:t>
      </w:r>
    </w:p>
    <w:p>
      <w:pPr>
        <w:pStyle w:val="ListBullet"/>
      </w:pPr>
      <w:r>
        <w:t>Pulse Excel después de generar la cotización.</w:t>
      </w:r>
    </w:p>
    <w:p>
      <w:pPr>
        <w:pStyle w:val="ListBullet"/>
      </w:pPr>
      <w:r>
        <w:t>Abra el archivo descargado y revise cliente, productos, descuentos y totales.</w:t>
      </w:r>
    </w:p>
    <w:p>
      <w:pPr>
        <w:pStyle w:val="ListBullet"/>
      </w:pPr>
      <w:r>
        <w:t>No modifique precios sin autorización comercial.</w:t>
      </w:r>
    </w:p>
    <w:p>
      <w:pPr>
        <w:pStyle w:val="Heading2"/>
      </w:pPr>
      <w:r>
        <w:t>9.2 PDF</w:t>
      </w:r>
    </w:p>
    <w:p>
      <w:pPr>
        <w:pStyle w:val="ListBullet"/>
      </w:pPr>
      <w:r>
        <w:t>Pulse PDF para abrir el documento profesional.</w:t>
      </w:r>
    </w:p>
    <w:p>
      <w:pPr>
        <w:pStyle w:val="ListBullet"/>
      </w:pPr>
      <w:r>
        <w:t>Use Imprimir / Guardar PDF para crear el archivo.</w:t>
      </w:r>
    </w:p>
    <w:p>
      <w:pPr>
        <w:pStyle w:val="ListBullet"/>
      </w:pPr>
      <w:r>
        <w:t>Compruebe que todas las líneas sean visibles y que el total coincida.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5606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0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560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Vista del PDF profesional.</w:t>
      </w:r>
    </w:p>
    <w:p>
      <w:pPr>
        <w:pStyle w:val="Heading1"/>
      </w:pPr>
      <w:r>
        <w:t>10. Historial</w:t>
      </w:r>
    </w:p>
    <w:p>
      <w:pPr>
        <w:pStyle w:val="ListNumber"/>
      </w:pPr>
      <w:r>
        <w:t>Pulse Ver historial.</w:t>
      </w:r>
    </w:p>
    <w:p>
      <w:pPr>
        <w:pStyle w:val="ListNumber"/>
      </w:pPr>
      <w:r>
        <w:t>Busque por cliente, RUC o número de cotización.</w:t>
      </w:r>
    </w:p>
    <w:p>
      <w:pPr>
        <w:pStyle w:val="ListNumber"/>
      </w:pPr>
      <w:r>
        <w:t>Seleccione una cotización para ver el detalle.</w:t>
      </w:r>
    </w:p>
    <w:p>
      <w:pPr>
        <w:pStyle w:val="ListNumber"/>
      </w:pPr>
      <w:r>
        <w:t>Use Ver PDF, Descargar Excel o Duplicar/Editar.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8650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8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65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Historial de cotizaciones.</w:t>
      </w:r>
    </w:p>
    <w:p>
      <w:pPr>
        <w:pStyle w:val="Heading2"/>
      </w:pPr>
      <w:r>
        <w:t>10.1 Duplicar/Editar</w:t>
      </w:r>
    </w:p>
    <w:p>
      <w:r>
        <w:t>Copia el pedido, observaciones y cliente a una nueva cotización. Revise precios, descuentos y cantidades, porque pueden haber cambiado.</w:t>
      </w:r>
    </w:p>
    <w:p>
      <w:pPr>
        <w:pStyle w:val="Heading1"/>
      </w:pPr>
      <w:r>
        <w:t>11. Funciones del administrador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E2E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Acceso restringido</w:t>
              <w:br/>
            </w:r>
            <w:r>
              <w:t>Esta sección es exclusiva del rol administrador.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Opción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Panel administrativo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Métricas, últimas cotizaciones y accesos rápidos.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Clientes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Buscar, crear, editar, activar/inactivar y consultar ficha 360°.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Productos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Buscar y actualizar precio USD sin IGV.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Descuentos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Configurar porcentajes por cliente.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Vendedores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Crear usuarios, cambiar rol, PIN y estado.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Reportes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Filtrar por fechas y vendedor; ver montos, ranking y clientes.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018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Reporte por vendedor.</w:t>
      </w:r>
    </w:p>
    <w:p>
      <w:pPr>
        <w:pStyle w:val="Heading2"/>
      </w:pPr>
      <w:r>
        <w:t>11.1 Ficha Cliente 360°</w:t>
      </w:r>
    </w:p>
    <w:p>
      <w:r>
        <w:t>Concentra datos comerciales, descuentos vigentes, últimas cotizaciones y productos más cotizados.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900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6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6"/>
        </w:rPr>
        <w:t>Ficha Cliente 360°.</w:t>
      </w:r>
    </w:p>
    <w:p>
      <w:pPr>
        <w:pStyle w:val="Heading1"/>
      </w:pPr>
      <w:r>
        <w:t>12. Uso desde otras PC de la red</w:t>
      </w:r>
    </w:p>
    <w:p>
      <w:pPr>
        <w:pStyle w:val="ListNumber"/>
      </w:pPr>
      <w:r>
        <w:t>Confirme con el administrador que la PC principal tiene JALESS ONE iniciado.</w:t>
      </w:r>
    </w:p>
    <w:p>
      <w:pPr>
        <w:pStyle w:val="ListNumber"/>
      </w:pPr>
      <w:r>
        <w:t>Conéctese a la misma red Wi-Fi o cableada.</w:t>
      </w:r>
    </w:p>
    <w:p>
      <w:pPr>
        <w:pStyle w:val="ListNumber"/>
      </w:pPr>
      <w:r>
        <w:t>Abra http://192.168.18.10:3000 o la dirección indicada.</w:t>
      </w:r>
    </w:p>
    <w:p>
      <w:pPr>
        <w:pStyle w:val="ListNumber"/>
      </w:pPr>
      <w:r>
        <w:t>Seleccione vendedor e ingrese PIN.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3C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Dependencia del piloto</w:t>
              <w:br/>
            </w:r>
            <w:r>
              <w:t>Si la PC principal se apaga, se cierra npm run dev o cambia su IP, los demás equipos no podrán ingresar. Esto desaparecerá cuando el sistema se publique en Vercel.</w:t>
            </w:r>
          </w:p>
        </w:tc>
      </w:tr>
    </w:tbl>
    <w:p/>
    <w:p>
      <w:pPr>
        <w:pStyle w:val="Heading1"/>
      </w:pPr>
      <w:r>
        <w:t>13. Problemas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type="dxa" w:w="5112"/>
            <w:shd w:fill="07112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Qué hacer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No aparecen vendedores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Abra /api/vendedores. Si no muestra la lista, avise al administrador. Recargue con Ctrl+Shift+R.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No entra con PIN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Verifique usuario, PIN y que el vendedor esté activo.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No aparece Administración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Es normal para vendedores. Solo el administrador tiene acceso.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Producto no encontrado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Revise familia, material, medida y cantidad; use el buscador.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Descuento 0%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Confirme que eligió cliente y que la categoría tiene descuento guardado.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Excel/PDF no se genera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Primero genere la cotización y resuelva errores importantes.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La página no abre en otra PC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Confirme red, IP, firewall y que npm run dev esté activo.</w:t>
            </w:r>
          </w:p>
        </w:tc>
      </w:tr>
      <w:tr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La imagen no se lee correctamente</w:t>
            </w:r>
          </w:p>
        </w:tc>
        <w:tc>
          <w:tcPr>
            <w:tcW w:type="dxa" w:w="51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6"/>
              </w:rPr>
              <w:t>El lector de imágenes está en pausa; transcriba o pegue el pedido.</w:t>
            </w:r>
          </w:p>
        </w:tc>
      </w:tr>
    </w:tbl>
    <w:p/>
    <w:p>
      <w:pPr>
        <w:pStyle w:val="Heading1"/>
      </w:pPr>
      <w:r>
        <w:t>14. Buenas prácticas</w:t>
      </w:r>
    </w:p>
    <w:p>
      <w:pPr>
        <w:pStyle w:val="ListBullet"/>
      </w:pPr>
      <w:r>
        <w:t>Use siempre su propio usuario.</w:t>
      </w:r>
    </w:p>
    <w:p>
      <w:pPr>
        <w:pStyle w:val="ListBullet"/>
      </w:pPr>
      <w:r>
        <w:t>Confirme material y fleje cuando existan variantes.</w:t>
      </w:r>
    </w:p>
    <w:p>
      <w:pPr>
        <w:pStyle w:val="ListBullet"/>
      </w:pPr>
      <w:r>
        <w:t>No envíe líneas No encontrado.</w:t>
      </w:r>
    </w:p>
    <w:p>
      <w:pPr>
        <w:pStyle w:val="ListBullet"/>
      </w:pPr>
      <w:r>
        <w:t>Revise el descuento por familia.</w:t>
      </w:r>
    </w:p>
    <w:p>
      <w:pPr>
        <w:pStyle w:val="ListBullet"/>
      </w:pPr>
      <w:r>
        <w:t>Verifique el RUC y condición de pago del cliente.</w:t>
      </w:r>
    </w:p>
    <w:p>
      <w:pPr>
        <w:pStyle w:val="ListBullet"/>
      </w:pPr>
      <w:r>
        <w:t>Compare subtotal, IGV y total antes de enviar.</w:t>
      </w:r>
    </w:p>
    <w:p>
      <w:pPr>
        <w:pStyle w:val="ListBullet"/>
      </w:pPr>
      <w:r>
        <w:t>No comparta PIN, claves, capturas con información sensible ni archivos .env.local.</w:t>
      </w:r>
    </w:p>
    <w:p>
      <w:pPr>
        <w:pStyle w:val="ListBullet"/>
      </w:pPr>
      <w:r>
        <w:t>Reporte cualquier error con captura y texto exacto del pedido.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DF7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71126"/>
              </w:rPr>
              <w:t>Responsabilidad comercial</w:t>
              <w:br/>
            </w:r>
            <w:r>
              <w:t>JALESS ONE acelera el trabajo, pero la aprobación final de la cotización corresponde al vendedor y a las políticas comerciales de Jaless.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Documento interno de Jaless Import SAC  |  Estado: 16 de julio de 2026</w:t>
    </w:r>
    <w:r>
      <w:t xml:space="preserve">  | 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C2E0"/>
        <w:sz w:val="16"/>
      </w:rPr>
      <w:t>JALESS ONE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1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4C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C2E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7112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alessNote">
    <w:name w:val="Jaless Note"/>
    <w:pPr>
      <w:spacing w:before="100" w:after="100"/>
      <w:ind w:left="259" w:right="259"/>
    </w:pPr>
    <w:rPr>
      <w:rFonts w:ascii="Aptos" w:hAnsi="Aptos"/>
      <w:color w:val="3341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