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7899E" w14:textId="6DB5E8ED" w:rsidR="00B318BF" w:rsidRDefault="00D94530" w:rsidP="00691B50">
      <w:pPr>
        <w:spacing w:after="0" w:line="240" w:lineRule="auto"/>
      </w:pPr>
      <w:r>
        <w:t>Jose Franco</w:t>
      </w:r>
    </w:p>
    <w:p w14:paraId="35718E7B" w14:textId="1810D167" w:rsidR="00D94530" w:rsidRDefault="00D94530" w:rsidP="00691B50">
      <w:pPr>
        <w:spacing w:after="0" w:line="240" w:lineRule="auto"/>
      </w:pPr>
      <w:r>
        <w:t>07/22/2025</w:t>
      </w:r>
    </w:p>
    <w:p w14:paraId="60CC2C2A" w14:textId="1D96B82D" w:rsidR="00D94530" w:rsidRDefault="00D94530" w:rsidP="00691B50">
      <w:pPr>
        <w:spacing w:after="0" w:line="240" w:lineRule="auto"/>
      </w:pPr>
      <w:r>
        <w:t>CSD-380</w:t>
      </w:r>
    </w:p>
    <w:p w14:paraId="1CD21998" w14:textId="5CFB5EB3" w:rsidR="00D94530" w:rsidRDefault="00D94530" w:rsidP="00691B50">
      <w:pPr>
        <w:spacing w:after="0" w:line="240" w:lineRule="auto"/>
      </w:pPr>
      <w:r>
        <w:t>Module 12.2 Assignment</w:t>
      </w:r>
    </w:p>
    <w:p w14:paraId="0C12571F" w14:textId="77777777" w:rsidR="00D94530" w:rsidRDefault="00D94530" w:rsidP="00691B50">
      <w:pPr>
        <w:spacing w:line="480" w:lineRule="auto"/>
      </w:pPr>
    </w:p>
    <w:p w14:paraId="3E83E5ED" w14:textId="77777777" w:rsidR="00691B50" w:rsidRDefault="00000000" w:rsidP="00691B50">
      <w:pPr>
        <w:spacing w:line="480" w:lineRule="auto"/>
      </w:pPr>
      <w:r>
        <w:t>Modern software practices such as DevOps have transformed how organizations manage infrastructure, deployment, and security. However, aligning these modern approaches with traditional compliance and audit frameworks presents unique challenges. In Chapter 23 of The DevOps Handbook, two case studies</w:t>
      </w:r>
      <w:r w:rsidR="00D94530">
        <w:t xml:space="preserve">, </w:t>
      </w:r>
      <w:r>
        <w:t>"Proving Compliance in Regulated Environments" and "Relying on Production Telemetry for ATM Systems"</w:t>
      </w:r>
      <w:r w:rsidR="00D94530">
        <w:t xml:space="preserve">, </w:t>
      </w:r>
      <w:r>
        <w:t xml:space="preserve">highlight practical solutions to ensure security, compliance, and visibility in high-stakes environments. </w:t>
      </w:r>
      <w:r w:rsidR="00D94530">
        <w:t>In t</w:t>
      </w:r>
      <w:r>
        <w:t xml:space="preserve">his </w:t>
      </w:r>
      <w:r w:rsidR="00D94530">
        <w:t xml:space="preserve">short </w:t>
      </w:r>
      <w:r>
        <w:t xml:space="preserve">paper </w:t>
      </w:r>
      <w:r w:rsidR="00D94530">
        <w:t>I show</w:t>
      </w:r>
      <w:r>
        <w:t xml:space="preserve"> the key points of each case and the lessons </w:t>
      </w:r>
      <w:r w:rsidR="00D94530">
        <w:t xml:space="preserve">I’ve </w:t>
      </w:r>
      <w:r>
        <w:t>learned</w:t>
      </w:r>
      <w:r w:rsidR="00D94530">
        <w:t xml:space="preserve"> from each one of them</w:t>
      </w:r>
      <w:r>
        <w:t>.</w:t>
      </w:r>
    </w:p>
    <w:p w14:paraId="19EAF8E0" w14:textId="45FEDB40" w:rsidR="00B318BF" w:rsidRPr="00691B50" w:rsidRDefault="00000000" w:rsidP="00691B50">
      <w:pPr>
        <w:spacing w:line="480" w:lineRule="auto"/>
        <w:rPr>
          <w:b/>
          <w:bCs/>
        </w:rPr>
      </w:pPr>
      <w:r w:rsidRPr="00691B50">
        <w:rPr>
          <w:rFonts w:ascii="Times New Roman" w:hAnsi="Times New Roman" w:cs="Times New Roman"/>
          <w:b/>
          <w:bCs/>
          <w:sz w:val="24"/>
          <w:szCs w:val="24"/>
        </w:rPr>
        <w:t>Case Study 1: Proving Compliance in Regulated Environments</w:t>
      </w:r>
      <w:r w:rsidR="00691B50">
        <w:rPr>
          <w:rFonts w:ascii="Times New Roman" w:hAnsi="Times New Roman" w:cs="Times New Roman"/>
          <w:b/>
          <w:bCs/>
          <w:sz w:val="24"/>
          <w:szCs w:val="24"/>
        </w:rPr>
        <w:t>.</w:t>
      </w:r>
    </w:p>
    <w:p w14:paraId="665A7A98" w14:textId="77777777" w:rsidR="00B318BF" w:rsidRPr="00943FFE" w:rsidRDefault="00000000" w:rsidP="00691B50">
      <w:pPr>
        <w:pStyle w:val="Heading2"/>
        <w:spacing w:line="480" w:lineRule="auto"/>
        <w:rPr>
          <w:rFonts w:ascii="Times New Roman" w:hAnsi="Times New Roman" w:cs="Times New Roman"/>
          <w:color w:val="000000" w:themeColor="text1"/>
          <w:sz w:val="24"/>
          <w:szCs w:val="24"/>
        </w:rPr>
      </w:pPr>
      <w:r w:rsidRPr="00943FFE">
        <w:rPr>
          <w:rFonts w:ascii="Times New Roman" w:hAnsi="Times New Roman" w:cs="Times New Roman"/>
          <w:color w:val="000000" w:themeColor="text1"/>
          <w:sz w:val="24"/>
          <w:szCs w:val="24"/>
        </w:rPr>
        <w:t>Main Points:</w:t>
      </w:r>
    </w:p>
    <w:p w14:paraId="381E1587" w14:textId="44AC295A" w:rsidR="00B318BF" w:rsidRPr="00691B50" w:rsidRDefault="00000000" w:rsidP="00943FFE">
      <w:pPr>
        <w:spacing w:line="480" w:lineRule="auto"/>
        <w:rPr>
          <w:rFonts w:ascii="Times New Roman" w:hAnsi="Times New Roman" w:cs="Times New Roman"/>
          <w:sz w:val="24"/>
          <w:szCs w:val="24"/>
        </w:rPr>
      </w:pPr>
      <w:r w:rsidRPr="00691B50">
        <w:rPr>
          <w:rFonts w:ascii="Times New Roman" w:hAnsi="Times New Roman" w:cs="Times New Roman"/>
          <w:sz w:val="24"/>
          <w:szCs w:val="24"/>
        </w:rPr>
        <w:t>Bill Shinn, a principal security solutions architect at Amazon Web Services (AWS), works with highly regulated enterprise clients like Hearst Media and Pacific Life. He identifies a critical issue: traditional audit methods (e.g., screenshots and sampling servers) are incompatible with cloud</w:t>
      </w:r>
      <w:r w:rsidR="000D39F1">
        <w:rPr>
          <w:rFonts w:ascii="Times New Roman" w:hAnsi="Times New Roman" w:cs="Times New Roman"/>
          <w:sz w:val="24"/>
          <w:szCs w:val="24"/>
        </w:rPr>
        <w:t xml:space="preserve"> </w:t>
      </w:r>
      <w:r w:rsidRPr="00691B50">
        <w:rPr>
          <w:rFonts w:ascii="Times New Roman" w:hAnsi="Times New Roman" w:cs="Times New Roman"/>
          <w:sz w:val="24"/>
          <w:szCs w:val="24"/>
        </w:rPr>
        <w:t>native DevOps environments, where infrastructure is dynamic, code-based, and often ephemeral due to auto-scaling.</w:t>
      </w:r>
      <w:r w:rsidRPr="00691B50">
        <w:rPr>
          <w:rFonts w:ascii="Times New Roman" w:hAnsi="Times New Roman" w:cs="Times New Roman"/>
          <w:sz w:val="24"/>
          <w:szCs w:val="24"/>
        </w:rPr>
        <w:br/>
        <w:t>Shinn advocates for modernizing audit practices by integrating auditing requirements into DevOps workflows. His teams use an iterative control design process, assigning a single control per sprint, allowing auditors to be part of the process early on. Rather than using static evidence, the solution is to leverage telemetry systems like Kibana or Splunk, allowing auditors real-time access to compliance data.</w:t>
      </w:r>
      <w:r w:rsidRPr="00691B50">
        <w:rPr>
          <w:rFonts w:ascii="Times New Roman" w:hAnsi="Times New Roman" w:cs="Times New Roman"/>
          <w:sz w:val="24"/>
          <w:szCs w:val="24"/>
        </w:rPr>
        <w:br/>
        <w:t xml:space="preserve">To meet regulatory requirements, teams must trace audit controls back to legal </w:t>
      </w:r>
      <w:r w:rsidRPr="00691B50">
        <w:rPr>
          <w:rFonts w:ascii="Times New Roman" w:hAnsi="Times New Roman" w:cs="Times New Roman"/>
          <w:sz w:val="24"/>
          <w:szCs w:val="24"/>
        </w:rPr>
        <w:lastRenderedPageBreak/>
        <w:t>frameworks like HIPAA. This involves understanding technical safeguards and implementing appropriate logging, monitoring, and automation. For example, AWS CloudWatch can demonstrate whether a control is working, and logs can be tied directly to those controls.</w:t>
      </w:r>
      <w:r w:rsidRPr="00691B50">
        <w:rPr>
          <w:rFonts w:ascii="Times New Roman" w:hAnsi="Times New Roman" w:cs="Times New Roman"/>
          <w:sz w:val="24"/>
          <w:szCs w:val="24"/>
        </w:rPr>
        <w:br/>
        <w:t>The DevOps Audit Defense Toolkit is mentioned as a resource for defining and validating controls, mapping them to audit objectives, and ensuring compliance across frameworks such as SOX-404, HIPAA, and PCI DSS.</w:t>
      </w:r>
    </w:p>
    <w:p w14:paraId="752C9CA1" w14:textId="7FC061F8" w:rsidR="00B318BF" w:rsidRPr="000D39F1" w:rsidRDefault="00000000" w:rsidP="00691B50">
      <w:pPr>
        <w:pStyle w:val="Heading2"/>
        <w:spacing w:line="480" w:lineRule="auto"/>
        <w:rPr>
          <w:rFonts w:ascii="Times New Roman" w:hAnsi="Times New Roman" w:cs="Times New Roman"/>
          <w:color w:val="000000" w:themeColor="text1"/>
          <w:sz w:val="24"/>
          <w:szCs w:val="24"/>
        </w:rPr>
      </w:pPr>
      <w:r w:rsidRPr="000D39F1">
        <w:rPr>
          <w:rFonts w:ascii="Times New Roman" w:hAnsi="Times New Roman" w:cs="Times New Roman"/>
          <w:color w:val="000000" w:themeColor="text1"/>
          <w:sz w:val="24"/>
          <w:szCs w:val="24"/>
        </w:rPr>
        <w:t xml:space="preserve">Lessons </w:t>
      </w:r>
      <w:r w:rsidR="000D39F1">
        <w:rPr>
          <w:rFonts w:ascii="Times New Roman" w:hAnsi="Times New Roman" w:cs="Times New Roman"/>
          <w:color w:val="000000" w:themeColor="text1"/>
          <w:sz w:val="24"/>
          <w:szCs w:val="24"/>
        </w:rPr>
        <w:t>l</w:t>
      </w:r>
      <w:r w:rsidRPr="000D39F1">
        <w:rPr>
          <w:rFonts w:ascii="Times New Roman" w:hAnsi="Times New Roman" w:cs="Times New Roman"/>
          <w:color w:val="000000" w:themeColor="text1"/>
          <w:sz w:val="24"/>
          <w:szCs w:val="24"/>
        </w:rPr>
        <w:t>earned:</w:t>
      </w:r>
    </w:p>
    <w:p w14:paraId="4B81BC5B" w14:textId="52481343" w:rsidR="00B318BF" w:rsidRPr="00691B50" w:rsidRDefault="00000000" w:rsidP="00691B50">
      <w:pPr>
        <w:spacing w:line="480" w:lineRule="auto"/>
        <w:rPr>
          <w:rFonts w:ascii="Times New Roman" w:hAnsi="Times New Roman" w:cs="Times New Roman"/>
          <w:sz w:val="24"/>
          <w:szCs w:val="24"/>
        </w:rPr>
      </w:pPr>
      <w:r w:rsidRPr="00691B50">
        <w:rPr>
          <w:rFonts w:ascii="Times New Roman" w:hAnsi="Times New Roman" w:cs="Times New Roman"/>
          <w:sz w:val="24"/>
          <w:szCs w:val="24"/>
        </w:rPr>
        <w:t>- Traditional audit practices are outdated in DevOps contexts and must evolve.</w:t>
      </w:r>
      <w:r w:rsidRPr="00691B50">
        <w:rPr>
          <w:rFonts w:ascii="Times New Roman" w:hAnsi="Times New Roman" w:cs="Times New Roman"/>
          <w:sz w:val="24"/>
          <w:szCs w:val="24"/>
        </w:rPr>
        <w:br/>
        <w:t>- Compliance should be automated, continuous, and transparent, rather than manually verified.</w:t>
      </w:r>
      <w:r w:rsidRPr="00691B50">
        <w:rPr>
          <w:rFonts w:ascii="Times New Roman" w:hAnsi="Times New Roman" w:cs="Times New Roman"/>
          <w:sz w:val="24"/>
          <w:szCs w:val="24"/>
        </w:rPr>
        <w:br/>
        <w:t>- Integrating compliance into the DevOps lifecycle fosters trust between teams and regulators.</w:t>
      </w:r>
      <w:r w:rsidRPr="00691B50">
        <w:rPr>
          <w:rFonts w:ascii="Times New Roman" w:hAnsi="Times New Roman" w:cs="Times New Roman"/>
          <w:sz w:val="24"/>
          <w:szCs w:val="24"/>
        </w:rPr>
        <w:br/>
        <w:t>- Collaboration with auditors early and often results in better, more relevant evidence.</w:t>
      </w:r>
      <w:r w:rsidRPr="00691B50">
        <w:rPr>
          <w:rFonts w:ascii="Times New Roman" w:hAnsi="Times New Roman" w:cs="Times New Roman"/>
          <w:sz w:val="24"/>
          <w:szCs w:val="24"/>
        </w:rPr>
        <w:br/>
        <w:t xml:space="preserve">- Centralized logging and telemetry support </w:t>
      </w:r>
      <w:r w:rsidR="000D39F1" w:rsidRPr="00691B50">
        <w:rPr>
          <w:rFonts w:ascii="Times New Roman" w:hAnsi="Times New Roman" w:cs="Times New Roman"/>
          <w:sz w:val="24"/>
          <w:szCs w:val="24"/>
        </w:rPr>
        <w:t>self</w:t>
      </w:r>
      <w:r w:rsidR="000D39F1">
        <w:rPr>
          <w:rFonts w:ascii="Times New Roman" w:hAnsi="Times New Roman" w:cs="Times New Roman"/>
          <w:sz w:val="24"/>
          <w:szCs w:val="24"/>
        </w:rPr>
        <w:t>-</w:t>
      </w:r>
      <w:r w:rsidR="000D39F1" w:rsidRPr="00691B50">
        <w:rPr>
          <w:rFonts w:ascii="Times New Roman" w:hAnsi="Times New Roman" w:cs="Times New Roman"/>
          <w:sz w:val="24"/>
          <w:szCs w:val="24"/>
        </w:rPr>
        <w:t>service</w:t>
      </w:r>
      <w:r w:rsidRPr="00691B50">
        <w:rPr>
          <w:rFonts w:ascii="Times New Roman" w:hAnsi="Times New Roman" w:cs="Times New Roman"/>
          <w:sz w:val="24"/>
          <w:szCs w:val="24"/>
        </w:rPr>
        <w:t xml:space="preserve"> auditing, reducing operational friction.</w:t>
      </w:r>
    </w:p>
    <w:p w14:paraId="4B23D03D" w14:textId="04D16D28" w:rsidR="00B318BF" w:rsidRPr="000D39F1" w:rsidRDefault="00000000" w:rsidP="00691B50">
      <w:pPr>
        <w:pStyle w:val="Heading1"/>
        <w:spacing w:line="480" w:lineRule="auto"/>
        <w:rPr>
          <w:rFonts w:ascii="Times New Roman" w:hAnsi="Times New Roman" w:cs="Times New Roman"/>
          <w:color w:val="000000" w:themeColor="text1"/>
          <w:sz w:val="24"/>
          <w:szCs w:val="24"/>
        </w:rPr>
      </w:pPr>
      <w:r w:rsidRPr="000D39F1">
        <w:rPr>
          <w:rFonts w:ascii="Times New Roman" w:hAnsi="Times New Roman" w:cs="Times New Roman"/>
          <w:color w:val="000000" w:themeColor="text1"/>
          <w:sz w:val="24"/>
          <w:szCs w:val="24"/>
        </w:rPr>
        <w:t>Case Study 2: Relying on Production Telemetry for ATM Systems</w:t>
      </w:r>
      <w:r w:rsidR="000D39F1">
        <w:rPr>
          <w:rFonts w:ascii="Times New Roman" w:hAnsi="Times New Roman" w:cs="Times New Roman"/>
          <w:color w:val="000000" w:themeColor="text1"/>
          <w:sz w:val="24"/>
          <w:szCs w:val="24"/>
        </w:rPr>
        <w:t>.</w:t>
      </w:r>
    </w:p>
    <w:p w14:paraId="37F8A48E" w14:textId="77777777" w:rsidR="00B318BF" w:rsidRPr="000D39F1" w:rsidRDefault="00000000" w:rsidP="00691B50">
      <w:pPr>
        <w:pStyle w:val="Heading2"/>
        <w:spacing w:line="480" w:lineRule="auto"/>
        <w:rPr>
          <w:rFonts w:ascii="Times New Roman" w:hAnsi="Times New Roman" w:cs="Times New Roman"/>
          <w:color w:val="000000" w:themeColor="text1"/>
          <w:sz w:val="24"/>
          <w:szCs w:val="24"/>
        </w:rPr>
      </w:pPr>
      <w:r w:rsidRPr="000D39F1">
        <w:rPr>
          <w:rFonts w:ascii="Times New Roman" w:hAnsi="Times New Roman" w:cs="Times New Roman"/>
          <w:color w:val="000000" w:themeColor="text1"/>
          <w:sz w:val="24"/>
          <w:szCs w:val="24"/>
        </w:rPr>
        <w:t>Main Points:</w:t>
      </w:r>
    </w:p>
    <w:p w14:paraId="58CDA0BE" w14:textId="60E4E4AF" w:rsidR="00B318BF" w:rsidRPr="00691B50" w:rsidRDefault="00000000" w:rsidP="00691B50">
      <w:pPr>
        <w:spacing w:line="480" w:lineRule="auto"/>
        <w:rPr>
          <w:rFonts w:ascii="Times New Roman" w:hAnsi="Times New Roman" w:cs="Times New Roman"/>
          <w:sz w:val="24"/>
          <w:szCs w:val="24"/>
        </w:rPr>
      </w:pPr>
      <w:r w:rsidRPr="00691B50">
        <w:rPr>
          <w:rFonts w:ascii="Times New Roman" w:hAnsi="Times New Roman" w:cs="Times New Roman"/>
          <w:sz w:val="24"/>
          <w:szCs w:val="24"/>
        </w:rPr>
        <w:t xml:space="preserve">In a large financial organization, Mary Smith leads a DevOps initiative and shares a real-world fraud case involving ATM systems. Despite having code reviews and separation of duties, a developer managed to plant a backdoor allowing unauthorized ATM access. The fraud was not caught through traditional audits or reviews, but rather through operational </w:t>
      </w:r>
      <w:r w:rsidRPr="00691B50">
        <w:rPr>
          <w:rFonts w:ascii="Times New Roman" w:hAnsi="Times New Roman" w:cs="Times New Roman"/>
          <w:sz w:val="24"/>
          <w:szCs w:val="24"/>
        </w:rPr>
        <w:lastRenderedPageBreak/>
        <w:t>monitoring</w:t>
      </w:r>
      <w:r w:rsidR="000D39F1">
        <w:rPr>
          <w:rFonts w:ascii="Times New Roman" w:hAnsi="Times New Roman" w:cs="Times New Roman"/>
          <w:sz w:val="24"/>
          <w:szCs w:val="24"/>
        </w:rPr>
        <w:t xml:space="preserve">, </w:t>
      </w:r>
      <w:r w:rsidRPr="00691B50">
        <w:rPr>
          <w:rFonts w:ascii="Times New Roman" w:hAnsi="Times New Roman" w:cs="Times New Roman"/>
          <w:sz w:val="24"/>
          <w:szCs w:val="24"/>
        </w:rPr>
        <w:t>specifically someone noticed unusual ATM behavior during a routine operations review.</w:t>
      </w:r>
      <w:r w:rsidRPr="00691B50">
        <w:rPr>
          <w:rFonts w:ascii="Times New Roman" w:hAnsi="Times New Roman" w:cs="Times New Roman"/>
          <w:sz w:val="24"/>
          <w:szCs w:val="24"/>
        </w:rPr>
        <w:br/>
        <w:t xml:space="preserve">This </w:t>
      </w:r>
      <w:r w:rsidR="000D39F1">
        <w:rPr>
          <w:rFonts w:ascii="Times New Roman" w:hAnsi="Times New Roman" w:cs="Times New Roman"/>
          <w:sz w:val="24"/>
          <w:szCs w:val="24"/>
        </w:rPr>
        <w:t>shows</w:t>
      </w:r>
      <w:r w:rsidRPr="00691B50">
        <w:rPr>
          <w:rFonts w:ascii="Times New Roman" w:hAnsi="Times New Roman" w:cs="Times New Roman"/>
          <w:sz w:val="24"/>
          <w:szCs w:val="24"/>
        </w:rPr>
        <w:t xml:space="preserve"> a major limitation of relying solely on static code reviews and manual approval processes: sophisticated attackers can bypass these controls. Instead, Smith emphasizes the value of real-time production telemetry</w:t>
      </w:r>
      <w:r w:rsidR="000D39F1">
        <w:rPr>
          <w:rFonts w:ascii="Times New Roman" w:hAnsi="Times New Roman" w:cs="Times New Roman"/>
          <w:sz w:val="24"/>
          <w:szCs w:val="24"/>
        </w:rPr>
        <w:t xml:space="preserve">, </w:t>
      </w:r>
      <w:r w:rsidRPr="00691B50">
        <w:rPr>
          <w:rFonts w:ascii="Times New Roman" w:hAnsi="Times New Roman" w:cs="Times New Roman"/>
          <w:sz w:val="24"/>
          <w:szCs w:val="24"/>
        </w:rPr>
        <w:t>observability into actual system behavior</w:t>
      </w:r>
      <w:r w:rsidR="000D39F1">
        <w:rPr>
          <w:rFonts w:ascii="Times New Roman" w:hAnsi="Times New Roman" w:cs="Times New Roman"/>
          <w:sz w:val="24"/>
          <w:szCs w:val="24"/>
        </w:rPr>
        <w:t xml:space="preserve">, </w:t>
      </w:r>
      <w:r w:rsidRPr="00691B50">
        <w:rPr>
          <w:rFonts w:ascii="Times New Roman" w:hAnsi="Times New Roman" w:cs="Times New Roman"/>
          <w:sz w:val="24"/>
          <w:szCs w:val="24"/>
        </w:rPr>
        <w:t>which enabled her team to quickly detect and correct the fraud before financial damage escalated.</w:t>
      </w:r>
    </w:p>
    <w:p w14:paraId="639C8BF6" w14:textId="5A65E3E3" w:rsidR="00B318BF" w:rsidRPr="000D39F1" w:rsidRDefault="00000000" w:rsidP="00691B50">
      <w:pPr>
        <w:pStyle w:val="Heading2"/>
        <w:spacing w:line="480" w:lineRule="auto"/>
        <w:rPr>
          <w:rFonts w:ascii="Times New Roman" w:hAnsi="Times New Roman" w:cs="Times New Roman"/>
          <w:color w:val="000000" w:themeColor="text1"/>
          <w:sz w:val="24"/>
          <w:szCs w:val="24"/>
        </w:rPr>
      </w:pPr>
      <w:r w:rsidRPr="000D39F1">
        <w:rPr>
          <w:rFonts w:ascii="Times New Roman" w:hAnsi="Times New Roman" w:cs="Times New Roman"/>
          <w:color w:val="000000" w:themeColor="text1"/>
          <w:sz w:val="24"/>
          <w:szCs w:val="24"/>
        </w:rPr>
        <w:t xml:space="preserve">Lessons </w:t>
      </w:r>
      <w:r w:rsidR="000D39F1">
        <w:rPr>
          <w:rFonts w:ascii="Times New Roman" w:hAnsi="Times New Roman" w:cs="Times New Roman"/>
          <w:color w:val="000000" w:themeColor="text1"/>
          <w:sz w:val="24"/>
          <w:szCs w:val="24"/>
        </w:rPr>
        <w:t>l</w:t>
      </w:r>
      <w:r w:rsidRPr="000D39F1">
        <w:rPr>
          <w:rFonts w:ascii="Times New Roman" w:hAnsi="Times New Roman" w:cs="Times New Roman"/>
          <w:color w:val="000000" w:themeColor="text1"/>
          <w:sz w:val="24"/>
          <w:szCs w:val="24"/>
        </w:rPr>
        <w:t>earned:</w:t>
      </w:r>
    </w:p>
    <w:p w14:paraId="07B24EA3" w14:textId="6CF3670E" w:rsidR="00B318BF" w:rsidRPr="00691B50" w:rsidRDefault="00000000" w:rsidP="00691B50">
      <w:pPr>
        <w:spacing w:line="480" w:lineRule="auto"/>
        <w:rPr>
          <w:rFonts w:ascii="Times New Roman" w:hAnsi="Times New Roman" w:cs="Times New Roman"/>
          <w:sz w:val="24"/>
          <w:szCs w:val="24"/>
        </w:rPr>
      </w:pPr>
      <w:r w:rsidRPr="00691B50">
        <w:rPr>
          <w:rFonts w:ascii="Times New Roman" w:hAnsi="Times New Roman" w:cs="Times New Roman"/>
          <w:sz w:val="24"/>
          <w:szCs w:val="24"/>
        </w:rPr>
        <w:t>- Separation of duties and code reviews alone are not foolproof against insider threats.</w:t>
      </w:r>
      <w:r w:rsidRPr="00691B50">
        <w:rPr>
          <w:rFonts w:ascii="Times New Roman" w:hAnsi="Times New Roman" w:cs="Times New Roman"/>
          <w:sz w:val="24"/>
          <w:szCs w:val="24"/>
        </w:rPr>
        <w:br/>
        <w:t>- Real</w:t>
      </w:r>
      <w:r w:rsidR="003A74D3">
        <w:rPr>
          <w:rFonts w:ascii="Times New Roman" w:hAnsi="Times New Roman" w:cs="Times New Roman"/>
          <w:sz w:val="24"/>
          <w:szCs w:val="24"/>
        </w:rPr>
        <w:t xml:space="preserve"> </w:t>
      </w:r>
      <w:r w:rsidRPr="00691B50">
        <w:rPr>
          <w:rFonts w:ascii="Times New Roman" w:hAnsi="Times New Roman" w:cs="Times New Roman"/>
          <w:sz w:val="24"/>
          <w:szCs w:val="24"/>
        </w:rPr>
        <w:t>time monitoring and production telemetry offer better fraud detection than static audits.</w:t>
      </w:r>
      <w:r w:rsidRPr="00691B50">
        <w:rPr>
          <w:rFonts w:ascii="Times New Roman" w:hAnsi="Times New Roman" w:cs="Times New Roman"/>
          <w:sz w:val="24"/>
          <w:szCs w:val="24"/>
        </w:rPr>
        <w:br/>
        <w:t>- Operational awareness and routine review meetings play a crucial role in detecting anomalies.</w:t>
      </w:r>
      <w:r w:rsidRPr="00691B50">
        <w:rPr>
          <w:rFonts w:ascii="Times New Roman" w:hAnsi="Times New Roman" w:cs="Times New Roman"/>
          <w:sz w:val="24"/>
          <w:szCs w:val="24"/>
        </w:rPr>
        <w:br/>
        <w:t>- DevOps teams should combine automated testing, access controls, and monitoring for holistic security.</w:t>
      </w:r>
      <w:r w:rsidRPr="00691B50">
        <w:rPr>
          <w:rFonts w:ascii="Times New Roman" w:hAnsi="Times New Roman" w:cs="Times New Roman"/>
          <w:sz w:val="24"/>
          <w:szCs w:val="24"/>
        </w:rPr>
        <w:br/>
        <w:t>- Telemetry</w:t>
      </w:r>
      <w:r w:rsidR="003A74D3">
        <w:rPr>
          <w:rFonts w:ascii="Times New Roman" w:hAnsi="Times New Roman" w:cs="Times New Roman"/>
          <w:sz w:val="24"/>
          <w:szCs w:val="24"/>
        </w:rPr>
        <w:t xml:space="preserve"> </w:t>
      </w:r>
      <w:r w:rsidRPr="00691B50">
        <w:rPr>
          <w:rFonts w:ascii="Times New Roman" w:hAnsi="Times New Roman" w:cs="Times New Roman"/>
          <w:sz w:val="24"/>
          <w:szCs w:val="24"/>
        </w:rPr>
        <w:t>based detection reduces the need for overly restrictive organizational controls like rigid change approval boards.</w:t>
      </w:r>
    </w:p>
    <w:p w14:paraId="5E7F76C4" w14:textId="77777777" w:rsidR="00B318BF" w:rsidRPr="003A74D3" w:rsidRDefault="00000000" w:rsidP="00691B50">
      <w:pPr>
        <w:pStyle w:val="Heading1"/>
        <w:spacing w:line="480" w:lineRule="auto"/>
        <w:rPr>
          <w:rFonts w:ascii="Times New Roman" w:hAnsi="Times New Roman" w:cs="Times New Roman"/>
          <w:color w:val="000000" w:themeColor="text1"/>
          <w:sz w:val="24"/>
          <w:szCs w:val="24"/>
        </w:rPr>
      </w:pPr>
      <w:r w:rsidRPr="003A74D3">
        <w:rPr>
          <w:rFonts w:ascii="Times New Roman" w:hAnsi="Times New Roman" w:cs="Times New Roman"/>
          <w:color w:val="000000" w:themeColor="text1"/>
          <w:sz w:val="24"/>
          <w:szCs w:val="24"/>
        </w:rPr>
        <w:t>Conclusion</w:t>
      </w:r>
    </w:p>
    <w:p w14:paraId="5AFC15D8" w14:textId="3B85E2E0" w:rsidR="00B318BF" w:rsidRDefault="00000000" w:rsidP="00691B50">
      <w:pPr>
        <w:spacing w:line="480" w:lineRule="auto"/>
        <w:rPr>
          <w:rFonts w:ascii="Times New Roman" w:hAnsi="Times New Roman" w:cs="Times New Roman"/>
          <w:sz w:val="24"/>
          <w:szCs w:val="24"/>
        </w:rPr>
      </w:pPr>
      <w:r w:rsidRPr="00691B50">
        <w:rPr>
          <w:rFonts w:ascii="Times New Roman" w:hAnsi="Times New Roman" w:cs="Times New Roman"/>
          <w:sz w:val="24"/>
          <w:szCs w:val="24"/>
        </w:rPr>
        <w:t xml:space="preserve">Both case studies demonstrate that modern DevOps practices and tools can enhance compliance and security, even in highly regulated or sensitive environments. However, success depends on moving beyond outdated audit models and embracing continuous monitoring, automation, and collaboration with compliance teams. By aligning </w:t>
      </w:r>
      <w:r w:rsidRPr="00691B50">
        <w:rPr>
          <w:rFonts w:ascii="Times New Roman" w:hAnsi="Times New Roman" w:cs="Times New Roman"/>
          <w:sz w:val="24"/>
          <w:szCs w:val="24"/>
        </w:rPr>
        <w:lastRenderedPageBreak/>
        <w:t>engineering practices with regulatory expectations and leveraging telemetry, organizations can ensure both innovation and security. These lessons reinforce that compliance is not a barrier to DevOps</w:t>
      </w:r>
      <w:r w:rsidR="003A74D3">
        <w:rPr>
          <w:rFonts w:ascii="Times New Roman" w:hAnsi="Times New Roman" w:cs="Times New Roman"/>
          <w:sz w:val="24"/>
          <w:szCs w:val="24"/>
        </w:rPr>
        <w:t xml:space="preserve">, </w:t>
      </w:r>
      <w:r w:rsidRPr="00691B50">
        <w:rPr>
          <w:rFonts w:ascii="Times New Roman" w:hAnsi="Times New Roman" w:cs="Times New Roman"/>
          <w:sz w:val="24"/>
          <w:szCs w:val="24"/>
        </w:rPr>
        <w:t>it can be an enabler when approached intelligently.</w:t>
      </w:r>
    </w:p>
    <w:p w14:paraId="1E57B0F4" w14:textId="77777777" w:rsidR="00861C75" w:rsidRDefault="00861C75" w:rsidP="00691B50">
      <w:pPr>
        <w:spacing w:line="480" w:lineRule="auto"/>
        <w:rPr>
          <w:rFonts w:ascii="Times New Roman" w:hAnsi="Times New Roman" w:cs="Times New Roman"/>
          <w:b/>
          <w:bCs/>
          <w:sz w:val="24"/>
          <w:szCs w:val="24"/>
        </w:rPr>
      </w:pPr>
    </w:p>
    <w:p w14:paraId="5D05C418" w14:textId="60259F28" w:rsidR="00861C75" w:rsidRPr="00861C75" w:rsidRDefault="00861C75" w:rsidP="00861C75">
      <w:pPr>
        <w:spacing w:after="0" w:line="240" w:lineRule="auto"/>
        <w:rPr>
          <w:rFonts w:ascii="Times New Roman" w:hAnsi="Times New Roman" w:cs="Times New Roman"/>
          <w:b/>
          <w:bCs/>
          <w:sz w:val="24"/>
          <w:szCs w:val="24"/>
        </w:rPr>
      </w:pPr>
      <w:r w:rsidRPr="00861C75">
        <w:rPr>
          <w:rFonts w:ascii="Times New Roman" w:hAnsi="Times New Roman" w:cs="Times New Roman"/>
          <w:b/>
          <w:bCs/>
          <w:sz w:val="24"/>
          <w:szCs w:val="24"/>
        </w:rPr>
        <w:t>Resources:</w:t>
      </w:r>
    </w:p>
    <w:p w14:paraId="4B7A48C1" w14:textId="77777777" w:rsidR="00861C75" w:rsidRDefault="00861C75" w:rsidP="00861C75">
      <w:pPr>
        <w:pStyle w:val="NormalWeb"/>
        <w:spacing w:after="0" w:afterAutospacing="0"/>
        <w:ind w:left="567" w:hanging="567"/>
      </w:pPr>
      <w:r>
        <w:t xml:space="preserve">Kim, G., Humble, J., Debois, P., Willis, J., Forsgren, N., &amp; Allspaw, J. (2021). </w:t>
      </w:r>
      <w:r>
        <w:rPr>
          <w:i/>
          <w:iCs/>
        </w:rPr>
        <w:t xml:space="preserve">The </w:t>
      </w:r>
      <w:proofErr w:type="spellStart"/>
      <w:r>
        <w:rPr>
          <w:i/>
          <w:iCs/>
        </w:rPr>
        <w:t>devops</w:t>
      </w:r>
      <w:proofErr w:type="spellEnd"/>
      <w:r>
        <w:rPr>
          <w:i/>
          <w:iCs/>
        </w:rPr>
        <w:t xml:space="preserve"> handbook: How to create world-class agility, reliability, &amp; Security in Technology Organizations</w:t>
      </w:r>
      <w:r>
        <w:t xml:space="preserve"> (2nd ed.). IT Revolution Press. </w:t>
      </w:r>
    </w:p>
    <w:p w14:paraId="410CFD84" w14:textId="77777777" w:rsidR="00861C75" w:rsidRPr="00691B50" w:rsidRDefault="00861C75" w:rsidP="00691B50">
      <w:pPr>
        <w:spacing w:line="480" w:lineRule="auto"/>
        <w:rPr>
          <w:rFonts w:ascii="Times New Roman" w:hAnsi="Times New Roman" w:cs="Times New Roman"/>
          <w:sz w:val="24"/>
          <w:szCs w:val="24"/>
        </w:rPr>
      </w:pPr>
    </w:p>
    <w:sectPr w:rsidR="00861C75" w:rsidRPr="00691B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B827B49"/>
    <w:multiLevelType w:val="hybridMultilevel"/>
    <w:tmpl w:val="C87A7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5206020">
    <w:abstractNumId w:val="8"/>
  </w:num>
  <w:num w:numId="2" w16cid:durableId="533082994">
    <w:abstractNumId w:val="6"/>
  </w:num>
  <w:num w:numId="3" w16cid:durableId="537009069">
    <w:abstractNumId w:val="5"/>
  </w:num>
  <w:num w:numId="4" w16cid:durableId="675425135">
    <w:abstractNumId w:val="4"/>
  </w:num>
  <w:num w:numId="5" w16cid:durableId="440955242">
    <w:abstractNumId w:val="7"/>
  </w:num>
  <w:num w:numId="6" w16cid:durableId="1036538384">
    <w:abstractNumId w:val="3"/>
  </w:num>
  <w:num w:numId="7" w16cid:durableId="698431474">
    <w:abstractNumId w:val="2"/>
  </w:num>
  <w:num w:numId="8" w16cid:durableId="820315912">
    <w:abstractNumId w:val="1"/>
  </w:num>
  <w:num w:numId="9" w16cid:durableId="1301228394">
    <w:abstractNumId w:val="0"/>
  </w:num>
  <w:num w:numId="10" w16cid:durableId="20598945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39F1"/>
    <w:rsid w:val="0015074B"/>
    <w:rsid w:val="0029639D"/>
    <w:rsid w:val="00326F90"/>
    <w:rsid w:val="003A74D3"/>
    <w:rsid w:val="00691B50"/>
    <w:rsid w:val="00861C75"/>
    <w:rsid w:val="00943FFE"/>
    <w:rsid w:val="00A50A36"/>
    <w:rsid w:val="00AA1D8D"/>
    <w:rsid w:val="00B318BF"/>
    <w:rsid w:val="00B47730"/>
    <w:rsid w:val="00CB0664"/>
    <w:rsid w:val="00D558DA"/>
    <w:rsid w:val="00D94530"/>
    <w:rsid w:val="00E63B72"/>
    <w:rsid w:val="00F256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3B15C6"/>
  <w14:defaultImageDpi w14:val="300"/>
  <w15:docId w15:val="{F15DD62D-F543-FA47-B3EC-B8836DB0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61C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99495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 Franco</cp:lastModifiedBy>
  <cp:revision>2</cp:revision>
  <dcterms:created xsi:type="dcterms:W3CDTF">2025-07-22T18:08:00Z</dcterms:created>
  <dcterms:modified xsi:type="dcterms:W3CDTF">2025-07-22T18:08:00Z</dcterms:modified>
  <cp:category/>
</cp:coreProperties>
</file>