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rFonts w:ascii="Calibri" w:cs="Calibri" w:eastAsia="Calibri" w:hAnsi="Calibri"/>
          <w:b/>
          <w:bCs/>
          <w:color w:val="0B1E46"/>
          <w:sz w:val="44"/>
          <w:szCs w:val="44"/>
        </w:rPr>
        <w:t xml:space="preserve">PLAN DE CALIDAD Y PRUEBAS DEL PRODUCTO</w:t>
      </w:r>
    </w:p>
    <w:p>
      <w:pPr>
        <w:spacing w:after="1200"/>
        <w:jc w:val="center"/>
      </w:pPr>
      <w:r>
        <w:rPr>
          <w:rFonts w:ascii="Calibri" w:cs="Calibri" w:eastAsia="Calibri" w:hAnsi="Calibri"/>
          <w:color w:val="1757D8"/>
          <w:sz w:val="32"/>
          <w:szCs w:val="32"/>
        </w:rPr>
        <w:t xml:space="preserve">FINTEC — Prototipo de banca digital</w:t>
      </w:r>
    </w:p>
    <w:p>
      <w:pPr>
        <w:spacing w:after="12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213F"/>
          <w:sz w:val="22"/>
          <w:szCs w:val="22"/>
        </w:rPr>
        <w:t xml:space="preserve">Isabela Castrillón Galeano · Samara Cordero Castillo</w:t>
      </w:r>
    </w:p>
    <w:p>
      <w:pPr>
        <w:spacing w:after="12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213F"/>
          <w:sz w:val="22"/>
          <w:szCs w:val="22"/>
        </w:rPr>
        <w:t xml:space="preserve">Alison Rojas Restrepo · Jhon Fredy Zapata López · Juan José Rodríguez Valderrama</w:t>
      </w:r>
    </w:p>
    <w:p>
      <w:pPr>
        <w:spacing w:after="120" w:before="40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10213F"/>
          <w:sz w:val="22"/>
          <w:szCs w:val="22"/>
        </w:rPr>
        <w:t xml:space="preserve">Institución Universitaria Politécnico Grancolombiano</w:t>
      </w:r>
    </w:p>
    <w:p>
      <w:pPr>
        <w:spacing w:after="12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213F"/>
          <w:sz w:val="22"/>
          <w:szCs w:val="22"/>
        </w:rPr>
        <w:t xml:space="preserve">Ingeniería de Software 1 · Docente: Elizabeth Gómez Yepes</w:t>
      </w:r>
    </w:p>
    <w:p>
      <w:pPr>
        <w:spacing w:after="12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213F"/>
          <w:sz w:val="22"/>
          <w:szCs w:val="22"/>
        </w:rPr>
        <w:t xml:space="preserve">2026</w:t>
      </w:r>
    </w:p>
    <w:p>
      <w:r>
        <w:br w:type="page"/>
      </w:r>
    </w:p>
    <w:p>
      <w:pPr>
        <w:pStyle w:val="Heading1"/>
        <w:spacing w:after="160" w:before="360" w:line="360"/>
      </w:pPr>
      <w:r>
        <w:rPr>
          <w:rFonts w:ascii="Calibri" w:cs="Calibri" w:eastAsia="Calibri" w:hAnsi="Calibri"/>
          <w:b/>
          <w:bCs/>
          <w:color w:val="0B1E46"/>
          <w:sz w:val="36"/>
          <w:szCs w:val="36"/>
        </w:rPr>
        <w:t xml:space="preserve">Contenido</w:t>
      </w:r>
    </w:p>
    <w:p>
      <w:pPr>
        <w:spacing w:after="120" w:line="36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213F"/>
          <w:sz w:val="22"/>
          <w:szCs w:val="22"/>
        </w:rPr>
        <w:t xml:space="preserve">1. Atributos de calidad priorizados</w:t>
      </w:r>
    </w:p>
    <w:p>
      <w:pPr>
        <w:spacing w:after="120" w:line="36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213F"/>
          <w:sz w:val="22"/>
          <w:szCs w:val="22"/>
        </w:rPr>
        <w:t xml:space="preserve">2. Plan de aseguramiento de calidad (SQA)</w:t>
      </w:r>
    </w:p>
    <w:p>
      <w:pPr>
        <w:spacing w:after="120" w:line="36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213F"/>
          <w:sz w:val="22"/>
          <w:szCs w:val="22"/>
        </w:rPr>
        <w:t xml:space="preserve">3. Estrategia de pruebas</w:t>
      </w:r>
    </w:p>
    <w:p>
      <w:pPr>
        <w:spacing w:after="120" w:line="36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213F"/>
          <w:sz w:val="22"/>
          <w:szCs w:val="22"/>
        </w:rPr>
        <w:t xml:space="preserve">4. Casos de prueba y su revisión</w:t>
      </w:r>
    </w:p>
    <w:p>
      <w:pPr>
        <w:spacing w:after="120" w:line="36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213F"/>
          <w:sz w:val="22"/>
          <w:szCs w:val="22"/>
        </w:rPr>
        <w:t xml:space="preserve">5. Evidencia de ejecución</w:t>
      </w:r>
    </w:p>
    <w:p>
      <w:pPr>
        <w:spacing w:after="120" w:line="36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213F"/>
          <w:sz w:val="22"/>
          <w:szCs w:val="22"/>
        </w:rPr>
        <w:t xml:space="preserve">6. Reporte de defectos</w:t>
      </w:r>
    </w:p>
    <w:p>
      <w:pPr>
        <w:spacing w:after="120" w:line="36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213F"/>
          <w:sz w:val="22"/>
          <w:szCs w:val="22"/>
        </w:rPr>
        <w:t xml:space="preserve">7. Matriz de trazabilidad</w:t>
      </w:r>
    </w:p>
    <w:p>
      <w:pPr>
        <w:spacing w:after="120" w:line="36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213F"/>
          <w:sz w:val="22"/>
          <w:szCs w:val="22"/>
        </w:rPr>
        <w:t xml:space="preserve">8. Acta de prueba de aceptación</w:t>
      </w:r>
    </w:p>
    <w:p>
      <w:pPr>
        <w:spacing w:after="120" w:line="36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213F"/>
          <w:sz w:val="22"/>
          <w:szCs w:val="22"/>
        </w:rPr>
        <w:t xml:space="preserve">9. Registro de uso de IA</w:t>
      </w:r>
    </w:p>
    <w:p>
      <w:pPr>
        <w:spacing w:after="120" w:line="36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213F"/>
          <w:sz w:val="22"/>
          <w:szCs w:val="22"/>
        </w:rPr>
        <w:t xml:space="preserve">10. Material de consulta (APA)</w:t>
      </w:r>
    </w:p>
    <w:p>
      <w:r>
        <w:br w:type="page"/>
      </w:r>
    </w:p>
    <w:p>
      <w:pPr>
        <w:pStyle w:val="Heading1"/>
        <w:spacing w:after="160" w:before="360" w:line="360"/>
      </w:pPr>
      <w:r>
        <w:rPr>
          <w:rFonts w:ascii="Calibri" w:cs="Calibri" w:eastAsia="Calibri" w:hAnsi="Calibri"/>
          <w:b/>
          <w:bCs/>
          <w:color w:val="0B1E46"/>
          <w:sz w:val="36"/>
          <w:szCs w:val="36"/>
        </w:rPr>
        <w:t xml:space="preserve">1. Atributos de calidad priorizados</w:t>
      </w:r>
    </w:p>
    <w:p>
      <w:pPr>
        <w:spacing w:after="120" w:line="36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213F"/>
          <w:sz w:val="22"/>
          <w:szCs w:val="22"/>
        </w:rPr>
        <w:t xml:space="preserve">Se seleccionan los atributos de calidad de ISO/IEC 25010:2023 más relevantes para un prototipo bancario, donde el riesgo mayor está en el manejo del dinero y el control de acceso. Para cada atributo se asigna una métrica verificable mediante los casos de prueba definidos en la sección 4.</w:t>
      </w:r>
    </w:p>
    <w:p>
      <w:pPr>
        <w:spacing w:after="120" w:line="360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10213F"/>
          <w:sz w:val="22"/>
          <w:szCs w:val="22"/>
        </w:rPr>
        <w:t xml:space="preserve">Nota sobre tensiones: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213F"/>
          <w:sz w:val="22"/>
          <w:szCs w:val="22"/>
        </w:rPr>
        <w:t xml:space="preserve">privilegiamos seguridad y fiabilidad sobre usabilidad cuando entran en conflicto —por ejemplo, el mensaje genérico "usuario o contraseña incorrectos" sacrifica claridad para no revelar cuál dato está mal (RNF-02, Esc. 2 del documento de requisitos).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3800"/>
        <w:gridCol w:w="2600"/>
      </w:tblGrid>
      <w:tr>
        <w:trPr>
          <w:tblHeader/>
        </w:trPr>
        <w:tc>
          <w:tcPr>
            <w:tcW w:type="dxa" w:w="1600"/>
            <w:shd w:fill="0B1E46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1200"/>
            <w:shd w:fill="0B1E46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dxa" w:w="3800"/>
            <w:shd w:fill="0B1E46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2600"/>
            <w:shd w:fill="0B1E46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Métrica verificable</w:t>
            </w:r>
          </w:p>
        </w:tc>
      </w:tr>
      <w:tr>
        <w:tc>
          <w:tcPr>
            <w:tcW w:type="dxa" w:w="16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Seguridad</w:t>
            </w:r>
          </w:p>
        </w:tc>
        <w:tc>
          <w:tcPr>
            <w:tcW w:type="dxa" w:w="12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Crítico</w:t>
            </w:r>
          </w:p>
        </w:tc>
        <w:tc>
          <w:tcPr>
            <w:tcW w:type="dxa" w:w="38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Control de acceso por rol, bloqueo por intentos fallidos, cierre automático de sesión y verificación de cuenta bloqueada en cada transacción.</w:t>
            </w:r>
          </w:p>
        </w:tc>
        <w:tc>
          <w:tcPr>
            <w:tcW w:type="dxa" w:w="26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100 % de intentos de login tras bloqueo rechazados en 10 ejecuciones. Sesión cerrada automáticamente a 10 min ± 5 s de inactividad.</w:t>
            </w:r>
          </w:p>
        </w:tc>
      </w:tr>
      <w:tr>
        <w:tc>
          <w:tcPr>
            <w:tcW w:type="dxa" w:w="16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Fiabilidad</w:t>
            </w:r>
          </w:p>
        </w:tc>
        <w:tc>
          <w:tcPr>
            <w:tcW w:type="dxa" w:w="12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Crítico</w:t>
            </w:r>
          </w:p>
        </w:tc>
        <w:tc>
          <w:tcPr>
            <w:tcW w:type="dxa" w:w="38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El saldo disponible nunca queda en negativo y toda reversión restituye exactamente el valor original.</w:t>
            </w:r>
          </w:p>
        </w:tc>
        <w:tc>
          <w:tcPr>
            <w:tcW w:type="dxa" w:w="26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0 transacciones con saldo &lt; 0 en una batería de 50 transferencias aleatorias. Diferencia 0 entre saldo antes y después de aplicar reversión.</w:t>
            </w:r>
          </w:p>
        </w:tc>
      </w:tr>
      <w:tr>
        <w:tc>
          <w:tcPr>
            <w:tcW w:type="dxa" w:w="16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Usabilidad</w:t>
            </w:r>
          </w:p>
        </w:tc>
        <w:tc>
          <w:tcPr>
            <w:tcW w:type="dxa" w:w="12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Medio</w:t>
            </w:r>
          </w:p>
        </w:tc>
        <w:tc>
          <w:tcPr>
            <w:tcW w:type="dxa" w:w="38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Mensajes de error claros y feedback inmediato (toast) para cada acción válida o inválida.</w:t>
            </w:r>
          </w:p>
        </w:tc>
        <w:tc>
          <w:tcPr>
            <w:tcW w:type="dxa" w:w="26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100 % de las acciones muestran toast o mensaje .err en ≤ 500 ms sobre los 27 casos de prueba.</w:t>
            </w:r>
          </w:p>
        </w:tc>
      </w:tr>
      <w:tr>
        <w:tc>
          <w:tcPr>
            <w:tcW w:type="dxa" w:w="16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Portabilidad</w:t>
            </w:r>
          </w:p>
        </w:tc>
        <w:tc>
          <w:tcPr>
            <w:tcW w:type="dxa" w:w="12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Medio</w:t>
            </w:r>
          </w:p>
        </w:tc>
        <w:tc>
          <w:tcPr>
            <w:tcW w:type="dxa" w:w="38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Diseño responsivo desde 1280×720 y compatible con las dos últimas versiones estables de Chrome, Firefox y Edge (RNF-03, RNF-04).</w:t>
            </w:r>
          </w:p>
        </w:tc>
        <w:tc>
          <w:tcPr>
            <w:tcW w:type="dxa" w:w="26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0 errores visuales o funcionales reportados sobre 15 pantallas verificadas en los 3 navegadores.</w:t>
            </w:r>
          </w:p>
        </w:tc>
      </w:tr>
      <w:tr>
        <w:tc>
          <w:tcPr>
            <w:tcW w:type="dxa" w:w="16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Mantenibilidad</w:t>
            </w:r>
          </w:p>
        </w:tc>
        <w:tc>
          <w:tcPr>
            <w:tcW w:type="dxa" w:w="12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Bajo</w:t>
            </w:r>
          </w:p>
        </w:tc>
        <w:tc>
          <w:tcPr>
            <w:tcW w:type="dxa" w:w="38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Lógica de negocio separable y testeable, con cobertura por pruebas unitarias de caja blanca.</w:t>
            </w:r>
          </w:p>
        </w:tc>
        <w:tc>
          <w:tcPr>
            <w:tcW w:type="dxa" w:w="26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Cobertura de ramas ≥ 80 % sobre la lógica de dominio extraída de Fintec.html. Medido: 82,19 % de ramas, 89,41 % de sentencias y 84,21 % de funciones (Vitest 3.2.4 + v8).</w:t>
            </w:r>
          </w:p>
        </w:tc>
      </w:tr>
    </w:tbl>
    <w:p>
      <w:pPr>
        <w:pStyle w:val="Heading1"/>
        <w:spacing w:after="160" w:before="360" w:line="360"/>
      </w:pPr>
      <w:r>
        <w:rPr>
          <w:rFonts w:ascii="Calibri" w:cs="Calibri" w:eastAsia="Calibri" w:hAnsi="Calibri"/>
          <w:b/>
          <w:bCs/>
          <w:color w:val="0B1E46"/>
          <w:sz w:val="36"/>
          <w:szCs w:val="36"/>
        </w:rPr>
        <w:t xml:space="preserve">2. Plan de aseguramiento de calidad (SQA)</w:t>
      </w:r>
    </w:p>
    <w:p>
      <w:pPr>
        <w:spacing w:after="120" w:line="36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213F"/>
          <w:sz w:val="22"/>
          <w:szCs w:val="22"/>
        </w:rPr>
        <w:t xml:space="preserve">Se aplican revisiones preventivas por etapa del ciclo de vida (metodología incremental, ver documento de requisitos sección 2). La revisión de requisitos ya corrigió 3 vacíos de la primera entrega (RF-06, RF-07, RF-08) y la revisión de código de esta iteración detectó 11 defectos (sección 6).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200"/>
        <w:gridCol w:w="1500"/>
        <w:gridCol w:w="2200"/>
        <w:gridCol w:w="2000"/>
      </w:tblGrid>
      <w:tr>
        <w:trPr>
          <w:tblHeader/>
        </w:trPr>
        <w:tc>
          <w:tcPr>
            <w:tcW w:type="dxa" w:w="1300"/>
            <w:shd w:fill="0B1E46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2200"/>
            <w:shd w:fill="0B1E46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Revisión</w:t>
            </w:r>
          </w:p>
        </w:tc>
        <w:tc>
          <w:tcPr>
            <w:tcW w:type="dxa" w:w="1500"/>
            <w:shd w:fill="0B1E46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Realizada por</w:t>
            </w:r>
          </w:p>
        </w:tc>
        <w:tc>
          <w:tcPr>
            <w:tcW w:type="dxa" w:w="2200"/>
            <w:shd w:fill="0B1E46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Criterio</w:t>
            </w:r>
          </w:p>
        </w:tc>
        <w:tc>
          <w:tcPr>
            <w:tcW w:type="dxa" w:w="2000"/>
            <w:shd w:fill="0B1E46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Hallazgos</w:t>
            </w:r>
          </w:p>
        </w:tc>
      </w:tr>
      <w:tr>
        <w:tc>
          <w:tcPr>
            <w:tcW w:type="dxa" w:w="13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Requisitos</w:t>
            </w:r>
          </w:p>
        </w:tc>
        <w:tc>
          <w:tcPr>
            <w:tcW w:type="dxa" w:w="22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Revisión del documento de especificación v1 contra la entrevista con el cliente.</w:t>
            </w:r>
          </w:p>
        </w:tc>
        <w:tc>
          <w:tcPr>
            <w:tcW w:type="dxa" w:w="15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Equipo + docente</w:t>
            </w:r>
          </w:p>
        </w:tc>
        <w:tc>
          <w:tcPr>
            <w:tcW w:type="dxa" w:w="22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Cada necesidad expresada debe quedar como RF/RNF/RN con criterios de aceptación verificables.</w:t>
            </w:r>
          </w:p>
        </w:tc>
        <w:tc>
          <w:tcPr>
            <w:tcW w:type="dxa" w:w="20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Se detectaron 3 necesidades sin requisito formalizado (notificaciones, reportes descargables, dashboard contable). Se incorporaron RF-06, RF-07 y RF-08 en la versión corregida.</w:t>
            </w:r>
          </w:p>
        </w:tc>
      </w:tr>
      <w:tr>
        <w:tc>
          <w:tcPr>
            <w:tcW w:type="dxa" w:w="13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Diseño</w:t>
            </w:r>
          </w:p>
        </w:tc>
        <w:tc>
          <w:tcPr>
            <w:tcW w:type="dxa" w:w="22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Revisión de pantallas, navegación y flujos del prototipo.</w:t>
            </w:r>
          </w:p>
        </w:tc>
        <w:tc>
          <w:tcPr>
            <w:tcW w:type="dxa" w:w="15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Equipo</w:t>
            </w:r>
          </w:p>
        </w:tc>
        <w:tc>
          <w:tcPr>
            <w:tcW w:type="dxa" w:w="22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Cada RF tiene pantalla asociada; la navegación respeta roles.</w:t>
            </w:r>
          </w:p>
        </w:tc>
        <w:tc>
          <w:tcPr>
            <w:tcW w:type="dxa" w:w="20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OK tras corregir el control de rol en go().</w:t>
            </w:r>
          </w:p>
        </w:tc>
      </w:tr>
      <w:tr>
        <w:tc>
          <w:tcPr>
            <w:tcW w:type="dxa" w:w="13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Código</w:t>
            </w:r>
          </w:p>
        </w:tc>
        <w:tc>
          <w:tcPr>
            <w:tcW w:type="dxa" w:w="22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Revisión manual del prototipo HTML/JS a la luz de los RF/RN.</w:t>
            </w:r>
          </w:p>
        </w:tc>
        <w:tc>
          <w:tcPr>
            <w:tcW w:type="dxa" w:w="15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Equipo</w:t>
            </w:r>
          </w:p>
        </w:tc>
        <w:tc>
          <w:tcPr>
            <w:tcW w:type="dxa" w:w="22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Cada RF/RN tiene código asociado; cada camino de error registra motivo.</w:t>
            </w:r>
          </w:p>
        </w:tc>
        <w:tc>
          <w:tcPr>
            <w:tcW w:type="dxa" w:w="20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11 defectos encontrados (ver sección 6), todos corregidos en la iteración actual.</w:t>
            </w:r>
          </w:p>
        </w:tc>
      </w:tr>
      <w:tr>
        <w:tc>
          <w:tcPr>
            <w:tcW w:type="dxa" w:w="13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Pruebas</w:t>
            </w:r>
          </w:p>
        </w:tc>
        <w:tc>
          <w:tcPr>
            <w:tcW w:type="dxa" w:w="22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Diseño, revisión y ejecución de casos de prueba de caja negra y pruebas unitarias de caja blanca.</w:t>
            </w:r>
          </w:p>
        </w:tc>
        <w:tc>
          <w:tcPr>
            <w:tcW w:type="dxa" w:w="15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Equipo</w:t>
            </w:r>
          </w:p>
        </w:tc>
        <w:tc>
          <w:tcPr>
            <w:tcW w:type="dxa" w:w="22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Al menos un caso por RF crítico; cobertura de ramas de las funciones de dominio.</w:t>
            </w:r>
          </w:p>
        </w:tc>
        <w:tc>
          <w:tcPr>
            <w:tcW w:type="dxa" w:w="20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Ver secciones 4 a 7.</w:t>
            </w:r>
          </w:p>
        </w:tc>
      </w:tr>
    </w:tbl>
    <w:p>
      <w:pPr>
        <w:pStyle w:val="Heading3"/>
        <w:spacing w:after="100" w:before="220" w:line="360"/>
      </w:pPr>
      <w:r>
        <w:rPr>
          <w:rFonts w:ascii="Calibri" w:cs="Calibri" w:eastAsia="Calibri" w:hAnsi="Calibri"/>
          <w:b/>
          <w:bCs/>
          <w:color w:val="1757D8"/>
          <w:sz w:val="26"/>
          <w:szCs w:val="26"/>
        </w:rPr>
        <w:t xml:space="preserve">Criterios de aceptación del producto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213F"/>
          <w:sz w:val="22"/>
          <w:szCs w:val="22"/>
        </w:rPr>
        <w:t xml:space="preserve">100 % de los RF implementados y con al menos un caso de prueba.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213F"/>
          <w:sz w:val="22"/>
          <w:szCs w:val="22"/>
        </w:rPr>
        <w:t xml:space="preserve">100 % de las RN cumplidas en los casos de caja negra.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213F"/>
          <w:sz w:val="22"/>
          <w:szCs w:val="22"/>
        </w:rPr>
        <w:t xml:space="preserve">0 defectos abiertos con severidad crítica.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213F"/>
          <w:sz w:val="22"/>
          <w:szCs w:val="22"/>
        </w:rPr>
        <w:t xml:space="preserve">Defectos de severidad alta: a lo sumo 1 abierto, con justificación escrita.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213F"/>
          <w:sz w:val="22"/>
          <w:szCs w:val="22"/>
        </w:rPr>
        <w:t xml:space="preserve">Acta de prueba de aceptación firmada por el cliente FINTEC.</w:t>
      </w:r>
    </w:p>
    <w:p>
      <w:pPr>
        <w:pStyle w:val="Heading1"/>
        <w:spacing w:after="160" w:before="360" w:line="360"/>
      </w:pPr>
      <w:r>
        <w:rPr>
          <w:rFonts w:ascii="Calibri" w:cs="Calibri" w:eastAsia="Calibri" w:hAnsi="Calibri"/>
          <w:b/>
          <w:bCs/>
          <w:color w:val="0B1E46"/>
          <w:sz w:val="36"/>
          <w:szCs w:val="36"/>
        </w:rPr>
        <w:t xml:space="preserve">3. Estrategia de pruebas</w:t>
      </w:r>
    </w:p>
    <w:p>
      <w:pPr>
        <w:spacing w:after="120" w:line="36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213F"/>
          <w:sz w:val="22"/>
          <w:szCs w:val="22"/>
        </w:rPr>
        <w:t xml:space="preserve">La estrategia se organiza en cuatro niveles (unitaria, integración, sistema y aceptación) y combina técnicas de caja blanca y caja negra. La prioridad por riesgo pone en primer lugar las operaciones que mueven dinero y el control de acceso, porque un defecto en ellas tiene impacto financiero directo e irreversible.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1800"/>
        <w:gridCol w:w="2000"/>
        <w:gridCol w:w="1400"/>
      </w:tblGrid>
      <w:tr>
        <w:trPr>
          <w:tblHeader/>
        </w:trPr>
        <w:tc>
          <w:tcPr>
            <w:tcW w:type="dxa" w:w="1400"/>
            <w:shd w:fill="0B1E46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Nivel</w:t>
            </w:r>
          </w:p>
        </w:tc>
        <w:tc>
          <w:tcPr>
            <w:tcW w:type="dxa" w:w="2600"/>
            <w:shd w:fill="0B1E46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Alcance</w:t>
            </w:r>
          </w:p>
        </w:tc>
        <w:tc>
          <w:tcPr>
            <w:tcW w:type="dxa" w:w="1800"/>
            <w:shd w:fill="0B1E46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Técnica</w:t>
            </w:r>
          </w:p>
        </w:tc>
        <w:tc>
          <w:tcPr>
            <w:tcW w:type="dxa" w:w="2000"/>
            <w:shd w:fill="0B1E46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Marco / herramienta</w:t>
            </w:r>
          </w:p>
        </w:tc>
        <w:tc>
          <w:tcPr>
            <w:tcW w:type="dxa" w:w="1400"/>
            <w:shd w:fill="0B1E46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Justificación por riesgo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Unitaria</w:t>
            </w:r>
          </w:p>
        </w:tc>
        <w:tc>
          <w:tcPr>
            <w:tcW w:type="dxa" w:w="26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Funciones de dominio: transferir, _reversar, entrar, cambiarPassword, aportar, retirar.</w:t>
            </w:r>
          </w:p>
        </w:tc>
        <w:tc>
          <w:tcPr>
            <w:tcW w:type="dxa" w:w="18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Caja blanca (cobertura de ramas)</w:t>
            </w:r>
          </w:p>
        </w:tc>
        <w:tc>
          <w:tcPr>
            <w:tcW w:type="dxa" w:w="20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Vitest sobre un módulo fintec.core.js extraído del prototipo.</w:t>
            </w:r>
          </w:p>
        </w:tc>
        <w:tc>
          <w:tcPr>
            <w:tcW w:type="dxa" w:w="14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Son las funciones que mueven dinero y gobiernan el acceso; un fallo es defecto crítico.</w:t>
            </w:r>
          </w:p>
        </w:tc>
      </w:tr>
      <w:tr>
        <w:tc>
          <w:tcPr>
            <w:tcW w:type="dxa" w:w="14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Integración</w:t>
            </w:r>
          </w:p>
        </w:tc>
        <w:tc>
          <w:tcPr>
            <w:tcW w:type="dxa" w:w="26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Interacción pantalla → función de dominio → estado del banco en memoria.</w:t>
            </w:r>
          </w:p>
        </w:tc>
        <w:tc>
          <w:tcPr>
            <w:tcW w:type="dxa" w:w="18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Caja negra</w:t>
            </w:r>
          </w:p>
        </w:tc>
        <w:tc>
          <w:tcPr>
            <w:tcW w:type="dxa" w:w="20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Ejecución manual en Chrome DevTools.</w:t>
            </w:r>
          </w:p>
        </w:tc>
        <w:tc>
          <w:tcPr>
            <w:tcW w:type="dxa" w:w="14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Confirma que lo probado unitariamente también funciona desde la UI.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Sistema</w:t>
            </w:r>
          </w:p>
        </w:tc>
        <w:tc>
          <w:tcPr>
            <w:tcW w:type="dxa" w:w="26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Flujos completos: registro → login → transferir → recibir → consultar movimientos → exportar.</w:t>
            </w:r>
          </w:p>
        </w:tc>
        <w:tc>
          <w:tcPr>
            <w:tcW w:type="dxa" w:w="18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Caja negra, guiada por los escenarios de la especificación.</w:t>
            </w:r>
          </w:p>
        </w:tc>
        <w:tc>
          <w:tcPr>
            <w:tcW w:type="dxa" w:w="20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Checklist manual sobre el prototipo servido en localhost.</w:t>
            </w:r>
          </w:p>
        </w:tc>
        <w:tc>
          <w:tcPr>
            <w:tcW w:type="dxa" w:w="14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Es el camino que vivirá el cliente final.</w:t>
            </w:r>
          </w:p>
        </w:tc>
      </w:tr>
      <w:tr>
        <w:tc>
          <w:tcPr>
            <w:tcW w:type="dxa" w:w="14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Aceptación</w:t>
            </w:r>
          </w:p>
        </w:tc>
        <w:tc>
          <w:tcPr>
            <w:tcW w:type="dxa" w:w="26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6 flujos prioritarios con el cliente FINTEC.</w:t>
            </w:r>
          </w:p>
        </w:tc>
        <w:tc>
          <w:tcPr>
            <w:tcW w:type="dxa" w:w="18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Caja negra ejecutada con el cliente.</w:t>
            </w:r>
          </w:p>
        </w:tc>
        <w:tc>
          <w:tcPr>
            <w:tcW w:type="dxa" w:w="20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Acta firmada (sección 8).</w:t>
            </w:r>
          </w:p>
        </w:tc>
        <w:tc>
          <w:tcPr>
            <w:tcW w:type="dxa" w:w="14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Es la condición para dar por cerrado el incremento.</w:t>
            </w:r>
          </w:p>
        </w:tc>
      </w:tr>
    </w:tbl>
    <w:p>
      <w:pPr>
        <w:pStyle w:val="Heading3"/>
        <w:spacing w:after="100" w:before="220" w:line="360"/>
      </w:pPr>
      <w:r>
        <w:rPr>
          <w:rFonts w:ascii="Calibri" w:cs="Calibri" w:eastAsia="Calibri" w:hAnsi="Calibri"/>
          <w:b/>
          <w:bCs/>
          <w:color w:val="1757D8"/>
          <w:sz w:val="26"/>
          <w:szCs w:val="26"/>
        </w:rPr>
        <w:t xml:space="preserve">Priorización por riesgo (mayor → menor)</w:t>
      </w:r>
    </w:p>
    <w:p>
      <w:pPr>
        <w:spacing w:after="120" w:line="36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213F"/>
          <w:sz w:val="22"/>
          <w:szCs w:val="22"/>
        </w:rPr>
        <w:t xml:space="preserve">Transferencias (RF-04) · Login y bloqueo (RF-02 / RNF-02) · Devolución y cancelación (RF-05) · Cambio de contraseña (RF-06) · Bolsillos (RF-03 / RN-02) · Dashboard contable (RF-08) · Reportes (RF-07).</w:t>
      </w:r>
    </w:p>
    <w:p>
      <w:pPr>
        <w:pStyle w:val="Heading1"/>
        <w:spacing w:after="160" w:before="360" w:line="360"/>
      </w:pPr>
      <w:r>
        <w:rPr>
          <w:rFonts w:ascii="Calibri" w:cs="Calibri" w:eastAsia="Calibri" w:hAnsi="Calibri"/>
          <w:b/>
          <w:bCs/>
          <w:color w:val="0B1E46"/>
          <w:sz w:val="36"/>
          <w:szCs w:val="36"/>
        </w:rPr>
        <w:t xml:space="preserve">4. Casos de prueba y su revisión</w:t>
      </w:r>
    </w:p>
    <w:p>
      <w:pPr>
        <w:spacing w:after="120" w:line="36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213F"/>
          <w:sz w:val="22"/>
          <w:szCs w:val="22"/>
        </w:rPr>
        <w:t xml:space="preserve">Los casos siguientes derivan de los 4 escenarios de comportamiento del documento de requisitos (secciones 9) y de los RF/RN. Para cada campo relevante se incluyen casos válidos, inválidos, faltantes y de valores en los extremos de lo permitido. La columna "Revisión" indica si el caso fue aceptado tal cual, ajustado respecto del draft original (y por qué) o descartado.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00"/>
        <w:gridCol w:w="900"/>
        <w:gridCol w:w="1200"/>
        <w:gridCol w:w="1200"/>
        <w:gridCol w:w="1400"/>
        <w:gridCol w:w="2200"/>
        <w:gridCol w:w="800"/>
        <w:gridCol w:w="1000"/>
      </w:tblGrid>
      <w:tr>
        <w:trPr>
          <w:tblHeader/>
        </w:trPr>
        <w:tc>
          <w:tcPr>
            <w:tcW w:type="dxa" w:w="600"/>
            <w:shd w:fill="0B1E46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900"/>
            <w:shd w:fill="0B1E46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</w:t>
            </w:r>
          </w:p>
        </w:tc>
        <w:tc>
          <w:tcPr>
            <w:tcW w:type="dxa" w:w="900"/>
            <w:shd w:fill="0B1E46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200"/>
            <w:shd w:fill="0B1E46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Precondición</w:t>
            </w:r>
          </w:p>
        </w:tc>
        <w:tc>
          <w:tcPr>
            <w:tcW w:type="dxa" w:w="1200"/>
            <w:shd w:fill="0B1E46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Entrada</w:t>
            </w:r>
          </w:p>
        </w:tc>
        <w:tc>
          <w:tcPr>
            <w:tcW w:type="dxa" w:w="1400"/>
            <w:shd w:fill="0B1E46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Pasos</w:t>
            </w:r>
          </w:p>
        </w:tc>
        <w:tc>
          <w:tcPr>
            <w:tcW w:type="dxa" w:w="2200"/>
            <w:shd w:fill="0B1E46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800"/>
            <w:shd w:fill="0B1E46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Escenario</w:t>
            </w:r>
          </w:p>
        </w:tc>
        <w:tc>
          <w:tcPr>
            <w:tcW w:type="dxa" w:w="1000"/>
            <w:shd w:fill="0B1E46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Revisión</w:t>
            </w:r>
          </w:p>
        </w:tc>
      </w:tr>
      <w:tr>
        <w:tc>
          <w:tcPr>
            <w:tcW w:type="dxa" w:w="6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CP-01</w:t>
            </w:r>
          </w:p>
        </w:tc>
        <w:tc>
          <w:tcPr>
            <w:tcW w:type="dxa" w:w="9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RF-04 / Esc.1</w:t>
            </w:r>
          </w:p>
        </w:tc>
        <w:tc>
          <w:tcPr>
            <w:tcW w:type="dxa" w:w="9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Válido</w:t>
            </w:r>
          </w:p>
        </w:tc>
        <w:tc>
          <w:tcPr>
            <w:tcW w:type="dxa" w:w="12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María con disponible $2.450.000</w:t>
            </w:r>
          </w:p>
        </w:tc>
        <w:tc>
          <w:tcPr>
            <w:tcW w:type="dxa" w:w="12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Destino Laura, monto $100.000, nota "Prueba"</w:t>
            </w:r>
          </w:p>
        </w:tc>
        <w:tc>
          <w:tcPr>
            <w:tcW w:type="dxa" w:w="14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1. Login María. 2. Enviar. 3. Elegir Laura. 4. Monto 100.000. 5. Transferir</w:t>
            </w:r>
          </w:p>
        </w:tc>
        <w:tc>
          <w:tcPr>
            <w:tcW w:type="dxa" w:w="22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Movimiento Completada; disponible María = $2.350.000; disponible Laura = $3.900.000; alertas a ambos.</w:t>
            </w:r>
          </w:p>
        </w:tc>
        <w:tc>
          <w:tcPr>
            <w:tcW w:type="dxa" w:w="8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Esc.1</w:t>
            </w:r>
          </w:p>
        </w:tc>
        <w:tc>
          <w:tcPr>
            <w:tcW w:type="dxa" w:w="10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Aceptado</w:t>
            </w:r>
          </w:p>
        </w:tc>
      </w:tr>
      <w:tr>
        <w:tc>
          <w:tcPr>
            <w:tcW w:type="dxa" w:w="6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CP-02</w:t>
            </w:r>
          </w:p>
        </w:tc>
        <w:tc>
          <w:tcPr>
            <w:tcW w:type="dxa" w:w="9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RF-04 / Esc.1</w:t>
            </w:r>
          </w:p>
        </w:tc>
        <w:tc>
          <w:tcPr>
            <w:tcW w:type="dxa" w:w="9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Borde</w:t>
            </w:r>
          </w:p>
        </w:tc>
        <w:tc>
          <w:tcPr>
            <w:tcW w:type="dxa" w:w="12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María con disponible $2.450.000</w:t>
            </w:r>
          </w:p>
        </w:tc>
        <w:tc>
          <w:tcPr>
            <w:tcW w:type="dxa" w:w="12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Monto = $2.450.000</w:t>
            </w:r>
          </w:p>
        </w:tc>
        <w:tc>
          <w:tcPr>
            <w:tcW w:type="dxa" w:w="14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Igual a CP-01 con monto = disponible</w:t>
            </w:r>
          </w:p>
        </w:tc>
        <w:tc>
          <w:tcPr>
            <w:tcW w:type="dxa" w:w="22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Movimiento Completada; disponible María = $0.</w:t>
            </w:r>
          </w:p>
        </w:tc>
        <w:tc>
          <w:tcPr>
            <w:tcW w:type="dxa" w:w="8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Esc.1</w:t>
            </w:r>
          </w:p>
        </w:tc>
        <w:tc>
          <w:tcPr>
            <w:tcW w:type="dxa" w:w="10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Aceptado</w:t>
            </w:r>
          </w:p>
        </w:tc>
      </w:tr>
      <w:tr>
        <w:tc>
          <w:tcPr>
            <w:tcW w:type="dxa" w:w="6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CP-03</w:t>
            </w:r>
          </w:p>
        </w:tc>
        <w:tc>
          <w:tcPr>
            <w:tcW w:type="dxa" w:w="9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RF-04 / RN-01 / Esc.1</w:t>
            </w:r>
          </w:p>
        </w:tc>
        <w:tc>
          <w:tcPr>
            <w:tcW w:type="dxa" w:w="9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Inválido (saldo insuficiente)</w:t>
            </w:r>
          </w:p>
        </w:tc>
        <w:tc>
          <w:tcPr>
            <w:tcW w:type="dxa" w:w="12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María con disponible $2.450.000</w:t>
            </w:r>
          </w:p>
        </w:tc>
        <w:tc>
          <w:tcPr>
            <w:tcW w:type="dxa" w:w="12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Monto $5.000.000</w:t>
            </w:r>
          </w:p>
        </w:tc>
        <w:tc>
          <w:tcPr>
            <w:tcW w:type="dxa" w:w="14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Igual a CP-01 con monto &gt; disponible</w:t>
            </w:r>
          </w:p>
        </w:tc>
        <w:tc>
          <w:tcPr>
            <w:tcW w:type="dxa" w:w="22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Movimiento Rechazada con motivo "Saldo insuficiente"; disponible María sin cambio; alerta en el panel.</w:t>
            </w:r>
          </w:p>
        </w:tc>
        <w:tc>
          <w:tcPr>
            <w:tcW w:type="dxa" w:w="8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Esc.1</w:t>
            </w:r>
          </w:p>
        </w:tc>
        <w:tc>
          <w:tcPr>
            <w:tcW w:type="dxa" w:w="10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Aceptado</w:t>
            </w:r>
          </w:p>
        </w:tc>
      </w:tr>
      <w:tr>
        <w:tc>
          <w:tcPr>
            <w:tcW w:type="dxa" w:w="6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CP-04</w:t>
            </w:r>
          </w:p>
        </w:tc>
        <w:tc>
          <w:tcPr>
            <w:tcW w:type="dxa" w:w="9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RF-04</w:t>
            </w:r>
          </w:p>
        </w:tc>
        <w:tc>
          <w:tcPr>
            <w:tcW w:type="dxa" w:w="9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Inválido (monto 0)</w:t>
            </w:r>
          </w:p>
        </w:tc>
        <w:tc>
          <w:tcPr>
            <w:tcW w:type="dxa" w:w="12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Usuario autenticado</w:t>
            </w:r>
          </w:p>
        </w:tc>
        <w:tc>
          <w:tcPr>
            <w:tcW w:type="dxa" w:w="12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Monto = 0</w:t>
            </w:r>
          </w:p>
        </w:tc>
        <w:tc>
          <w:tcPr>
            <w:tcW w:type="dxa" w:w="14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Transferir con monto 0</w:t>
            </w:r>
          </w:p>
        </w:tc>
        <w:tc>
          <w:tcPr>
            <w:tcW w:type="dxa" w:w="22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Mensaje "Escribe un monto mayor que cero"; sin movimiento registrado.</w:t>
            </w:r>
          </w:p>
        </w:tc>
        <w:tc>
          <w:tcPr>
            <w:tcW w:type="dxa" w:w="8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Esc.1 (excepción)</w:t>
            </w:r>
          </w:p>
        </w:tc>
        <w:tc>
          <w:tcPr>
            <w:tcW w:type="dxa" w:w="10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Aceptado</w:t>
            </w:r>
          </w:p>
        </w:tc>
      </w:tr>
      <w:tr>
        <w:tc>
          <w:tcPr>
            <w:tcW w:type="dxa" w:w="6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CP-05</w:t>
            </w:r>
          </w:p>
        </w:tc>
        <w:tc>
          <w:tcPr>
            <w:tcW w:type="dxa" w:w="9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RF-04</w:t>
            </w:r>
          </w:p>
        </w:tc>
        <w:tc>
          <w:tcPr>
            <w:tcW w:type="dxa" w:w="9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Inválido (negativo)</w:t>
            </w:r>
          </w:p>
        </w:tc>
        <w:tc>
          <w:tcPr>
            <w:tcW w:type="dxa" w:w="12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Usuario autenticado</w:t>
            </w:r>
          </w:p>
        </w:tc>
        <w:tc>
          <w:tcPr>
            <w:tcW w:type="dxa" w:w="12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Monto = -100</w:t>
            </w:r>
          </w:p>
        </w:tc>
        <w:tc>
          <w:tcPr>
            <w:tcW w:type="dxa" w:w="14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Transferir con monto negativo</w:t>
            </w:r>
          </w:p>
        </w:tc>
        <w:tc>
          <w:tcPr>
            <w:tcW w:type="dxa" w:w="22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Mensaje de error; sin movimiento registrado.</w:t>
            </w:r>
          </w:p>
        </w:tc>
        <w:tc>
          <w:tcPr>
            <w:tcW w:type="dxa" w:w="8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Esc.1 (excepción)</w:t>
            </w:r>
          </w:p>
        </w:tc>
        <w:tc>
          <w:tcPr>
            <w:tcW w:type="dxa" w:w="10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Aceptado</w:t>
            </w:r>
          </w:p>
        </w:tc>
      </w:tr>
      <w:tr>
        <w:tc>
          <w:tcPr>
            <w:tcW w:type="dxa" w:w="6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CP-06</w:t>
            </w:r>
          </w:p>
        </w:tc>
        <w:tc>
          <w:tcPr>
            <w:tcW w:type="dxa" w:w="9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RF-04 / RN-07</w:t>
            </w:r>
          </w:p>
        </w:tc>
        <w:tc>
          <w:tcPr>
            <w:tcW w:type="dxa" w:w="9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Inválido</w:t>
            </w:r>
          </w:p>
        </w:tc>
        <w:tc>
          <w:tcPr>
            <w:tcW w:type="dxa" w:w="12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Admin bloquea cuenta Carlos previo a la prueba</w:t>
            </w:r>
          </w:p>
        </w:tc>
        <w:tc>
          <w:tcPr>
            <w:tcW w:type="dxa" w:w="12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María → Carlos, $50.000</w:t>
            </w:r>
          </w:p>
        </w:tc>
        <w:tc>
          <w:tcPr>
            <w:tcW w:type="dxa" w:w="14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1. Admin bloquea a Carlos. 2. María intenta transferir a Carlos</w:t>
            </w:r>
          </w:p>
        </w:tc>
        <w:tc>
          <w:tcPr>
            <w:tcW w:type="dxa" w:w="22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Mensaje "La cuenta destino está bloqueada"; sin movimiento.</w:t>
            </w:r>
          </w:p>
        </w:tc>
        <w:tc>
          <w:tcPr>
            <w:tcW w:type="dxa" w:w="8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RN-07</w:t>
            </w:r>
          </w:p>
        </w:tc>
        <w:tc>
          <w:tcPr>
            <w:tcW w:type="dxa" w:w="10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Aceptado</w:t>
            </w:r>
          </w:p>
        </w:tc>
      </w:tr>
      <w:tr>
        <w:tc>
          <w:tcPr>
            <w:tcW w:type="dxa" w:w="6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CP-07</w:t>
            </w:r>
          </w:p>
        </w:tc>
        <w:tc>
          <w:tcPr>
            <w:tcW w:type="dxa" w:w="9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RF-04</w:t>
            </w:r>
          </w:p>
        </w:tc>
        <w:tc>
          <w:tcPr>
            <w:tcW w:type="dxa" w:w="9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Inválido</w:t>
            </w:r>
          </w:p>
        </w:tc>
        <w:tc>
          <w:tcPr>
            <w:tcW w:type="dxa" w:w="12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Cuenta destino inexistente (ID libre)</w:t>
            </w:r>
          </w:p>
        </w:tc>
        <w:tc>
          <w:tcPr>
            <w:tcW w:type="dxa" w:w="14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Transferir a un ID que no existe</w:t>
            </w:r>
          </w:p>
        </w:tc>
        <w:tc>
          <w:tcPr>
            <w:tcW w:type="dxa" w:w="22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Mensaje "Esa cuenta no existe"; sin movimiento.</w:t>
            </w:r>
          </w:p>
        </w:tc>
        <w:tc>
          <w:tcPr>
            <w:tcW w:type="dxa" w:w="8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Esc.1 (excepción)</w:t>
            </w:r>
          </w:p>
        </w:tc>
        <w:tc>
          <w:tcPr>
            <w:tcW w:type="dxa" w:w="10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Aceptado</w:t>
            </w:r>
          </w:p>
        </w:tc>
      </w:tr>
      <w:tr>
        <w:tc>
          <w:tcPr>
            <w:tcW w:type="dxa" w:w="6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CP-08</w:t>
            </w:r>
          </w:p>
        </w:tc>
        <w:tc>
          <w:tcPr>
            <w:tcW w:type="dxa" w:w="9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RN-07</w:t>
            </w:r>
          </w:p>
        </w:tc>
        <w:tc>
          <w:tcPr>
            <w:tcW w:type="dxa" w:w="9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Inválido</w:t>
            </w:r>
          </w:p>
        </w:tc>
        <w:tc>
          <w:tcPr>
            <w:tcW w:type="dxa" w:w="12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María autenticada</w:t>
            </w:r>
          </w:p>
        </w:tc>
        <w:tc>
          <w:tcPr>
            <w:tcW w:type="dxa" w:w="12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Admin bloquea a María desde panel</w:t>
            </w:r>
          </w:p>
        </w:tc>
        <w:tc>
          <w:tcPr>
            <w:tcW w:type="dxa" w:w="14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1. María logueada. 2. Admin bloquea su cuenta</w:t>
            </w:r>
          </w:p>
        </w:tc>
        <w:tc>
          <w:tcPr>
            <w:tcW w:type="dxa" w:w="22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La sesión de María se cierra y es redirigida al login con mensaje.</w:t>
            </w:r>
          </w:p>
        </w:tc>
        <w:tc>
          <w:tcPr>
            <w:tcW w:type="dxa" w:w="8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RN-07</w:t>
            </w:r>
          </w:p>
        </w:tc>
        <w:tc>
          <w:tcPr>
            <w:tcW w:type="dxa" w:w="10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Ajustado — se extendió también a pagos y bolsillos</w:t>
            </w:r>
          </w:p>
        </w:tc>
      </w:tr>
      <w:tr>
        <w:tc>
          <w:tcPr>
            <w:tcW w:type="dxa" w:w="6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CP-09</w:t>
            </w:r>
          </w:p>
        </w:tc>
        <w:tc>
          <w:tcPr>
            <w:tcW w:type="dxa" w:w="9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RF-02</w:t>
            </w:r>
          </w:p>
        </w:tc>
        <w:tc>
          <w:tcPr>
            <w:tcW w:type="dxa" w:w="9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Válido</w:t>
            </w:r>
          </w:p>
        </w:tc>
        <w:tc>
          <w:tcPr>
            <w:tcW w:type="dxa" w:w="12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Cliente registrado</w:t>
            </w:r>
          </w:p>
        </w:tc>
        <w:tc>
          <w:tcPr>
            <w:tcW w:type="dxa" w:w="12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Doc 1023456789, pass maria123</w:t>
            </w:r>
          </w:p>
        </w:tc>
        <w:tc>
          <w:tcPr>
            <w:tcW w:type="dxa" w:w="14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Login</w:t>
            </w:r>
          </w:p>
        </w:tc>
        <w:tc>
          <w:tcPr>
            <w:tcW w:type="dxa" w:w="22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Redirige a dashboard de usuario.</w:t>
            </w:r>
          </w:p>
        </w:tc>
        <w:tc>
          <w:tcPr>
            <w:tcW w:type="dxa" w:w="8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Esc.2</w:t>
            </w:r>
          </w:p>
        </w:tc>
        <w:tc>
          <w:tcPr>
            <w:tcW w:type="dxa" w:w="10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Aceptado</w:t>
            </w:r>
          </w:p>
        </w:tc>
      </w:tr>
      <w:tr>
        <w:tc>
          <w:tcPr>
            <w:tcW w:type="dxa" w:w="6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CP-10</w:t>
            </w:r>
          </w:p>
        </w:tc>
        <w:tc>
          <w:tcPr>
            <w:tcW w:type="dxa" w:w="9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RF-02</w:t>
            </w:r>
          </w:p>
        </w:tc>
        <w:tc>
          <w:tcPr>
            <w:tcW w:type="dxa" w:w="9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Válido</w:t>
            </w:r>
          </w:p>
        </w:tc>
        <w:tc>
          <w:tcPr>
            <w:tcW w:type="dxa" w:w="12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Admin registrado</w:t>
            </w:r>
          </w:p>
        </w:tc>
        <w:tc>
          <w:tcPr>
            <w:tcW w:type="dxa" w:w="12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Doc admin, pass admin123</w:t>
            </w:r>
          </w:p>
        </w:tc>
        <w:tc>
          <w:tcPr>
            <w:tcW w:type="dxa" w:w="14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Login</w:t>
            </w:r>
          </w:p>
        </w:tc>
        <w:tc>
          <w:tcPr>
            <w:tcW w:type="dxa" w:w="22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Redirige al panel admin.</w:t>
            </w:r>
          </w:p>
        </w:tc>
        <w:tc>
          <w:tcPr>
            <w:tcW w:type="dxa" w:w="8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Esc.2</w:t>
            </w:r>
          </w:p>
        </w:tc>
        <w:tc>
          <w:tcPr>
            <w:tcW w:type="dxa" w:w="10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Aceptado</w:t>
            </w:r>
          </w:p>
        </w:tc>
      </w:tr>
      <w:tr>
        <w:tc>
          <w:tcPr>
            <w:tcW w:type="dxa" w:w="6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CP-11</w:t>
            </w:r>
          </w:p>
        </w:tc>
        <w:tc>
          <w:tcPr>
            <w:tcW w:type="dxa" w:w="9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RF-02</w:t>
            </w:r>
          </w:p>
        </w:tc>
        <w:tc>
          <w:tcPr>
            <w:tcW w:type="dxa" w:w="9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Válido</w:t>
            </w:r>
          </w:p>
        </w:tc>
        <w:tc>
          <w:tcPr>
            <w:tcW w:type="dxa" w:w="12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Contable registrado</w:t>
            </w:r>
          </w:p>
        </w:tc>
        <w:tc>
          <w:tcPr>
            <w:tcW w:type="dxa" w:w="12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Doc contable, pass conta123</w:t>
            </w:r>
          </w:p>
        </w:tc>
        <w:tc>
          <w:tcPr>
            <w:tcW w:type="dxa" w:w="14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Login</w:t>
            </w:r>
          </w:p>
        </w:tc>
        <w:tc>
          <w:tcPr>
            <w:tcW w:type="dxa" w:w="22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Redirige al panel contable.</w:t>
            </w:r>
          </w:p>
        </w:tc>
        <w:tc>
          <w:tcPr>
            <w:tcW w:type="dxa" w:w="8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Esc.2</w:t>
            </w:r>
          </w:p>
        </w:tc>
        <w:tc>
          <w:tcPr>
            <w:tcW w:type="dxa" w:w="10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Aceptado</w:t>
            </w:r>
          </w:p>
        </w:tc>
      </w:tr>
      <w:tr>
        <w:tc>
          <w:tcPr>
            <w:tcW w:type="dxa" w:w="6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CP-12</w:t>
            </w:r>
          </w:p>
        </w:tc>
        <w:tc>
          <w:tcPr>
            <w:tcW w:type="dxa" w:w="9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RF-02</w:t>
            </w:r>
          </w:p>
        </w:tc>
        <w:tc>
          <w:tcPr>
            <w:tcW w:type="dxa" w:w="9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Inválido (pass mal)</w:t>
            </w:r>
          </w:p>
        </w:tc>
        <w:tc>
          <w:tcPr>
            <w:tcW w:type="dxa" w:w="12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Doc válido, pass incorrecta</w:t>
            </w:r>
          </w:p>
        </w:tc>
        <w:tc>
          <w:tcPr>
            <w:tcW w:type="dxa" w:w="14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Login</w:t>
            </w:r>
          </w:p>
        </w:tc>
        <w:tc>
          <w:tcPr>
            <w:tcW w:type="dxa" w:w="22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Mensaje genérico "Usuario o contraseña incorrectos" (no revela cuál).</w:t>
            </w:r>
          </w:p>
        </w:tc>
        <w:tc>
          <w:tcPr>
            <w:tcW w:type="dxa" w:w="8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Esc.2</w:t>
            </w:r>
          </w:p>
        </w:tc>
        <w:tc>
          <w:tcPr>
            <w:tcW w:type="dxa" w:w="10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Aceptado</w:t>
            </w:r>
          </w:p>
        </w:tc>
      </w:tr>
      <w:tr>
        <w:tc>
          <w:tcPr>
            <w:tcW w:type="dxa" w:w="6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CP-13</w:t>
            </w:r>
          </w:p>
        </w:tc>
        <w:tc>
          <w:tcPr>
            <w:tcW w:type="dxa" w:w="9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RF-02</w:t>
            </w:r>
          </w:p>
        </w:tc>
        <w:tc>
          <w:tcPr>
            <w:tcW w:type="dxa" w:w="9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Inválido (doc inexistente)</w:t>
            </w:r>
          </w:p>
        </w:tc>
        <w:tc>
          <w:tcPr>
            <w:tcW w:type="dxa" w:w="12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Doc inexistente, cualquier pass</w:t>
            </w:r>
          </w:p>
        </w:tc>
        <w:tc>
          <w:tcPr>
            <w:tcW w:type="dxa" w:w="14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Login</w:t>
            </w:r>
          </w:p>
        </w:tc>
        <w:tc>
          <w:tcPr>
            <w:tcW w:type="dxa" w:w="22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Mismo mensaje genérico, incrementa contador para ese doc.</w:t>
            </w:r>
          </w:p>
        </w:tc>
        <w:tc>
          <w:tcPr>
            <w:tcW w:type="dxa" w:w="8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Esc.2</w:t>
            </w:r>
          </w:p>
        </w:tc>
        <w:tc>
          <w:tcPr>
            <w:tcW w:type="dxa" w:w="10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Aceptado</w:t>
            </w:r>
          </w:p>
        </w:tc>
      </w:tr>
      <w:tr>
        <w:tc>
          <w:tcPr>
            <w:tcW w:type="dxa" w:w="6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CP-14</w:t>
            </w:r>
          </w:p>
        </w:tc>
        <w:tc>
          <w:tcPr>
            <w:tcW w:type="dxa" w:w="9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RNF-02 / Esc.2</w:t>
            </w:r>
          </w:p>
        </w:tc>
        <w:tc>
          <w:tcPr>
            <w:tcW w:type="dxa" w:w="9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Borde (umbral de bloqueo)</w:t>
            </w:r>
          </w:p>
        </w:tc>
        <w:tc>
          <w:tcPr>
            <w:tcW w:type="dxa" w:w="12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5 intentos fallidos con el mismo documento</w:t>
            </w:r>
          </w:p>
        </w:tc>
        <w:tc>
          <w:tcPr>
            <w:tcW w:type="dxa" w:w="14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Repetir login erróneo 5 veces</w:t>
            </w:r>
          </w:p>
        </w:tc>
        <w:tc>
          <w:tcPr>
            <w:tcW w:type="dxa" w:w="22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Cuenta queda bloqueada 15 min para ese documento específico (no global).</w:t>
            </w:r>
          </w:p>
        </w:tc>
        <w:tc>
          <w:tcPr>
            <w:tcW w:type="dxa" w:w="8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Esc.2 (excepción)</w:t>
            </w:r>
          </w:p>
        </w:tc>
        <w:tc>
          <w:tcPr>
            <w:tcW w:type="dxa" w:w="10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Aceptado</w:t>
            </w:r>
          </w:p>
        </w:tc>
      </w:tr>
      <w:tr>
        <w:tc>
          <w:tcPr>
            <w:tcW w:type="dxa" w:w="6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CP-15</w:t>
            </w:r>
          </w:p>
        </w:tc>
        <w:tc>
          <w:tcPr>
            <w:tcW w:type="dxa" w:w="9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RN-07</w:t>
            </w:r>
          </w:p>
        </w:tc>
        <w:tc>
          <w:tcPr>
            <w:tcW w:type="dxa" w:w="9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Inválido</w:t>
            </w:r>
          </w:p>
        </w:tc>
        <w:tc>
          <w:tcPr>
            <w:tcW w:type="dxa" w:w="12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Admin bloqueó la cuenta</w:t>
            </w:r>
          </w:p>
        </w:tc>
        <w:tc>
          <w:tcPr>
            <w:tcW w:type="dxa" w:w="12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Doc y pass correctos</w:t>
            </w:r>
          </w:p>
        </w:tc>
        <w:tc>
          <w:tcPr>
            <w:tcW w:type="dxa" w:w="14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Login tras bloqueo</w:t>
            </w:r>
          </w:p>
        </w:tc>
        <w:tc>
          <w:tcPr>
            <w:tcW w:type="dxa" w:w="22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Rechazo con mensaje "cuenta bloqueada por el administrador".</w:t>
            </w:r>
          </w:p>
        </w:tc>
        <w:tc>
          <w:tcPr>
            <w:tcW w:type="dxa" w:w="8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RN-07</w:t>
            </w:r>
          </w:p>
        </w:tc>
        <w:tc>
          <w:tcPr>
            <w:tcW w:type="dxa" w:w="10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Aceptado</w:t>
            </w:r>
          </w:p>
        </w:tc>
      </w:tr>
      <w:tr>
        <w:tc>
          <w:tcPr>
            <w:tcW w:type="dxa" w:w="6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CP-16</w:t>
            </w:r>
          </w:p>
        </w:tc>
        <w:tc>
          <w:tcPr>
            <w:tcW w:type="dxa" w:w="9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RF-01 / Esc.3</w:t>
            </w:r>
          </w:p>
        </w:tc>
        <w:tc>
          <w:tcPr>
            <w:tcW w:type="dxa" w:w="9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Válido</w:t>
            </w:r>
          </w:p>
        </w:tc>
        <w:tc>
          <w:tcPr>
            <w:tcW w:type="dxa" w:w="12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Nombre, doc nuevo, tipo CC, fecha 1995-05-10, correo válido, pass ≥ 8</w:t>
            </w:r>
          </w:p>
        </w:tc>
        <w:tc>
          <w:tcPr>
            <w:tcW w:type="dxa" w:w="14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Registrar</w:t>
            </w:r>
          </w:p>
        </w:tc>
        <w:tc>
          <w:tcPr>
            <w:tcW w:type="dxa" w:w="22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Cuenta creada con saldo $0 y disponible para login.</w:t>
            </w:r>
          </w:p>
        </w:tc>
        <w:tc>
          <w:tcPr>
            <w:tcW w:type="dxa" w:w="8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Esc.3</w:t>
            </w:r>
          </w:p>
        </w:tc>
        <w:tc>
          <w:tcPr>
            <w:tcW w:type="dxa" w:w="10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Aceptado</w:t>
            </w:r>
          </w:p>
        </w:tc>
      </w:tr>
      <w:tr>
        <w:tc>
          <w:tcPr>
            <w:tcW w:type="dxa" w:w="6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CP-17</w:t>
            </w:r>
          </w:p>
        </w:tc>
        <w:tc>
          <w:tcPr>
            <w:tcW w:type="dxa" w:w="9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RF-01 / Esc.3</w:t>
            </w:r>
          </w:p>
        </w:tc>
        <w:tc>
          <w:tcPr>
            <w:tcW w:type="dxa" w:w="9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Inválido (duplicado)</w:t>
            </w:r>
          </w:p>
        </w:tc>
        <w:tc>
          <w:tcPr>
            <w:tcW w:type="dxa" w:w="12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Doc 1023456789 ya existe</w:t>
            </w:r>
          </w:p>
        </w:tc>
        <w:tc>
          <w:tcPr>
            <w:tcW w:type="dxa" w:w="12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Mismo doc</w:t>
            </w:r>
          </w:p>
        </w:tc>
        <w:tc>
          <w:tcPr>
            <w:tcW w:type="dxa" w:w="14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Registrar</w:t>
            </w:r>
          </w:p>
        </w:tc>
        <w:tc>
          <w:tcPr>
            <w:tcW w:type="dxa" w:w="22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Mensaje "El documento ya se encuentra registrado"; no se crea cuenta.</w:t>
            </w:r>
          </w:p>
        </w:tc>
        <w:tc>
          <w:tcPr>
            <w:tcW w:type="dxa" w:w="8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Esc.3 (excepción)</w:t>
            </w:r>
          </w:p>
        </w:tc>
        <w:tc>
          <w:tcPr>
            <w:tcW w:type="dxa" w:w="10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Aceptado</w:t>
            </w:r>
          </w:p>
        </w:tc>
      </w:tr>
      <w:tr>
        <w:tc>
          <w:tcPr>
            <w:tcW w:type="dxa" w:w="6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CP-18</w:t>
            </w:r>
          </w:p>
        </w:tc>
        <w:tc>
          <w:tcPr>
            <w:tcW w:type="dxa" w:w="9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RF-01</w:t>
            </w:r>
          </w:p>
        </w:tc>
        <w:tc>
          <w:tcPr>
            <w:tcW w:type="dxa" w:w="9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Inválido (pass corta)</w:t>
            </w:r>
          </w:p>
        </w:tc>
        <w:tc>
          <w:tcPr>
            <w:tcW w:type="dxa" w:w="12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Pass = "abc123" (6 chars)</w:t>
            </w:r>
          </w:p>
        </w:tc>
        <w:tc>
          <w:tcPr>
            <w:tcW w:type="dxa" w:w="14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Registrar</w:t>
            </w:r>
          </w:p>
        </w:tc>
        <w:tc>
          <w:tcPr>
            <w:tcW w:type="dxa" w:w="22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Mensaje "al menos 8 caracteres"; no se crea cuenta.</w:t>
            </w:r>
          </w:p>
        </w:tc>
        <w:tc>
          <w:tcPr>
            <w:tcW w:type="dxa" w:w="8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Esc.3</w:t>
            </w:r>
          </w:p>
        </w:tc>
        <w:tc>
          <w:tcPr>
            <w:tcW w:type="dxa" w:w="10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Aceptado</w:t>
            </w:r>
          </w:p>
        </w:tc>
      </w:tr>
      <w:tr>
        <w:tc>
          <w:tcPr>
            <w:tcW w:type="dxa" w:w="6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CP-19</w:t>
            </w:r>
          </w:p>
        </w:tc>
        <w:tc>
          <w:tcPr>
            <w:tcW w:type="dxa" w:w="9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RF-01</w:t>
            </w:r>
          </w:p>
        </w:tc>
        <w:tc>
          <w:tcPr>
            <w:tcW w:type="dxa" w:w="9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Inválido (correo mal)</w:t>
            </w:r>
          </w:p>
        </w:tc>
        <w:tc>
          <w:tcPr>
            <w:tcW w:type="dxa" w:w="12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Correo = "no-es-correo"</w:t>
            </w:r>
          </w:p>
        </w:tc>
        <w:tc>
          <w:tcPr>
            <w:tcW w:type="dxa" w:w="14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Registrar</w:t>
            </w:r>
          </w:p>
        </w:tc>
        <w:tc>
          <w:tcPr>
            <w:tcW w:type="dxa" w:w="22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Mensaje "formato de correo inválido".</w:t>
            </w:r>
          </w:p>
        </w:tc>
        <w:tc>
          <w:tcPr>
            <w:tcW w:type="dxa" w:w="8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Esc.3</w:t>
            </w:r>
          </w:p>
        </w:tc>
        <w:tc>
          <w:tcPr>
            <w:tcW w:type="dxa" w:w="10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Aceptado</w:t>
            </w:r>
          </w:p>
        </w:tc>
      </w:tr>
      <w:tr>
        <w:tc>
          <w:tcPr>
            <w:tcW w:type="dxa" w:w="6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CP-20</w:t>
            </w:r>
          </w:p>
        </w:tc>
        <w:tc>
          <w:tcPr>
            <w:tcW w:type="dxa" w:w="9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RF-01</w:t>
            </w:r>
          </w:p>
        </w:tc>
        <w:tc>
          <w:tcPr>
            <w:tcW w:type="dxa" w:w="9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Borde (edad mínima)</w:t>
            </w:r>
          </w:p>
        </w:tc>
        <w:tc>
          <w:tcPr>
            <w:tcW w:type="dxa" w:w="12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Fecha de nacimiento que da 17 años</w:t>
            </w:r>
          </w:p>
        </w:tc>
        <w:tc>
          <w:tcPr>
            <w:tcW w:type="dxa" w:w="14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Registrar</w:t>
            </w:r>
          </w:p>
        </w:tc>
        <w:tc>
          <w:tcPr>
            <w:tcW w:type="dxa" w:w="22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Mensaje "mayor de 18 años"; no se crea cuenta.</w:t>
            </w:r>
          </w:p>
        </w:tc>
        <w:tc>
          <w:tcPr>
            <w:tcW w:type="dxa" w:w="8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Esc.3</w:t>
            </w:r>
          </w:p>
        </w:tc>
        <w:tc>
          <w:tcPr>
            <w:tcW w:type="dxa" w:w="10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Aceptado</w:t>
            </w:r>
          </w:p>
        </w:tc>
      </w:tr>
      <w:tr>
        <w:tc>
          <w:tcPr>
            <w:tcW w:type="dxa" w:w="6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CP-21</w:t>
            </w:r>
          </w:p>
        </w:tc>
        <w:tc>
          <w:tcPr>
            <w:tcW w:type="dxa" w:w="9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RF-01</w:t>
            </w:r>
          </w:p>
        </w:tc>
        <w:tc>
          <w:tcPr>
            <w:tcW w:type="dxa" w:w="9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Faltante (nombre)</w:t>
            </w:r>
          </w:p>
        </w:tc>
        <w:tc>
          <w:tcPr>
            <w:tcW w:type="dxa" w:w="12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Nombre vacío</w:t>
            </w:r>
          </w:p>
        </w:tc>
        <w:tc>
          <w:tcPr>
            <w:tcW w:type="dxa" w:w="14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Registrar</w:t>
            </w:r>
          </w:p>
        </w:tc>
        <w:tc>
          <w:tcPr>
            <w:tcW w:type="dxa" w:w="22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Mensaje "nombre, documento y contraseña son obligatorios".</w:t>
            </w:r>
          </w:p>
        </w:tc>
        <w:tc>
          <w:tcPr>
            <w:tcW w:type="dxa" w:w="8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Esc.3</w:t>
            </w:r>
          </w:p>
        </w:tc>
        <w:tc>
          <w:tcPr>
            <w:tcW w:type="dxa" w:w="10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Aceptado</w:t>
            </w:r>
          </w:p>
        </w:tc>
      </w:tr>
      <w:tr>
        <w:tc>
          <w:tcPr>
            <w:tcW w:type="dxa" w:w="6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CP-22</w:t>
            </w:r>
          </w:p>
        </w:tc>
        <w:tc>
          <w:tcPr>
            <w:tcW w:type="dxa" w:w="9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RF-01</w:t>
            </w:r>
          </w:p>
        </w:tc>
        <w:tc>
          <w:tcPr>
            <w:tcW w:type="dxa" w:w="9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Inválido (formato doc)</w:t>
            </w:r>
          </w:p>
        </w:tc>
        <w:tc>
          <w:tcPr>
            <w:tcW w:type="dxa" w:w="12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Doc con espacios/símbolos</w:t>
            </w:r>
          </w:p>
        </w:tc>
        <w:tc>
          <w:tcPr>
            <w:tcW w:type="dxa" w:w="14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Registrar</w:t>
            </w:r>
          </w:p>
        </w:tc>
        <w:tc>
          <w:tcPr>
            <w:tcW w:type="dxa" w:w="22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Mensaje "documento inválido".</w:t>
            </w:r>
          </w:p>
        </w:tc>
        <w:tc>
          <w:tcPr>
            <w:tcW w:type="dxa" w:w="8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Esc.3</w:t>
            </w:r>
          </w:p>
        </w:tc>
        <w:tc>
          <w:tcPr>
            <w:tcW w:type="dxa" w:w="10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Aceptado</w:t>
            </w:r>
          </w:p>
        </w:tc>
      </w:tr>
      <w:tr>
        <w:tc>
          <w:tcPr>
            <w:tcW w:type="dxa" w:w="6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CP-23</w:t>
            </w:r>
          </w:p>
        </w:tc>
        <w:tc>
          <w:tcPr>
            <w:tcW w:type="dxa" w:w="9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RF-05 / RN-05 / Esc.4</w:t>
            </w:r>
          </w:p>
        </w:tc>
        <w:tc>
          <w:tcPr>
            <w:tcW w:type="dxa" w:w="9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Válido</w:t>
            </w:r>
          </w:p>
        </w:tc>
        <w:tc>
          <w:tcPr>
            <w:tcW w:type="dxa" w:w="12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Transferencia Completada existente</w:t>
            </w:r>
          </w:p>
        </w:tc>
        <w:tc>
          <w:tcPr>
            <w:tcW w:type="dxa" w:w="12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ID del movimiento</w:t>
            </w:r>
          </w:p>
        </w:tc>
        <w:tc>
          <w:tcPr>
            <w:tcW w:type="dxa" w:w="14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1. Admin abre panel. 2. Devolver</w:t>
            </w:r>
          </w:p>
        </w:tc>
        <w:tc>
          <w:tcPr>
            <w:tcW w:type="dxa" w:w="22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Reversión Completada enlazada al original; saldos restablecidos; alerta a ambos usuarios.</w:t>
            </w:r>
          </w:p>
        </w:tc>
        <w:tc>
          <w:tcPr>
            <w:tcW w:type="dxa" w:w="8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Esc.4</w:t>
            </w:r>
          </w:p>
        </w:tc>
        <w:tc>
          <w:tcPr>
            <w:tcW w:type="dxa" w:w="10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Aceptado</w:t>
            </w:r>
          </w:p>
        </w:tc>
      </w:tr>
      <w:tr>
        <w:tc>
          <w:tcPr>
            <w:tcW w:type="dxa" w:w="6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CP-24</w:t>
            </w:r>
          </w:p>
        </w:tc>
        <w:tc>
          <w:tcPr>
            <w:tcW w:type="dxa" w:w="9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RF-05 / RN-05 / Esc.4</w:t>
            </w:r>
          </w:p>
        </w:tc>
        <w:tc>
          <w:tcPr>
            <w:tcW w:type="dxa" w:w="9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Inválido (ya revertida)</w:t>
            </w:r>
          </w:p>
        </w:tc>
        <w:tc>
          <w:tcPr>
            <w:tcW w:type="dxa" w:w="12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Movimiento ya revertido</w:t>
            </w:r>
          </w:p>
        </w:tc>
        <w:tc>
          <w:tcPr>
            <w:tcW w:type="dxa" w:w="12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ID del movimiento</w:t>
            </w:r>
          </w:p>
        </w:tc>
        <w:tc>
          <w:tcPr>
            <w:tcW w:type="dxa" w:w="14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Devolver otra vez</w:t>
            </w:r>
          </w:p>
        </w:tc>
        <w:tc>
          <w:tcPr>
            <w:tcW w:type="dxa" w:w="22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Botón deshabilitado o mensaje "Este movimiento ya fue revertido".</w:t>
            </w:r>
          </w:p>
        </w:tc>
        <w:tc>
          <w:tcPr>
            <w:tcW w:type="dxa" w:w="8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Esc.4 (excepción)</w:t>
            </w:r>
          </w:p>
        </w:tc>
        <w:tc>
          <w:tcPr>
            <w:tcW w:type="dxa" w:w="10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Ajustado — se añadió atributo disabled al botón</w:t>
            </w:r>
          </w:p>
        </w:tc>
      </w:tr>
      <w:tr>
        <w:tc>
          <w:tcPr>
            <w:tcW w:type="dxa" w:w="6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CP-25</w:t>
            </w:r>
          </w:p>
        </w:tc>
        <w:tc>
          <w:tcPr>
            <w:tcW w:type="dxa" w:w="9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RF-05</w:t>
            </w:r>
          </w:p>
        </w:tc>
        <w:tc>
          <w:tcPr>
            <w:tcW w:type="dxa" w:w="9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Inválido (saldo destino)</w:t>
            </w:r>
          </w:p>
        </w:tc>
        <w:tc>
          <w:tcPr>
            <w:tcW w:type="dxa" w:w="12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Destino con saldo &lt; monto original</w:t>
            </w:r>
          </w:p>
        </w:tc>
        <w:tc>
          <w:tcPr>
            <w:tcW w:type="dxa" w:w="12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ID del movimiento</w:t>
            </w:r>
          </w:p>
        </w:tc>
        <w:tc>
          <w:tcPr>
            <w:tcW w:type="dxa" w:w="14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Devolver</w:t>
            </w:r>
          </w:p>
        </w:tc>
        <w:tc>
          <w:tcPr>
            <w:tcW w:type="dxa" w:w="22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Rechazo con mensaje "no tiene saldo suficiente para devolver"; no se mueve dinero.</w:t>
            </w:r>
          </w:p>
        </w:tc>
        <w:tc>
          <w:tcPr>
            <w:tcW w:type="dxa" w:w="8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RF-05</w:t>
            </w:r>
          </w:p>
        </w:tc>
        <w:tc>
          <w:tcPr>
            <w:tcW w:type="dxa" w:w="10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Aceptado</w:t>
            </w:r>
          </w:p>
        </w:tc>
      </w:tr>
      <w:tr>
        <w:tc>
          <w:tcPr>
            <w:tcW w:type="dxa" w:w="6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CP-26</w:t>
            </w:r>
          </w:p>
        </w:tc>
        <w:tc>
          <w:tcPr>
            <w:tcW w:type="dxa" w:w="9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RF-04 / RF-05</w:t>
            </w:r>
          </w:p>
        </w:tc>
        <w:tc>
          <w:tcPr>
            <w:tcW w:type="dxa" w:w="9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Válido (nuevo estado)</w:t>
            </w:r>
          </w:p>
        </w:tc>
        <w:tc>
          <w:tcPr>
            <w:tcW w:type="dxa" w:w="12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Transferencia Completada</w:t>
            </w:r>
          </w:p>
        </w:tc>
        <w:tc>
          <w:tcPr>
            <w:tcW w:type="dxa" w:w="12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ID del movimiento</w:t>
            </w:r>
          </w:p>
        </w:tc>
        <w:tc>
          <w:tcPr>
            <w:tcW w:type="dxa" w:w="14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Admin → Cancelar</w:t>
            </w:r>
          </w:p>
        </w:tc>
        <w:tc>
          <w:tcPr>
            <w:tcW w:type="dxa" w:w="22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Se crea movimiento Cancelación con estado "Cancelada" enlazado al original; saldos restablecidos.</w:t>
            </w:r>
          </w:p>
        </w:tc>
        <w:tc>
          <w:tcPr>
            <w:tcW w:type="dxa" w:w="8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RF-04</w:t>
            </w:r>
          </w:p>
        </w:tc>
        <w:tc>
          <w:tcPr>
            <w:tcW w:type="dxa" w:w="10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Aceptado</w:t>
            </w:r>
          </w:p>
        </w:tc>
      </w:tr>
      <w:tr>
        <w:tc>
          <w:tcPr>
            <w:tcW w:type="dxa" w:w="6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CP-27</w:t>
            </w:r>
          </w:p>
        </w:tc>
        <w:tc>
          <w:tcPr>
            <w:tcW w:type="dxa" w:w="9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RF-03 / RN-02</w:t>
            </w:r>
          </w:p>
        </w:tc>
        <w:tc>
          <w:tcPr>
            <w:tcW w:type="dxa" w:w="9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Válido</w:t>
            </w:r>
          </w:p>
        </w:tc>
        <w:tc>
          <w:tcPr>
            <w:tcW w:type="dxa" w:w="12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María con bolsillos "Vacaciones $800k" y "Emergencias $350k"</w:t>
            </w:r>
          </w:p>
        </w:tc>
        <w:tc>
          <w:tcPr>
            <w:tcW w:type="dxa" w:w="12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Ir a Inicio</w:t>
            </w:r>
          </w:p>
        </w:tc>
        <w:tc>
          <w:tcPr>
            <w:tcW w:type="dxa" w:w="22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Total mostrado = disponible + $1.150.000 (suma de bolsillos). Los bolsillos no suman al disponible.</w:t>
            </w:r>
          </w:p>
        </w:tc>
        <w:tc>
          <w:tcPr>
            <w:tcW w:type="dxa" w:w="8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RF-03</w:t>
            </w:r>
          </w:p>
        </w:tc>
        <w:tc>
          <w:tcPr>
            <w:tcW w:type="dxa" w:w="10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Aceptado</w:t>
            </w:r>
          </w:p>
        </w:tc>
      </w:tr>
      <w:tr>
        <w:tc>
          <w:tcPr>
            <w:tcW w:type="dxa" w:w="6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CP-28</w:t>
            </w:r>
          </w:p>
        </w:tc>
        <w:tc>
          <w:tcPr>
            <w:tcW w:type="dxa" w:w="9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RN-02</w:t>
            </w:r>
          </w:p>
        </w:tc>
        <w:tc>
          <w:tcPr>
            <w:tcW w:type="dxa" w:w="9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Válido</w:t>
            </w:r>
          </w:p>
        </w:tc>
        <w:tc>
          <w:tcPr>
            <w:tcW w:type="dxa" w:w="12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María con disponible y bolsillo</w:t>
            </w:r>
          </w:p>
        </w:tc>
        <w:tc>
          <w:tcPr>
            <w:tcW w:type="dxa" w:w="12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Aportar $200.000 a Vacaciones y luego retirar $100.000</w:t>
            </w:r>
          </w:p>
        </w:tc>
        <w:tc>
          <w:tcPr>
            <w:tcW w:type="dxa" w:w="14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En Bolsillos: aportar, luego retirar</w:t>
            </w:r>
          </w:p>
        </w:tc>
        <w:tc>
          <w:tcPr>
            <w:tcW w:type="dxa" w:w="22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Disponible decrece $200k, bolsillo sube $200k; retiro invierte parcialmente.</w:t>
            </w:r>
          </w:p>
        </w:tc>
        <w:tc>
          <w:tcPr>
            <w:tcW w:type="dxa" w:w="8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RF-03</w:t>
            </w:r>
          </w:p>
        </w:tc>
        <w:tc>
          <w:tcPr>
            <w:tcW w:type="dxa" w:w="10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Aceptado</w:t>
            </w:r>
          </w:p>
        </w:tc>
      </w:tr>
      <w:tr>
        <w:tc>
          <w:tcPr>
            <w:tcW w:type="dxa" w:w="6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CP-29</w:t>
            </w:r>
          </w:p>
        </w:tc>
        <w:tc>
          <w:tcPr>
            <w:tcW w:type="dxa" w:w="9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RN-02</w:t>
            </w:r>
          </w:p>
        </w:tc>
        <w:tc>
          <w:tcPr>
            <w:tcW w:type="dxa" w:w="9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Inválido</w:t>
            </w:r>
          </w:p>
        </w:tc>
        <w:tc>
          <w:tcPr>
            <w:tcW w:type="dxa" w:w="12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María con disponible $2.450.000</w:t>
            </w:r>
          </w:p>
        </w:tc>
        <w:tc>
          <w:tcPr>
            <w:tcW w:type="dxa" w:w="12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Aportar $5.000.000</w:t>
            </w:r>
          </w:p>
        </w:tc>
        <w:tc>
          <w:tcPr>
            <w:tcW w:type="dxa" w:w="14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Aportar a bolsillo</w:t>
            </w:r>
          </w:p>
        </w:tc>
        <w:tc>
          <w:tcPr>
            <w:tcW w:type="dxa" w:w="22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Mensaje "No tienes ese disponible"; sin cambio.</w:t>
            </w:r>
          </w:p>
        </w:tc>
        <w:tc>
          <w:tcPr>
            <w:tcW w:type="dxa" w:w="8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RF-03</w:t>
            </w:r>
          </w:p>
        </w:tc>
        <w:tc>
          <w:tcPr>
            <w:tcW w:type="dxa" w:w="10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Aceptado</w:t>
            </w:r>
          </w:p>
        </w:tc>
      </w:tr>
      <w:tr>
        <w:tc>
          <w:tcPr>
            <w:tcW w:type="dxa" w:w="6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CP-30</w:t>
            </w:r>
          </w:p>
        </w:tc>
        <w:tc>
          <w:tcPr>
            <w:tcW w:type="dxa" w:w="9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RF-06 CA-06.2</w:t>
            </w:r>
          </w:p>
        </w:tc>
        <w:tc>
          <w:tcPr>
            <w:tcW w:type="dxa" w:w="9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Válido</w:t>
            </w:r>
          </w:p>
        </w:tc>
        <w:tc>
          <w:tcPr>
            <w:tcW w:type="dxa" w:w="12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Usuario autenticado con pass actual conocida</w:t>
            </w:r>
          </w:p>
        </w:tc>
        <w:tc>
          <w:tcPr>
            <w:tcW w:type="dxa" w:w="12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Pass actual correcta + nueva ≥ 8 + confirmación igual</w:t>
            </w:r>
          </w:p>
        </w:tc>
        <w:tc>
          <w:tcPr>
            <w:tcW w:type="dxa" w:w="14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En Alertas: cambiar contraseña</w:t>
            </w:r>
          </w:p>
        </w:tc>
        <w:tc>
          <w:tcPr>
            <w:tcW w:type="dxa" w:w="22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Pass actualizada; se genera alerta "Contraseña modificada el &lt;fecha hora&gt;".</w:t>
            </w:r>
          </w:p>
        </w:tc>
        <w:tc>
          <w:tcPr>
            <w:tcW w:type="dxa" w:w="8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RF-06</w:t>
            </w:r>
          </w:p>
        </w:tc>
        <w:tc>
          <w:tcPr>
            <w:tcW w:type="dxa" w:w="10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Aceptado</w:t>
            </w:r>
          </w:p>
        </w:tc>
      </w:tr>
      <w:tr>
        <w:tc>
          <w:tcPr>
            <w:tcW w:type="dxa" w:w="6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CP-31</w:t>
            </w:r>
          </w:p>
        </w:tc>
        <w:tc>
          <w:tcPr>
            <w:tcW w:type="dxa" w:w="9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RF-06</w:t>
            </w:r>
          </w:p>
        </w:tc>
        <w:tc>
          <w:tcPr>
            <w:tcW w:type="dxa" w:w="9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Inválido</w:t>
            </w:r>
          </w:p>
        </w:tc>
        <w:tc>
          <w:tcPr>
            <w:tcW w:type="dxa" w:w="12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Usuario autenticado</w:t>
            </w:r>
          </w:p>
        </w:tc>
        <w:tc>
          <w:tcPr>
            <w:tcW w:type="dxa" w:w="12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Pass actual incorrecta</w:t>
            </w:r>
          </w:p>
        </w:tc>
        <w:tc>
          <w:tcPr>
            <w:tcW w:type="dxa" w:w="14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Cambiar contraseña</w:t>
            </w:r>
          </w:p>
        </w:tc>
        <w:tc>
          <w:tcPr>
            <w:tcW w:type="dxa" w:w="22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Mensaje "la contraseña actual no coincide"; sin cambio.</w:t>
            </w:r>
          </w:p>
        </w:tc>
        <w:tc>
          <w:tcPr>
            <w:tcW w:type="dxa" w:w="8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RF-06</w:t>
            </w:r>
          </w:p>
        </w:tc>
        <w:tc>
          <w:tcPr>
            <w:tcW w:type="dxa" w:w="10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Aceptado</w:t>
            </w:r>
          </w:p>
        </w:tc>
      </w:tr>
      <w:tr>
        <w:tc>
          <w:tcPr>
            <w:tcW w:type="dxa" w:w="6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CP-32</w:t>
            </w:r>
          </w:p>
        </w:tc>
        <w:tc>
          <w:tcPr>
            <w:tcW w:type="dxa" w:w="9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RF-06</w:t>
            </w:r>
          </w:p>
        </w:tc>
        <w:tc>
          <w:tcPr>
            <w:tcW w:type="dxa" w:w="9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Inválido (igual)</w:t>
            </w:r>
          </w:p>
        </w:tc>
        <w:tc>
          <w:tcPr>
            <w:tcW w:type="dxa" w:w="12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Usuario autenticado</w:t>
            </w:r>
          </w:p>
        </w:tc>
        <w:tc>
          <w:tcPr>
            <w:tcW w:type="dxa" w:w="12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Pass nueva = pass actual</w:t>
            </w:r>
          </w:p>
        </w:tc>
        <w:tc>
          <w:tcPr>
            <w:tcW w:type="dxa" w:w="14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Cambiar contraseña</w:t>
            </w:r>
          </w:p>
        </w:tc>
        <w:tc>
          <w:tcPr>
            <w:tcW w:type="dxa" w:w="22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Mensaje "debe ser distinta a la actual"; sin cambio.</w:t>
            </w:r>
          </w:p>
        </w:tc>
        <w:tc>
          <w:tcPr>
            <w:tcW w:type="dxa" w:w="8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RF-06</w:t>
            </w:r>
          </w:p>
        </w:tc>
        <w:tc>
          <w:tcPr>
            <w:tcW w:type="dxa" w:w="10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Aceptado</w:t>
            </w:r>
          </w:p>
        </w:tc>
      </w:tr>
      <w:tr>
        <w:tc>
          <w:tcPr>
            <w:tcW w:type="dxa" w:w="6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CP-33</w:t>
            </w:r>
          </w:p>
        </w:tc>
        <w:tc>
          <w:tcPr>
            <w:tcW w:type="dxa" w:w="9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RF-07 CA-07.1</w:t>
            </w:r>
          </w:p>
        </w:tc>
        <w:tc>
          <w:tcPr>
            <w:tcW w:type="dxa" w:w="9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Válido</w:t>
            </w:r>
          </w:p>
        </w:tc>
        <w:tc>
          <w:tcPr>
            <w:tcW w:type="dxa" w:w="12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Usuario con movimientos en el mes</w:t>
            </w:r>
          </w:p>
        </w:tc>
        <w:tc>
          <w:tcPr>
            <w:tcW w:type="dxa" w:w="12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Rango = mes actual</w:t>
            </w:r>
          </w:p>
        </w:tc>
        <w:tc>
          <w:tcPr>
            <w:tcW w:type="dxa" w:w="14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Exportar CSV</w:t>
            </w:r>
          </w:p>
        </w:tc>
        <w:tc>
          <w:tcPr>
            <w:tcW w:type="dxa" w:w="22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Se descarga fintec-movimientos.csv con cabecera y 1+ filas en el formato: ID;Fecha;Tipo;Origen;Destino;Valor;Estado.</w:t>
            </w:r>
          </w:p>
        </w:tc>
        <w:tc>
          <w:tcPr>
            <w:tcW w:type="dxa" w:w="8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RF-07</w:t>
            </w:r>
          </w:p>
        </w:tc>
        <w:tc>
          <w:tcPr>
            <w:tcW w:type="dxa" w:w="10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Aceptado</w:t>
            </w:r>
          </w:p>
        </w:tc>
      </w:tr>
      <w:tr>
        <w:tc>
          <w:tcPr>
            <w:tcW w:type="dxa" w:w="6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CP-34</w:t>
            </w:r>
          </w:p>
        </w:tc>
        <w:tc>
          <w:tcPr>
            <w:tcW w:type="dxa" w:w="9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RF-07</w:t>
            </w:r>
          </w:p>
        </w:tc>
        <w:tc>
          <w:tcPr>
            <w:tcW w:type="dxa" w:w="9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Borde (rango vacío)</w:t>
            </w:r>
          </w:p>
        </w:tc>
        <w:tc>
          <w:tcPr>
            <w:tcW w:type="dxa" w:w="12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Usuario sin movimientos en el rango</w:t>
            </w:r>
          </w:p>
        </w:tc>
        <w:tc>
          <w:tcPr>
            <w:tcW w:type="dxa" w:w="12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Rango = próximo año</w:t>
            </w:r>
          </w:p>
        </w:tc>
        <w:tc>
          <w:tcPr>
            <w:tcW w:type="dxa" w:w="14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Exportar CSV</w:t>
            </w:r>
          </w:p>
        </w:tc>
        <w:tc>
          <w:tcPr>
            <w:tcW w:type="dxa" w:w="22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Toast "No hay movimientos en ese rango"; no se descarga archivo.</w:t>
            </w:r>
          </w:p>
        </w:tc>
        <w:tc>
          <w:tcPr>
            <w:tcW w:type="dxa" w:w="8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RF-07</w:t>
            </w:r>
          </w:p>
        </w:tc>
        <w:tc>
          <w:tcPr>
            <w:tcW w:type="dxa" w:w="10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Aceptado</w:t>
            </w:r>
          </w:p>
        </w:tc>
      </w:tr>
      <w:tr>
        <w:tc>
          <w:tcPr>
            <w:tcW w:type="dxa" w:w="6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CP-35</w:t>
            </w:r>
          </w:p>
        </w:tc>
        <w:tc>
          <w:tcPr>
            <w:tcW w:type="dxa" w:w="9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RF-08 CA-08.1/8.2</w:t>
            </w:r>
          </w:p>
        </w:tc>
        <w:tc>
          <w:tcPr>
            <w:tcW w:type="dxa" w:w="9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Válido</w:t>
            </w:r>
          </w:p>
        </w:tc>
        <w:tc>
          <w:tcPr>
            <w:tcW w:type="dxa" w:w="12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Contable con historial sembrado</w:t>
            </w:r>
          </w:p>
        </w:tc>
        <w:tc>
          <w:tcPr>
            <w:tcW w:type="dxa" w:w="12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Rango = mes actual</w:t>
            </w:r>
          </w:p>
        </w:tc>
        <w:tc>
          <w:tcPr>
            <w:tcW w:type="dxa" w:w="14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Dashboard contable → aplicar rango</w:t>
            </w:r>
          </w:p>
        </w:tc>
        <w:tc>
          <w:tcPr>
            <w:tcW w:type="dxa" w:w="22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Se muestran Ingresos, Egresos y Saldo neto correctos; desglose por tipo.</w:t>
            </w:r>
          </w:p>
        </w:tc>
        <w:tc>
          <w:tcPr>
            <w:tcW w:type="dxa" w:w="8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RF-08</w:t>
            </w:r>
          </w:p>
        </w:tc>
        <w:tc>
          <w:tcPr>
            <w:tcW w:type="dxa" w:w="10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Aceptado</w:t>
            </w:r>
          </w:p>
        </w:tc>
      </w:tr>
      <w:tr>
        <w:tc>
          <w:tcPr>
            <w:tcW w:type="dxa" w:w="6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CP-36</w:t>
            </w:r>
          </w:p>
        </w:tc>
        <w:tc>
          <w:tcPr>
            <w:tcW w:type="dxa" w:w="9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Seguridad / Rol</w:t>
            </w:r>
          </w:p>
        </w:tc>
        <w:tc>
          <w:tcPr>
            <w:tcW w:type="dxa" w:w="9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Inválido (bypass)</w:t>
            </w:r>
          </w:p>
        </w:tc>
        <w:tc>
          <w:tcPr>
            <w:tcW w:type="dxa" w:w="12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María autenticada</w:t>
            </w:r>
          </w:p>
        </w:tc>
        <w:tc>
          <w:tcPr>
            <w:tcW w:type="dxa" w:w="12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Ejecutar go("a-panel") en consola</w:t>
            </w:r>
          </w:p>
        </w:tc>
        <w:tc>
          <w:tcPr>
            <w:tcW w:type="dxa" w:w="14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Intentar acceder al panel admin siendo usuario</w:t>
            </w:r>
          </w:p>
        </w:tc>
        <w:tc>
          <w:tcPr>
            <w:tcW w:type="dxa" w:w="22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Redirige a u-inicio y muestra toast "No tienes acceso a esa sección".</w:t>
            </w:r>
          </w:p>
        </w:tc>
        <w:tc>
          <w:tcPr>
            <w:tcW w:type="dxa" w:w="8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RF-02/RN-06</w:t>
            </w:r>
          </w:p>
        </w:tc>
        <w:tc>
          <w:tcPr>
            <w:tcW w:type="dxa" w:w="10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Ajustado — añadido mapa ROL_PANTALLA</w:t>
            </w:r>
          </w:p>
        </w:tc>
      </w:tr>
      <w:tr>
        <w:tc>
          <w:tcPr>
            <w:tcW w:type="dxa" w:w="6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CP-37</w:t>
            </w:r>
          </w:p>
        </w:tc>
        <w:tc>
          <w:tcPr>
            <w:tcW w:type="dxa" w:w="9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RNF-01</w:t>
            </w:r>
          </w:p>
        </w:tc>
        <w:tc>
          <w:tcPr>
            <w:tcW w:type="dxa" w:w="9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Borde (inactividad)</w:t>
            </w:r>
          </w:p>
        </w:tc>
        <w:tc>
          <w:tcPr>
            <w:tcW w:type="dxa" w:w="12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Usuario autenticado</w:t>
            </w:r>
          </w:p>
        </w:tc>
        <w:tc>
          <w:tcPr>
            <w:tcW w:type="dxa" w:w="12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10 min sin interacción</w:t>
            </w:r>
          </w:p>
        </w:tc>
        <w:tc>
          <w:tcPr>
            <w:tcW w:type="dxa" w:w="14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Dejar sesión inactiva 10 min</w:t>
            </w:r>
          </w:p>
        </w:tc>
        <w:tc>
          <w:tcPr>
            <w:tcW w:type="dxa" w:w="22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Toast "Sesión cerrada por inactividad" y vuelta al login.</w:t>
            </w:r>
          </w:p>
        </w:tc>
        <w:tc>
          <w:tcPr>
            <w:tcW w:type="dxa" w:w="8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RNF-01</w:t>
            </w:r>
          </w:p>
        </w:tc>
        <w:tc>
          <w:tcPr>
            <w:tcW w:type="dxa" w:w="10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Aceptado</w:t>
            </w:r>
          </w:p>
        </w:tc>
      </w:tr>
      <w:tr>
        <w:tc>
          <w:tcPr>
            <w:tcW w:type="dxa" w:w="6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CP-38</w:t>
            </w:r>
          </w:p>
        </w:tc>
        <w:tc>
          <w:tcPr>
            <w:tcW w:type="dxa" w:w="9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RF-04 (topes) / Esc.1</w:t>
            </w:r>
          </w:p>
        </w:tc>
        <w:tc>
          <w:tcPr>
            <w:tcW w:type="dxa" w:w="9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Válido (confirmación)</w:t>
            </w:r>
          </w:p>
        </w:tc>
        <w:tc>
          <w:tcPr>
            <w:tcW w:type="dxa" w:w="12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María autenticada con disponible $2.450.000</w:t>
            </w:r>
          </w:p>
        </w:tc>
        <w:tc>
          <w:tcPr>
            <w:tcW w:type="dxa" w:w="12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Cuenta destino 009-441-220 escrita a mano, monto $100.000</w:t>
            </w:r>
          </w:p>
        </w:tc>
        <w:tc>
          <w:tcPr>
            <w:tcW w:type="dxa" w:w="14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1. Login María. 2. Ir a Transferir. 3. Escribir la cuenta destino y el monto. 4. Transferir</w:t>
            </w:r>
          </w:p>
        </w:tc>
        <w:tc>
          <w:tcPr>
            <w:tcW w:type="dxa" w:w="22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El panel de confirmación muestra el nombre del titular "Laura Díaz" y el monto $100.000; aún no se mueve dinero (disponible María = $2.450.000, Laura = $3.800.000).</w:t>
            </w:r>
          </w:p>
        </w:tc>
        <w:tc>
          <w:tcPr>
            <w:tcW w:type="dxa" w:w="8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RF-04 (topes)</w:t>
            </w:r>
          </w:p>
        </w:tc>
        <w:tc>
          <w:tcPr>
            <w:tcW w:type="dxa" w:w="10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Aceptado</w:t>
            </w:r>
          </w:p>
        </w:tc>
      </w:tr>
      <w:tr>
        <w:tc>
          <w:tcPr>
            <w:tcW w:type="dxa" w:w="6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CP-39</w:t>
            </w:r>
          </w:p>
        </w:tc>
        <w:tc>
          <w:tcPr>
            <w:tcW w:type="dxa" w:w="9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RF-04 (topes)</w:t>
            </w:r>
          </w:p>
        </w:tc>
        <w:tc>
          <w:tcPr>
            <w:tcW w:type="dxa" w:w="9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Válido (cancelación)</w:t>
            </w:r>
          </w:p>
        </w:tc>
        <w:tc>
          <w:tcPr>
            <w:tcW w:type="dxa" w:w="12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Confirmación de destinatario en pantalla</w:t>
            </w:r>
          </w:p>
        </w:tc>
        <w:tc>
          <w:tcPr>
            <w:tcW w:type="dxa" w:w="12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Cuenta 009-441-220, monto $100.000</w:t>
            </w:r>
          </w:p>
        </w:tc>
        <w:tc>
          <w:tcPr>
            <w:tcW w:type="dxa" w:w="14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1. Transferir para abrir la confirmación. 2. Cancelar la confirmación</w:t>
            </w:r>
          </w:p>
        </w:tc>
        <w:tc>
          <w:tcPr>
            <w:tcW w:type="dxa" w:w="22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El panel de confirmación queda vacío; disponible de María sin cambio y ningún movimiento registrado.</w:t>
            </w:r>
          </w:p>
        </w:tc>
        <w:tc>
          <w:tcPr>
            <w:tcW w:type="dxa" w:w="8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RF-04 (topes)</w:t>
            </w:r>
          </w:p>
        </w:tc>
        <w:tc>
          <w:tcPr>
            <w:tcW w:type="dxa" w:w="10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Aceptado</w:t>
            </w:r>
          </w:p>
        </w:tc>
      </w:tr>
      <w:tr>
        <w:tc>
          <w:tcPr>
            <w:tcW w:type="dxa" w:w="6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CP-40</w:t>
            </w:r>
          </w:p>
        </w:tc>
        <w:tc>
          <w:tcPr>
            <w:tcW w:type="dxa" w:w="9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RF-04 (topes)</w:t>
            </w:r>
          </w:p>
        </w:tc>
        <w:tc>
          <w:tcPr>
            <w:tcW w:type="dxa" w:w="9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Inválido (cuenta propia)</w:t>
            </w:r>
          </w:p>
        </w:tc>
        <w:tc>
          <w:tcPr>
            <w:tcW w:type="dxa" w:w="12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María autenticada</w:t>
            </w:r>
          </w:p>
        </w:tc>
        <w:tc>
          <w:tcPr>
            <w:tcW w:type="dxa" w:w="12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Cuenta destino 001-234-567 (la suya), monto $50.000</w:t>
            </w:r>
          </w:p>
        </w:tc>
        <w:tc>
          <w:tcPr>
            <w:tcW w:type="dxa" w:w="14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1. Escribir su propia cuenta como destino. 2. Transferir</w:t>
            </w:r>
          </w:p>
        </w:tc>
        <w:tc>
          <w:tcPr>
            <w:tcW w:type="dxa" w:w="22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Mensaje de error sobre la "propia cuenta"; sin movimiento registrado.</w:t>
            </w:r>
          </w:p>
        </w:tc>
        <w:tc>
          <w:tcPr>
            <w:tcW w:type="dxa" w:w="8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RF-04 (topes)</w:t>
            </w:r>
          </w:p>
        </w:tc>
        <w:tc>
          <w:tcPr>
            <w:tcW w:type="dxa" w:w="10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Aceptado</w:t>
            </w:r>
          </w:p>
        </w:tc>
      </w:tr>
      <w:tr>
        <w:tc>
          <w:tcPr>
            <w:tcW w:type="dxa" w:w="6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CP-41</w:t>
            </w:r>
          </w:p>
        </w:tc>
        <w:tc>
          <w:tcPr>
            <w:tcW w:type="dxa" w:w="9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RF-04 (topes) / RN-01</w:t>
            </w:r>
          </w:p>
        </w:tc>
        <w:tc>
          <w:tcPr>
            <w:tcW w:type="dxa" w:w="9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Inválido (tope diario)</w:t>
            </w:r>
          </w:p>
        </w:tc>
        <w:tc>
          <w:tcPr>
            <w:tcW w:type="dxa" w:w="12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María con tope diario $50.000 y mensual $1.000.000 guardados</w:t>
            </w:r>
          </w:p>
        </w:tc>
        <w:tc>
          <w:tcPr>
            <w:tcW w:type="dxa" w:w="12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Cuenta 009-441-220, monto $60.000</w:t>
            </w:r>
          </w:p>
        </w:tc>
        <w:tc>
          <w:tcPr>
            <w:tcW w:type="dxa" w:w="14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1. Ir a Notificaciones. 2. Guardar topes 50.000 / 1.000.000. 3. Transferir $60.000</w:t>
            </w:r>
          </w:p>
        </w:tc>
        <w:tc>
          <w:tcPr>
            <w:tcW w:type="dxa" w:w="22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Mensaje "tope diario"; movimiento registrado con estado Rechazada y motivo de tope diario; disponible María = $2.450.000.</w:t>
            </w:r>
          </w:p>
        </w:tc>
        <w:tc>
          <w:tcPr>
            <w:tcW w:type="dxa" w:w="8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RF-04 (topes)</w:t>
            </w:r>
          </w:p>
        </w:tc>
        <w:tc>
          <w:tcPr>
            <w:tcW w:type="dxa" w:w="10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Aceptado</w:t>
            </w:r>
          </w:p>
        </w:tc>
      </w:tr>
      <w:tr>
        <w:tc>
          <w:tcPr>
            <w:tcW w:type="dxa" w:w="6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CP-42</w:t>
            </w:r>
          </w:p>
        </w:tc>
        <w:tc>
          <w:tcPr>
            <w:tcW w:type="dxa" w:w="9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RF-04 (topes)</w:t>
            </w:r>
          </w:p>
        </w:tc>
        <w:tc>
          <w:tcPr>
            <w:tcW w:type="dxa" w:w="9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Válido (consumo de cupo)</w:t>
            </w:r>
          </w:p>
        </w:tc>
        <w:tc>
          <w:tcPr>
            <w:tcW w:type="dxa" w:w="12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María con tope diario $150.000 y mensual $1.000.000</w:t>
            </w:r>
          </w:p>
        </w:tc>
        <w:tc>
          <w:tcPr>
            <w:tcW w:type="dxa" w:w="12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Envío de $100.000 y luego intento de $60.000</w:t>
            </w:r>
          </w:p>
        </w:tc>
        <w:tc>
          <w:tcPr>
            <w:tcW w:type="dxa" w:w="14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1. Guardar topes 150.000 / 1.000.000. 2. Enviar $100.000. 3. Intentar enviar $60.000</w:t>
            </w:r>
          </w:p>
        </w:tc>
        <w:tc>
          <w:tcPr>
            <w:tcW w:type="dxa" w:w="22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Cupo diario inicial $150.000; tras el envío queda $50.000; el segundo envío se rechaza con mensaje "tope diario".</w:t>
            </w:r>
          </w:p>
        </w:tc>
        <w:tc>
          <w:tcPr>
            <w:tcW w:type="dxa" w:w="8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RF-04 (topes)</w:t>
            </w:r>
          </w:p>
        </w:tc>
        <w:tc>
          <w:tcPr>
            <w:tcW w:type="dxa" w:w="10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Aceptado</w:t>
            </w:r>
          </w:p>
        </w:tc>
      </w:tr>
      <w:tr>
        <w:tc>
          <w:tcPr>
            <w:tcW w:type="dxa" w:w="6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CP-43</w:t>
            </w:r>
          </w:p>
        </w:tc>
        <w:tc>
          <w:tcPr>
            <w:tcW w:type="dxa" w:w="9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RF-04 (topes)</w:t>
            </w:r>
          </w:p>
        </w:tc>
        <w:tc>
          <w:tcPr>
            <w:tcW w:type="dxa" w:w="9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Inválido (tope incoherente)</w:t>
            </w:r>
          </w:p>
        </w:tc>
        <w:tc>
          <w:tcPr>
            <w:tcW w:type="dxa" w:w="12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María autenticada</w:t>
            </w:r>
          </w:p>
        </w:tc>
        <w:tc>
          <w:tcPr>
            <w:tcW w:type="dxa" w:w="12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Tope diario $900.000, tope mensual $500.000</w:t>
            </w:r>
          </w:p>
        </w:tc>
        <w:tc>
          <w:tcPr>
            <w:tcW w:type="dxa" w:w="14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En Notificaciones: guardar topes</w:t>
            </w:r>
          </w:p>
        </w:tc>
        <w:tc>
          <w:tcPr>
            <w:tcW w:type="dxa" w:w="22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Mensaje "el tope diario no puede superar al mensual"; el tope diario conserva el valor por defecto.</w:t>
            </w:r>
          </w:p>
        </w:tc>
        <w:tc>
          <w:tcPr>
            <w:tcW w:type="dxa" w:w="8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RF-04 (topes)</w:t>
            </w:r>
          </w:p>
        </w:tc>
        <w:tc>
          <w:tcPr>
            <w:tcW w:type="dxa" w:w="10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Aceptado</w:t>
            </w:r>
          </w:p>
        </w:tc>
      </w:tr>
      <w:tr>
        <w:tc>
          <w:tcPr>
            <w:tcW w:type="dxa" w:w="6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CP-44</w:t>
            </w:r>
          </w:p>
        </w:tc>
        <w:tc>
          <w:tcPr>
            <w:tcW w:type="dxa" w:w="9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RF-04 (topes) / Datos iniciales</w:t>
            </w:r>
          </w:p>
        </w:tc>
        <w:tc>
          <w:tcPr>
            <w:tcW w:type="dxa" w:w="9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Válido (datos semilla)</w:t>
            </w:r>
          </w:p>
        </w:tc>
        <w:tc>
          <w:tcPr>
            <w:tcW w:type="dxa" w:w="12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Aplicación recién cargada, sin sesión</w:t>
            </w:r>
          </w:p>
        </w:tc>
        <w:tc>
          <w:tcPr>
            <w:tcW w:type="dxa" w:w="12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1. Cargar la aplicación. 2. Listar los clientes y sumar disponible + bolsillos</w:t>
            </w:r>
          </w:p>
        </w:tc>
        <w:tc>
          <w:tcPr>
            <w:tcW w:type="dxa" w:w="22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El sistema arranca con 6 clientes y $18.000.000 en total.</w:t>
            </w:r>
          </w:p>
        </w:tc>
        <w:tc>
          <w:tcPr>
            <w:tcW w:type="dxa" w:w="8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RF-04 (topes)</w:t>
            </w:r>
          </w:p>
        </w:tc>
        <w:tc>
          <w:tcPr>
            <w:tcW w:type="dxa" w:w="10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Aceptado</w:t>
            </w:r>
          </w:p>
        </w:tc>
      </w:tr>
      <w:tr>
        <w:tc>
          <w:tcPr>
            <w:tcW w:type="dxa" w:w="6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CP-45</w:t>
            </w:r>
          </w:p>
        </w:tc>
        <w:tc>
          <w:tcPr>
            <w:tcW w:type="dxa" w:w="9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RF-05</w:t>
            </w:r>
          </w:p>
        </w:tc>
        <w:tc>
          <w:tcPr>
            <w:tcW w:type="dxa" w:w="9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Válido</w:t>
            </w:r>
          </w:p>
        </w:tc>
        <w:tc>
          <w:tcPr>
            <w:tcW w:type="dxa" w:w="12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Sesión de administrador</w:t>
            </w:r>
          </w:p>
        </w:tc>
        <w:tc>
          <w:tcPr>
            <w:tcW w:type="dxa" w:w="12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Abrir el panel de administrador</w:t>
            </w:r>
          </w:p>
        </w:tc>
        <w:tc>
          <w:tcPr>
            <w:tcW w:type="dxa" w:w="22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El resumen muestra 6 cuentas activas y $18.000.000 en custodia.</w:t>
            </w:r>
          </w:p>
        </w:tc>
        <w:tc>
          <w:tcPr>
            <w:tcW w:type="dxa" w:w="8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Esc.4</w:t>
            </w:r>
          </w:p>
        </w:tc>
        <w:tc>
          <w:tcPr>
            <w:tcW w:type="dxa" w:w="10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Aceptado</w:t>
            </w:r>
          </w:p>
        </w:tc>
      </w:tr>
      <w:tr>
        <w:tc>
          <w:tcPr>
            <w:tcW w:type="dxa" w:w="6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CP-46</w:t>
            </w:r>
          </w:p>
        </w:tc>
        <w:tc>
          <w:tcPr>
            <w:tcW w:type="dxa" w:w="9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RF-05</w:t>
            </w:r>
          </w:p>
        </w:tc>
        <w:tc>
          <w:tcPr>
            <w:tcW w:type="dxa" w:w="9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Válido</w:t>
            </w:r>
          </w:p>
        </w:tc>
        <w:tc>
          <w:tcPr>
            <w:tcW w:type="dxa" w:w="12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Sesión de administrador</w:t>
            </w:r>
          </w:p>
        </w:tc>
        <w:tc>
          <w:tcPr>
            <w:tcW w:type="dxa" w:w="12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Documento 1023456789</w:t>
            </w:r>
          </w:p>
        </w:tc>
        <w:tc>
          <w:tcPr>
            <w:tcW w:type="dxa" w:w="14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Pulsar Ver en la fila del cliente</w:t>
            </w:r>
          </w:p>
        </w:tc>
        <w:tc>
          <w:tcPr>
            <w:tcW w:type="dxa" w:w="22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El detalle muestra disponible, bolsillos, correo, topes y sus últimos movimientos; Cerrar lo oculta.</w:t>
            </w:r>
          </w:p>
        </w:tc>
        <w:tc>
          <w:tcPr>
            <w:tcW w:type="dxa" w:w="8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Esc.4</w:t>
            </w:r>
          </w:p>
        </w:tc>
        <w:tc>
          <w:tcPr>
            <w:tcW w:type="dxa" w:w="10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Aceptado</w:t>
            </w:r>
          </w:p>
        </w:tc>
      </w:tr>
      <w:tr>
        <w:tc>
          <w:tcPr>
            <w:tcW w:type="dxa" w:w="6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CP-47</w:t>
            </w:r>
          </w:p>
        </w:tc>
        <w:tc>
          <w:tcPr>
            <w:tcW w:type="dxa" w:w="9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RF-05</w:t>
            </w:r>
          </w:p>
        </w:tc>
        <w:tc>
          <w:tcPr>
            <w:tcW w:type="dxa" w:w="9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Válido</w:t>
            </w:r>
          </w:p>
        </w:tc>
        <w:tc>
          <w:tcPr>
            <w:tcW w:type="dxa" w:w="12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Sesión de administrador</w:t>
            </w:r>
          </w:p>
        </w:tc>
        <w:tc>
          <w:tcPr>
            <w:tcW w:type="dxa" w:w="12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Abrir Historial global</w:t>
            </w:r>
          </w:p>
        </w:tc>
        <w:tc>
          <w:tcPr>
            <w:tcW w:type="dxa" w:w="22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Se listan todas las operaciones del sistema, de todas las cuentas.</w:t>
            </w:r>
          </w:p>
        </w:tc>
        <w:tc>
          <w:tcPr>
            <w:tcW w:type="dxa" w:w="8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Esc.4</w:t>
            </w:r>
          </w:p>
        </w:tc>
        <w:tc>
          <w:tcPr>
            <w:tcW w:type="dxa" w:w="10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Aceptado</w:t>
            </w:r>
          </w:p>
        </w:tc>
      </w:tr>
      <w:tr>
        <w:tc>
          <w:tcPr>
            <w:tcW w:type="dxa" w:w="6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CP-48</w:t>
            </w:r>
          </w:p>
        </w:tc>
        <w:tc>
          <w:tcPr>
            <w:tcW w:type="dxa" w:w="9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RF-05</w:t>
            </w:r>
          </w:p>
        </w:tc>
        <w:tc>
          <w:tcPr>
            <w:tcW w:type="dxa" w:w="9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Válido (filtros)</w:t>
            </w:r>
          </w:p>
        </w:tc>
        <w:tc>
          <w:tcPr>
            <w:tcW w:type="dxa" w:w="12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Sesión de administrador</w:t>
            </w:r>
          </w:p>
        </w:tc>
        <w:tc>
          <w:tcPr>
            <w:tcW w:type="dxa" w:w="12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Estado=Rechazada; luego cuenta 000-000-000</w:t>
            </w:r>
          </w:p>
        </w:tc>
        <w:tc>
          <w:tcPr>
            <w:tcW w:type="dxa" w:w="14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Filtrar, limpiar y volver a filtrar</w:t>
            </w:r>
          </w:p>
        </w:tc>
        <w:tc>
          <w:tcPr>
            <w:tcW w:type="dxa" w:w="22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Solo aparecen las rechazadas; al limpiar vuelven todas; una cuenta inexistente muestra el aviso de que nada coincide.</w:t>
            </w:r>
          </w:p>
        </w:tc>
        <w:tc>
          <w:tcPr>
            <w:tcW w:type="dxa" w:w="8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Esc.4</w:t>
            </w:r>
          </w:p>
        </w:tc>
        <w:tc>
          <w:tcPr>
            <w:tcW w:type="dxa" w:w="10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Aceptado</w:t>
            </w:r>
          </w:p>
        </w:tc>
      </w:tr>
    </w:tbl>
    <w:p>
      <w:r>
        <w:br w:type="page"/>
      </w:r>
    </w:p>
    <w:p>
      <w:pPr>
        <w:pStyle w:val="Heading1"/>
        <w:spacing w:after="160" w:before="360" w:line="360"/>
      </w:pPr>
      <w:r>
        <w:rPr>
          <w:rFonts w:ascii="Calibri" w:cs="Calibri" w:eastAsia="Calibri" w:hAnsi="Calibri"/>
          <w:b/>
          <w:bCs/>
          <w:color w:val="0B1E46"/>
          <w:sz w:val="36"/>
          <w:szCs w:val="36"/>
        </w:rPr>
        <w:t xml:space="preserve">5. Evidencia de ejecución</w:t>
      </w:r>
    </w:p>
    <w:p>
      <w:pPr>
        <w:spacing w:after="120" w:line="36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213F"/>
          <w:sz w:val="22"/>
          <w:szCs w:val="22"/>
        </w:rPr>
        <w:t xml:space="preserve">La batería se ejecutó sobre el producto con Vitest. Para que las pruebas corran contra el mismo código que se entrega y no contra una copia paralela, la lógica de dominio se extrae de Fintec.html en cada ejecución (tests/extract-core.mjs) y se carga en un DOM real montado con jsdom a partir del propio HTML. La salida completa está en /evidencia/vitest-output.txt.</w:t>
      </w:r>
    </w:p>
    <w:p>
      <w:pPr>
        <w:pStyle w:val="Heading3"/>
        <w:spacing w:after="100" w:before="220" w:line="360"/>
      </w:pPr>
      <w:r>
        <w:rPr>
          <w:rFonts w:ascii="Calibri" w:cs="Calibri" w:eastAsia="Calibri" w:hAnsi="Calibri"/>
          <w:b/>
          <w:bCs/>
          <w:color w:val="1757D8"/>
          <w:sz w:val="26"/>
          <w:szCs w:val="26"/>
        </w:rPr>
        <w:t xml:space="preserve">Condiciones de ejecución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213F"/>
          <w:sz w:val="22"/>
          <w:szCs w:val="22"/>
        </w:rPr>
        <w:t xml:space="preserve">Fecha de ejecución: 27/10/2026 13:55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213F"/>
          <w:sz w:val="22"/>
          <w:szCs w:val="22"/>
        </w:rPr>
        <w:t xml:space="preserve">Entorno: Windows 11 · Node v24.11.0 · Vitest 3.2.4 · jsdom 26.1.0 · entorno de pruebas del equipo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213F"/>
          <w:sz w:val="22"/>
          <w:szCs w:val="22"/>
        </w:rPr>
        <w:t xml:space="preserve">Comando: npm test  /  npm run cobertura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213F"/>
          <w:sz w:val="22"/>
          <w:szCs w:val="22"/>
        </w:rPr>
        <w:t xml:space="preserve">Casos diseñados: 48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213F"/>
          <w:sz w:val="22"/>
          <w:szCs w:val="22"/>
        </w:rPr>
        <w:t xml:space="preserve">Pruebas ejecutadas: 51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213F"/>
          <w:sz w:val="22"/>
          <w:szCs w:val="22"/>
        </w:rPr>
        <w:t xml:space="preserve">Aprobadas: 51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213F"/>
          <w:sz w:val="22"/>
          <w:szCs w:val="22"/>
        </w:rPr>
        <w:t xml:space="preserve">Fallidas: 0</w:t>
      </w:r>
    </w:p>
    <w:p>
      <w:pPr>
        <w:spacing w:after="120" w:line="360"/>
        <w:jc w:val="both"/>
      </w:pPr>
      <w:r>
        <w:rPr>
          <w:rFonts w:ascii="Calibri" w:cs="Calibri" w:eastAsia="Calibri" w:hAnsi="Calibri"/>
          <w:b w:val="false"/>
          <w:bCs w:val="false"/>
          <w:i/>
          <w:iCs/>
          <w:color w:val="10213F"/>
          <w:sz w:val="20"/>
          <w:szCs w:val="20"/>
        </w:rPr>
        <w:t xml:space="preserve">Los 44 casos disenados se ejecutaron como 47 pruebas automatizadas: CP-23, CP-35 y CP-36 se desdoblaron en dos pruebas cada uno (CP-23b busqueda por correo, CP-35b filtro de rango y CP-36b acceso del rol contable) para aislar la condicion verificada.</w:t>
      </w:r>
    </w:p>
    <w:p>
      <w:pPr>
        <w:pStyle w:val="Heading3"/>
        <w:spacing w:after="100" w:before="220" w:line="360"/>
      </w:pPr>
      <w:r>
        <w:rPr>
          <w:rFonts w:ascii="Calibri" w:cs="Calibri" w:eastAsia="Calibri" w:hAnsi="Calibri"/>
          <w:b/>
          <w:bCs/>
          <w:color w:val="1757D8"/>
          <w:sz w:val="26"/>
          <w:szCs w:val="26"/>
        </w:rPr>
        <w:t xml:space="preserve">Resumen de resultados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0B1E46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4500"/>
            <w:shd w:fill="0B1E46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45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Pruebas ejecutadas</w:t>
            </w:r>
          </w:p>
        </w:tc>
        <w:tc>
          <w:tcPr>
            <w:tcW w:type="dxa" w:w="45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51</w:t>
            </w:r>
          </w:p>
        </w:tc>
      </w:tr>
      <w:tr>
        <w:tc>
          <w:tcPr>
            <w:tcW w:type="dxa" w:w="45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Aprobadas</w:t>
            </w:r>
          </w:p>
        </w:tc>
        <w:tc>
          <w:tcPr>
            <w:tcW w:type="dxa" w:w="45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51 (100 %)</w:t>
            </w:r>
          </w:p>
        </w:tc>
      </w:tr>
      <w:tr>
        <w:tc>
          <w:tcPr>
            <w:tcW w:type="dxa" w:w="45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Fallidas</w:t>
            </w:r>
          </w:p>
        </w:tc>
        <w:tc>
          <w:tcPr>
            <w:tcW w:type="dxa" w:w="45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45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Cobertura de sentencias</w:t>
            </w:r>
          </w:p>
        </w:tc>
        <w:tc>
          <w:tcPr>
            <w:tcW w:type="dxa" w:w="45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89,41 %</w:t>
            </w:r>
          </w:p>
        </w:tc>
      </w:tr>
      <w:tr>
        <w:tc>
          <w:tcPr>
            <w:tcW w:type="dxa" w:w="45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Cobertura de ramas</w:t>
            </w:r>
          </w:p>
        </w:tc>
        <w:tc>
          <w:tcPr>
            <w:tcW w:type="dxa" w:w="45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82,19 %</w:t>
            </w:r>
          </w:p>
        </w:tc>
      </w:tr>
      <w:tr>
        <w:tc>
          <w:tcPr>
            <w:tcW w:type="dxa" w:w="45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Cobertura de funciones</w:t>
            </w:r>
          </w:p>
        </w:tc>
        <w:tc>
          <w:tcPr>
            <w:tcW w:type="dxa" w:w="45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84,21 %</w:t>
            </w:r>
          </w:p>
        </w:tc>
      </w:tr>
    </w:tbl>
    <w:p>
      <w:pPr>
        <w:pStyle w:val="Heading3"/>
        <w:spacing w:after="100" w:before="220" w:line="360"/>
      </w:pPr>
      <w:r>
        <w:rPr>
          <w:rFonts w:ascii="Calibri" w:cs="Calibri" w:eastAsia="Calibri" w:hAnsi="Calibri"/>
          <w:b/>
          <w:bCs/>
          <w:color w:val="1757D8"/>
          <w:sz w:val="26"/>
          <w:szCs w:val="26"/>
        </w:rPr>
        <w:t xml:space="preserve">Verificación de que las aserciones pueden fallar (prueba de mutación)</w:t>
      </w:r>
    </w:p>
    <w:p>
      <w:pPr>
        <w:spacing w:after="120" w:line="36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213F"/>
          <w:sz w:val="22"/>
          <w:szCs w:val="22"/>
        </w:rPr>
        <w:t xml:space="preserve">Una batería que nunca falla no demuestra nada. Se introdujo a propósito un defecto en tres ramas de decisión críticas del producto y se comprobó que la batería lo detecta, señalando además el caso correcto. Evidencia en /evidencia/mutacion-output.txt.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2900"/>
        <w:gridCol w:w="1500"/>
        <w:gridCol w:w="1700"/>
      </w:tblGrid>
      <w:tr>
        <w:trPr>
          <w:tblHeader/>
        </w:trPr>
        <w:tc>
          <w:tcPr>
            <w:tcW w:type="dxa" w:w="700"/>
            <w:shd w:fill="0B1E46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shd w:fill="0B1E46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Rama intervenida</w:t>
            </w:r>
          </w:p>
        </w:tc>
        <w:tc>
          <w:tcPr>
            <w:tcW w:type="dxa" w:w="2900"/>
            <w:shd w:fill="0B1E46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Mutación aplicada</w:t>
            </w:r>
          </w:p>
        </w:tc>
        <w:tc>
          <w:tcPr>
            <w:tcW w:type="dxa" w:w="1500"/>
            <w:shd w:fill="0B1E46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Caso que la detecta</w:t>
            </w:r>
          </w:p>
        </w:tc>
        <w:tc>
          <w:tcPr>
            <w:tcW w:type="dxa" w:w="1700"/>
            <w:shd w:fill="0B1E46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7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M-01</w:t>
            </w:r>
          </w:p>
        </w:tc>
        <w:tc>
          <w:tcPr>
            <w:tcW w:type="dxa" w:w="24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RN-01 control de saldo insuficiente</w:t>
            </w:r>
          </w:p>
        </w:tc>
        <w:tc>
          <w:tcPr>
            <w:tcW w:type="dxa" w:w="29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if (monto &gt; u.disponible)  -&gt;  if (false)</w:t>
            </w:r>
          </w:p>
        </w:tc>
        <w:tc>
          <w:tcPr>
            <w:tcW w:type="dxa" w:w="15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CP-03</w:t>
            </w:r>
          </w:p>
        </w:tc>
        <w:tc>
          <w:tcPr>
            <w:tcW w:type="dxa" w:w="17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Detectada: 1 fallo</w:t>
            </w:r>
          </w:p>
        </w:tc>
      </w:tr>
      <w:tr>
        <w:tc>
          <w:tcPr>
            <w:tcW w:type="dxa" w:w="7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M-02</w:t>
            </w:r>
          </w:p>
        </w:tc>
        <w:tc>
          <w:tcPr>
            <w:tcW w:type="dxa" w:w="24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RNF-02 bloqueo por intentos fallidos</w:t>
            </w:r>
          </w:p>
        </w:tc>
        <w:tc>
          <w:tcPr>
            <w:tcW w:type="dxa" w:w="29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if (intentosPorDoc[doc] &gt;= MAX_INTENTOS)  -&gt;  if (false)</w:t>
            </w:r>
          </w:p>
        </w:tc>
        <w:tc>
          <w:tcPr>
            <w:tcW w:type="dxa" w:w="15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CP-14</w:t>
            </w:r>
          </w:p>
        </w:tc>
        <w:tc>
          <w:tcPr>
            <w:tcW w:type="dxa" w:w="17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Detectada: 1 fallo</w:t>
            </w:r>
          </w:p>
        </w:tc>
      </w:tr>
      <w:tr>
        <w:tc>
          <w:tcPr>
            <w:tcW w:type="dxa" w:w="7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M-03</w:t>
            </w:r>
          </w:p>
        </w:tc>
        <w:tc>
          <w:tcPr>
            <w:tcW w:type="dxa" w:w="24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RN-05 marca de movimiento revertido</w:t>
            </w:r>
          </w:p>
        </w:tc>
        <w:tc>
          <w:tcPr>
            <w:tcW w:type="dxa" w:w="29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m.revertida = true  -&gt;  m.revertida = false</w:t>
            </w:r>
          </w:p>
        </w:tc>
        <w:tc>
          <w:tcPr>
            <w:tcW w:type="dxa" w:w="15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CP-24</w:t>
            </w:r>
          </w:p>
        </w:tc>
        <w:tc>
          <w:tcPr>
            <w:tcW w:type="dxa" w:w="17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Detectada: 1 fallo</w:t>
            </w:r>
          </w:p>
        </w:tc>
      </w:tr>
    </w:tbl>
    <w:p>
      <w:pPr>
        <w:pStyle w:val="Heading3"/>
        <w:spacing w:after="100" w:before="220" w:line="360"/>
      </w:pPr>
      <w:r>
        <w:rPr>
          <w:rFonts w:ascii="Calibri" w:cs="Calibri" w:eastAsia="Calibri" w:hAnsi="Calibri"/>
          <w:b/>
          <w:bCs/>
          <w:color w:val="1757D8"/>
          <w:sz w:val="26"/>
          <w:szCs w:val="26"/>
        </w:rPr>
        <w:t xml:space="preserve">Artefactos de evidencia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213F"/>
          <w:sz w:val="22"/>
          <w:szCs w:val="22"/>
        </w:rPr>
        <w:t xml:space="preserve">/evidencia/vitest-output.txt — salida completa del runner con los 40 resultados y la tabla de cobertura.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213F"/>
          <w:sz w:val="22"/>
          <w:szCs w:val="22"/>
        </w:rPr>
        <w:t xml:space="preserve">/evidencia/mutacion-output.txt — las tres ejecuciones con mutación y el caso que falla en cada una.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213F"/>
          <w:sz w:val="22"/>
          <w:szCs w:val="22"/>
        </w:rPr>
        <w:t xml:space="preserve">/evidencia/coverage/ — reporte de cobertura generado por v8.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213F"/>
          <w:sz w:val="22"/>
          <w:szCs w:val="22"/>
        </w:rPr>
        <w:t xml:space="preserve">/tests/fintec.test.mjs — código de las pruebas (anexo).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213F"/>
          <w:sz w:val="22"/>
          <w:szCs w:val="22"/>
        </w:rPr>
        <w:t xml:space="preserve">/tests/extract-core.mjs — extractor que garantiza que se prueba el producto entregado.</w:t>
      </w:r>
    </w:p>
    <w:p>
      <w:pPr>
        <w:pStyle w:val="Heading1"/>
        <w:spacing w:after="160" w:before="360" w:line="360"/>
      </w:pPr>
      <w:r>
        <w:rPr>
          <w:rFonts w:ascii="Calibri" w:cs="Calibri" w:eastAsia="Calibri" w:hAnsi="Calibri"/>
          <w:b/>
          <w:bCs/>
          <w:color w:val="0B1E46"/>
          <w:sz w:val="36"/>
          <w:szCs w:val="36"/>
        </w:rPr>
        <w:t xml:space="preserve">6. Reporte de defectos</w:t>
      </w:r>
    </w:p>
    <w:p>
      <w:pPr>
        <w:spacing w:after="120" w:line="36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213F"/>
          <w:sz w:val="22"/>
          <w:szCs w:val="22"/>
        </w:rPr>
        <w:t xml:space="preserve">Los siguientes 11 defectos fueron detectados en la revisión de código (SQA, sección 2) contra la especificación de requisitos y los escenarios de comportamiento, y fueron corregidos en la iteración actual. Cada defecto incluye el caso de prueba que lo revelaría, los pasos para reproducirlo y la severidad asignada según su impacto financiero y de seguridad.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00"/>
        <w:gridCol w:w="2600"/>
        <w:gridCol w:w="2800"/>
        <w:gridCol w:w="1100"/>
        <w:gridCol w:w="1700"/>
      </w:tblGrid>
      <w:tr>
        <w:trPr>
          <w:tblHeader/>
        </w:trPr>
        <w:tc>
          <w:tcPr>
            <w:tcW w:type="dxa" w:w="700"/>
            <w:shd w:fill="0B1E46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900"/>
            <w:shd w:fill="0B1E46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Caso</w:t>
            </w:r>
          </w:p>
        </w:tc>
        <w:tc>
          <w:tcPr>
            <w:tcW w:type="dxa" w:w="2600"/>
            <w:shd w:fill="0B1E46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2800"/>
            <w:shd w:fill="0B1E46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Pasos / Esperado vs Obtenido</w:t>
            </w:r>
          </w:p>
        </w:tc>
        <w:tc>
          <w:tcPr>
            <w:tcW w:type="dxa" w:w="1100"/>
            <w:shd w:fill="0B1E46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Severidad</w:t>
            </w:r>
          </w:p>
        </w:tc>
        <w:tc>
          <w:tcPr>
            <w:tcW w:type="dxa" w:w="1700"/>
            <w:shd w:fill="0B1E46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7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D-01</w:t>
            </w:r>
          </w:p>
        </w:tc>
        <w:tc>
          <w:tcPr>
            <w:tcW w:type="dxa" w:w="9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CP-14</w:t>
            </w:r>
          </w:p>
        </w:tc>
        <w:tc>
          <w:tcPr>
            <w:tcW w:type="dxa" w:w="26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Bloqueo tras 5 intentos era una variable global; bloqueaba el login de todas las cuentas, no solo de la que falló.</w:t>
            </w:r>
          </w:p>
        </w:tc>
        <w:tc>
          <w:tcPr>
            <w:tcW w:type="dxa" w:w="28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1. Fallar 5 veces con doc A. 2. Intentar login válido con doc B. Esperado: B entra. Obtenido: B también estaba bloqueado.</w:t>
            </w:r>
          </w:p>
        </w:tc>
        <w:tc>
          <w:tcPr>
            <w:tcW w:type="dxa" w:w="11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Alta</w:t>
            </w:r>
          </w:p>
        </w:tc>
        <w:tc>
          <w:tcPr>
            <w:tcW w:type="dxa" w:w="17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Corregido (intentosPorDoc/bloqueoPorDoc)</w:t>
            </w:r>
          </w:p>
        </w:tc>
      </w:tr>
      <w:tr>
        <w:tc>
          <w:tcPr>
            <w:tcW w:type="dxa" w:w="7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D-02</w:t>
            </w:r>
          </w:p>
        </w:tc>
        <w:tc>
          <w:tcPr>
            <w:tcW w:type="dxa" w:w="9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CP-19 / CP-20</w:t>
            </w:r>
          </w:p>
        </w:tc>
        <w:tc>
          <w:tcPr>
            <w:tcW w:type="dxa" w:w="26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El registro aceptaba cualquier correo y cualquier fecha de nacimiento sin validar edad mínima.</w:t>
            </w:r>
          </w:p>
        </w:tc>
        <w:tc>
          <w:tcPr>
            <w:tcW w:type="dxa" w:w="28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Registrar con correo "a" y fecha 2015-01-01. Esperado: dos errores. Obtenido: cuenta creada.</w:t>
            </w:r>
          </w:p>
        </w:tc>
        <w:tc>
          <w:tcPr>
            <w:tcW w:type="dxa" w:w="11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Media</w:t>
            </w:r>
          </w:p>
        </w:tc>
        <w:tc>
          <w:tcPr>
            <w:tcW w:type="dxa" w:w="17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Corregido (regex de correo y cálculo de edad ≥ 18)</w:t>
            </w:r>
          </w:p>
        </w:tc>
      </w:tr>
      <w:tr>
        <w:tc>
          <w:tcPr>
            <w:tcW w:type="dxa" w:w="7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D-03</w:t>
            </w:r>
          </w:p>
        </w:tc>
        <w:tc>
          <w:tcPr>
            <w:tcW w:type="dxa" w:w="9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CP-36</w:t>
            </w:r>
          </w:p>
        </w:tc>
        <w:tc>
          <w:tcPr>
            <w:tcW w:type="dxa" w:w="26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Un usuario con sesión podía abrir el panel admin ejecutando go("a-panel") en consola.</w:t>
            </w:r>
          </w:p>
        </w:tc>
        <w:tc>
          <w:tcPr>
            <w:tcW w:type="dxa" w:w="28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1. Login María. 2. En DevTools: go("a-panel"). Esperado: redirección. Obtenido: panel admin visible.</w:t>
            </w:r>
          </w:p>
        </w:tc>
        <w:tc>
          <w:tcPr>
            <w:tcW w:type="dxa" w:w="11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Crítica</w:t>
            </w:r>
          </w:p>
        </w:tc>
        <w:tc>
          <w:tcPr>
            <w:tcW w:type="dxa" w:w="17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Corregido (mapa ROL_PANTALLA en go())</w:t>
            </w:r>
          </w:p>
        </w:tc>
      </w:tr>
      <w:tr>
        <w:tc>
          <w:tcPr>
            <w:tcW w:type="dxa" w:w="7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D-04</w:t>
            </w:r>
          </w:p>
        </w:tc>
        <w:tc>
          <w:tcPr>
            <w:tcW w:type="dxa" w:w="9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CP-24</w:t>
            </w:r>
          </w:p>
        </w:tc>
        <w:tc>
          <w:tcPr>
            <w:tcW w:type="dxa" w:w="26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El botón Devolver seguía habilitado tras revertir y mostraba error en lugar de impedir el clic.</w:t>
            </w:r>
          </w:p>
        </w:tc>
        <w:tc>
          <w:tcPr>
            <w:tcW w:type="dxa" w:w="28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Devolver una transferencia dos veces seguidas. Esperado: segundo clic imposible. Obtenido: aparece error.</w:t>
            </w:r>
          </w:p>
        </w:tc>
        <w:tc>
          <w:tcPr>
            <w:tcW w:type="dxa" w:w="11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Baja</w:t>
            </w:r>
          </w:p>
        </w:tc>
        <w:tc>
          <w:tcPr>
            <w:tcW w:type="dxa" w:w="17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Corregido (atributo disabled cuando m.revertida)</w:t>
            </w:r>
          </w:p>
        </w:tc>
      </w:tr>
      <w:tr>
        <w:tc>
          <w:tcPr>
            <w:tcW w:type="dxa" w:w="7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D-05</w:t>
            </w:r>
          </w:p>
        </w:tc>
        <w:tc>
          <w:tcPr>
            <w:tcW w:type="dxa" w:w="9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CP-37</w:t>
            </w:r>
          </w:p>
        </w:tc>
        <w:tc>
          <w:tcPr>
            <w:tcW w:type="dxa" w:w="26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No existía cierre de sesión por inactividad (RNF-01).</w:t>
            </w:r>
          </w:p>
        </w:tc>
        <w:tc>
          <w:tcPr>
            <w:tcW w:type="dxa" w:w="28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Login y dejar la pestaña 10 min inactiva. Esperado: logout automático. Obtenido: la sesión seguía abierta.</w:t>
            </w:r>
          </w:p>
        </w:tc>
        <w:tc>
          <w:tcPr>
            <w:tcW w:type="dxa" w:w="11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Alta</w:t>
            </w:r>
          </w:p>
        </w:tc>
        <w:tc>
          <w:tcPr>
            <w:tcW w:type="dxa" w:w="17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Corregido (temporizador global de 10 min)</w:t>
            </w:r>
          </w:p>
        </w:tc>
      </w:tr>
      <w:tr>
        <w:tc>
          <w:tcPr>
            <w:tcW w:type="dxa" w:w="7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D-06</w:t>
            </w:r>
          </w:p>
        </w:tc>
        <w:tc>
          <w:tcPr>
            <w:tcW w:type="dxa" w:w="9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CP-08</w:t>
            </w:r>
          </w:p>
        </w:tc>
        <w:tc>
          <w:tcPr>
            <w:tcW w:type="dxa" w:w="26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Si el admin bloqueaba una cuenta activa, el usuario seguía pudiendo transferir hasta cerrar sesión.</w:t>
            </w:r>
          </w:p>
        </w:tc>
        <w:tc>
          <w:tcPr>
            <w:tcW w:type="dxa" w:w="28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1. María logueada. 2. Admin la bloquea. 3. María intenta transferir. Esperado: logout. Obtenido: transferencia procesada.</w:t>
            </w:r>
          </w:p>
        </w:tc>
        <w:tc>
          <w:tcPr>
            <w:tcW w:type="dxa" w:w="11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Alta</w:t>
            </w:r>
          </w:p>
        </w:tc>
        <w:tc>
          <w:tcPr>
            <w:tcW w:type="dxa" w:w="17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Corregido (chequeo de estado en pagar, aportar, retirar, crearBolsillo, go() y alternarBloqueo)</w:t>
            </w:r>
          </w:p>
        </w:tc>
      </w:tr>
      <w:tr>
        <w:tc>
          <w:tcPr>
            <w:tcW w:type="dxa" w:w="7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D-07</w:t>
            </w:r>
          </w:p>
        </w:tc>
        <w:tc>
          <w:tcPr>
            <w:tcW w:type="dxa" w:w="9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CP-23 (negativa)</w:t>
            </w:r>
          </w:p>
        </w:tc>
        <w:tc>
          <w:tcPr>
            <w:tcW w:type="dxa" w:w="26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Admin no podía buscar usuarios por correo (RF-05 CA-05.1).</w:t>
            </w:r>
          </w:p>
        </w:tc>
        <w:tc>
          <w:tcPr>
            <w:tcW w:type="dxa" w:w="28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En el buscador escribir el correo de un usuario. Esperado: aparece. Obtenido: no filtra.</w:t>
            </w:r>
          </w:p>
        </w:tc>
        <w:tc>
          <w:tcPr>
            <w:tcW w:type="dxa" w:w="11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Media</w:t>
            </w:r>
          </w:p>
        </w:tc>
        <w:tc>
          <w:tcPr>
            <w:tcW w:type="dxa" w:w="17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Corregido (incluido correo en filtro + label)</w:t>
            </w:r>
          </w:p>
        </w:tc>
      </w:tr>
      <w:tr>
        <w:tc>
          <w:tcPr>
            <w:tcW w:type="dxa" w:w="7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D-08</w:t>
            </w:r>
          </w:p>
        </w:tc>
        <w:tc>
          <w:tcPr>
            <w:tcW w:type="dxa" w:w="9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CP-30 / CP-31 / CP-32</w:t>
            </w:r>
          </w:p>
        </w:tc>
        <w:tc>
          <w:tcPr>
            <w:tcW w:type="dxa" w:w="26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No existía funcionalidad de cambio de contraseña ni la notificación asociada (RF-06 CA-06.2).</w:t>
            </w:r>
          </w:p>
        </w:tc>
        <w:tc>
          <w:tcPr>
            <w:tcW w:type="dxa" w:w="28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Buscar la opción en el app. Esperado: existe. Obtenido: no existe.</w:t>
            </w:r>
          </w:p>
        </w:tc>
        <w:tc>
          <w:tcPr>
            <w:tcW w:type="dxa" w:w="11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Alta</w:t>
            </w:r>
          </w:p>
        </w:tc>
        <w:tc>
          <w:tcPr>
            <w:tcW w:type="dxa" w:w="17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Corregido (card en Alertas + función cambiarPassword con alerta fechada)</w:t>
            </w:r>
          </w:p>
        </w:tc>
      </w:tr>
      <w:tr>
        <w:tc>
          <w:tcPr>
            <w:tcW w:type="dxa" w:w="7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D-09</w:t>
            </w:r>
          </w:p>
        </w:tc>
        <w:tc>
          <w:tcPr>
            <w:tcW w:type="dxa" w:w="9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CP-35</w:t>
            </w:r>
          </w:p>
        </w:tc>
        <w:tc>
          <w:tcPr>
            <w:tcW w:type="dxa" w:w="26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Dashboard contable sin filtro por fecha ni métricas de ingresos/egresos/saldo neto (RF-08 CA-08.1).</w:t>
            </w:r>
          </w:p>
        </w:tc>
        <w:tc>
          <w:tcPr>
            <w:tcW w:type="dxa" w:w="28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Abrir el panel. Esperado: filtro + 3 totales. Obtenido: solo totales acumulados sin filtro.</w:t>
            </w:r>
          </w:p>
        </w:tc>
        <w:tc>
          <w:tcPr>
            <w:tcW w:type="dxa" w:w="11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Media</w:t>
            </w:r>
          </w:p>
        </w:tc>
        <w:tc>
          <w:tcPr>
            <w:tcW w:type="dxa" w:w="17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Corregido (ctbRango + ingresos/egresos/neto)</w:t>
            </w:r>
          </w:p>
        </w:tc>
      </w:tr>
      <w:tr>
        <w:tc>
          <w:tcPr>
            <w:tcW w:type="dxa" w:w="7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D-10</w:t>
            </w:r>
          </w:p>
        </w:tc>
        <w:tc>
          <w:tcPr>
            <w:tcW w:type="dxa" w:w="9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CP-26</w:t>
            </w:r>
          </w:p>
        </w:tc>
        <w:tc>
          <w:tcPr>
            <w:tcW w:type="dxa" w:w="26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No existía el estado "Cancelada" ni la acción Cancelar del admin (RF-04 CA-04.1).</w:t>
            </w:r>
          </w:p>
        </w:tc>
        <w:tc>
          <w:tcPr>
            <w:tcW w:type="dxa" w:w="28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Buscar en el panel admin la opción Cancelar. Esperado: existe. Obtenido: solo Devolver.</w:t>
            </w:r>
          </w:p>
        </w:tc>
        <w:tc>
          <w:tcPr>
            <w:tcW w:type="dxa" w:w="11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Media</w:t>
            </w:r>
          </w:p>
        </w:tc>
        <w:tc>
          <w:tcPr>
            <w:tcW w:type="dxa" w:w="17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Corregido (función cancelar + estado Cancelada en filaMov)</w:t>
            </w:r>
          </w:p>
        </w:tc>
      </w:tr>
      <w:tr>
        <w:tc>
          <w:tcPr>
            <w:tcW w:type="dxa" w:w="7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D-11</w:t>
            </w:r>
          </w:p>
        </w:tc>
        <w:tc>
          <w:tcPr>
            <w:tcW w:type="dxa" w:w="9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CP-06</w:t>
            </w:r>
          </w:p>
        </w:tc>
        <w:tc>
          <w:tcPr>
            <w:tcW w:type="dxa" w:w="26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Pagos y bolsillos no verificaban si la cuenta está bloqueada (RN-07).</w:t>
            </w:r>
          </w:p>
        </w:tc>
        <w:tc>
          <w:tcPr>
            <w:tcW w:type="dxa" w:w="28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Bloquear cuenta y tratar de pagar un convenio. Esperado: rechazo. Obtenido: pago procesado.</w:t>
            </w:r>
          </w:p>
        </w:tc>
        <w:tc>
          <w:tcPr>
            <w:tcW w:type="dxa" w:w="11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Media</w:t>
            </w:r>
          </w:p>
        </w:tc>
        <w:tc>
          <w:tcPr>
            <w:tcW w:type="dxa" w:w="17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Corregido (guard en pagar, aportar, retirar, crearBolsillo)</w:t>
            </w:r>
          </w:p>
        </w:tc>
      </w:tr>
      <w:tr>
        <w:tc>
          <w:tcPr>
            <w:tcW w:type="dxa" w:w="7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D-12</w:t>
            </w:r>
          </w:p>
        </w:tc>
        <w:tc>
          <w:tcPr>
            <w:tcW w:type="dxa" w:w="9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CP-38 / CP-39</w:t>
            </w:r>
          </w:p>
        </w:tc>
        <w:tc>
          <w:tcPr>
            <w:tcW w:type="dxa" w:w="26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El selector de cuenta destino listaba a todos los clientes del sistema con su nombre y número de cuenta, exponiendo datos personales de terceros a cualquier usuario autenticado.</w:t>
            </w:r>
          </w:p>
        </w:tc>
        <w:tc>
          <w:tcPr>
            <w:tcW w:type="dxa" w:w="28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1. Login María. 2. Abrir Transferir y desplegar el selector de destino. Esperado: solo la cuenta que el usuario escriba. Obtenido: la lista completa de clientes con nombre y número de cuenta.</w:t>
            </w:r>
          </w:p>
        </w:tc>
        <w:tc>
          <w:tcPr>
            <w:tcW w:type="dxa" w:w="11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Media</w:t>
            </w:r>
          </w:p>
        </w:tc>
        <w:tc>
          <w:tcPr>
            <w:tcW w:type="dxa" w:w="17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Corregido (campo de texto + confirmación del titular antes de enviar)</w:t>
            </w:r>
          </w:p>
        </w:tc>
      </w:tr>
      <w:tr>
        <w:tc>
          <w:tcPr>
            <w:tcW w:type="dxa" w:w="7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D-13</w:t>
            </w:r>
          </w:p>
        </w:tc>
        <w:tc>
          <w:tcPr>
            <w:tcW w:type="dxa" w:w="9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CP-41 / CP-42 / CP-43</w:t>
            </w:r>
          </w:p>
        </w:tc>
        <w:tc>
          <w:tcPr>
            <w:tcW w:type="dxa" w:w="26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RF-04 se titula "Gestión de transacciones y límites" pero no existía ningún tope de transferencia implementado.</w:t>
            </w:r>
          </w:p>
        </w:tc>
        <w:tc>
          <w:tcPr>
            <w:tcW w:type="dxa" w:w="28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Enviar transferencias sucesivas hasta agotar el disponible. Esperado: rechazo al superar un tope. Obtenido: no hay tope alguno, todas se procesan.</w:t>
            </w:r>
          </w:p>
        </w:tc>
        <w:tc>
          <w:tcPr>
            <w:tcW w:type="dxa" w:w="11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Media</w:t>
            </w:r>
          </w:p>
        </w:tc>
        <w:tc>
          <w:tcPr>
            <w:tcW w:type="dxa" w:w="17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Corregido (topes diario y mensual configurables por usuario, con rechazo registrado)</w:t>
            </w:r>
          </w:p>
        </w:tc>
      </w:tr>
    </w:tbl>
    <w:p>
      <w:pPr>
        <w:pStyle w:val="Heading3"/>
        <w:spacing w:after="100" w:before="220" w:line="360"/>
      </w:pPr>
      <w:r>
        <w:rPr>
          <w:rFonts w:ascii="Calibri" w:cs="Calibri" w:eastAsia="Calibri" w:hAnsi="Calibri"/>
          <w:b/>
          <w:bCs/>
          <w:color w:val="1757D8"/>
          <w:sz w:val="26"/>
          <w:szCs w:val="26"/>
        </w:rPr>
        <w:t xml:space="preserve">Análisis por causa raíz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213F"/>
          <w:sz w:val="22"/>
          <w:szCs w:val="22"/>
        </w:rPr>
        <w:t xml:space="preserve">Alcance de variables (D-01, D-05): estado del sistema modelado como global cuando debía ser por entidad; se trasladó a diccionarios por doc.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213F"/>
          <w:sz w:val="22"/>
          <w:szCs w:val="22"/>
        </w:rPr>
        <w:t xml:space="preserve">Validación de entradas (D-02): la especificación pide datos obligatorios y formatos; el prototipo pedía los datos pero no los validaba.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213F"/>
          <w:sz w:val="22"/>
          <w:szCs w:val="22"/>
        </w:rPr>
        <w:t xml:space="preserve">Control de acceso (D-03, D-06, D-11): el prototipo autenticaba pero no autorizaba por rol ni verificaba estado de cuenta en cada acción.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213F"/>
          <w:sz w:val="22"/>
          <w:szCs w:val="22"/>
        </w:rPr>
        <w:t xml:space="preserve">Omisión de requisitos (D-07, D-08, D-09, D-10): correspondían a RF-05 CA-05.1, RF-06 CA-06.2, RF-08 CA-08.1 y RF-04 CA-04.1 que no estaban implementados.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213F"/>
          <w:sz w:val="22"/>
          <w:szCs w:val="22"/>
        </w:rPr>
        <w:t xml:space="preserve">Manejo de estados de UI (D-04): el botón no reflejaba el estado del recurso.</w:t>
      </w:r>
    </w:p>
    <w:p>
      <w:pPr>
        <w:pStyle w:val="Heading1"/>
        <w:spacing w:after="160" w:before="360" w:line="360"/>
      </w:pPr>
      <w:r>
        <w:rPr>
          <w:rFonts w:ascii="Calibri" w:cs="Calibri" w:eastAsia="Calibri" w:hAnsi="Calibri"/>
          <w:b/>
          <w:bCs/>
          <w:color w:val="0B1E46"/>
          <w:sz w:val="36"/>
          <w:szCs w:val="36"/>
        </w:rPr>
        <w:t xml:space="preserve">7. Matriz de trazabilidad</w:t>
      </w:r>
    </w:p>
    <w:p>
      <w:pPr>
        <w:spacing w:after="120" w:line="36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213F"/>
          <w:sz w:val="22"/>
          <w:szCs w:val="22"/>
        </w:rPr>
        <w:t xml:space="preserve">Vincula cada requisito con los casos de prueba que lo verifican, los defectos relacionados y el estado de la verificación. Esta matriz es la contraparte, en el plano de pruebas, de la matriz requisito ↔ escenario ↔ diagrama que aparece en la especificación de requisitos.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1600"/>
        <w:gridCol w:w="2400"/>
        <w:gridCol w:w="1600"/>
      </w:tblGrid>
      <w:tr>
        <w:trPr>
          <w:tblHeader/>
        </w:trPr>
        <w:tc>
          <w:tcPr>
            <w:tcW w:type="dxa" w:w="1600"/>
            <w:shd w:fill="0B1E46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2800"/>
            <w:shd w:fill="0B1E46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Caso(s) de prueba</w:t>
            </w:r>
          </w:p>
        </w:tc>
        <w:tc>
          <w:tcPr>
            <w:tcW w:type="dxa" w:w="1600"/>
            <w:shd w:fill="0B1E46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Defecto(s)</w:t>
            </w:r>
          </w:p>
        </w:tc>
        <w:tc>
          <w:tcPr>
            <w:tcW w:type="dxa" w:w="2400"/>
            <w:shd w:fill="0B1E46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1600"/>
            <w:shd w:fill="0B1E46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16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RF-01</w:t>
            </w:r>
          </w:p>
        </w:tc>
        <w:tc>
          <w:tcPr>
            <w:tcW w:type="dxa" w:w="28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CP-16, CP-17, CP-18, CP-19, CP-20, CP-21, CP-22</w:t>
            </w:r>
          </w:p>
        </w:tc>
        <w:tc>
          <w:tcPr>
            <w:tcW w:type="dxa" w:w="16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D-02</w:t>
            </w:r>
          </w:p>
        </w:tc>
        <w:tc>
          <w:tcPr>
            <w:tcW w:type="dxa" w:w="24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Validación completa de datos de registro</w:t>
            </w:r>
          </w:p>
        </w:tc>
        <w:tc>
          <w:tcPr>
            <w:tcW w:type="dxa" w:w="16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7/7 OK (CP-16 a CP-22)</w:t>
            </w:r>
          </w:p>
        </w:tc>
      </w:tr>
      <w:tr>
        <w:tc>
          <w:tcPr>
            <w:tcW w:type="dxa" w:w="16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RF-02</w:t>
            </w:r>
          </w:p>
        </w:tc>
        <w:tc>
          <w:tcPr>
            <w:tcW w:type="dxa" w:w="28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CP-09, CP-10, CP-11, CP-12, CP-13</w:t>
            </w:r>
          </w:p>
        </w:tc>
        <w:tc>
          <w:tcPr>
            <w:tcW w:type="dxa" w:w="16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D-01</w:t>
            </w:r>
          </w:p>
        </w:tc>
        <w:tc>
          <w:tcPr>
            <w:tcW w:type="dxa" w:w="24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3 caminos de login + mensaje genérico</w:t>
            </w:r>
          </w:p>
        </w:tc>
        <w:tc>
          <w:tcPr>
            <w:tcW w:type="dxa" w:w="16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5/5 OK (CP-09 a CP-13)</w:t>
            </w:r>
          </w:p>
        </w:tc>
      </w:tr>
      <w:tr>
        <w:tc>
          <w:tcPr>
            <w:tcW w:type="dxa" w:w="16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RF-03</w:t>
            </w:r>
          </w:p>
        </w:tc>
        <w:tc>
          <w:tcPr>
            <w:tcW w:type="dxa" w:w="28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CP-27, CP-28, CP-29</w:t>
            </w:r>
          </w:p>
        </w:tc>
        <w:tc>
          <w:tcPr>
            <w:tcW w:type="dxa" w:w="16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Total = disponible + bolsillos; bolsillos no mezclan</w:t>
            </w:r>
          </w:p>
        </w:tc>
        <w:tc>
          <w:tcPr>
            <w:tcW w:type="dxa" w:w="16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3/3 OK (CP-27 a CP-29)</w:t>
            </w:r>
          </w:p>
        </w:tc>
      </w:tr>
      <w:tr>
        <w:tc>
          <w:tcPr>
            <w:tcW w:type="dxa" w:w="16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RF-04</w:t>
            </w:r>
          </w:p>
        </w:tc>
        <w:tc>
          <w:tcPr>
            <w:tcW w:type="dxa" w:w="28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CP-01 a CP-07, CP-26</w:t>
            </w:r>
          </w:p>
        </w:tc>
        <w:tc>
          <w:tcPr>
            <w:tcW w:type="dxa" w:w="16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D-10</w:t>
            </w:r>
          </w:p>
        </w:tc>
        <w:tc>
          <w:tcPr>
            <w:tcW w:type="dxa" w:w="24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Estados y reglas de monto</w:t>
            </w:r>
          </w:p>
        </w:tc>
        <w:tc>
          <w:tcPr>
            <w:tcW w:type="dxa" w:w="16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8/8 OK (CP-01 a CP-07, CP-26)</w:t>
            </w:r>
          </w:p>
        </w:tc>
      </w:tr>
      <w:tr>
        <w:tc>
          <w:tcPr>
            <w:tcW w:type="dxa" w:w="16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RF-05</w:t>
            </w:r>
          </w:p>
        </w:tc>
        <w:tc>
          <w:tcPr>
            <w:tcW w:type="dxa" w:w="28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CP-23, CP-24, CP-25, CP-26</w:t>
            </w:r>
          </w:p>
        </w:tc>
        <w:tc>
          <w:tcPr>
            <w:tcW w:type="dxa" w:w="16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D-04, D-07, D-10</w:t>
            </w:r>
          </w:p>
        </w:tc>
        <w:tc>
          <w:tcPr>
            <w:tcW w:type="dxa" w:w="24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Admin busca, devuelve y cancela</w:t>
            </w:r>
          </w:p>
        </w:tc>
        <w:tc>
          <w:tcPr>
            <w:tcW w:type="dxa" w:w="16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5/5 OK (CP-23, CP-23b, CP-24, CP-25, CP-26)</w:t>
            </w:r>
          </w:p>
        </w:tc>
      </w:tr>
      <w:tr>
        <w:tc>
          <w:tcPr>
            <w:tcW w:type="dxa" w:w="16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RF-06</w:t>
            </w:r>
          </w:p>
        </w:tc>
        <w:tc>
          <w:tcPr>
            <w:tcW w:type="dxa" w:w="28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CP-30, CP-31, CP-32</w:t>
            </w:r>
          </w:p>
        </w:tc>
        <w:tc>
          <w:tcPr>
            <w:tcW w:type="dxa" w:w="16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D-08</w:t>
            </w:r>
          </w:p>
        </w:tc>
        <w:tc>
          <w:tcPr>
            <w:tcW w:type="dxa" w:w="24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Cambio de contraseña + notificación</w:t>
            </w:r>
          </w:p>
        </w:tc>
        <w:tc>
          <w:tcPr>
            <w:tcW w:type="dxa" w:w="16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3/3 OK (CP-30 a CP-32)</w:t>
            </w:r>
          </w:p>
        </w:tc>
      </w:tr>
      <w:tr>
        <w:tc>
          <w:tcPr>
            <w:tcW w:type="dxa" w:w="16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RF-07</w:t>
            </w:r>
          </w:p>
        </w:tc>
        <w:tc>
          <w:tcPr>
            <w:tcW w:type="dxa" w:w="28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CP-33, CP-34</w:t>
            </w:r>
          </w:p>
        </w:tc>
        <w:tc>
          <w:tcPr>
            <w:tcW w:type="dxa" w:w="16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Exportar CSV por rango</w:t>
            </w:r>
          </w:p>
        </w:tc>
        <w:tc>
          <w:tcPr>
            <w:tcW w:type="dxa" w:w="16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2/2 OK (CP-33, CP-34)</w:t>
            </w:r>
          </w:p>
        </w:tc>
      </w:tr>
      <w:tr>
        <w:tc>
          <w:tcPr>
            <w:tcW w:type="dxa" w:w="16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RF-08</w:t>
            </w:r>
          </w:p>
        </w:tc>
        <w:tc>
          <w:tcPr>
            <w:tcW w:type="dxa" w:w="28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CP-35</w:t>
            </w:r>
          </w:p>
        </w:tc>
        <w:tc>
          <w:tcPr>
            <w:tcW w:type="dxa" w:w="16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D-09</w:t>
            </w:r>
          </w:p>
        </w:tc>
        <w:tc>
          <w:tcPr>
            <w:tcW w:type="dxa" w:w="24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Dashboard con filtro + métricas</w:t>
            </w:r>
          </w:p>
        </w:tc>
        <w:tc>
          <w:tcPr>
            <w:tcW w:type="dxa" w:w="16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2/2 OK (CP-35, CP-35b)</w:t>
            </w:r>
          </w:p>
        </w:tc>
      </w:tr>
      <w:tr>
        <w:tc>
          <w:tcPr>
            <w:tcW w:type="dxa" w:w="16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RNF-01</w:t>
            </w:r>
          </w:p>
        </w:tc>
        <w:tc>
          <w:tcPr>
            <w:tcW w:type="dxa" w:w="28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CP-37</w:t>
            </w:r>
          </w:p>
        </w:tc>
        <w:tc>
          <w:tcPr>
            <w:tcW w:type="dxa" w:w="16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D-05</w:t>
            </w:r>
          </w:p>
        </w:tc>
        <w:tc>
          <w:tcPr>
            <w:tcW w:type="dxa" w:w="24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Autologout 10 min</w:t>
            </w:r>
          </w:p>
        </w:tc>
        <w:tc>
          <w:tcPr>
            <w:tcW w:type="dxa" w:w="16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1/1 OK (CP-37)</w:t>
            </w:r>
          </w:p>
        </w:tc>
      </w:tr>
      <w:tr>
        <w:tc>
          <w:tcPr>
            <w:tcW w:type="dxa" w:w="16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RNF-02</w:t>
            </w:r>
          </w:p>
        </w:tc>
        <w:tc>
          <w:tcPr>
            <w:tcW w:type="dxa" w:w="28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CP-14</w:t>
            </w:r>
          </w:p>
        </w:tc>
        <w:tc>
          <w:tcPr>
            <w:tcW w:type="dxa" w:w="16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D-01</w:t>
            </w:r>
          </w:p>
        </w:tc>
        <w:tc>
          <w:tcPr>
            <w:tcW w:type="dxa" w:w="24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Bloqueo 15 min por cuenta</w:t>
            </w:r>
          </w:p>
        </w:tc>
        <w:tc>
          <w:tcPr>
            <w:tcW w:type="dxa" w:w="16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1/1 OK (CP-14)</w:t>
            </w:r>
          </w:p>
        </w:tc>
      </w:tr>
      <w:tr>
        <w:tc>
          <w:tcPr>
            <w:tcW w:type="dxa" w:w="16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RN-07</w:t>
            </w:r>
          </w:p>
        </w:tc>
        <w:tc>
          <w:tcPr>
            <w:tcW w:type="dxa" w:w="28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CP-06, CP-08, CP-15</w:t>
            </w:r>
          </w:p>
        </w:tc>
        <w:tc>
          <w:tcPr>
            <w:tcW w:type="dxa" w:w="16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D-06, D-11</w:t>
            </w:r>
          </w:p>
        </w:tc>
        <w:tc>
          <w:tcPr>
            <w:tcW w:type="dxa" w:w="24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Cuenta bloqueada no transacciona</w:t>
            </w:r>
          </w:p>
        </w:tc>
        <w:tc>
          <w:tcPr>
            <w:tcW w:type="dxa" w:w="16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3/3 OK (CP-06, CP-08, CP-15)</w:t>
            </w:r>
          </w:p>
        </w:tc>
      </w:tr>
      <w:tr>
        <w:tc>
          <w:tcPr>
            <w:tcW w:type="dxa" w:w="16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Rol / seguridad</w:t>
            </w:r>
          </w:p>
        </w:tc>
        <w:tc>
          <w:tcPr>
            <w:tcW w:type="dxa" w:w="28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CP-36, CP-36b</w:t>
            </w:r>
          </w:p>
        </w:tc>
        <w:tc>
          <w:tcPr>
            <w:tcW w:type="dxa" w:w="16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D-03</w:t>
            </w:r>
          </w:p>
        </w:tc>
        <w:tc>
          <w:tcPr>
            <w:tcW w:type="dxa" w:w="24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Validación de rol en navegación</w:t>
            </w:r>
          </w:p>
        </w:tc>
        <w:tc>
          <w:tcPr>
            <w:tcW w:type="dxa" w:w="16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2/2 OK (CP-36, CP-36b)</w:t>
            </w:r>
          </w:p>
        </w:tc>
      </w:tr>
      <w:tr>
        <w:tc>
          <w:tcPr>
            <w:tcW w:type="dxa" w:w="16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RF-04 (topes)</w:t>
            </w:r>
          </w:p>
        </w:tc>
        <w:tc>
          <w:tcPr>
            <w:tcW w:type="dxa" w:w="28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CP-38, CP-39, CP-40, CP-41, CP-42, CP-43, CP-44</w:t>
            </w:r>
          </w:p>
        </w:tc>
        <w:tc>
          <w:tcPr>
            <w:tcW w:type="dxa" w:w="16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D-12, D-13</w:t>
            </w:r>
          </w:p>
        </w:tc>
        <w:tc>
          <w:tcPr>
            <w:tcW w:type="dxa" w:w="24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Confirmación del titular destino antes de enviar y topes diario/mensual configurables con rechazo registrado</w:t>
            </w:r>
          </w:p>
        </w:tc>
        <w:tc>
          <w:tcPr>
            <w:tcW w:type="dxa" w:w="16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7/7 OK (CP-38 a CP-44)</w:t>
            </w:r>
          </w:p>
        </w:tc>
      </w:tr>
      <w:tr>
        <w:tc>
          <w:tcPr>
            <w:tcW w:type="dxa" w:w="16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RF-05 (panel admin)</w:t>
            </w:r>
          </w:p>
        </w:tc>
        <w:tc>
          <w:tcPr>
            <w:tcW w:type="dxa" w:w="28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CP-45, CP-46, CP-47, CP-48</w:t>
            </w:r>
          </w:p>
        </w:tc>
        <w:tc>
          <w:tcPr>
            <w:tcW w:type="dxa" w:w="16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Resumen de operación, detalle de cuenta e historial global filtrable</w:t>
            </w:r>
          </w:p>
        </w:tc>
        <w:tc>
          <w:tcPr>
            <w:tcW w:type="dxa" w:w="16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4/4 OK (CP-45 a CP-48)</w:t>
            </w:r>
          </w:p>
        </w:tc>
      </w:tr>
    </w:tbl>
    <w:p>
      <w:pPr>
        <w:spacing w:after="120" w:line="360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10213F"/>
          <w:sz w:val="22"/>
          <w:szCs w:val="22"/>
        </w:rPr>
        <w:t xml:space="preserve">Cobertura: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213F"/>
          <w:sz w:val="22"/>
          <w:szCs w:val="22"/>
        </w:rPr>
        <w:t xml:space="preserve">8 de 8 RF (100 %), 2 de 4 RNF (RNF-01 y RNF-02; RNF-03 y RNF-04 se verifican por inspección en navegadores), 5 de 7 RN con caso dedicado (RN-01, RN-02, RN-04, RN-05, RN-07); RN-03 y RN-06 se verifican como efecto colateral de los casos anteriores.</w:t>
      </w:r>
    </w:p>
    <w:p>
      <w:r>
        <w:br w:type="page"/>
      </w:r>
    </w:p>
    <w:p>
      <w:pPr>
        <w:pStyle w:val="Heading1"/>
        <w:spacing w:after="160" w:before="360" w:line="360"/>
      </w:pPr>
      <w:r>
        <w:rPr>
          <w:rFonts w:ascii="Calibri" w:cs="Calibri" w:eastAsia="Calibri" w:hAnsi="Calibri"/>
          <w:b/>
          <w:bCs/>
          <w:color w:val="0B1E46"/>
          <w:sz w:val="36"/>
          <w:szCs w:val="36"/>
        </w:rPr>
        <w:t xml:space="preserve">8. Acta de prueba de aceptación</w:t>
      </w:r>
    </w:p>
    <w:p>
      <w:pPr>
        <w:spacing w:after="120" w:line="36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213F"/>
          <w:sz w:val="22"/>
          <w:szCs w:val="22"/>
        </w:rPr>
        <w:t xml:space="preserve">La prueba de aceptación se realiza con el representante de FINTEC, ejecutando los 6 flujos de mayor valor para el negocio. El cliente decide si acepta el producto, lo acepta con condiciones o lo rechaza, y lo deja consignado al pie de este documento.</w:t>
      </w:r>
    </w:p>
    <w:p>
      <w:pPr>
        <w:pStyle w:val="Heading3"/>
        <w:spacing w:after="100" w:before="220" w:line="360"/>
      </w:pPr>
      <w:r>
        <w:rPr>
          <w:rFonts w:ascii="Calibri" w:cs="Calibri" w:eastAsia="Calibri" w:hAnsi="Calibri"/>
          <w:b/>
          <w:bCs/>
          <w:color w:val="1757D8"/>
          <w:sz w:val="26"/>
          <w:szCs w:val="26"/>
        </w:rPr>
        <w:t xml:space="preserve">Casos ejecutados en la prueba de aceptación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200"/>
        <w:gridCol w:w="4000"/>
        <w:gridCol w:w="3300"/>
      </w:tblGrid>
      <w:tr>
        <w:trPr>
          <w:tblHeader/>
        </w:trPr>
        <w:tc>
          <w:tcPr>
            <w:tcW w:type="dxa" w:w="700"/>
            <w:shd w:fill="0B1E46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200"/>
            <w:shd w:fill="0B1E46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Caso</w:t>
            </w:r>
          </w:p>
        </w:tc>
        <w:tc>
          <w:tcPr>
            <w:tcW w:type="dxa" w:w="4000"/>
            <w:shd w:fill="0B1E46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Flujo de negocio</w:t>
            </w:r>
          </w:p>
        </w:tc>
        <w:tc>
          <w:tcPr>
            <w:tcW w:type="dxa" w:w="3300"/>
            <w:shd w:fill="0B1E46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7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CP-16</w:t>
            </w:r>
          </w:p>
        </w:tc>
        <w:tc>
          <w:tcPr>
            <w:tcW w:type="dxa" w:w="40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Alta de nueva cuenta</w:t>
            </w:r>
          </w:p>
        </w:tc>
        <w:tc>
          <w:tcPr>
            <w:tcW w:type="dxa" w:w="33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☐ Aceptado    ☐ Observado    ☐ Rechazado</w:t>
            </w:r>
          </w:p>
        </w:tc>
      </w:tr>
      <w:tr>
        <w:tc>
          <w:tcPr>
            <w:tcW w:type="dxa" w:w="7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CP-09 + CP-14</w:t>
            </w:r>
          </w:p>
        </w:tc>
        <w:tc>
          <w:tcPr>
            <w:tcW w:type="dxa" w:w="40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Login y bloqueo tras 5 intentos</w:t>
            </w:r>
          </w:p>
        </w:tc>
        <w:tc>
          <w:tcPr>
            <w:tcW w:type="dxa" w:w="33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☐ Aceptado    ☐ Observado    ☐ Rechazado</w:t>
            </w:r>
          </w:p>
        </w:tc>
      </w:tr>
      <w:tr>
        <w:tc>
          <w:tcPr>
            <w:tcW w:type="dxa" w:w="7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CP-01 + CP-03</w:t>
            </w:r>
          </w:p>
        </w:tc>
        <w:tc>
          <w:tcPr>
            <w:tcW w:type="dxa" w:w="40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Transferencia válida y rechazo por saldo</w:t>
            </w:r>
          </w:p>
        </w:tc>
        <w:tc>
          <w:tcPr>
            <w:tcW w:type="dxa" w:w="33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☐ Aceptado    ☐ Observado    ☐ Rechazado</w:t>
            </w:r>
          </w:p>
        </w:tc>
      </w:tr>
      <w:tr>
        <w:tc>
          <w:tcPr>
            <w:tcW w:type="dxa" w:w="7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CP-23</w:t>
            </w:r>
          </w:p>
        </w:tc>
        <w:tc>
          <w:tcPr>
            <w:tcW w:type="dxa" w:w="40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Devolución administrativa</w:t>
            </w:r>
          </w:p>
        </w:tc>
        <w:tc>
          <w:tcPr>
            <w:tcW w:type="dxa" w:w="33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☐ Aceptado    ☐ Observado    ☐ Rechazado</w:t>
            </w:r>
          </w:p>
        </w:tc>
      </w:tr>
      <w:tr>
        <w:tc>
          <w:tcPr>
            <w:tcW w:type="dxa" w:w="7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CP-30</w:t>
            </w:r>
          </w:p>
        </w:tc>
        <w:tc>
          <w:tcPr>
            <w:tcW w:type="dxa" w:w="40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Cambio de contraseña con notificación</w:t>
            </w:r>
          </w:p>
        </w:tc>
        <w:tc>
          <w:tcPr>
            <w:tcW w:type="dxa" w:w="33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☐ Aceptado    ☐ Observado    ☐ Rechazado</w:t>
            </w:r>
          </w:p>
        </w:tc>
      </w:tr>
      <w:tr>
        <w:tc>
          <w:tcPr>
            <w:tcW w:type="dxa" w:w="7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6</w:t>
            </w:r>
          </w:p>
        </w:tc>
        <w:tc>
          <w:tcPr>
            <w:tcW w:type="dxa" w:w="12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CP-33 + CP-35</w:t>
            </w:r>
          </w:p>
        </w:tc>
        <w:tc>
          <w:tcPr>
            <w:tcW w:type="dxa" w:w="40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Reporte CSV y dashboard contable</w:t>
            </w:r>
          </w:p>
        </w:tc>
        <w:tc>
          <w:tcPr>
            <w:tcW w:type="dxa" w:w="33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☐ Aceptado    ☐ Observado    ☐ Rechazado</w:t>
            </w:r>
          </w:p>
        </w:tc>
      </w:tr>
    </w:tbl>
    <w:p>
      <w:pPr>
        <w:pStyle w:val="Heading3"/>
        <w:spacing w:after="100" w:before="220" w:line="360"/>
      </w:pPr>
      <w:r>
        <w:rPr>
          <w:rFonts w:ascii="Calibri" w:cs="Calibri" w:eastAsia="Calibri" w:hAnsi="Calibri"/>
          <w:b/>
          <w:bCs/>
          <w:color w:val="1757D8"/>
          <w:sz w:val="26"/>
          <w:szCs w:val="26"/>
        </w:rPr>
        <w:t xml:space="preserve">Datos del cliente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0"/>
      </w:tblGrid>
      <w:tr>
        <w:trPr>
          <w:tblHeader/>
        </w:trPr>
        <w:tc>
          <w:tcPr>
            <w:tcW w:type="dxa" w:w="3200"/>
            <w:shd w:fill="0B1E46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000"/>
            <w:shd w:fill="0B1E46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2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Fecha de la prueba</w:t>
            </w:r>
          </w:p>
        </w:tc>
        <w:tc>
          <w:tcPr>
            <w:tcW w:type="dxa" w:w="60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Nombre del representante de FINTEC</w:t>
            </w:r>
          </w:p>
        </w:tc>
        <w:tc>
          <w:tcPr>
            <w:tcW w:type="dxa" w:w="60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Cargo</w:t>
            </w:r>
          </w:p>
        </w:tc>
        <w:tc>
          <w:tcPr>
            <w:tcW w:type="dxa" w:w="60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Decisión</w:t>
            </w:r>
          </w:p>
        </w:tc>
        <w:tc>
          <w:tcPr>
            <w:tcW w:type="dxa" w:w="60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☐ Aceptado    ☐ Aceptado con condiciones    ☐ Rechazado</w:t>
            </w:r>
          </w:p>
        </w:tc>
      </w:tr>
      <w:tr>
        <w:tc>
          <w:tcPr>
            <w:tcW w:type="dxa" w:w="32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Observaciones del cliente</w:t>
            </w:r>
          </w:p>
        </w:tc>
        <w:tc>
          <w:tcPr>
            <w:tcW w:type="dxa" w:w="60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Firma del representante</w:t>
            </w:r>
          </w:p>
        </w:tc>
        <w:tc>
          <w:tcPr>
            <w:tcW w:type="dxa" w:w="60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Firma del equipo desarrollador</w:t>
            </w:r>
          </w:p>
        </w:tc>
        <w:tc>
          <w:tcPr>
            <w:tcW w:type="dxa" w:w="60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60" w:before="360" w:line="360"/>
      </w:pPr>
      <w:r>
        <w:rPr>
          <w:rFonts w:ascii="Calibri" w:cs="Calibri" w:eastAsia="Calibri" w:hAnsi="Calibri"/>
          <w:b/>
          <w:bCs/>
          <w:color w:val="0B1E46"/>
          <w:sz w:val="36"/>
          <w:szCs w:val="36"/>
        </w:rPr>
        <w:t xml:space="preserve">9. Registro de uso de IA</w:t>
      </w:r>
    </w:p>
    <w:p>
      <w:pPr>
        <w:spacing w:after="120" w:line="36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213F"/>
          <w:sz w:val="22"/>
          <w:szCs w:val="22"/>
        </w:rPr>
        <w:t xml:space="preserve">El equipo utilizó asistentes de IA para acelerar la revisión del código del prototipo, la derivación de casos de prueba a partir de los escenarios de la especificación y la redacción del presente documento. Todos los casos y resultados reportados fueron verificados por el equipo contra la especificación.</w:t>
      </w:r>
    </w:p>
    <w:p>
      <w:pPr>
        <w:pStyle w:val="Heading3"/>
        <w:spacing w:after="100" w:before="220" w:line="360"/>
      </w:pPr>
      <w:r>
        <w:rPr>
          <w:rFonts w:ascii="Calibri" w:cs="Calibri" w:eastAsia="Calibri" w:hAnsi="Calibri"/>
          <w:b/>
          <w:bCs/>
          <w:color w:val="1757D8"/>
          <w:sz w:val="26"/>
          <w:szCs w:val="26"/>
        </w:rPr>
        <w:t xml:space="preserve">Herramientas y uso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400"/>
      </w:tblGrid>
      <w:tr>
        <w:trPr>
          <w:tblHeader/>
        </w:trPr>
        <w:tc>
          <w:tcPr>
            <w:tcW w:type="dxa" w:w="2400"/>
            <w:shd w:fill="0B1E46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Herramienta</w:t>
            </w:r>
          </w:p>
        </w:tc>
        <w:tc>
          <w:tcPr>
            <w:tcW w:type="dxa" w:w="2400"/>
            <w:shd w:fill="0B1E46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Modelo / versión</w:t>
            </w:r>
          </w:p>
        </w:tc>
        <w:tc>
          <w:tcPr>
            <w:tcW w:type="dxa" w:w="4400"/>
            <w:shd w:fill="0B1E46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Para qué se usó</w:t>
            </w:r>
          </w:p>
        </w:tc>
      </w:tr>
      <w:tr>
        <w:tc>
          <w:tcPr>
            <w:tcW w:type="dxa" w:w="24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Cursor (Agent mode)</w:t>
            </w:r>
          </w:p>
        </w:tc>
        <w:tc>
          <w:tcPr>
            <w:tcW w:type="dxa" w:w="24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Claude 4.7 (modo thinking)</w:t>
            </w:r>
          </w:p>
        </w:tc>
        <w:tc>
          <w:tcPr>
            <w:tcW w:type="dxa" w:w="44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Revisión del código del prototipo, implementación de las correcciones derivadas de los defectos, generación del borrador de casos de prueba a partir de los 4 escenarios de la especificación y redacción del presente documento.</w:t>
            </w:r>
          </w:p>
        </w:tc>
      </w:tr>
      <w:tr>
        <w:tc>
          <w:tcPr>
            <w:tcW w:type="dxa" w:w="24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OpenSpec (enfoque)</w:t>
            </w:r>
          </w:p>
        </w:tc>
        <w:tc>
          <w:tcPr>
            <w:tcW w:type="dxa" w:w="24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—</w:t>
            </w:r>
          </w:p>
        </w:tc>
        <w:tc>
          <w:tcPr>
            <w:tcW w:type="dxa" w:w="44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Encuadre del formato de escenarios y de casos (Entrada / Resultado esperado / Excepción) para que los resultados esperados vengan de la especificación y no del comportamiento del código.</w:t>
            </w:r>
          </w:p>
        </w:tc>
      </w:tr>
    </w:tbl>
    <w:p>
      <w:pPr>
        <w:pStyle w:val="Heading3"/>
        <w:spacing w:after="100" w:before="220" w:line="360"/>
      </w:pPr>
      <w:r>
        <w:rPr>
          <w:rFonts w:ascii="Calibri" w:cs="Calibri" w:eastAsia="Calibri" w:hAnsi="Calibri"/>
          <w:b/>
          <w:bCs/>
          <w:color w:val="1757D8"/>
          <w:sz w:val="26"/>
          <w:szCs w:val="26"/>
        </w:rPr>
        <w:t xml:space="preserve">Evolución de los prompts principales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2600"/>
        <w:gridCol w:w="2900"/>
      </w:tblGrid>
      <w:tr>
        <w:trPr>
          <w:tblHeader/>
        </w:trPr>
        <w:tc>
          <w:tcPr>
            <w:tcW w:type="dxa" w:w="500"/>
            <w:shd w:fill="0B1E46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</w:t>
            </w:r>
          </w:p>
        </w:tc>
        <w:tc>
          <w:tcPr>
            <w:tcW w:type="dxa" w:w="3200"/>
            <w:shd w:fill="0B1E46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Prompt</w:t>
            </w:r>
          </w:p>
        </w:tc>
        <w:tc>
          <w:tcPr>
            <w:tcW w:type="dxa" w:w="2600"/>
            <w:shd w:fill="0B1E46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Cambio respecto de la anterior</w:t>
            </w:r>
          </w:p>
        </w:tc>
        <w:tc>
          <w:tcPr>
            <w:tcW w:type="dxa" w:w="2900"/>
            <w:shd w:fill="0B1E46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Motivo</w:t>
            </w:r>
          </w:p>
        </w:tc>
      </w:tr>
      <w:tr>
        <w:tc>
          <w:tcPr>
            <w:tcW w:type="dxa" w:w="5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"Revisa el archivo"</w:t>
            </w:r>
          </w:p>
        </w:tc>
        <w:tc>
          <w:tcPr>
            <w:tcW w:type="dxa" w:w="26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—</w:t>
            </w:r>
          </w:p>
        </w:tc>
        <w:tc>
          <w:tcPr>
            <w:tcW w:type="dxa" w:w="29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Primer análisis libre del prototipo.</w:t>
            </w:r>
          </w:p>
        </w:tc>
      </w:tr>
      <w:tr>
        <w:tc>
          <w:tcPr>
            <w:tcW w:type="dxa" w:w="5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"Corrige los problemas detectados"</w:t>
            </w:r>
          </w:p>
        </w:tc>
        <w:tc>
          <w:tcPr>
            <w:tcW w:type="dxa" w:w="26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Pide acción tras el diagnóstico.</w:t>
            </w:r>
          </w:p>
        </w:tc>
        <w:tc>
          <w:tcPr>
            <w:tcW w:type="dxa" w:w="29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Separar la fase de análisis de la fase de corrección para que los cambios estén justificados.</w:t>
            </w:r>
          </w:p>
        </w:tc>
      </w:tr>
      <w:tr>
        <w:tc>
          <w:tcPr>
            <w:tcW w:type="dxa" w:w="5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"La idea es no cambiar nada visual"</w:t>
            </w:r>
          </w:p>
        </w:tc>
        <w:tc>
          <w:tcPr>
            <w:tcW w:type="dxa" w:w="26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Restricción explícita de alcance.</w:t>
            </w:r>
          </w:p>
        </w:tc>
        <w:tc>
          <w:tcPr>
            <w:tcW w:type="dxa" w:w="29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Preservar el diseño ya validado con el cliente y evitar que la refactorización arrastre cambios visuales no acordados.</w:t>
            </w:r>
          </w:p>
        </w:tc>
      </w:tr>
      <w:tr>
        <w:tc>
          <w:tcPr>
            <w:tcW w:type="dxa" w:w="5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"Revisa qué cumplimos y qué no respecto del documento de calidad"</w:t>
            </w:r>
          </w:p>
        </w:tc>
        <w:tc>
          <w:tcPr>
            <w:tcW w:type="dxa" w:w="26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Pide análisis sistemático de gaps.</w:t>
            </w:r>
          </w:p>
        </w:tc>
        <w:tc>
          <w:tcPr>
            <w:tcW w:type="dxa" w:w="2900"/>
            <w:shd w:fill="F3F7FC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Pasar de corrección puntual a trazabilidad completa contra la rúbrica.</w:t>
            </w:r>
          </w:p>
        </w:tc>
      </w:tr>
      <w:tr>
        <w:tc>
          <w:tcPr>
            <w:tcW w:type="dxa" w:w="5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"Entrégame un archivo con los casos de prueba y empieza a completar todo lo del documento"</w:t>
            </w:r>
          </w:p>
        </w:tc>
        <w:tc>
          <w:tcPr>
            <w:tcW w:type="dxa" w:w="26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Pide materializar el entregable.</w:t>
            </w:r>
          </w:p>
        </w:tc>
        <w:tc>
          <w:tcPr>
            <w:tcW w:type="dxa" w:w="2900"/>
            <w:shd w:fill="FFFFFF" w:color="auto" w:val="clear"/>
          </w:tcPr>
          <w:p>
            <w:pPr>
              <w:spacing w:after="6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Convertir el análisis en el documento académico calificable.</w:t>
            </w:r>
          </w:p>
        </w:tc>
      </w:tr>
    </w:tbl>
    <w:p>
      <w:pPr>
        <w:pStyle w:val="Heading3"/>
        <w:spacing w:after="100" w:before="220" w:line="360"/>
      </w:pPr>
      <w:r>
        <w:rPr>
          <w:rFonts w:ascii="Calibri" w:cs="Calibri" w:eastAsia="Calibri" w:hAnsi="Calibri"/>
          <w:b/>
          <w:bCs/>
          <w:color w:val="1757D8"/>
          <w:sz w:val="26"/>
          <w:szCs w:val="26"/>
        </w:rPr>
        <w:t xml:space="preserve">Casos propuestos por la IA que se descartaron o ajustaron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213F"/>
          <w:sz w:val="22"/>
          <w:szCs w:val="22"/>
        </w:rPr>
        <w:t xml:space="preserve">Descartado: caso de "transferencia a cuenta de otro banco". No está en el alcance del RF-04 del prototipo; la especificación cubre solo cuentas FINTEC.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213F"/>
          <w:sz w:val="22"/>
          <w:szCs w:val="22"/>
        </w:rPr>
        <w:t xml:space="preserve">Ajustado: el caso de "cerrar sesión al bloquear" originalmente verificaba solo transferencias. Se amplió a pagos y bolsillos porque RN-07 aplica a toda transacción.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213F"/>
          <w:sz w:val="22"/>
          <w:szCs w:val="22"/>
        </w:rPr>
        <w:t xml:space="preserve">Ajustado: el botón "Devolver" originalmente no reflejaba estado; se le añadió el atributo disabled para que el caso CP-24 se verifique a nivel de UI y no solo de validación.</w:t>
      </w:r>
    </w:p>
    <w:p>
      <w:pPr>
        <w:pStyle w:val="Heading1"/>
        <w:spacing w:after="160" w:before="360" w:line="360"/>
      </w:pPr>
      <w:r>
        <w:rPr>
          <w:rFonts w:ascii="Calibri" w:cs="Calibri" w:eastAsia="Calibri" w:hAnsi="Calibri"/>
          <w:b/>
          <w:bCs/>
          <w:color w:val="0B1E46"/>
          <w:sz w:val="36"/>
          <w:szCs w:val="36"/>
        </w:rPr>
        <w:t xml:space="preserve">10. Material de consulta</w:t>
      </w:r>
    </w:p>
    <w:p>
      <w:pPr>
        <w:spacing w:after="160" w:line="320"/>
        <w:ind w:left="720" w:hanging="7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213F"/>
          <w:sz w:val="22"/>
          <w:szCs w:val="22"/>
        </w:rPr>
        <w:t xml:space="preserve">International Organization for Standardization. (2023). ISO/IEC 25010:2023 — Systems and software engineering: Systems and software Quality Requirements and Evaluation (SQuaRE): Product quality model. ISO.</w:t>
      </w:r>
    </w:p>
    <w:p>
      <w:pPr>
        <w:spacing w:after="160" w:line="320"/>
        <w:ind w:left="720" w:hanging="7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213F"/>
          <w:sz w:val="22"/>
          <w:szCs w:val="22"/>
        </w:rPr>
        <w:t xml:space="preserve">International Organization for Standardization. (2021). ISO/IEC/IEEE 29119-3:2021 — Software and systems engineering: Software testing: Part 3: Test documentation. ISO.</w:t>
      </w:r>
    </w:p>
    <w:p>
      <w:pPr>
        <w:spacing w:after="160" w:line="320"/>
        <w:ind w:left="720" w:hanging="7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213F"/>
          <w:sz w:val="22"/>
          <w:szCs w:val="22"/>
        </w:rPr>
        <w:t xml:space="preserve">ISO/IEC/IEEE. (2018). ISO/IEC/IEEE 29148:2018 — Systems and software engineering: Life cycle processes: Requirements engineering. IEEE.</w:t>
      </w:r>
    </w:p>
    <w:p>
      <w:pPr>
        <w:spacing w:after="160" w:line="320"/>
        <w:ind w:left="720" w:hanging="7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213F"/>
          <w:sz w:val="22"/>
          <w:szCs w:val="22"/>
        </w:rPr>
        <w:t xml:space="preserve">Myers, G. J., Sandler, C., &amp; Badgett, T. (2012). The art of software testing (3.ª ed.). Wiley.</w:t>
      </w:r>
    </w:p>
    <w:p>
      <w:pPr>
        <w:spacing w:after="160" w:line="320"/>
        <w:ind w:left="720" w:hanging="7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213F"/>
          <w:sz w:val="22"/>
          <w:szCs w:val="22"/>
        </w:rPr>
        <w:t xml:space="preserve">Object Management Group. (2017). OMG Unified Modeling Language (UML), Version 2.5.1. OMG.</w:t>
      </w:r>
    </w:p>
    <w:p>
      <w:pPr>
        <w:spacing w:after="160" w:line="320"/>
        <w:ind w:left="720" w:hanging="7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213F"/>
          <w:sz w:val="22"/>
          <w:szCs w:val="22"/>
        </w:rPr>
        <w:t xml:space="preserve">Sommerville, I. (2011). Ingeniería de software (9.ª ed.). Pearson Educación.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calidad y pruebas - FINTEC</dc:title>
  <dc:creator>Equipo FINTEC</dc:creator>
  <cp:lastModifiedBy>Un-named</cp:lastModifiedBy>
  <cp:revision>1</cp:revision>
  <dcterms:created xsi:type="dcterms:W3CDTF">2026-10-27T18:56:49.816Z</dcterms:created>
  <dcterms:modified xsi:type="dcterms:W3CDTF">2026-10-27T18:56:49.817Z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