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ind w:right="46"/>
        <w:jc w:val="center"/>
        <w:rPr>
          <w:rFonts w:ascii="Arial" w:cs="Arial" w:eastAsia="Arial" w:hAnsi="Arial"/>
          <w:b w:val="1"/>
        </w:rPr>
      </w:pPr>
      <w:r w:rsidDel="00000000" w:rsidR="00000000" w:rsidRPr="00000000">
        <w:rPr>
          <w:rFonts w:ascii="Arial" w:cs="Arial" w:eastAsia="Arial" w:hAnsi="Arial"/>
          <w:b w:val="1"/>
          <w:rtl w:val="0"/>
        </w:rPr>
        <w:t xml:space="preserve">Facultad de Ingeniería y Ciencias</w:t>
        <w:br w:type="textWrapping"/>
        <w:t xml:space="preserve">Escuela de Informática y Telecomunicaciones</w:t>
      </w:r>
    </w:p>
    <w:p w:rsidR="00000000" w:rsidDel="00000000" w:rsidP="00000000" w:rsidRDefault="00000000" w:rsidRPr="00000000" w14:paraId="00000002">
      <w:pPr>
        <w:ind w:right="46"/>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b w:val="1"/>
          <w:rtl w:val="0"/>
        </w:rPr>
        <w:t xml:space="preserve">PROGRAMA DE ASIGNATURA</w:t>
        <w:br w:type="textWrapping"/>
      </w:r>
      <w:r w:rsidDel="00000000" w:rsidR="00000000" w:rsidRPr="00000000">
        <w:rPr>
          <w:rFonts w:ascii="Arial" w:cs="Arial" w:eastAsia="Arial" w:hAnsi="Arial"/>
          <w:rtl w:val="0"/>
        </w:rPr>
        <w:t xml:space="preserve">Fundamentos de Ingeniería y Arquitectura de Software</w:t>
      </w:r>
    </w:p>
    <w:p w:rsidR="00000000" w:rsidDel="00000000" w:rsidP="00000000" w:rsidRDefault="00000000" w:rsidRPr="00000000" w14:paraId="00000004">
      <w:pPr>
        <w:ind w:right="46"/>
        <w:jc w:val="center"/>
        <w:rPr>
          <w:rFonts w:ascii="Arial" w:cs="Arial" w:eastAsia="Arial" w:hAnsi="Arial"/>
        </w:rPr>
      </w:pPr>
      <w:r w:rsidDel="00000000" w:rsidR="00000000" w:rsidRPr="00000000">
        <w:rPr>
          <w:rtl w:val="0"/>
        </w:rPr>
      </w:r>
    </w:p>
    <w:p w:rsidR="00000000" w:rsidDel="00000000" w:rsidP="00000000" w:rsidRDefault="00000000" w:rsidRPr="00000000" w14:paraId="00000005">
      <w:pPr>
        <w:ind w:right="46"/>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6"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Identificación</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 Fundamentos de Ingeniería y Arquitectura de Software</w:t>
      </w:r>
    </w:p>
    <w:p w:rsidR="00000000" w:rsidDel="00000000" w:rsidP="00000000" w:rsidRDefault="00000000" w:rsidRPr="00000000" w14:paraId="0000000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w:t>
        <w:tab/>
        <w:tab/>
        <w:tab/>
        <w:t xml:space="preserve"> : </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Créditos</w:t>
        <w:tab/>
        <w:tab/>
        <w:tab/>
        <w:t xml:space="preserve"> :  6</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Duración</w:t>
        <w:tab/>
        <w:tab/>
        <w:tab/>
        <w:t xml:space="preserve"> : Semestral</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Ubicación en plan de estudio: Semestre 2</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w:t>
        <w:tab/>
        <w:tab/>
        <w:tab/>
        <w:t xml:space="preserve"> : </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849" w:right="46" w:hanging="348"/>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Sesiones semanales</w:t>
        <w:tab/>
        <w:t xml:space="preserve"> : 2 cátedras, 1 ayudantía</w:t>
      </w:r>
      <w:r w:rsidDel="00000000" w:rsidR="00000000" w:rsidRPr="00000000">
        <w:rPr>
          <w:rtl w:val="0"/>
        </w:rPr>
      </w:r>
    </w:p>
    <w:p w:rsidR="00000000" w:rsidDel="00000000" w:rsidP="00000000" w:rsidRDefault="00000000" w:rsidRPr="00000000" w14:paraId="0000000F">
      <w:pPr>
        <w:tabs>
          <w:tab w:val="left" w:leader="none" w:pos="565"/>
          <w:tab w:val="left" w:leader="none" w:pos="566"/>
        </w:tabs>
        <w:rPr>
          <w:rFonts w:ascii="Arial" w:cs="Arial" w:eastAsia="Arial" w:hAnsi="Arial"/>
          <w:b w:val="1"/>
          <w:i w:val="1"/>
        </w:rPr>
      </w:pPr>
      <w:r w:rsidDel="00000000" w:rsidR="00000000" w:rsidRPr="00000000">
        <w:rPr>
          <w:rtl w:val="0"/>
        </w:rPr>
      </w:r>
    </w:p>
    <w:p w:rsidR="00000000" w:rsidDel="00000000" w:rsidP="00000000" w:rsidRDefault="00000000" w:rsidRPr="00000000" w14:paraId="00000010">
      <w:pPr>
        <w:tabs>
          <w:tab w:val="left" w:leader="none" w:pos="565"/>
          <w:tab w:val="left" w:leader="none" w:pos="566"/>
        </w:tabs>
        <w:rPr>
          <w:rFonts w:ascii="Arial" w:cs="Arial" w:eastAsia="Arial" w:hAnsi="Arial"/>
          <w:b w:val="1"/>
          <w:i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curso</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curso entrega los fundamentos necesarios para el diseño, evaluación y optimización de soluciones de software a través de metodologías de ingeniería de software y principios de arquitectura moderna. Se abordan técnicas de recolección de requerimientos, diseño modular, patrones arquitectónicos y tecnologías como microservicios y contenedores. El curso culmina con un proyecto colaborativo aplicado, reforzando las competencias necesarias para enfrentar desafíos reales en la industria del software.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de aprendizaje </w:t>
      </w:r>
      <w:r w:rsidDel="00000000" w:rsidR="00000000" w:rsidRPr="00000000">
        <w:rPr>
          <w:rtl w:val="0"/>
        </w:rPr>
      </w:r>
    </w:p>
    <w:p w:rsidR="00000000" w:rsidDel="00000000" w:rsidP="00000000" w:rsidRDefault="00000000" w:rsidRPr="00000000" w14:paraId="00000016">
      <w:pPr>
        <w:tabs>
          <w:tab w:val="left" w:leader="none" w:pos="565"/>
          <w:tab w:val="left" w:leader="none" w:pos="566"/>
        </w:tabs>
        <w:rPr>
          <w:rFonts w:ascii="Arial" w:cs="Arial" w:eastAsia="Arial" w:hAnsi="Arial"/>
          <w:i w:val="1"/>
        </w:rPr>
      </w:pPr>
      <w:r w:rsidDel="00000000" w:rsidR="00000000" w:rsidRPr="00000000">
        <w:rPr>
          <w:rtl w:val="0"/>
        </w:rPr>
      </w:r>
    </w:p>
    <w:p w:rsidR="00000000" w:rsidDel="00000000" w:rsidP="00000000" w:rsidRDefault="00000000" w:rsidRPr="00000000" w14:paraId="00000017">
      <w:pPr>
        <w:tabs>
          <w:tab w:val="left" w:leader="none" w:pos="565"/>
          <w:tab w:val="left" w:leader="none" w:pos="566"/>
        </w:tabs>
        <w:rPr>
          <w:rFonts w:ascii="Arial" w:cs="Arial" w:eastAsia="Arial" w:hAnsi="Arial"/>
          <w:b w:val="1"/>
          <w:i w:val="1"/>
        </w:rPr>
      </w:pPr>
      <w:r w:rsidDel="00000000" w:rsidR="00000000" w:rsidRPr="00000000">
        <w:rPr>
          <w:rFonts w:ascii="Arial" w:cs="Arial" w:eastAsia="Arial" w:hAnsi="Arial"/>
          <w:rtl w:val="0"/>
        </w:rPr>
        <w:t xml:space="preserve">Al finalizar el curso el alumno será capaz de: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metodologías modernas para el análisis, diseño y evaluación de software.</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arquitecturas de software escalables y seguras basadas en principios de calidad.</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Formular y analizar requerimientos utilizando herramientas actuales.</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Desplegar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soluciones de software siguiendo buenas prácticas, a partir de una correcta do</w:t>
      </w:r>
      <w:r w:rsidDel="00000000" w:rsidR="00000000" w:rsidRPr="00000000">
        <w:rPr>
          <w:rFonts w:ascii="Arial" w:cs="Arial" w:eastAsia="Arial" w:hAnsi="Arial"/>
          <w:rtl w:val="0"/>
        </w:rPr>
        <w:t xml:space="preserve">cumentación e implementación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Participar en proyectos colaborativos aplicando principios de arquitectura y diseño.</w:t>
      </w:r>
      <w:r w:rsidDel="00000000" w:rsidR="00000000" w:rsidRPr="00000000">
        <w:rPr>
          <w:rtl w:val="0"/>
        </w:rPr>
      </w:r>
    </w:p>
    <w:p w:rsidR="00000000" w:rsidDel="00000000" w:rsidP="00000000" w:rsidRDefault="00000000" w:rsidRPr="00000000" w14:paraId="0000001E">
      <w:pPr>
        <w:spacing w:after="200" w:line="276"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F">
      <w:pPr>
        <w:spacing w:after="200" w:line="276"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0">
      <w:pPr>
        <w:spacing w:after="200" w:line="276"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1">
      <w:pPr>
        <w:spacing w:after="200" w:line="276"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2">
      <w:pPr>
        <w:spacing w:after="200" w:line="276"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3">
      <w:pPr>
        <w:spacing w:after="200" w:line="276"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4">
      <w:pPr>
        <w:spacing w:after="200" w:line="276"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9"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Unidades Temáticas</w:t>
      </w:r>
      <w:r w:rsidDel="00000000" w:rsidR="00000000" w:rsidRPr="00000000">
        <w:rPr>
          <w:rtl w:val="0"/>
        </w:rPr>
      </w:r>
    </w:p>
    <w:p w:rsidR="00000000" w:rsidDel="00000000" w:rsidP="00000000" w:rsidRDefault="00000000" w:rsidRPr="00000000" w14:paraId="00000027">
      <w:pPr>
        <w:tabs>
          <w:tab w:val="left" w:leader="none" w:pos="566"/>
        </w:tabs>
        <w:spacing w:before="5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72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Introducción a la Ingeniería y Arquitectura de Software</w:t>
      </w:r>
    </w:p>
    <w:p w:rsidR="00000000" w:rsidDel="00000000" w:rsidP="00000000" w:rsidRDefault="00000000" w:rsidRPr="00000000" w14:paraId="0000002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Importancia de la arquitectura en el ciclo de vida del software</w:t>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Rol del/la ingeniero/a de software en equipos modernos</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72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Ingeniería de Requerimientos</w:t>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Requerimientos funcionales y no funcionales</w:t>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Historias de usuario y criterios de aceptación</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Técnicas de análisis y priorización</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72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Estilos y Principios de Arquitectura de Software</w:t>
      </w:r>
    </w:p>
    <w:p w:rsidR="00000000" w:rsidDel="00000000" w:rsidP="00000000" w:rsidRDefault="00000000" w:rsidRPr="00000000" w14:paraId="000000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Arquitecturas en capas, cliente/servidor, orientada a servicios (SOA)</w:t>
      </w:r>
    </w:p>
    <w:p w:rsidR="00000000" w:rsidDel="00000000" w:rsidP="00000000" w:rsidRDefault="00000000" w:rsidRPr="00000000" w14:paraId="000000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Atributos de calidad: escalabilidad, seguridad, rendimiento, mantenibilidad</w:t>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Principios de diseño arquitectónico</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72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Diseño Modular y APIs</w:t>
      </w:r>
    </w:p>
    <w:p w:rsidR="00000000" w:rsidDel="00000000" w:rsidP="00000000" w:rsidRDefault="00000000" w:rsidRPr="00000000" w14:paraId="0000003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Descomposición de sistemas en módulos cohesivos</w:t>
      </w:r>
    </w:p>
    <w:p w:rsidR="00000000" w:rsidDel="00000000" w:rsidP="00000000" w:rsidRDefault="00000000" w:rsidRPr="00000000" w14:paraId="000000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Definición de interfaces claras y uso de APIs</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72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Patrones de Diseño y Arquitectura</w:t>
      </w:r>
    </w:p>
    <w:p w:rsidR="00000000" w:rsidDel="00000000" w:rsidP="00000000" w:rsidRDefault="00000000" w:rsidRPr="00000000" w14:paraId="000000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MVC, Microkernel, Pipeline</w:t>
      </w:r>
    </w:p>
    <w:p w:rsidR="00000000" w:rsidDel="00000000" w:rsidP="00000000" w:rsidRDefault="00000000" w:rsidRPr="00000000" w14:paraId="000000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Patrones comunes y antipatrones</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72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Introducción a Microservicios y Contenedores</w:t>
      </w:r>
    </w:p>
    <w:p w:rsidR="00000000" w:rsidDel="00000000" w:rsidP="00000000" w:rsidRDefault="00000000" w:rsidRPr="00000000" w14:paraId="0000003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Comparación con arquitectura monolítica</w:t>
      </w:r>
    </w:p>
    <w:p w:rsidR="00000000" w:rsidDel="00000000" w:rsidP="00000000" w:rsidRDefault="00000000" w:rsidRPr="00000000" w14:paraId="000000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Contenedores y orquestación</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72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Evaluación, Planificación y Análisis de Brechas</w:t>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Evaluación integral del proyecto: revisión de objetivos, procesos, requerimientos y soluciones actuales.</w:t>
      </w:r>
    </w:p>
    <w:p w:rsidR="00000000" w:rsidDel="00000000" w:rsidP="00000000" w:rsidRDefault="00000000" w:rsidRPr="00000000" w14:paraId="000000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Identificación de brechas entre el estado actual y el estado deseado del sistema y del proyecto.</w:t>
      </w:r>
    </w:p>
    <w:p w:rsidR="00000000" w:rsidDel="00000000" w:rsidP="00000000" w:rsidRDefault="00000000" w:rsidRPr="00000000" w14:paraId="0000003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144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Planificación de mejoras: arquitectura, procesos, tecnología, organización</w:t>
      </w:r>
    </w:p>
    <w:p w:rsidR="00000000" w:rsidDel="00000000" w:rsidP="00000000" w:rsidRDefault="00000000" w:rsidRPr="00000000" w14:paraId="00000040">
      <w:pPr>
        <w:tabs>
          <w:tab w:val="left" w:leader="none" w:pos="566"/>
        </w:tabs>
        <w:spacing w:before="5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56" w:line="240" w:lineRule="auto"/>
        <w:ind w:left="566"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r>
      <w:r w:rsidDel="00000000" w:rsidR="00000000" w:rsidRPr="00000000">
        <w:rPr>
          <w:rtl w:val="0"/>
        </w:rPr>
      </w:r>
    </w:p>
    <w:p w:rsidR="00000000" w:rsidDel="00000000" w:rsidP="00000000" w:rsidRDefault="00000000" w:rsidRPr="00000000" w14:paraId="00000042">
      <w:pPr>
        <w:spacing w:before="5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43">
      <w:pPr>
        <w:spacing w:after="120" w:lineRule="auto"/>
        <w:jc w:val="both"/>
        <w:rPr>
          <w:rFonts w:ascii="Arial" w:cs="Arial" w:eastAsia="Arial" w:hAnsi="Arial"/>
          <w:i w:val="1"/>
        </w:rPr>
      </w:pPr>
      <w:r w:rsidDel="00000000" w:rsidR="00000000" w:rsidRPr="00000000">
        <w:rPr>
          <w:rFonts w:ascii="Arial" w:cs="Arial" w:eastAsia="Arial" w:hAnsi="Arial"/>
          <w:rtl w:val="0"/>
        </w:rPr>
        <w:t xml:space="preserve">Las clases se imparten en modalidad teórico-práctica.  Se espera que el alumno adquiera los conocimientos técnicos y metodológicos necesarios mediante clases expositivas, y su aplicación a problemas realistas. Las clases presentan los principios, métodos y técnicas utilizadas en Ingeniería de Software. Para poner en práctica los conceptos aprendidos, se realizará un proyecto semestral en contextos reales de manera colaborativa con equipos formados por los alumnos.  </w:t>
      </w:r>
      <w:r w:rsidDel="00000000" w:rsidR="00000000" w:rsidRPr="00000000">
        <w:rPr>
          <w:rtl w:val="0"/>
        </w:rPr>
      </w:r>
    </w:p>
    <w:p w:rsidR="00000000" w:rsidDel="00000000" w:rsidP="00000000" w:rsidRDefault="00000000" w:rsidRPr="00000000" w14:paraId="00000044">
      <w:pPr>
        <w:jc w:val="both"/>
        <w:rPr>
          <w:rFonts w:ascii="Arial" w:cs="Arial" w:eastAsia="Arial" w:hAnsi="Arial"/>
          <w:i w:val="1"/>
        </w:rPr>
      </w:pPr>
      <w:r w:rsidDel="00000000" w:rsidR="00000000" w:rsidRPr="00000000">
        <w:rPr>
          <w:rFonts w:ascii="Arial" w:cs="Arial" w:eastAsia="Arial" w:hAnsi="Arial"/>
          <w:rtl w:val="0"/>
        </w:rPr>
        <w:t xml:space="preserve">A partir de las actividades antes mencionadas se desarrollará la capacidad para modelar formalmente sistemas informáticos. La disciplina de Ingeniería de Software tiene una relación estrecha con la habilidad de un ingeniero para reducir los riesgos del software. Planificar, analizar y diseñar son actividades orientadas a esos aspectos y serán reforzadas/evaluadas durante la ejecución del proyecto antes descrito y en las evaluaciones formales del curso.</w:t>
      </w:r>
      <w:r w:rsidDel="00000000" w:rsidR="00000000" w:rsidRPr="00000000">
        <w:rPr>
          <w:rtl w:val="0"/>
        </w:rPr>
      </w:r>
    </w:p>
    <w:p w:rsidR="00000000" w:rsidDel="00000000" w:rsidP="00000000" w:rsidRDefault="00000000" w:rsidRPr="00000000" w14:paraId="00000045">
      <w:pPr>
        <w:tabs>
          <w:tab w:val="left" w:leader="none" w:pos="566"/>
        </w:tabs>
        <w:spacing w:before="5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Evaluación</w:t>
      </w:r>
      <w:r w:rsidDel="00000000" w:rsidR="00000000" w:rsidRPr="00000000">
        <w:rPr>
          <w:rtl w:val="0"/>
        </w:rPr>
      </w:r>
    </w:p>
    <w:p w:rsidR="00000000" w:rsidDel="00000000" w:rsidP="00000000" w:rsidRDefault="00000000" w:rsidRPr="00000000" w14:paraId="00000047">
      <w:pPr>
        <w:tabs>
          <w:tab w:val="left" w:leader="none" w:pos="566"/>
        </w:tabs>
        <w:spacing w:before="5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48">
      <w:pPr>
        <w:jc w:val="both"/>
        <w:rPr>
          <w:rFonts w:ascii="Arial" w:cs="Arial" w:eastAsia="Arial" w:hAnsi="Arial"/>
          <w:i w:val="1"/>
        </w:rPr>
      </w:pPr>
      <w:r w:rsidDel="00000000" w:rsidR="00000000" w:rsidRPr="00000000">
        <w:rPr>
          <w:rFonts w:ascii="Arial" w:cs="Arial" w:eastAsia="Arial" w:hAnsi="Arial"/>
          <w:rtl w:val="0"/>
        </w:rPr>
        <w:t xml:space="preserve">Se contempla la realización de evaluaciones parciales (controles y trabajos), un proyecto semestral, dos pruebas solemnes de igual valor y un examen final. Si la nota asociada a la ejecución del proyecto semestral es inferior a 4.0, el alumno reprobará la asignatura con nota final igual a la nota obtenida en el proyecto. En caso contrario, la nota de presentación se calcula a través de la siguiente formula.</w:t>
      </w:r>
      <w:r w:rsidDel="00000000" w:rsidR="00000000" w:rsidRPr="00000000">
        <w:rPr>
          <w:rtl w:val="0"/>
        </w:rPr>
      </w:r>
    </w:p>
    <w:p w:rsidR="00000000" w:rsidDel="00000000" w:rsidP="00000000" w:rsidRDefault="00000000" w:rsidRPr="00000000" w14:paraId="00000049">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4A">
      <w:pPr>
        <w:jc w:val="both"/>
        <w:rPr>
          <w:rFonts w:ascii="Arial" w:cs="Arial" w:eastAsia="Arial" w:hAnsi="Arial"/>
          <w:i w:val="1"/>
        </w:rPr>
      </w:pPr>
      <w:r w:rsidDel="00000000" w:rsidR="00000000" w:rsidRPr="00000000">
        <w:rPr>
          <w:rFonts w:ascii="Arial" w:cs="Arial" w:eastAsia="Arial" w:hAnsi="Arial"/>
          <w:rtl w:val="0"/>
        </w:rPr>
        <w:t xml:space="preserve">Si promedio solemnes es mayor o igual a 4.0:</w:t>
      </w:r>
      <w:r w:rsidDel="00000000" w:rsidR="00000000" w:rsidRPr="00000000">
        <w:rPr>
          <w:rtl w:val="0"/>
        </w:rPr>
      </w:r>
    </w:p>
    <w:p w:rsidR="00000000" w:rsidDel="00000000" w:rsidP="00000000" w:rsidRDefault="00000000" w:rsidRPr="00000000" w14:paraId="0000004B">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4C">
      <w:pPr>
        <w:jc w:val="both"/>
        <w:rPr>
          <w:rFonts w:ascii="Arial" w:cs="Arial" w:eastAsia="Arial" w:hAnsi="Arial"/>
          <w:i w:val="1"/>
        </w:rPr>
      </w:pPr>
      <w:r w:rsidDel="00000000" w:rsidR="00000000" w:rsidRPr="00000000">
        <w:rPr>
          <w:rFonts w:ascii="Arial" w:cs="Arial" w:eastAsia="Arial" w:hAnsi="Arial"/>
          <w:rtl w:val="0"/>
        </w:rPr>
        <w:t xml:space="preserve">Nota de Presentación = (20% Solemne 1 + 20% Solemne 2 + 20% Proyecto+ 10% Parciales)/0.7</w:t>
      </w:r>
      <w:r w:rsidDel="00000000" w:rsidR="00000000" w:rsidRPr="00000000">
        <w:rPr>
          <w:rtl w:val="0"/>
        </w:rPr>
      </w:r>
    </w:p>
    <w:p w:rsidR="00000000" w:rsidDel="00000000" w:rsidP="00000000" w:rsidRDefault="00000000" w:rsidRPr="00000000" w14:paraId="0000004D">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4E">
      <w:pPr>
        <w:jc w:val="both"/>
        <w:rPr>
          <w:rFonts w:ascii="Arial" w:cs="Arial" w:eastAsia="Arial" w:hAnsi="Arial"/>
          <w:i w:val="1"/>
        </w:rPr>
      </w:pPr>
      <w:r w:rsidDel="00000000" w:rsidR="00000000" w:rsidRPr="00000000">
        <w:rPr>
          <w:rFonts w:ascii="Arial" w:cs="Arial" w:eastAsia="Arial" w:hAnsi="Arial"/>
          <w:rtl w:val="0"/>
        </w:rPr>
        <w:t xml:space="preserve">Si promedio solemnes es menor a 4.0:</w:t>
      </w:r>
      <w:r w:rsidDel="00000000" w:rsidR="00000000" w:rsidRPr="00000000">
        <w:rPr>
          <w:rtl w:val="0"/>
        </w:rPr>
      </w:r>
    </w:p>
    <w:p w:rsidR="00000000" w:rsidDel="00000000" w:rsidP="00000000" w:rsidRDefault="00000000" w:rsidRPr="00000000" w14:paraId="0000004F">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50">
      <w:pPr>
        <w:jc w:val="both"/>
        <w:rPr>
          <w:rFonts w:ascii="Arial" w:cs="Arial" w:eastAsia="Arial" w:hAnsi="Arial"/>
          <w:i w:val="1"/>
        </w:rPr>
      </w:pPr>
      <w:r w:rsidDel="00000000" w:rsidR="00000000" w:rsidRPr="00000000">
        <w:rPr>
          <w:rFonts w:ascii="Arial" w:cs="Arial" w:eastAsia="Arial" w:hAnsi="Arial"/>
          <w:rtl w:val="0"/>
        </w:rPr>
        <w:t xml:space="preserve">Nota de Presentación = (30% Solemne 1 + 30% Solemne 2 +  10% Parciales)/0.7</w:t>
      </w:r>
      <w:r w:rsidDel="00000000" w:rsidR="00000000" w:rsidRPr="00000000">
        <w:rPr>
          <w:rtl w:val="0"/>
        </w:rPr>
      </w:r>
    </w:p>
    <w:p w:rsidR="00000000" w:rsidDel="00000000" w:rsidP="00000000" w:rsidRDefault="00000000" w:rsidRPr="00000000" w14:paraId="00000051">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52">
      <w:pPr>
        <w:ind w:right="46"/>
        <w:jc w:val="both"/>
        <w:rPr>
          <w:rFonts w:ascii="Arial" w:cs="Arial" w:eastAsia="Arial" w:hAnsi="Arial"/>
          <w:i w:val="1"/>
        </w:rPr>
      </w:pPr>
      <w:r w:rsidDel="00000000" w:rsidR="00000000" w:rsidRPr="00000000">
        <w:rPr>
          <w:rFonts w:ascii="Arial" w:cs="Arial" w:eastAsia="Arial" w:hAnsi="Arial"/>
          <w:rtl w:val="0"/>
        </w:rPr>
        <w:t xml:space="preserve">Nota  Final= 70% Nota de Presentación + 30% Examen.</w:t>
      </w:r>
      <w:r w:rsidDel="00000000" w:rsidR="00000000" w:rsidRPr="00000000">
        <w:rPr>
          <w:rtl w:val="0"/>
        </w:rPr>
      </w:r>
    </w:p>
    <w:p w:rsidR="00000000" w:rsidDel="00000000" w:rsidP="00000000" w:rsidRDefault="00000000" w:rsidRPr="00000000" w14:paraId="00000053">
      <w:pPr>
        <w:ind w:right="46"/>
        <w:jc w:val="both"/>
        <w:rPr>
          <w:rFonts w:ascii="Arial" w:cs="Arial" w:eastAsia="Arial" w:hAnsi="Arial"/>
          <w:i w:val="1"/>
        </w:rPr>
      </w:pPr>
      <w:r w:rsidDel="00000000" w:rsidR="00000000" w:rsidRPr="00000000">
        <w:rPr>
          <w:rtl w:val="0"/>
        </w:rPr>
      </w:r>
    </w:p>
    <w:p w:rsidR="00000000" w:rsidDel="00000000" w:rsidP="00000000" w:rsidRDefault="00000000" w:rsidRPr="00000000" w14:paraId="00000054">
      <w:pPr>
        <w:ind w:right="46"/>
        <w:jc w:val="both"/>
        <w:rPr>
          <w:rFonts w:ascii="Arial" w:cs="Arial" w:eastAsia="Arial" w:hAnsi="Arial"/>
          <w:i w:val="1"/>
        </w:rPr>
      </w:pPr>
      <w:r w:rsidDel="00000000" w:rsidR="00000000" w:rsidRPr="00000000">
        <w:rPr>
          <w:rFonts w:ascii="Arial" w:cs="Arial" w:eastAsia="Arial" w:hAnsi="Arial"/>
          <w:rtl w:val="0"/>
        </w:rPr>
        <w:t xml:space="preserve">Podrán eximirse aquellos alumnos que cumplan con los siguientes requisitos:</w:t>
      </w:r>
      <w:r w:rsidDel="00000000" w:rsidR="00000000" w:rsidRPr="00000000">
        <w:rPr>
          <w:rtl w:val="0"/>
        </w:rPr>
      </w:r>
    </w:p>
    <w:p w:rsidR="00000000" w:rsidDel="00000000" w:rsidP="00000000" w:rsidRDefault="00000000" w:rsidRPr="00000000" w14:paraId="00000055">
      <w:pPr>
        <w:ind w:right="46"/>
        <w:jc w:val="both"/>
        <w:rPr>
          <w:rFonts w:ascii="Arial" w:cs="Arial" w:eastAsia="Arial" w:hAnsi="Arial"/>
          <w:i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134" w:right="46" w:hanging="567"/>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de presentación mayor o igual a 5.0.</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134" w:right="46" w:hanging="567"/>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Solemne 1, Solemne 2 y Proyecto mayor o igual 4.0.</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134" w:right="46" w:hanging="567"/>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evaluaciones rendidas, incluyendo las dos solemnes, las 3 entregas del proyecto y todas las evaluaciones parciales.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 Básica</w:t>
      </w:r>
      <w:r w:rsidDel="00000000" w:rsidR="00000000" w:rsidRPr="00000000">
        <w:rPr>
          <w:rtl w:val="0"/>
        </w:rPr>
      </w:r>
    </w:p>
    <w:p w:rsidR="00000000" w:rsidDel="00000000" w:rsidP="00000000" w:rsidRDefault="00000000" w:rsidRPr="00000000" w14:paraId="0000005C">
      <w:pPr>
        <w:tabs>
          <w:tab w:val="left" w:leader="none" w:pos="566"/>
        </w:tabs>
        <w:spacing w:before="5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5D">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Sommerville, Ian. </w:t>
      </w:r>
      <w:r w:rsidDel="00000000" w:rsidR="00000000" w:rsidRPr="00000000">
        <w:rPr>
          <w:rFonts w:ascii="Times New Roman" w:cs="Times New Roman" w:eastAsia="Times New Roman" w:hAnsi="Times New Roman"/>
          <w:i w:val="1"/>
          <w:sz w:val="24"/>
          <w:szCs w:val="24"/>
          <w:rtl w:val="0"/>
        </w:rPr>
        <w:t xml:space="preserve">Ingeniería de Software</w:t>
      </w:r>
      <w:r w:rsidDel="00000000" w:rsidR="00000000" w:rsidRPr="00000000">
        <w:rPr>
          <w:rFonts w:ascii="Times New Roman" w:cs="Times New Roman" w:eastAsia="Times New Roman" w:hAnsi="Times New Roman"/>
          <w:sz w:val="24"/>
          <w:szCs w:val="24"/>
          <w:rtl w:val="0"/>
        </w:rPr>
        <w:t xml:space="preserve">, 10ª ed., Prentice-Hall, 2015. </w:t>
      </w:r>
    </w:p>
    <w:p w:rsidR="00000000" w:rsidDel="00000000" w:rsidP="00000000" w:rsidRDefault="00000000" w:rsidRPr="00000000" w14:paraId="0000005E">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Pressman, Roger. </w:t>
      </w:r>
      <w:r w:rsidDel="00000000" w:rsidR="00000000" w:rsidRPr="00000000">
        <w:rPr>
          <w:rFonts w:ascii="Times New Roman" w:cs="Times New Roman" w:eastAsia="Times New Roman" w:hAnsi="Times New Roman"/>
          <w:i w:val="1"/>
          <w:sz w:val="24"/>
          <w:szCs w:val="24"/>
          <w:rtl w:val="0"/>
        </w:rPr>
        <w:t xml:space="preserve">Ingeniería del Software: Enfoque práctico</w:t>
      </w:r>
      <w:r w:rsidDel="00000000" w:rsidR="00000000" w:rsidRPr="00000000">
        <w:rPr>
          <w:rFonts w:ascii="Times New Roman" w:cs="Times New Roman" w:eastAsia="Times New Roman" w:hAnsi="Times New Roman"/>
          <w:sz w:val="24"/>
          <w:szCs w:val="24"/>
          <w:rtl w:val="0"/>
        </w:rPr>
        <w:t xml:space="preserve">, 8ª ed., McGraw Hill, 2014. </w:t>
      </w:r>
    </w:p>
    <w:p w:rsidR="00000000" w:rsidDel="00000000" w:rsidP="00000000" w:rsidRDefault="00000000" w:rsidRPr="00000000" w14:paraId="0000005F">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Gamma, E. et al. </w:t>
      </w:r>
      <w:r w:rsidDel="00000000" w:rsidR="00000000" w:rsidRPr="00000000">
        <w:rPr>
          <w:rFonts w:ascii="Times New Roman" w:cs="Times New Roman" w:eastAsia="Times New Roman" w:hAnsi="Times New Roman"/>
          <w:i w:val="1"/>
          <w:sz w:val="24"/>
          <w:szCs w:val="24"/>
          <w:rtl w:val="0"/>
        </w:rPr>
        <w:t xml:space="preserve">Patrones de diseño</w:t>
      </w:r>
      <w:r w:rsidDel="00000000" w:rsidR="00000000" w:rsidRPr="00000000">
        <w:rPr>
          <w:rFonts w:ascii="Times New Roman" w:cs="Times New Roman" w:eastAsia="Times New Roman" w:hAnsi="Times New Roman"/>
          <w:sz w:val="24"/>
          <w:szCs w:val="24"/>
          <w:rtl w:val="0"/>
        </w:rPr>
        <w:t xml:space="preserve">, Addison-Wesley. </w:t>
      </w:r>
    </w:p>
    <w:p w:rsidR="00000000" w:rsidDel="00000000" w:rsidP="00000000" w:rsidRDefault="00000000" w:rsidRPr="00000000" w14:paraId="00000060">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Craig Larman. </w:t>
      </w:r>
      <w:r w:rsidDel="00000000" w:rsidR="00000000" w:rsidRPr="00000000">
        <w:rPr>
          <w:rFonts w:ascii="Times New Roman" w:cs="Times New Roman" w:eastAsia="Times New Roman" w:hAnsi="Times New Roman"/>
          <w:i w:val="1"/>
          <w:sz w:val="24"/>
          <w:szCs w:val="24"/>
          <w:rtl w:val="0"/>
        </w:rPr>
        <w:t xml:space="preserve">UML y Patrones</w:t>
      </w:r>
      <w:r w:rsidDel="00000000" w:rsidR="00000000" w:rsidRPr="00000000">
        <w:rPr>
          <w:rFonts w:ascii="Times New Roman" w:cs="Times New Roman" w:eastAsia="Times New Roman" w:hAnsi="Times New Roman"/>
          <w:sz w:val="24"/>
          <w:szCs w:val="24"/>
          <w:rtl w:val="0"/>
        </w:rPr>
        <w:t xml:space="preserve">, 3ª ed. </w:t>
      </w:r>
    </w:p>
    <w:p w:rsidR="00000000" w:rsidDel="00000000" w:rsidP="00000000" w:rsidRDefault="00000000" w:rsidRPr="00000000" w14:paraId="00000061">
      <w:pPr>
        <w:tabs>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Apuntes y recursos del curso disponibles en línea.</w:t>
      </w:r>
    </w:p>
    <w:p w:rsidR="00000000" w:rsidDel="00000000" w:rsidP="00000000" w:rsidRDefault="00000000" w:rsidRPr="00000000" w14:paraId="00000062">
      <w:pPr>
        <w:tabs>
          <w:tab w:val="left" w:leader="none" w:pos="-720"/>
        </w:tabs>
        <w:rPr>
          <w:rFonts w:ascii="Arial" w:cs="Arial" w:eastAsia="Arial" w:hAnsi="Arial"/>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165100</wp:posOffset>
                </wp:positionV>
                <wp:extent cx="5793105" cy="1381125"/>
                <wp:effectExtent b="0" l="0" r="0" t="0"/>
                <wp:wrapNone/>
                <wp:docPr id="3" name=""/>
                <a:graphic>
                  <a:graphicData uri="http://schemas.microsoft.com/office/word/2010/wordprocessingShape">
                    <wps:wsp>
                      <wps:cNvSpPr/>
                      <wps:cNvPr id="2" name="Shape 2"/>
                      <wps:spPr>
                        <a:xfrm>
                          <a:off x="2454210" y="3094200"/>
                          <a:ext cx="5783580" cy="1371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6"/>
                                <w:vertAlign w:val="baseline"/>
                              </w:rPr>
                              <w:t xml:space="preserve">PAUTAS ETICAS BASICAS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El plagio es el uso de las ideas o trabajo de otra persona sin el adecuado consentimiento. El plagio puede ser intencional o no. El plagio intencional es el claro intento de hacer pasar el trabajo o ideas ajenas como el suyo propio para su beneficio. El plagio no intencional puede ocurrir si Ud. no conoce el mecanismo adecuado de referenciar la fuente de sus ideas e información. Si no está seguro de los métodos aceptados para referenciar, debería consultar con su profesor, tutor o personal de biblioteca.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El plagio comprobado es una actitud que puede resultar en severas sanciones disciplinarias y/o en la exclusión de la Universidad (Artículo 44, Reglamento del Estudiante de Pregrado).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165100</wp:posOffset>
                </wp:positionV>
                <wp:extent cx="5793105" cy="1381125"/>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93105" cy="1381125"/>
                        </a:xfrm>
                        <a:prstGeom prst="rect"/>
                        <a:ln/>
                      </pic:spPr>
                    </pic:pic>
                  </a:graphicData>
                </a:graphic>
              </wp:anchor>
            </w:drawing>
          </mc:Fallback>
        </mc:AlternateContent>
      </w:r>
    </w:p>
    <w:p w:rsidR="00000000" w:rsidDel="00000000" w:rsidP="00000000" w:rsidRDefault="00000000" w:rsidRPr="00000000" w14:paraId="00000063">
      <w:pPr>
        <w:tabs>
          <w:tab w:val="left" w:leader="none" w:pos="-720"/>
        </w:tabs>
        <w:ind w:left="360" w:firstLine="0"/>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4">
      <w:pPr>
        <w:rPr>
          <w:rFonts w:ascii="Arial" w:cs="Arial" w:eastAsia="Arial" w:hAnsi="Arial"/>
          <w:i w:val="1"/>
        </w:rPr>
      </w:pPr>
      <w:r w:rsidDel="00000000" w:rsidR="00000000" w:rsidRPr="00000000">
        <w:rPr>
          <w:rtl w:val="0"/>
        </w:rPr>
      </w:r>
    </w:p>
    <w:p w:rsidR="00000000" w:rsidDel="00000000" w:rsidP="00000000" w:rsidRDefault="00000000" w:rsidRPr="00000000" w14:paraId="00000065">
      <w:pPr>
        <w:rPr>
          <w:rFonts w:ascii="Arial" w:cs="Arial" w:eastAsia="Arial" w:hAnsi="Arial"/>
          <w:i w:val="1"/>
        </w:rPr>
      </w:pPr>
      <w:r w:rsidDel="00000000" w:rsidR="00000000" w:rsidRPr="00000000">
        <w:rPr>
          <w:rtl w:val="0"/>
        </w:rPr>
      </w:r>
    </w:p>
    <w:p w:rsidR="00000000" w:rsidDel="00000000" w:rsidP="00000000" w:rsidRDefault="00000000" w:rsidRPr="00000000" w14:paraId="00000066">
      <w:pPr>
        <w:rPr>
          <w:rFonts w:ascii="Arial" w:cs="Arial" w:eastAsia="Arial" w:hAnsi="Arial"/>
          <w:i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67">
      <w:pPr>
        <w:rPr>
          <w:rFonts w:ascii="Arial" w:cs="Arial" w:eastAsia="Arial" w:hAnsi="Arial"/>
          <w:i w:val="1"/>
        </w:rPr>
      </w:pPr>
      <w:r w:rsidDel="00000000" w:rsidR="00000000" w:rsidRPr="00000000">
        <w:rPr>
          <w:rtl w:val="0"/>
        </w:rPr>
      </w:r>
    </w:p>
    <w:p w:rsidR="00000000" w:rsidDel="00000000" w:rsidP="00000000" w:rsidRDefault="00000000" w:rsidRPr="00000000" w14:paraId="00000068">
      <w:pPr>
        <w:rPr>
          <w:rFonts w:ascii="Arial" w:cs="Arial" w:eastAsia="Arial" w:hAnsi="Arial"/>
          <w:i w:val="1"/>
        </w:rPr>
      </w:pPr>
      <w:r w:rsidDel="00000000" w:rsidR="00000000" w:rsidRPr="00000000">
        <w:rPr>
          <w:rtl w:val="0"/>
        </w:rPr>
      </w:r>
    </w:p>
    <w:p w:rsidR="00000000" w:rsidDel="00000000" w:rsidP="00000000" w:rsidRDefault="00000000" w:rsidRPr="00000000" w14:paraId="00000069">
      <w:pPr>
        <w:rPr>
          <w:rFonts w:ascii="Arial" w:cs="Arial" w:eastAsia="Arial" w:hAnsi="Arial"/>
          <w:i w:val="1"/>
        </w:rPr>
      </w:pPr>
      <w:r w:rsidDel="00000000" w:rsidR="00000000" w:rsidRPr="00000000">
        <w:rPr>
          <w:rtl w:val="0"/>
        </w:rPr>
      </w:r>
    </w:p>
    <w:p w:rsidR="00000000" w:rsidDel="00000000" w:rsidP="00000000" w:rsidRDefault="00000000" w:rsidRPr="00000000" w14:paraId="0000006A">
      <w:pPr>
        <w:rPr>
          <w:rFonts w:ascii="Arial" w:cs="Arial" w:eastAsia="Arial" w:hAnsi="Arial"/>
          <w:i w:val="1"/>
        </w:rPr>
      </w:pPr>
      <w:r w:rsidDel="00000000" w:rsidR="00000000" w:rsidRPr="00000000">
        <w:rPr>
          <w:rtl w:val="0"/>
        </w:rPr>
      </w:r>
    </w:p>
    <w:p w:rsidR="00000000" w:rsidDel="00000000" w:rsidP="00000000" w:rsidRDefault="00000000" w:rsidRPr="00000000" w14:paraId="0000006B">
      <w:pPr>
        <w:rPr>
          <w:rFonts w:ascii="Arial" w:cs="Arial" w:eastAsia="Arial" w:hAnsi="Arial"/>
          <w:i w:val="1"/>
        </w:rPr>
      </w:pPr>
      <w:r w:rsidDel="00000000" w:rsidR="00000000" w:rsidRPr="00000000">
        <w:rPr>
          <w:rtl w:val="0"/>
        </w:rPr>
      </w:r>
    </w:p>
    <w:p w:rsidR="00000000" w:rsidDel="00000000" w:rsidP="00000000" w:rsidRDefault="00000000" w:rsidRPr="00000000" w14:paraId="0000006C">
      <w:pPr>
        <w:rPr>
          <w:rFonts w:ascii="Arial" w:cs="Arial" w:eastAsia="Arial" w:hAnsi="Arial"/>
          <w:i w:val="1"/>
        </w:rPr>
      </w:pPr>
      <w:r w:rsidDel="00000000" w:rsidR="00000000" w:rsidRPr="00000000">
        <w:rPr>
          <w:rtl w:val="0"/>
        </w:rPr>
      </w:r>
    </w:p>
    <w:p w:rsidR="00000000" w:rsidDel="00000000" w:rsidP="00000000" w:rsidRDefault="00000000" w:rsidRPr="00000000" w14:paraId="0000006D">
      <w:pPr>
        <w:rPr>
          <w:rFonts w:ascii="Arial" w:cs="Arial" w:eastAsia="Arial" w:hAnsi="Arial"/>
          <w:i w:val="1"/>
        </w:rPr>
      </w:pPr>
      <w:r w:rsidDel="00000000" w:rsidR="00000000" w:rsidRPr="00000000">
        <w:rPr>
          <w:rFonts w:ascii="Arial" w:cs="Arial" w:eastAsia="Arial" w:hAnsi="Arial"/>
          <w:rtl w:val="0"/>
        </w:rPr>
        <w:t xml:space="preserve">Elaborado por: Jonathan Frez</w:t>
      </w:r>
      <w:r w:rsidDel="00000000" w:rsidR="00000000" w:rsidRPr="00000000">
        <w:rPr>
          <w:rtl w:val="0"/>
        </w:rPr>
      </w:r>
    </w:p>
    <w:p w:rsidR="00000000" w:rsidDel="00000000" w:rsidP="00000000" w:rsidRDefault="00000000" w:rsidRPr="00000000" w14:paraId="0000006E">
      <w:pPr>
        <w:rPr>
          <w:rFonts w:ascii="Arial" w:cs="Arial" w:eastAsia="Arial" w:hAnsi="Arial"/>
          <w:i w:val="1"/>
        </w:rPr>
      </w:pPr>
      <w:r w:rsidDel="00000000" w:rsidR="00000000" w:rsidRPr="00000000">
        <w:rPr>
          <w:rFonts w:ascii="Arial" w:cs="Arial" w:eastAsia="Arial" w:hAnsi="Arial"/>
          <w:rtl w:val="0"/>
        </w:rPr>
        <w:t xml:space="preserve">Fecha revisión: Marzo de 2025</w:t>
      </w:r>
      <w:r w:rsidDel="00000000" w:rsidR="00000000" w:rsidRPr="00000000">
        <w:rPr>
          <w:rtl w:val="0"/>
        </w:rPr>
      </w:r>
    </w:p>
    <w:p w:rsidR="00000000" w:rsidDel="00000000" w:rsidP="00000000" w:rsidRDefault="00000000" w:rsidRPr="00000000" w14:paraId="0000006F">
      <w:pPr>
        <w:rPr>
          <w:rFonts w:ascii="Arial" w:cs="Arial" w:eastAsia="Arial" w:hAnsi="Arial"/>
          <w:i w:val="1"/>
        </w:rPr>
      </w:pPr>
      <w:r w:rsidDel="00000000" w:rsidR="00000000" w:rsidRPr="00000000">
        <w:rPr>
          <w:rFonts w:ascii="Arial" w:cs="Arial" w:eastAsia="Arial" w:hAnsi="Arial"/>
          <w:rtl w:val="0"/>
        </w:rPr>
        <w:t xml:space="preserve">Fecha vigencia: Marzo de 2026</w:t>
      </w: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Roman"/>
      <w:lvlText w:val="%1."/>
      <w:lvlJc w:val="left"/>
      <w:pPr>
        <w:ind w:left="566" w:hanging="426"/>
      </w:pPr>
      <w:rPr>
        <w:rFonts w:ascii="Arial" w:cs="Arial" w:eastAsia="Arial" w:hAnsi="Arial"/>
        <w:b w:val="1"/>
        <w:i w:val="0"/>
        <w:sz w:val="22"/>
        <w:szCs w:val="22"/>
      </w:rPr>
    </w:lvl>
    <w:lvl w:ilvl="1">
      <w:start w:val="0"/>
      <w:numFmt w:val="bullet"/>
      <w:lvlText w:val="-"/>
      <w:lvlJc w:val="left"/>
      <w:pPr>
        <w:ind w:left="849" w:hanging="347.9999999999999"/>
      </w:pPr>
      <w:rPr>
        <w:rFonts w:ascii="Arial" w:cs="Arial" w:eastAsia="Arial" w:hAnsi="Arial"/>
        <w:sz w:val="22"/>
        <w:szCs w:val="22"/>
      </w:rPr>
    </w:lvl>
    <w:lvl w:ilvl="2">
      <w:start w:val="0"/>
      <w:numFmt w:val="bullet"/>
      <w:lvlText w:val="•"/>
      <w:lvlJc w:val="left"/>
      <w:pPr>
        <w:ind w:left="1817" w:hanging="348.0000000000002"/>
      </w:pPr>
      <w:rPr/>
    </w:lvl>
    <w:lvl w:ilvl="3">
      <w:start w:val="0"/>
      <w:numFmt w:val="bullet"/>
      <w:lvlText w:val="•"/>
      <w:lvlJc w:val="left"/>
      <w:pPr>
        <w:ind w:left="2795" w:hanging="348"/>
      </w:pPr>
      <w:rPr/>
    </w:lvl>
    <w:lvl w:ilvl="4">
      <w:start w:val="0"/>
      <w:numFmt w:val="bullet"/>
      <w:lvlText w:val="•"/>
      <w:lvlJc w:val="left"/>
      <w:pPr>
        <w:ind w:left="3773" w:hanging="348"/>
      </w:pPr>
      <w:rPr/>
    </w:lvl>
    <w:lvl w:ilvl="5">
      <w:start w:val="0"/>
      <w:numFmt w:val="bullet"/>
      <w:lvlText w:val="•"/>
      <w:lvlJc w:val="left"/>
      <w:pPr>
        <w:ind w:left="4751" w:hanging="348"/>
      </w:pPr>
      <w:rPr/>
    </w:lvl>
    <w:lvl w:ilvl="6">
      <w:start w:val="0"/>
      <w:numFmt w:val="bullet"/>
      <w:lvlText w:val="•"/>
      <w:lvlJc w:val="left"/>
      <w:pPr>
        <w:ind w:left="5728" w:hanging="348"/>
      </w:pPr>
      <w:rPr/>
    </w:lvl>
    <w:lvl w:ilvl="7">
      <w:start w:val="0"/>
      <w:numFmt w:val="bullet"/>
      <w:lvlText w:val="•"/>
      <w:lvlJc w:val="left"/>
      <w:pPr>
        <w:ind w:left="6706" w:hanging="347.9999999999991"/>
      </w:pPr>
      <w:rPr/>
    </w:lvl>
    <w:lvl w:ilvl="8">
      <w:start w:val="0"/>
      <w:numFmt w:val="bullet"/>
      <w:lvlText w:val="•"/>
      <w:lvlJc w:val="left"/>
      <w:pPr>
        <w:ind w:left="7684" w:hanging="348"/>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uiPriority w:val="1"/>
    <w:qFormat w:val="1"/>
    <w:rsid w:val="00BD0A16"/>
    <w:pPr>
      <w:widowControl w:val="0"/>
      <w:autoSpaceDE w:val="0"/>
      <w:autoSpaceDN w:val="0"/>
      <w:spacing w:after="0" w:line="240" w:lineRule="auto"/>
    </w:pPr>
    <w:rPr>
      <w:rFonts w:ascii="Calibri" w:cs="Calibri" w:eastAsia="Calibri" w:hAnsi="Calibri"/>
      <w:kern w:val="0"/>
      <w:sz w:val="22"/>
      <w:szCs w:val="22"/>
      <w:lang w:bidi="es-ES" w:eastAsia="es-ES" w:val="es-ES"/>
    </w:rPr>
  </w:style>
  <w:style w:type="paragraph" w:styleId="Ttulo1">
    <w:name w:val="heading 1"/>
    <w:basedOn w:val="Normal"/>
    <w:next w:val="Normal"/>
    <w:link w:val="Ttulo1Car"/>
    <w:uiPriority w:val="9"/>
    <w:qFormat w:val="1"/>
    <w:rsid w:val="00BD0A16"/>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BD0A16"/>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BD0A16"/>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BD0A16"/>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BD0A16"/>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BD0A16"/>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BD0A16"/>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BD0A16"/>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BD0A16"/>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D0A16"/>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BD0A16"/>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BD0A16"/>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BD0A16"/>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BD0A16"/>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BD0A16"/>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BD0A16"/>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BD0A16"/>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BD0A16"/>
    <w:rPr>
      <w:rFonts w:cstheme="majorBidi" w:eastAsiaTheme="majorEastAsia"/>
      <w:color w:val="272727" w:themeColor="text1" w:themeTint="0000D8"/>
    </w:rPr>
  </w:style>
  <w:style w:type="paragraph" w:styleId="Ttulo">
    <w:name w:val="Title"/>
    <w:basedOn w:val="Normal"/>
    <w:next w:val="Normal"/>
    <w:link w:val="TtuloCar"/>
    <w:uiPriority w:val="10"/>
    <w:qFormat w:val="1"/>
    <w:rsid w:val="00BD0A16"/>
    <w:pPr>
      <w:spacing w:after="80"/>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BD0A16"/>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BD0A16"/>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BD0A16"/>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BD0A16"/>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BD0A16"/>
    <w:rPr>
      <w:i w:val="1"/>
      <w:iCs w:val="1"/>
      <w:color w:val="404040" w:themeColor="text1" w:themeTint="0000BF"/>
    </w:rPr>
  </w:style>
  <w:style w:type="paragraph" w:styleId="Prrafodelista">
    <w:name w:val="List Paragraph"/>
    <w:basedOn w:val="Normal"/>
    <w:link w:val="PrrafodelistaCar"/>
    <w:uiPriority w:val="34"/>
    <w:qFormat w:val="1"/>
    <w:rsid w:val="00BD0A16"/>
    <w:pPr>
      <w:ind w:left="720"/>
      <w:contextualSpacing w:val="1"/>
    </w:pPr>
  </w:style>
  <w:style w:type="character" w:styleId="nfasisintenso">
    <w:name w:val="Intense Emphasis"/>
    <w:basedOn w:val="Fuentedeprrafopredeter"/>
    <w:uiPriority w:val="21"/>
    <w:qFormat w:val="1"/>
    <w:rsid w:val="00BD0A16"/>
    <w:rPr>
      <w:i w:val="1"/>
      <w:iCs w:val="1"/>
      <w:color w:val="2f5496" w:themeColor="accent1" w:themeShade="0000BF"/>
    </w:rPr>
  </w:style>
  <w:style w:type="paragraph" w:styleId="Citadestacada">
    <w:name w:val="Intense Quote"/>
    <w:basedOn w:val="Normal"/>
    <w:next w:val="Normal"/>
    <w:link w:val="CitadestacadaCar"/>
    <w:uiPriority w:val="30"/>
    <w:qFormat w:val="1"/>
    <w:rsid w:val="00BD0A16"/>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BD0A16"/>
    <w:rPr>
      <w:i w:val="1"/>
      <w:iCs w:val="1"/>
      <w:color w:val="2f5496" w:themeColor="accent1" w:themeShade="0000BF"/>
    </w:rPr>
  </w:style>
  <w:style w:type="character" w:styleId="Referenciaintensa">
    <w:name w:val="Intense Reference"/>
    <w:basedOn w:val="Fuentedeprrafopredeter"/>
    <w:uiPriority w:val="32"/>
    <w:qFormat w:val="1"/>
    <w:rsid w:val="00BD0A16"/>
    <w:rPr>
      <w:b w:val="1"/>
      <w:bCs w:val="1"/>
      <w:smallCaps w:val="1"/>
      <w:color w:val="2f5496" w:themeColor="accent1" w:themeShade="0000BF"/>
      <w:spacing w:val="5"/>
    </w:rPr>
  </w:style>
  <w:style w:type="character" w:styleId="PrrafodelistaCar" w:customStyle="1">
    <w:name w:val="Párrafo de lista Car"/>
    <w:basedOn w:val="Fuentedeprrafopredeter"/>
    <w:link w:val="Prrafodelista"/>
    <w:uiPriority w:val="34"/>
    <w:qFormat w:val="1"/>
    <w:locked w:val="1"/>
    <w:rsid w:val="00BD0A16"/>
  </w:style>
  <w:style w:type="character" w:styleId="Textoennegrita">
    <w:name w:val="Strong"/>
    <w:basedOn w:val="Fuentedeprrafopredeter"/>
    <w:uiPriority w:val="22"/>
    <w:qFormat w:val="1"/>
    <w:rsid w:val="00BD0A16"/>
    <w:rPr>
      <w:b w:val="1"/>
      <w:bCs w:val="1"/>
    </w:rPr>
  </w:style>
  <w:style w:type="character" w:styleId="relative" w:customStyle="1">
    <w:name w:val="relative"/>
    <w:basedOn w:val="Fuentedeprrafopredeter"/>
    <w:rsid w:val="00BD0A16"/>
  </w:style>
  <w:style w:type="paragraph" w:styleId="NormalWeb">
    <w:name w:val="Normal (Web)"/>
    <w:basedOn w:val="Normal"/>
    <w:uiPriority w:val="99"/>
    <w:semiHidden w:val="1"/>
    <w:unhideWhenUsed w:val="1"/>
    <w:rsid w:val="00927F0B"/>
    <w:pPr>
      <w:widowControl w:val="1"/>
      <w:autoSpaceDE w:val="1"/>
      <w:autoSpaceDN w:val="1"/>
      <w:spacing w:after="100" w:afterAutospacing="1" w:before="100" w:beforeAutospacing="1"/>
    </w:pPr>
    <w:rPr>
      <w:rFonts w:ascii="Times New Roman" w:cs="Times New Roman" w:eastAsia="Times New Roman" w:hAnsi="Times New Roman"/>
      <w:sz w:val="24"/>
      <w:szCs w:val="24"/>
      <w:lang w:bidi="ar-SA" w:eastAsia="es-MX" w:val="es-CL"/>
    </w:rPr>
  </w:style>
  <w:style w:type="character" w:styleId="nfasis">
    <w:name w:val="Emphasis"/>
    <w:basedOn w:val="Fuentedeprrafopredeter"/>
    <w:uiPriority w:val="20"/>
    <w:qFormat w:val="1"/>
    <w:rsid w:val="00B8252E"/>
    <w:rPr>
      <w:i w:val="1"/>
      <w:iCs w:val="1"/>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eNlBiaLg1jmjgSHVzafnlxGApQ==">CgMxLjA4AHIhMUJfWGYzZ0sxTE5yUkZZRmtUZEZfeHE3bmFWZ2dFeFRs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2025-03-23T21:46:00Z</dcterms:created>
  <dc:creator>Jonathan Frez Zachary</dc:creator>
</cp:coreProperties>
</file>