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E3A22" w14:textId="77777777" w:rsidR="00AD3973" w:rsidRDefault="004439BD">
      <w:pPr>
        <w:pageBreakBefore/>
        <w:ind w:right="46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Facultad de Ingeniería y Ciencias</w:t>
      </w:r>
      <w:r>
        <w:rPr>
          <w:rFonts w:ascii="Arial" w:eastAsia="Arial" w:hAnsi="Arial" w:cs="Arial"/>
          <w:b/>
          <w:sz w:val="20"/>
          <w:szCs w:val="20"/>
        </w:rPr>
        <w:br/>
        <w:t>Escuela de Informática y Telecomunicaciones</w:t>
      </w:r>
    </w:p>
    <w:p w14:paraId="2878EC4A" w14:textId="77777777" w:rsidR="00AD3973" w:rsidRDefault="00AD3973">
      <w:pPr>
        <w:ind w:right="46"/>
        <w:jc w:val="center"/>
        <w:rPr>
          <w:rFonts w:ascii="Arial" w:eastAsia="Arial" w:hAnsi="Arial" w:cs="Arial"/>
          <w:b/>
          <w:sz w:val="20"/>
          <w:szCs w:val="20"/>
        </w:rPr>
      </w:pPr>
    </w:p>
    <w:p w14:paraId="20C2113A" w14:textId="6829BA7C" w:rsidR="00AD3973" w:rsidRDefault="004439BD">
      <w:pPr>
        <w:ind w:right="46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PROGRAMA DE ASIGNATURA</w:t>
      </w:r>
      <w:r>
        <w:rPr>
          <w:rFonts w:ascii="Arial" w:eastAsia="Arial" w:hAnsi="Arial" w:cs="Arial"/>
          <w:b/>
          <w:sz w:val="20"/>
          <w:szCs w:val="20"/>
        </w:rPr>
        <w:br/>
      </w:r>
      <w:r w:rsidR="008A3D8E" w:rsidRPr="008A3D8E">
        <w:rPr>
          <w:rFonts w:ascii="Arial" w:eastAsia="Arial" w:hAnsi="Arial" w:cs="Arial"/>
          <w:sz w:val="20"/>
          <w:szCs w:val="20"/>
        </w:rPr>
        <w:t>Señales y sistemas</w:t>
      </w:r>
    </w:p>
    <w:p w14:paraId="501BA7E0" w14:textId="77777777" w:rsidR="00AD3973" w:rsidRDefault="00AD3973">
      <w:pPr>
        <w:ind w:right="46"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500412FE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Identificación de la asignatura:</w:t>
      </w:r>
    </w:p>
    <w:p w14:paraId="47597337" w14:textId="77777777" w:rsidR="00AD3973" w:rsidRDefault="00AD3973">
      <w:pPr>
        <w:tabs>
          <w:tab w:val="left" w:pos="565"/>
          <w:tab w:val="left" w:pos="566"/>
        </w:tabs>
        <w:ind w:left="566"/>
        <w:rPr>
          <w:rFonts w:ascii="Arial" w:eastAsia="Arial" w:hAnsi="Arial" w:cs="Arial"/>
          <w:b/>
          <w:i/>
          <w:sz w:val="20"/>
          <w:szCs w:val="20"/>
        </w:rPr>
      </w:pPr>
    </w:p>
    <w:tbl>
      <w:tblPr>
        <w:tblStyle w:val="a"/>
        <w:tblpPr w:leftFromText="180" w:rightFromText="180" w:topFromText="180" w:bottomFromText="180" w:vertAnchor="text"/>
        <w:tblW w:w="8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5625"/>
      </w:tblGrid>
      <w:tr w:rsidR="008A3D8E" w14:paraId="6D2029F4" w14:textId="77777777">
        <w:tc>
          <w:tcPr>
            <w:tcW w:w="8820" w:type="dxa"/>
            <w:gridSpan w:val="2"/>
          </w:tcPr>
          <w:p w14:paraId="4DA5CFC2" w14:textId="2EA4835F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bookmarkStart w:id="0" w:name="_heading=h.lcmmlez0d37" w:colFirst="0" w:colLast="0"/>
            <w:bookmarkEnd w:id="0"/>
            <w:r w:rsidRPr="00B85C5C">
              <w:t>Nombre de la Asignatura: Señales y Sistemas</w:t>
            </w:r>
          </w:p>
        </w:tc>
      </w:tr>
      <w:tr w:rsidR="008A3D8E" w14:paraId="005C9CFB" w14:textId="77777777">
        <w:tc>
          <w:tcPr>
            <w:tcW w:w="3195" w:type="dxa"/>
          </w:tcPr>
          <w:p w14:paraId="05F665BD" w14:textId="45A1FAB6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Códigos: CIT-2410</w:t>
            </w:r>
          </w:p>
        </w:tc>
        <w:tc>
          <w:tcPr>
            <w:tcW w:w="5625" w:type="dxa"/>
          </w:tcPr>
          <w:p w14:paraId="58A9ACF2" w14:textId="33076DBB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Créditos: 5</w:t>
            </w:r>
          </w:p>
        </w:tc>
      </w:tr>
      <w:tr w:rsidR="008A3D8E" w14:paraId="03FF8B7B" w14:textId="77777777">
        <w:tc>
          <w:tcPr>
            <w:tcW w:w="3195" w:type="dxa"/>
          </w:tcPr>
          <w:p w14:paraId="7BFEED39" w14:textId="693D17AB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Duración: Semestral</w:t>
            </w:r>
          </w:p>
        </w:tc>
        <w:tc>
          <w:tcPr>
            <w:tcW w:w="5625" w:type="dxa"/>
          </w:tcPr>
          <w:p w14:paraId="7DDF8BB5" w14:textId="1624443A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Ubicación en el plan de estudios: Semestre 6</w:t>
            </w:r>
          </w:p>
        </w:tc>
      </w:tr>
      <w:tr w:rsidR="008A3D8E" w14:paraId="142D908A" w14:textId="77777777">
        <w:tc>
          <w:tcPr>
            <w:tcW w:w="8820" w:type="dxa"/>
            <w:gridSpan w:val="2"/>
          </w:tcPr>
          <w:p w14:paraId="7D96905F" w14:textId="0401FDCF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Requisitos: CIT-2407 Electrónica y electrotecnia</w:t>
            </w:r>
          </w:p>
        </w:tc>
      </w:tr>
      <w:tr w:rsidR="008A3D8E" w14:paraId="5610FBB9" w14:textId="77777777">
        <w:tc>
          <w:tcPr>
            <w:tcW w:w="8820" w:type="dxa"/>
            <w:gridSpan w:val="2"/>
          </w:tcPr>
          <w:p w14:paraId="330EB3B5" w14:textId="5A0160E1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Sesiones cátedras semanales: 2 cátedras, 1 laboratorio</w:t>
            </w:r>
          </w:p>
        </w:tc>
      </w:tr>
      <w:tr w:rsidR="008A3D8E" w14:paraId="60255953" w14:textId="77777777">
        <w:tc>
          <w:tcPr>
            <w:tcW w:w="8820" w:type="dxa"/>
            <w:gridSpan w:val="2"/>
          </w:tcPr>
          <w:p w14:paraId="6495C14B" w14:textId="01EE6C30" w:rsidR="008A3D8E" w:rsidRDefault="008A3D8E" w:rsidP="008A3D8E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5C5C">
              <w:t>Sesiones de Ayudantía: 1</w:t>
            </w:r>
          </w:p>
        </w:tc>
      </w:tr>
    </w:tbl>
    <w:p w14:paraId="5B6337C8" w14:textId="77777777" w:rsidR="00AD3973" w:rsidRDefault="00AD3973">
      <w:p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</w:p>
    <w:p w14:paraId="085FCBB4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Descripción de la asignatura:</w:t>
      </w:r>
    </w:p>
    <w:p w14:paraId="5E166CEA" w14:textId="77777777" w:rsidR="00AD3973" w:rsidRDefault="00AD3973">
      <w:pPr>
        <w:tabs>
          <w:tab w:val="left" w:pos="565"/>
          <w:tab w:val="left" w:pos="566"/>
        </w:tabs>
        <w:ind w:left="139"/>
        <w:rPr>
          <w:rFonts w:ascii="Arial" w:eastAsia="Arial" w:hAnsi="Arial" w:cs="Arial"/>
          <w:i/>
          <w:sz w:val="20"/>
          <w:szCs w:val="20"/>
        </w:rPr>
      </w:pPr>
    </w:p>
    <w:p w14:paraId="2F0929C7" w14:textId="1FF746B1" w:rsidR="00AD3973" w:rsidRDefault="008E49F9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 w:rsidR="008A3D8E" w:rsidRPr="008A3D8E">
        <w:rPr>
          <w:rFonts w:ascii="Arial" w:eastAsia="Arial" w:hAnsi="Arial" w:cs="Arial"/>
          <w:sz w:val="20"/>
          <w:szCs w:val="20"/>
        </w:rPr>
        <w:t>Resulta esencial el poder entender, modelar y diseñar un sistema de telecomunicaciones. Esto implica modelar diferentes etapas de la comunicación. Entre ellas, es de relevancia el entender cómo se genera el mensaje a partir de una fuente (analógica o digital) que atraviesa diferentes etapas de un sistema de transmisión. En este contexto, este curso entrega las herramientas necesarias para modelar señales analógicas o digitales, modularlas, filtrarlas, así como para diseñar –desde un punto de vista sistémico- un sistema de transmisión.</w:t>
      </w:r>
    </w:p>
    <w:p w14:paraId="2D18EA71" w14:textId="77777777" w:rsidR="008A3D8E" w:rsidRDefault="008A3D8E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</w:p>
    <w:p w14:paraId="0D94781C" w14:textId="77777777" w:rsidR="00AD3973" w:rsidRPr="009903B5" w:rsidRDefault="004439BD">
      <w:pPr>
        <w:numPr>
          <w:ilvl w:val="0"/>
          <w:numId w:val="7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de Aprendizaje:</w:t>
      </w:r>
    </w:p>
    <w:p w14:paraId="1EE43F00" w14:textId="77777777" w:rsidR="009903B5" w:rsidRDefault="009903B5" w:rsidP="009903B5">
      <w:pPr>
        <w:tabs>
          <w:tab w:val="left" w:pos="709"/>
        </w:tabs>
        <w:ind w:left="720" w:right="46"/>
        <w:jc w:val="both"/>
        <w:rPr>
          <w:rFonts w:ascii="Arial" w:eastAsia="Arial" w:hAnsi="Arial" w:cs="Arial"/>
          <w:sz w:val="20"/>
          <w:szCs w:val="20"/>
        </w:rPr>
      </w:pPr>
    </w:p>
    <w:p w14:paraId="3D516F30" w14:textId="77777777" w:rsidR="009903B5" w:rsidRPr="009903B5" w:rsidRDefault="009903B5" w:rsidP="009903B5">
      <w:pPr>
        <w:tabs>
          <w:tab w:val="left" w:pos="709"/>
        </w:tabs>
        <w:ind w:left="1440" w:right="46"/>
        <w:jc w:val="both"/>
        <w:rPr>
          <w:rFonts w:ascii="Arial" w:eastAsia="Arial" w:hAnsi="Arial" w:cs="Arial"/>
          <w:sz w:val="20"/>
          <w:szCs w:val="20"/>
        </w:rPr>
      </w:pPr>
    </w:p>
    <w:p w14:paraId="2BC3C35C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Calcula y formula las descripciones espectrales de potencia de señales estocásticas, para entender y modelar el funcionamiento de la capa física de sistemas de comunicaciones.</w:t>
      </w:r>
    </w:p>
    <w:p w14:paraId="102A6057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Calcula y formula las descripciones de la respuesta a impulso de diversos filtros, como técnica para predecir la respuesta de un medio de transmisión o componente, frente a diferentes entradas al mismo.</w:t>
      </w:r>
    </w:p>
    <w:p w14:paraId="44BE9AC2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Diseña esquemas de modulación, transmisión y muestreo de señales analógicas, con el fin de evaluar el desempeño de distintas técnicas de transmisión analógica en un esquema de comunicación.</w:t>
      </w:r>
    </w:p>
    <w:p w14:paraId="5F43E44F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Aplica técnicas de filtraje analógico y digital a señales típicas, mejorando la calidad de recepción medida  a partir de la relación señal a ruido en recepción. </w:t>
      </w:r>
    </w:p>
    <w:p w14:paraId="4A9A90C0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Realiza campañas de medición o simulación grupal, orientadas a la estimación de parámetros de calidad, para documentar el desempeño de la técnica de modulación analógica bajo análisis.</w:t>
      </w:r>
    </w:p>
    <w:p w14:paraId="26AFFEBA" w14:textId="77777777" w:rsidR="008A3D8E" w:rsidRPr="008A3D8E" w:rsidRDefault="008A3D8E" w:rsidP="008A3D8E">
      <w:pPr>
        <w:pStyle w:val="ListParagraph"/>
        <w:numPr>
          <w:ilvl w:val="0"/>
          <w:numId w:val="10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Participa en equipos de trabajo, planificando, coordinando y ejecutando tareas con liderazgo y responsabilidad, comunicándose efectivamente y elaborando informes técnicos que reflejen procedimientos, resultados y análisis del trabajo realizado.</w:t>
      </w:r>
    </w:p>
    <w:p w14:paraId="5C2BFEBB" w14:textId="6939DDB9" w:rsidR="00AD3973" w:rsidRDefault="004439BD" w:rsidP="009903B5">
      <w:pPr>
        <w:tabs>
          <w:tab w:val="left" w:pos="709"/>
        </w:tabs>
        <w:ind w:left="1440"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.</w:t>
      </w:r>
    </w:p>
    <w:p w14:paraId="15FB1883" w14:textId="77777777" w:rsidR="009903B5" w:rsidRDefault="009903B5">
      <w:pPr>
        <w:autoSpaceDE/>
        <w:autoSpaceDN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1ED820FB" w14:textId="3551962D" w:rsidR="00AD3973" w:rsidRDefault="004439BD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br/>
      </w:r>
      <w:r>
        <w:rPr>
          <w:rFonts w:ascii="Arial" w:eastAsia="Arial" w:hAnsi="Arial" w:cs="Arial"/>
          <w:b/>
          <w:sz w:val="20"/>
          <w:szCs w:val="20"/>
        </w:rPr>
        <w:t>4. U</w:t>
      </w:r>
      <w:r>
        <w:rPr>
          <w:rFonts w:ascii="Arial" w:eastAsia="Arial" w:hAnsi="Arial" w:cs="Arial"/>
          <w:b/>
          <w:color w:val="000000"/>
          <w:sz w:val="20"/>
          <w:szCs w:val="20"/>
        </w:rPr>
        <w:t>nidades Temáticas:</w:t>
      </w:r>
    </w:p>
    <w:p w14:paraId="102AD2F5" w14:textId="77777777" w:rsidR="008A3D8E" w:rsidRPr="008A3D8E" w:rsidRDefault="008A3D8E" w:rsidP="008A3D8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1: </w:t>
      </w:r>
    </w:p>
    <w:p w14:paraId="01D47C44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Propiedades y clasificación de señales y sistemas: Introducción a las señales continuas y discretas en el tiempo, propiedades de las señales continuas: periodicidad, simetría, energía y potencia. </w:t>
      </w:r>
    </w:p>
    <w:p w14:paraId="28B567E2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Transformaciones de la variable independiente: desplazamiento, reflexión y escalado temporal. Señales elementales: escalón, impulso, rampa y exponenciales. </w:t>
      </w:r>
    </w:p>
    <w:p w14:paraId="31A75269" w14:textId="4FAFDCC6" w:rsidR="008A3D8E" w:rsidRP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Clasificación de sistemas por sus propiedades: linealidad, invarianza temporal, memoria, causalidad, </w:t>
      </w:r>
      <w:proofErr w:type="spellStart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invertibilidad</w:t>
      </w:r>
      <w:proofErr w:type="spellEnd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estabilidad.</w:t>
      </w:r>
    </w:p>
    <w:p w14:paraId="7B115DA9" w14:textId="77777777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4F6079E1" w14:textId="77777777" w:rsidR="008A3D8E" w:rsidRPr="008A3D8E" w:rsidRDefault="008A3D8E" w:rsidP="008A3D8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2: </w:t>
      </w:r>
    </w:p>
    <w:p w14:paraId="644307BA" w14:textId="55EBBA8C" w:rsidR="008A3D8E" w:rsidRP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Estudio de sistemas lineales e invariantes: Convolución, respuesta al impulso, sistemas LIT sin memoria y causales, estables e invertibles, sistemas descritos mediante ecuaciones diferenciales con coeficientes constantes, funciones de transferencia de sistemas LIT, funciones de módulo y fase, diagramas de Bode.</w:t>
      </w:r>
    </w:p>
    <w:p w14:paraId="7A8C5F61" w14:textId="77777777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394E3A6D" w14:textId="77777777" w:rsidR="008A3D8E" w:rsidRPr="008A3D8E" w:rsidRDefault="008A3D8E" w:rsidP="008A3D8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3: </w:t>
      </w:r>
    </w:p>
    <w:p w14:paraId="05491C31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Análisis de señales y sistemas lineales continuos: Respuesta de un sistema LIT a las exponenciales complejas, la Transformada de Fourier (TF) para señales continuas aperiódicas: ejemplos de pares transformados (exponenciales reales, impulso unitario, pulso rectangular, función </w:t>
      </w:r>
      <w:proofErr w:type="spellStart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sinc</w:t>
      </w:r>
      <w:proofErr w:type="spellEnd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)</w:t>
      </w:r>
      <w:r>
        <w:rPr>
          <w:rFonts w:ascii="Arial" w:eastAsia="Arial" w:hAnsi="Arial" w:cs="Arial"/>
          <w:bCs/>
          <w:iCs/>
          <w:color w:val="000000"/>
          <w:sz w:val="20"/>
          <w:szCs w:val="20"/>
        </w:rPr>
        <w:t>.</w:t>
      </w: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</w:t>
      </w:r>
    </w:p>
    <w:p w14:paraId="0E3F7E3B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>
        <w:rPr>
          <w:rFonts w:ascii="Arial" w:eastAsia="Arial" w:hAnsi="Arial" w:cs="Arial"/>
          <w:bCs/>
          <w:iCs/>
          <w:color w:val="000000"/>
          <w:sz w:val="20"/>
          <w:szCs w:val="20"/>
        </w:rPr>
        <w:t>P</w:t>
      </w: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ropiedades de la TF: linealidad y simetrías, escalado, desplazamiento y derivación en tiempo y frecuencia, propiedad de la convolución, propiedad de modulación, la identidad de </w:t>
      </w:r>
      <w:proofErr w:type="spellStart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Parseval</w:t>
      </w:r>
      <w:proofErr w:type="spellEnd"/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la dualidad, relación duración temporal-ancho de banda frecuencial, criterios de definición de ancho de banda de una señal</w:t>
      </w:r>
      <w:r>
        <w:rPr>
          <w:rFonts w:ascii="Arial" w:eastAsia="Arial" w:hAnsi="Arial" w:cs="Arial"/>
          <w:bCs/>
          <w:iCs/>
          <w:color w:val="000000"/>
          <w:sz w:val="20"/>
          <w:szCs w:val="20"/>
        </w:rPr>
        <w:t>.</w:t>
      </w: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</w:t>
      </w:r>
    </w:p>
    <w:p w14:paraId="76341342" w14:textId="5A085F5E" w:rsidR="008A3D8E" w:rsidRP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Transformada de Fourier para señales continuas periódicas, la transformada Z: región de convergencia, propiedad de convolución, propiedad de diferenciación en el tiempo, análisis de sistemas LIT descritos por ecuaciones en diferencias.</w:t>
      </w:r>
    </w:p>
    <w:p w14:paraId="46D3B11B" w14:textId="77777777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50118A4C" w14:textId="77777777" w:rsidR="008A3D8E" w:rsidRPr="008A3D8E" w:rsidRDefault="008A3D8E" w:rsidP="008A3D8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4: </w:t>
      </w:r>
    </w:p>
    <w:p w14:paraId="368FAA1E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Modulación de señales analógicas: Modulación de amplitud: AM, SSB, DSB, VSB, análisis espectral y en el dominio del tiempo, relación señal a ruido en AM. </w:t>
      </w:r>
    </w:p>
    <w:p w14:paraId="423E2277" w14:textId="34DA522F" w:rsidR="008A3D8E" w:rsidRP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Modulación FM: Análisis espectral y en el dominio del tiempo, relación señal a ruido.</w:t>
      </w:r>
    </w:p>
    <w:p w14:paraId="64BCF7E9" w14:textId="77777777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</w:p>
    <w:p w14:paraId="536DA744" w14:textId="77777777" w:rsidR="008A3D8E" w:rsidRPr="008A3D8E" w:rsidRDefault="008A3D8E" w:rsidP="008A3D8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5: </w:t>
      </w:r>
    </w:p>
    <w:p w14:paraId="505E1315" w14:textId="77777777" w:rsid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Introducción al muestreo de señales analógicas: Representación temporal de una señal analógica a partir de sus muestras</w:t>
      </w:r>
      <w:r>
        <w:rPr>
          <w:rFonts w:ascii="Arial" w:eastAsia="Arial" w:hAnsi="Arial" w:cs="Arial"/>
          <w:bCs/>
          <w:iCs/>
          <w:color w:val="000000"/>
          <w:sz w:val="20"/>
          <w:szCs w:val="20"/>
        </w:rPr>
        <w:t>.</w:t>
      </w: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</w:t>
      </w:r>
    </w:p>
    <w:p w14:paraId="4B03578D" w14:textId="185001B4" w:rsidR="009903B5" w:rsidRPr="008A3D8E" w:rsidRDefault="008A3D8E" w:rsidP="008A3D8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>
        <w:rPr>
          <w:rFonts w:ascii="Arial" w:eastAsia="Arial" w:hAnsi="Arial" w:cs="Arial"/>
          <w:bCs/>
          <w:iCs/>
          <w:color w:val="000000"/>
          <w:sz w:val="20"/>
          <w:szCs w:val="20"/>
        </w:rPr>
        <w:t>R</w:t>
      </w:r>
      <w:r w:rsidRPr="008A3D8E">
        <w:rPr>
          <w:rFonts w:ascii="Arial" w:eastAsia="Arial" w:hAnsi="Arial" w:cs="Arial"/>
          <w:bCs/>
          <w:iCs/>
          <w:color w:val="000000"/>
          <w:sz w:val="20"/>
          <w:szCs w:val="20"/>
        </w:rPr>
        <w:t>epresentación frecuencial de una señal muestreada: Transforma de Fourier Discreta (DFFT), problema de solapamiento espectral y Teorema del Muestreo, filtros FIR, IIR.</w:t>
      </w:r>
    </w:p>
    <w:p w14:paraId="412FF874" w14:textId="77777777" w:rsid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43A8BA24" w14:textId="4C96A9F7" w:rsidR="00AD3973" w:rsidRDefault="004439BD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5. Descripción general del método de enseñanza:</w:t>
      </w:r>
    </w:p>
    <w:p w14:paraId="3AF9BE7C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ind w:left="566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1932DAA9" w14:textId="77777777" w:rsidR="008A3D8E" w:rsidRPr="008A3D8E" w:rsidRDefault="009903B5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8A3D8E" w:rsidRPr="008A3D8E">
        <w:rPr>
          <w:rFonts w:ascii="Arial" w:eastAsia="Arial" w:hAnsi="Arial" w:cs="Arial"/>
          <w:sz w:val="20"/>
          <w:szCs w:val="20"/>
        </w:rPr>
        <w:t>Se contemplan clases, combinando –a lo largo del semestre- 2 sesiones de carácter expositivo (basadas en presentaciones electrónicas, con apoyo adicional de pizarrón, y/o contenido audiovisual) con 2 sesiones de trabajo en ayudantía donde se realizarán talleres interactivos con software de simulación o hardware. Esto será complementado con lectura de textos y material adicional, para la realización de tareas, laboratorios o trabajos de investigación, permitiendo desarrollar habilidades relacionadas con el autoaprendizaje continuo.</w:t>
      </w:r>
    </w:p>
    <w:p w14:paraId="16FB121A" w14:textId="758E7B11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8A3D8E">
        <w:rPr>
          <w:rFonts w:ascii="Arial" w:eastAsia="Arial" w:hAnsi="Arial" w:cs="Arial"/>
          <w:sz w:val="20"/>
          <w:szCs w:val="20"/>
        </w:rPr>
        <w:t>Se realizará un mínimo de 4 experiencias de laboratorio en clases dedicadas, con personal docente asignado a tal efecto.</w:t>
      </w:r>
    </w:p>
    <w:p w14:paraId="38F21CC7" w14:textId="77777777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</w:p>
    <w:p w14:paraId="3B46D403" w14:textId="70C9FF13" w:rsidR="008A3D8E" w:rsidRP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8A3D8E">
        <w:rPr>
          <w:rFonts w:ascii="Arial" w:eastAsia="Arial" w:hAnsi="Arial" w:cs="Arial"/>
          <w:sz w:val="20"/>
          <w:szCs w:val="20"/>
        </w:rPr>
        <w:t>Se fomentará la evaluación del conocimiento adquirido, el nivel de comprensión, la capacidad de abstracción y modelamiento, análisis, síntesis, y aplicación. Esto será medido a través de controles periódicos más dos pruebas solemnes y un examen final escrito en la hora y día que establezca la Dirección de la Escuela.</w:t>
      </w:r>
    </w:p>
    <w:p w14:paraId="701DB932" w14:textId="5994C67E" w:rsidR="00AD3973" w:rsidRDefault="008A3D8E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8A3D8E">
        <w:rPr>
          <w:rFonts w:ascii="Arial" w:eastAsia="Arial" w:hAnsi="Arial" w:cs="Arial"/>
          <w:sz w:val="20"/>
          <w:szCs w:val="20"/>
        </w:rPr>
        <w:t>Se fomentará también el desarrollo de habilidades relacionadas con la expresión escrita, así como de trabajo grupal y procesamiento de datos medidos, a partir de la realización de prácticas de laboratorio y trabajos (con sus respectivos informes). Esto se evaluará a partir de informes escritos (laboratorios, tareas, trabajos).</w:t>
      </w:r>
    </w:p>
    <w:p w14:paraId="5E0AC91C" w14:textId="77777777" w:rsidR="008A3D8E" w:rsidRDefault="008A3D8E" w:rsidP="008A3D8E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3F56AA9A" w14:textId="77777777" w:rsidR="00AD3973" w:rsidRDefault="004439BD">
      <w:pPr>
        <w:tabs>
          <w:tab w:val="left" w:pos="566"/>
        </w:tabs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6. Descripción general de la modalidad de evaluación:</w:t>
      </w:r>
    </w:p>
    <w:p w14:paraId="7ADB9E19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70FA3689" w14:textId="77777777" w:rsidR="008A3D8E" w:rsidRPr="008A3D8E" w:rsidRDefault="009903B5" w:rsidP="008A3D8E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8A3D8E" w:rsidRPr="008A3D8E">
        <w:rPr>
          <w:rFonts w:ascii="Arial" w:eastAsia="Arial" w:hAnsi="Arial" w:cs="Arial"/>
          <w:sz w:val="20"/>
          <w:szCs w:val="20"/>
        </w:rPr>
        <w:t xml:space="preserve">Se contempla la realización de evaluaciones parciales (controles, trabajos, prácticas de laboratorio, </w:t>
      </w:r>
      <w:proofErr w:type="spellStart"/>
      <w:r w:rsidR="008A3D8E" w:rsidRPr="008A3D8E">
        <w:rPr>
          <w:rFonts w:ascii="Arial" w:eastAsia="Arial" w:hAnsi="Arial" w:cs="Arial"/>
          <w:sz w:val="20"/>
          <w:szCs w:val="20"/>
        </w:rPr>
        <w:t>etc</w:t>
      </w:r>
      <w:proofErr w:type="spellEnd"/>
      <w:r w:rsidR="008A3D8E" w:rsidRPr="008A3D8E">
        <w:rPr>
          <w:rFonts w:ascii="Arial" w:eastAsia="Arial" w:hAnsi="Arial" w:cs="Arial"/>
          <w:sz w:val="20"/>
          <w:szCs w:val="20"/>
        </w:rPr>
        <w:t>), dos pruebas solemnes de igual valor y un examen.</w:t>
      </w:r>
    </w:p>
    <w:p w14:paraId="4A0B2C91" w14:textId="77777777" w:rsidR="008A3D8E" w:rsidRPr="008A3D8E" w:rsidRDefault="008A3D8E" w:rsidP="008A3D8E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Las experiencias de laboratorio serán evaluadas mediante el informe correspondiente. Para aprobar la asignatura se DEBE haber obtenido una nota promedio de los laboratorios igual o superior a 4.0, donde la asistencia al 100% de las experiencias es una condición necesaria, pero no suficiente. En caso contrario, reprobará la asignatura con nota final igual al mínimo entre el promedio de sus experiencias de laboratorio y 3.9.</w:t>
      </w:r>
    </w:p>
    <w:p w14:paraId="0CAE615F" w14:textId="038D3318" w:rsidR="009903B5" w:rsidRDefault="008A3D8E" w:rsidP="008A3D8E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8A3D8E">
        <w:rPr>
          <w:rFonts w:ascii="Arial" w:eastAsia="Arial" w:hAnsi="Arial" w:cs="Arial"/>
          <w:sz w:val="20"/>
          <w:szCs w:val="20"/>
        </w:rPr>
        <w:t>Podrá eximirse el/la estudiante cuya nota de presentación sea superior a 5.0, que haya rendido todas sus evaluaciones.</w:t>
      </w:r>
    </w:p>
    <w:p w14:paraId="6DEBD6A8" w14:textId="77777777" w:rsidR="008A3D8E" w:rsidRDefault="008A3D8E" w:rsidP="008A3D8E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sz w:val="20"/>
          <w:szCs w:val="20"/>
        </w:rPr>
      </w:pPr>
    </w:p>
    <w:p w14:paraId="0D2533DC" w14:textId="77777777" w:rsidR="00AD3973" w:rsidRPr="008A3D8E" w:rsidRDefault="004439BD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i/>
          <w:color w:val="000000"/>
          <w:sz w:val="20"/>
          <w:szCs w:val="20"/>
          <w:lang w:val="en-US"/>
        </w:rPr>
      </w:pPr>
      <w:r w:rsidRPr="008A3D8E">
        <w:rPr>
          <w:rFonts w:ascii="Arial" w:eastAsia="Arial" w:hAnsi="Arial" w:cs="Arial"/>
          <w:b/>
          <w:sz w:val="20"/>
          <w:szCs w:val="20"/>
          <w:lang w:val="en-US"/>
        </w:rPr>
        <w:t xml:space="preserve">7. </w:t>
      </w:r>
      <w:proofErr w:type="spellStart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Bibliografía</w:t>
      </w:r>
      <w:proofErr w:type="spellEnd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 xml:space="preserve"> </w:t>
      </w:r>
      <w:proofErr w:type="spellStart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Básica</w:t>
      </w:r>
      <w:proofErr w:type="spellEnd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 xml:space="preserve"> </w:t>
      </w:r>
      <w:proofErr w:type="spellStart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Obligatoria</w:t>
      </w:r>
      <w:proofErr w:type="spellEnd"/>
      <w:r w:rsidRPr="008A3D8E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:</w:t>
      </w:r>
    </w:p>
    <w:p w14:paraId="6743480D" w14:textId="77777777" w:rsidR="00AD3973" w:rsidRPr="008A3D8E" w:rsidRDefault="00AD3973">
      <w:pPr>
        <w:ind w:right="46"/>
        <w:jc w:val="both"/>
        <w:rPr>
          <w:rFonts w:ascii="Arial" w:eastAsia="Arial" w:hAnsi="Arial" w:cs="Arial"/>
          <w:i/>
          <w:sz w:val="20"/>
          <w:szCs w:val="20"/>
          <w:lang w:val="en-US"/>
        </w:rPr>
      </w:pPr>
    </w:p>
    <w:p w14:paraId="63854FD3" w14:textId="77777777" w:rsidR="008A3D8E" w:rsidRPr="008A3D8E" w:rsidRDefault="008A3D8E" w:rsidP="008A3D8E">
      <w:pPr>
        <w:pStyle w:val="ListParagraph"/>
        <w:numPr>
          <w:ilvl w:val="0"/>
          <w:numId w:val="12"/>
        </w:numPr>
        <w:autoSpaceDE/>
        <w:autoSpaceDN/>
        <w:rPr>
          <w:lang w:val="en-US"/>
        </w:rPr>
      </w:pPr>
      <w:r w:rsidRPr="008A3D8E">
        <w:rPr>
          <w:lang w:val="en-US"/>
        </w:rPr>
        <w:t xml:space="preserve">Signals and Systems, Alan Oppenheim, Alan </w:t>
      </w:r>
      <w:proofErr w:type="spellStart"/>
      <w:r w:rsidRPr="008A3D8E">
        <w:rPr>
          <w:lang w:val="en-US"/>
        </w:rPr>
        <w:t>Willsky</w:t>
      </w:r>
      <w:proofErr w:type="spellEnd"/>
      <w:r w:rsidRPr="008A3D8E">
        <w:rPr>
          <w:lang w:val="en-US"/>
        </w:rPr>
        <w:t xml:space="preserve"> y S. Hamid Nawab, 2nd Edition, 2017, Pearson.</w:t>
      </w:r>
    </w:p>
    <w:p w14:paraId="0C543BC1" w14:textId="77777777" w:rsidR="008A3D8E" w:rsidRPr="008A3D8E" w:rsidRDefault="008A3D8E" w:rsidP="008A3D8E">
      <w:pPr>
        <w:pStyle w:val="ListParagraph"/>
        <w:numPr>
          <w:ilvl w:val="0"/>
          <w:numId w:val="12"/>
        </w:numPr>
        <w:autoSpaceDE/>
        <w:autoSpaceDN/>
        <w:rPr>
          <w:lang w:val="en-US"/>
        </w:rPr>
      </w:pPr>
      <w:r w:rsidRPr="008A3D8E">
        <w:rPr>
          <w:lang w:val="en-US"/>
        </w:rPr>
        <w:t xml:space="preserve">Schaums' Outline of Signals and Systems, Hwi Hsu, 4th Edition, 2019, McGraw Hill. </w:t>
      </w:r>
    </w:p>
    <w:p w14:paraId="140853E0" w14:textId="1E86669C" w:rsidR="008E49F9" w:rsidRPr="008A3D8E" w:rsidRDefault="008E49F9">
      <w:pPr>
        <w:autoSpaceDE/>
        <w:autoSpaceDN/>
        <w:rPr>
          <w:lang w:val="en-US"/>
        </w:rPr>
      </w:pPr>
      <w:r w:rsidRPr="008A3D8E">
        <w:rPr>
          <w:lang w:val="en-US"/>
        </w:rPr>
        <w:br w:type="page"/>
      </w:r>
    </w:p>
    <w:p w14:paraId="251B24EC" w14:textId="77777777" w:rsidR="008E49F9" w:rsidRPr="008A3D8E" w:rsidRDefault="008E49F9" w:rsidP="008E49F9">
      <w:pPr>
        <w:pStyle w:val="ListParagraph"/>
        <w:tabs>
          <w:tab w:val="left" w:pos="621"/>
        </w:tabs>
        <w:suppressAutoHyphens/>
        <w:autoSpaceDE/>
        <w:autoSpaceDN/>
        <w:ind w:left="-94" w:right="618"/>
        <w:contextualSpacing w:val="0"/>
        <w:rPr>
          <w:lang w:val="en-US"/>
        </w:rPr>
      </w:pPr>
    </w:p>
    <w:p w14:paraId="35FEEBBF" w14:textId="752BD1AD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 xml:space="preserve">PAUTAS </w:t>
      </w:r>
      <w:r>
        <w:rPr>
          <w:rFonts w:ascii="Arial" w:eastAsia="Arial" w:hAnsi="Arial" w:cs="Arial"/>
          <w:sz w:val="20"/>
          <w:szCs w:val="20"/>
        </w:rPr>
        <w:t>É</w:t>
      </w:r>
      <w:r w:rsidRPr="004439BD">
        <w:rPr>
          <w:rFonts w:ascii="Arial" w:eastAsia="Arial" w:hAnsi="Arial" w:cs="Arial"/>
          <w:sz w:val="20"/>
          <w:szCs w:val="20"/>
        </w:rPr>
        <w:t>TICAS BASICAS</w:t>
      </w:r>
    </w:p>
    <w:p w14:paraId="0FA6C07A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0B32C3BE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aula es un espacio donde los intercambios buscan generar un clima que potencie el aprendizaje, basado en el respeto y el buen trato. Las diferencias, tanto entre estudiantes, como entre estudiante y docentes, deben abordarse desde este marco de respeto.</w:t>
      </w:r>
    </w:p>
    <w:p w14:paraId="358C05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La universidad cuenta con dos reglamentos importantes de conocer:</w:t>
      </w:r>
    </w:p>
    <w:p w14:paraId="57AB7474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Reglamento de Convivencia</w:t>
      </w:r>
    </w:p>
    <w:p w14:paraId="679F7C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Normativa de Prevención y Sanción de Acciones de Discriminación, Violencia Sexual y/o de Género.</w:t>
      </w:r>
    </w:p>
    <w:p w14:paraId="6C67E15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Puedes consultar los reglamentos aquí: https://www.udp.cl/universidad/reglamentos-y-politicas/</w:t>
      </w:r>
    </w:p>
    <w:p w14:paraId="683D54F2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es el uso de las ideas o trabajo de otra persona sin el adecuado consentimiento. El plagio puede ser intencional o no. El plagio intencional es el claro intento de hacer pasar el trabajo o ideas ajenas como el suyo propio para su beneficio. El plagio no intencional puede ocurrir si Ud. no conoce el mecanismo adecuado de referenciar la fuente de sus ideas e información. Si no está seguro de los métodos aceptados para referenciar, debería consultar con su profesor, tutor o personal de biblioteca.</w:t>
      </w:r>
    </w:p>
    <w:p w14:paraId="13F0AF8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7C6F45D0" w14:textId="138B22FE" w:rsid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comprobado es una actitud que puede resultar en severas sanciones disciplinarias y/o en la exclusión de la Universidad (Artículo 44, Reglamento del Estudiante de Pregrado).</w:t>
      </w:r>
    </w:p>
    <w:p w14:paraId="5CA6BFCB" w14:textId="77777777" w:rsidR="004439BD" w:rsidRDefault="004439BD" w:rsidP="004439BD">
      <w:pPr>
        <w:rPr>
          <w:rFonts w:ascii="Arial" w:eastAsia="Arial" w:hAnsi="Arial" w:cs="Arial"/>
          <w:sz w:val="20"/>
          <w:szCs w:val="20"/>
        </w:rPr>
      </w:pPr>
    </w:p>
    <w:p w14:paraId="6E3F9786" w14:textId="77777777" w:rsidR="008A3D8E" w:rsidRPr="008A3D8E" w:rsidRDefault="008A3D8E" w:rsidP="008A3D8E">
      <w:pPr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Elaborado por: Diego Dujovne</w:t>
      </w:r>
    </w:p>
    <w:p w14:paraId="18A4DE5A" w14:textId="77777777" w:rsidR="008A3D8E" w:rsidRPr="008A3D8E" w:rsidRDefault="008A3D8E" w:rsidP="008A3D8E">
      <w:pPr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Revisado por: Diego Dujovne</w:t>
      </w:r>
    </w:p>
    <w:p w14:paraId="07F2E11D" w14:textId="77777777" w:rsidR="008A3D8E" w:rsidRPr="008A3D8E" w:rsidRDefault="008A3D8E" w:rsidP="008A3D8E">
      <w:pPr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Fecha revisión: Mayo 2025</w:t>
      </w:r>
    </w:p>
    <w:p w14:paraId="596F36E0" w14:textId="0BB2D4C7" w:rsidR="00AD3973" w:rsidRDefault="008A3D8E" w:rsidP="008A3D8E">
      <w:pPr>
        <w:rPr>
          <w:rFonts w:ascii="Arial" w:eastAsia="Arial" w:hAnsi="Arial" w:cs="Arial"/>
          <w:sz w:val="20"/>
          <w:szCs w:val="20"/>
        </w:rPr>
      </w:pPr>
      <w:r w:rsidRPr="008A3D8E">
        <w:rPr>
          <w:rFonts w:ascii="Arial" w:eastAsia="Arial" w:hAnsi="Arial" w:cs="Arial"/>
          <w:sz w:val="20"/>
          <w:szCs w:val="20"/>
        </w:rPr>
        <w:t>Fecha vigencia: Marzo 2026</w:t>
      </w:r>
    </w:p>
    <w:sectPr w:rsidR="00AD397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auto"/>
    <w:pitch w:val="default"/>
  </w:font>
  <w:font w:name="Noto Sans Symbols">
    <w:charset w:val="00"/>
    <w:family w:val="auto"/>
    <w:pitch w:val="default"/>
    <w:embedRegular r:id="rId1" w:fontKey="{A3F02ADA-A366-4470-80E0-51BB0E3F0C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D91821A-CF8A-477B-9206-B3ABCD07E021}"/>
    <w:embedItalic r:id="rId3" w:fontKey="{91338C31-4B24-47B8-A201-0CE8E7478D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C859DE7-D42C-4D52-9FC7-C15DD0D698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5510"/>
    <w:multiLevelType w:val="hybridMultilevel"/>
    <w:tmpl w:val="331AF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1796A"/>
    <w:multiLevelType w:val="hybridMultilevel"/>
    <w:tmpl w:val="A2BEC760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12B83ECF"/>
    <w:multiLevelType w:val="multilevel"/>
    <w:tmpl w:val="B50E4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2D3CBC"/>
    <w:multiLevelType w:val="multilevel"/>
    <w:tmpl w:val="7D1E6982"/>
    <w:lvl w:ilvl="0">
      <w:start w:val="1"/>
      <w:numFmt w:val="decimal"/>
      <w:lvlText w:val="%1."/>
      <w:lvlJc w:val="left"/>
      <w:pPr>
        <w:tabs>
          <w:tab w:val="num" w:pos="0"/>
        </w:tabs>
        <w:ind w:left="621" w:hanging="360"/>
      </w:pPr>
      <w:rPr>
        <w:rFonts w:eastAsia="Arial MT" w:cs="Arial MT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440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350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6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17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8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699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7900" w:hanging="360"/>
      </w:pPr>
      <w:rPr>
        <w:rFonts w:ascii="Symbol" w:hAnsi="Symbol" w:cs="Symbol" w:hint="default"/>
      </w:rPr>
    </w:lvl>
  </w:abstractNum>
  <w:abstractNum w:abstractNumId="4" w15:restartNumberingAfterBreak="0">
    <w:nsid w:val="23676E27"/>
    <w:multiLevelType w:val="multilevel"/>
    <w:tmpl w:val="25045B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7A92F2B"/>
    <w:multiLevelType w:val="hybridMultilevel"/>
    <w:tmpl w:val="74E043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C535F1"/>
    <w:multiLevelType w:val="hybridMultilevel"/>
    <w:tmpl w:val="45009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97BB3"/>
    <w:multiLevelType w:val="multilevel"/>
    <w:tmpl w:val="9F9E12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9791AF0"/>
    <w:multiLevelType w:val="multilevel"/>
    <w:tmpl w:val="50845B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00D4737"/>
    <w:multiLevelType w:val="multilevel"/>
    <w:tmpl w:val="89C237D2"/>
    <w:lvl w:ilvl="0">
      <w:start w:val="1"/>
      <w:numFmt w:val="decimal"/>
      <w:lvlText w:val="%1."/>
      <w:lvlJc w:val="left"/>
      <w:pPr>
        <w:ind w:left="-94" w:hanging="360"/>
      </w:pPr>
    </w:lvl>
    <w:lvl w:ilvl="1">
      <w:start w:val="1"/>
      <w:numFmt w:val="decimal"/>
      <w:lvlText w:val="%2."/>
      <w:lvlJc w:val="left"/>
      <w:pPr>
        <w:ind w:left="266" w:hanging="360"/>
      </w:pPr>
    </w:lvl>
    <w:lvl w:ilvl="2">
      <w:start w:val="1"/>
      <w:numFmt w:val="decimal"/>
      <w:lvlText w:val="%3."/>
      <w:lvlJc w:val="left"/>
      <w:pPr>
        <w:ind w:left="626" w:hanging="360"/>
      </w:pPr>
    </w:lvl>
    <w:lvl w:ilvl="3">
      <w:start w:val="1"/>
      <w:numFmt w:val="decimal"/>
      <w:lvlText w:val="%4."/>
      <w:lvlJc w:val="left"/>
      <w:pPr>
        <w:ind w:left="986" w:hanging="360"/>
      </w:pPr>
    </w:lvl>
    <w:lvl w:ilvl="4">
      <w:start w:val="1"/>
      <w:numFmt w:val="decimal"/>
      <w:lvlText w:val="%5."/>
      <w:lvlJc w:val="left"/>
      <w:pPr>
        <w:ind w:left="1346" w:hanging="360"/>
      </w:pPr>
    </w:lvl>
    <w:lvl w:ilvl="5">
      <w:start w:val="1"/>
      <w:numFmt w:val="decimal"/>
      <w:lvlText w:val="%6."/>
      <w:lvlJc w:val="left"/>
      <w:pPr>
        <w:ind w:left="1706" w:hanging="360"/>
      </w:pPr>
    </w:lvl>
    <w:lvl w:ilvl="6">
      <w:start w:val="1"/>
      <w:numFmt w:val="decimal"/>
      <w:lvlText w:val="%7."/>
      <w:lvlJc w:val="left"/>
      <w:pPr>
        <w:ind w:left="2066" w:hanging="360"/>
      </w:pPr>
    </w:lvl>
    <w:lvl w:ilvl="7">
      <w:start w:val="1"/>
      <w:numFmt w:val="decimal"/>
      <w:lvlText w:val="%8."/>
      <w:lvlJc w:val="left"/>
      <w:pPr>
        <w:ind w:left="2426" w:hanging="360"/>
      </w:pPr>
    </w:lvl>
    <w:lvl w:ilvl="8">
      <w:start w:val="1"/>
      <w:numFmt w:val="decimal"/>
      <w:lvlText w:val="%9."/>
      <w:lvlJc w:val="left"/>
      <w:pPr>
        <w:ind w:left="2786" w:hanging="360"/>
      </w:pPr>
    </w:lvl>
  </w:abstractNum>
  <w:abstractNum w:abstractNumId="10" w15:restartNumberingAfterBreak="0">
    <w:nsid w:val="556844D8"/>
    <w:multiLevelType w:val="multilevel"/>
    <w:tmpl w:val="89669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270165"/>
    <w:multiLevelType w:val="multilevel"/>
    <w:tmpl w:val="57FCF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82796164">
    <w:abstractNumId w:val="8"/>
  </w:num>
  <w:num w:numId="2" w16cid:durableId="748231194">
    <w:abstractNumId w:val="11"/>
  </w:num>
  <w:num w:numId="3" w16cid:durableId="555701067">
    <w:abstractNumId w:val="10"/>
  </w:num>
  <w:num w:numId="4" w16cid:durableId="1333987896">
    <w:abstractNumId w:val="9"/>
  </w:num>
  <w:num w:numId="5" w16cid:durableId="316960980">
    <w:abstractNumId w:val="7"/>
  </w:num>
  <w:num w:numId="6" w16cid:durableId="391461644">
    <w:abstractNumId w:val="4"/>
  </w:num>
  <w:num w:numId="7" w16cid:durableId="925502751">
    <w:abstractNumId w:val="2"/>
  </w:num>
  <w:num w:numId="8" w16cid:durableId="1182820238">
    <w:abstractNumId w:val="1"/>
  </w:num>
  <w:num w:numId="9" w16cid:durableId="531917828">
    <w:abstractNumId w:val="3"/>
  </w:num>
  <w:num w:numId="10" w16cid:durableId="1337268996">
    <w:abstractNumId w:val="5"/>
  </w:num>
  <w:num w:numId="11" w16cid:durableId="1291083985">
    <w:abstractNumId w:val="0"/>
  </w:num>
  <w:num w:numId="12" w16cid:durableId="7220224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973"/>
    <w:rsid w:val="00123BEF"/>
    <w:rsid w:val="004439BD"/>
    <w:rsid w:val="004B41E7"/>
    <w:rsid w:val="005C4EA9"/>
    <w:rsid w:val="008A3D8E"/>
    <w:rsid w:val="008E49F9"/>
    <w:rsid w:val="009903B5"/>
    <w:rsid w:val="00AD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7AF89"/>
  <w15:docId w15:val="{9947C88D-2F18-448E-9EF3-7FB73DEE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75A"/>
    <w:pPr>
      <w:autoSpaceDE w:val="0"/>
      <w:autoSpaceDN w:val="0"/>
    </w:pPr>
    <w:rPr>
      <w:lang w:eastAsia="es-ES" w:bidi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7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7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7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7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7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7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7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7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7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77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77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7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7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7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7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7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7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75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F7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75A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1"/>
    <w:qFormat/>
    <w:rsid w:val="004F77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7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7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7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75A"/>
    <w:rPr>
      <w:b/>
      <w:bCs/>
      <w:smallCaps/>
      <w:color w:val="2F5496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F775A"/>
  </w:style>
  <w:style w:type="character" w:styleId="Strong">
    <w:name w:val="Strong"/>
    <w:basedOn w:val="DefaultParagraphFont"/>
    <w:uiPriority w:val="22"/>
    <w:qFormat/>
    <w:rsid w:val="004F77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77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775A"/>
    <w:rPr>
      <w:i/>
      <w:iCs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2H+vUYwhbsat9w1HQ9mDpMWd4A==">CgMxLjAaJAoBMBIfCh0IB0IZCgVBcmlhbBIQQXJpYWwgVW5pY29kZSBNUzINaC5sY21tbGV6MGQzNzgAciExNHhKV3hudEZZa01Mb2pJa3ZFWXA2WkR4X3g0OURBNms=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1220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Frez Zachary</dc:creator>
  <cp:lastModifiedBy>neurus2610 neurus2610</cp:lastModifiedBy>
  <cp:revision>4</cp:revision>
  <dcterms:created xsi:type="dcterms:W3CDTF">2025-03-23T21:07:00Z</dcterms:created>
  <dcterms:modified xsi:type="dcterms:W3CDTF">2025-05-09T21:17:00Z</dcterms:modified>
</cp:coreProperties>
</file>