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02B5" w14:textId="70CD5B23" w:rsidR="00CB6ADE" w:rsidRDefault="004622E4">
      <w:r>
        <w:t>nieco</w:t>
      </w:r>
    </w:p>
    <w:sectPr w:rsidR="00CB6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16"/>
    <w:rsid w:val="00433C16"/>
    <w:rsid w:val="004622E4"/>
    <w:rsid w:val="007A6336"/>
    <w:rsid w:val="00BF4DDC"/>
    <w:rsid w:val="00CB6ADE"/>
    <w:rsid w:val="00DA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39F1"/>
  <w15:chartTrackingRefBased/>
  <w15:docId w15:val="{94AB3449-0B28-4131-883C-A1245DB4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33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3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33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3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33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3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3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3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3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33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33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33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33C1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33C1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33C1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33C1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33C1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33C1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3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3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3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3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3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33C1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33C1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33C1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33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33C1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33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Fridrich</dc:creator>
  <cp:keywords/>
  <dc:description/>
  <cp:lastModifiedBy>Jakub Fridrich</cp:lastModifiedBy>
  <cp:revision>2</cp:revision>
  <dcterms:created xsi:type="dcterms:W3CDTF">2024-10-20T00:06:00Z</dcterms:created>
  <dcterms:modified xsi:type="dcterms:W3CDTF">2024-10-20T00:07:00Z</dcterms:modified>
</cp:coreProperties>
</file>