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657176"/>
          <w:sz w:val="18"/>
        </w:rPr>
        <w:t>HIF-12</w:t>
      </w:r>
    </w:p>
    <w:p>
      <w:pPr>
        <w:keepNext/>
        <w:spacing w:after="20"/>
        <w:jc w:val="center"/>
      </w:pPr>
      <w:r>
        <w:rPr>
          <w:rFonts w:ascii="Aptos Display" w:hAnsi="Aptos Display"/>
          <w:b/>
          <w:color w:val="1F5A3E"/>
          <w:sz w:val="42"/>
        </w:rPr>
        <w:t>FRIVILLIG- OG VAGTINSTRUKS</w:t>
      </w:r>
    </w:p>
    <w:p>
      <w:pPr>
        <w:spacing w:after="160"/>
        <w:jc w:val="center"/>
      </w:pPr>
      <w:r>
        <w:rPr>
          <w:rFonts w:ascii="Aptos" w:hAnsi="Aptos"/>
          <w:b w:val="0"/>
          <w:color w:val="657176"/>
          <w:sz w:val="18"/>
        </w:rPr>
        <w:t>Kort instruktion der kan udleveres direkte før en vagt eller funktion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Dokumentejer / udvalg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Version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1.0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Senest opdateret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Godkendt af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1. Vagten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Funktion / vagt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Arrangement / aktivitet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Dato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Mødetid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Sluttid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Mødested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Vagtansvarlig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Kontakttelefon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2. Din opgave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Formål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Primære opgaver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Du er færdig, når ...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3. Sådan gør du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680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Trin</w:t>
            </w:r>
          </w:p>
        </w:tc>
        <w:tc>
          <w:tcPr>
            <w:tcW w:type="dxa" w:w="566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Opgave</w:t>
            </w:r>
          </w:p>
        </w:tc>
        <w:tc>
          <w:tcPr>
            <w:tcW w:type="dxa" w:w="340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Vigtigt at huske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566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566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566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566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566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566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4. Udstyr og adgang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Udstyr / nøgle / adgang</w:t>
            </w:r>
          </w:p>
        </w:tc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Hvor findes det?</w:t>
            </w:r>
          </w:p>
        </w:tc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Returneres til</w:t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5. Hvis noget går galt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Ved spørgsmål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Ved skade / ulykke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Ved tekniske problemer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Ved konflikter / utilfredse gæster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6. Afslutning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Kontrol</w:t>
            </w:r>
          </w:p>
        </w:tc>
        <w:tc>
          <w:tcPr>
            <w:tcW w:type="dxa" w:w="5298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Udført [ ]</w:t>
            </w:r>
          </w:p>
        </w:tc>
      </w:tr>
      <w:tr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822" w:bottom="65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57176"/>
        <w:sz w:val="15"/>
      </w:rPr>
      <w:t>Hashøj IF | HIF-12 Frivillig- og vagtinstruks | Brug den nyeste godkendte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