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HIF-19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SPONSORPROFIL OG SPONSORAFTALE-CHECKLISTE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Supplement til sponsorregisteret ved oprettelse, fornyelse og kvalitetssikring af sponsoraftaler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Sponsorprofil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virksomhed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CVR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Branche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Telefon / e-mail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Intern sponsoransvarlig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Sponsorstatus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Lead / dialog / aktiv / fornyelse / udløbet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Aftalens hovedpunkter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Slutdato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Kontant værdi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Naturalier / værdi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Opsigelsesvarsel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Automatisk fornyelse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Eksklusivitet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Fakturering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Sponsoraftale-checkliste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Ja / Nej / N/A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 / dokumentreference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Parter og CVR fremgår korrekt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Periode og ophør er tydeligt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Sponsorbeløb / naturalier er præcist beskrevet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Hashøj IF's modydelser er konkrete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Placering og brug af logo er aftalt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Markedsføringskrav er tydelige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Eksklusivitet er forstået og accepteret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Konflikt med eksisterende sponsorer er kontrolleret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Fakturering og betalingsfrist er aftalt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Rettigheder til billeder / materiale er afklaret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Aftalen er godkendt internt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Aftalen er underskrevet og arkiveret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Leveranceplan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Modydelse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 / periode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Leveret / status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Fornyelse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Fornyelsesdialog starter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Relation / tilfredshed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næste aftale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Næste handling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HIF-19 Sponsorprofil og sponsoraftale-checkliste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