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7ACB"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AI-Powered Global Point-in-Time Equity Research Engine</w:t>
      </w:r>
    </w:p>
    <w:p w14:paraId="319197E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V2 Master Architecture &amp; Implementation Handover</w:t>
      </w:r>
    </w:p>
    <w:p w14:paraId="397CA6A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This document should be treated as the </w:t>
      </w:r>
      <w:r w:rsidRPr="00871D6C">
        <w:rPr>
          <w:rFonts w:ascii="Calibri" w:eastAsia="Times New Roman" w:hAnsi="Calibri" w:cs="Calibri"/>
          <w:b/>
          <w:bCs/>
          <w:kern w:val="0"/>
          <w:sz w:val="20"/>
          <w:szCs w:val="20"/>
          <w:lang w:eastAsia="en-GB"/>
          <w14:ligatures w14:val="none"/>
        </w:rPr>
        <w:t>authoritative master specification for V2</w:t>
      </w:r>
      <w:r w:rsidRPr="00871D6C">
        <w:rPr>
          <w:rFonts w:ascii="Calibri" w:eastAsia="Times New Roman" w:hAnsi="Calibri" w:cs="Calibri"/>
          <w:kern w:val="0"/>
          <w:sz w:val="20"/>
          <w:szCs w:val="20"/>
          <w:lang w:eastAsia="en-GB"/>
          <w14:ligatures w14:val="none"/>
        </w:rPr>
        <w:t>. The intention is that you freeze it and provide the same version to every fresh implementation chat. Individual block chats should implement their assigned component against this specification rather than redesigning the system locally.</w:t>
      </w:r>
    </w:p>
    <w:p w14:paraId="7E11F73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The central change from V1 is that the project is no longer architecturally automotive-specific. </w:t>
      </w:r>
      <w:r w:rsidRPr="00871D6C">
        <w:rPr>
          <w:rFonts w:ascii="Calibri" w:eastAsia="Times New Roman" w:hAnsi="Calibri" w:cs="Calibri"/>
          <w:b/>
          <w:bCs/>
          <w:kern w:val="0"/>
          <w:sz w:val="20"/>
          <w:szCs w:val="20"/>
          <w:lang w:eastAsia="en-GB"/>
          <w14:ligatures w14:val="none"/>
        </w:rPr>
        <w:t>Automotive becomes the first research configuration of an industry-neutral global equity data engine.</w:t>
      </w:r>
      <w:r w:rsidRPr="00871D6C">
        <w:rPr>
          <w:rFonts w:ascii="Calibri" w:eastAsia="Times New Roman" w:hAnsi="Calibri" w:cs="Calibri"/>
          <w:kern w:val="0"/>
          <w:sz w:val="20"/>
          <w:szCs w:val="20"/>
          <w:lang w:eastAsia="en-GB"/>
          <w14:ligatures w14:val="none"/>
        </w:rPr>
        <w:t xml:space="preserve"> A future run should be able to substitute something such as </w:t>
      </w:r>
      <w:r w:rsidRPr="00871D6C">
        <w:rPr>
          <w:rFonts w:ascii="Calibri" w:eastAsia="Times New Roman" w:hAnsi="Calibri" w:cs="Calibri"/>
          <w:kern w:val="0"/>
          <w:sz w:val="16"/>
          <w:szCs w:val="16"/>
          <w:lang w:eastAsia="en-GB"/>
          <w14:ligatures w14:val="none"/>
        </w:rPr>
        <w:t>Robotics</w:t>
      </w:r>
      <w:r w:rsidRPr="00871D6C">
        <w:rPr>
          <w:rFonts w:ascii="Calibri" w:eastAsia="Times New Roman" w:hAnsi="Calibri" w:cs="Calibri"/>
          <w:kern w:val="0"/>
          <w:sz w:val="20"/>
          <w:szCs w:val="20"/>
          <w:lang w:eastAsia="en-GB"/>
          <w14:ligatures w14:val="none"/>
        </w:rPr>
        <w:t>, change the ETF/stock universe and dates, and reuse the same underlying acquisition, identity, harmonisation and publication machinery.</w:t>
      </w:r>
    </w:p>
    <w:p w14:paraId="1245A25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663FDCB">
          <v:rect id="_x0000_i1025" style="width:0;height:1.5pt" o:hralign="center" o:hrstd="t" o:hr="t" fillcolor="#a0a0a0" stroked="f"/>
        </w:pict>
      </w:r>
    </w:p>
    <w:p w14:paraId="1471C7A3"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 Project objective</w:t>
      </w:r>
    </w:p>
    <w:p w14:paraId="6C047E7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Build a reusable, AI-assisted, point-in-time global fundamental equity research engine that accepts:</w:t>
      </w:r>
    </w:p>
    <w:p w14:paraId="0375B68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research_theme</w:t>
      </w:r>
      <w:proofErr w:type="spellEnd"/>
      <w:r w:rsidRPr="00871D6C">
        <w:rPr>
          <w:rFonts w:ascii="Calibri" w:eastAsia="Times New Roman" w:hAnsi="Calibri" w:cs="Calibri"/>
          <w:kern w:val="0"/>
          <w:sz w:val="16"/>
          <w:szCs w:val="16"/>
          <w:lang w:eastAsia="en-GB"/>
          <w14:ligatures w14:val="none"/>
        </w:rPr>
        <w:t>: Automotive</w:t>
      </w:r>
    </w:p>
    <w:p w14:paraId="55E79A7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311E20D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universe:</w:t>
      </w:r>
    </w:p>
    <w:p w14:paraId="6BDE04B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etfs</w:t>
      </w:r>
      <w:proofErr w:type="spellEnd"/>
      <w:r w:rsidRPr="00871D6C">
        <w:rPr>
          <w:rFonts w:ascii="Calibri" w:eastAsia="Times New Roman" w:hAnsi="Calibri" w:cs="Calibri"/>
          <w:kern w:val="0"/>
          <w:sz w:val="16"/>
          <w:szCs w:val="16"/>
          <w:lang w:eastAsia="en-GB"/>
          <w14:ligatures w14:val="none"/>
        </w:rPr>
        <w:t>:</w:t>
      </w:r>
    </w:p>
    <w:p w14:paraId="3F678D9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DRIV</w:t>
      </w:r>
    </w:p>
    <w:p w14:paraId="02AF9AD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CARZ</w:t>
      </w:r>
    </w:p>
    <w:p w14:paraId="25D3304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IDRV</w:t>
      </w:r>
    </w:p>
    <w:p w14:paraId="31EFB9E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KARS</w:t>
      </w:r>
    </w:p>
    <w:p w14:paraId="54BCE1C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D2DCAC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individual_securities</w:t>
      </w:r>
      <w:proofErr w:type="spellEnd"/>
      <w:r w:rsidRPr="00871D6C">
        <w:rPr>
          <w:rFonts w:ascii="Calibri" w:eastAsia="Times New Roman" w:hAnsi="Calibri" w:cs="Calibri"/>
          <w:kern w:val="0"/>
          <w:sz w:val="16"/>
          <w:szCs w:val="16"/>
          <w:lang w:eastAsia="en-GB"/>
          <w14:ligatures w14:val="none"/>
        </w:rPr>
        <w:t>: []</w:t>
      </w:r>
    </w:p>
    <w:p w14:paraId="10CA404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3A112FA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start_date</w:t>
      </w:r>
      <w:proofErr w:type="spellEnd"/>
      <w:r w:rsidRPr="00871D6C">
        <w:rPr>
          <w:rFonts w:ascii="Calibri" w:eastAsia="Times New Roman" w:hAnsi="Calibri" w:cs="Calibri"/>
          <w:kern w:val="0"/>
          <w:sz w:val="16"/>
          <w:szCs w:val="16"/>
          <w:lang w:eastAsia="en-GB"/>
          <w14:ligatures w14:val="none"/>
        </w:rPr>
        <w:t>: 2019-10-01</w:t>
      </w:r>
    </w:p>
    <w:p w14:paraId="405EBCB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end_date</w:t>
      </w:r>
      <w:proofErr w:type="spellEnd"/>
      <w:r w:rsidRPr="00871D6C">
        <w:rPr>
          <w:rFonts w:ascii="Calibri" w:eastAsia="Times New Roman" w:hAnsi="Calibri" w:cs="Calibri"/>
          <w:kern w:val="0"/>
          <w:sz w:val="16"/>
          <w:szCs w:val="16"/>
          <w:lang w:eastAsia="en-GB"/>
          <w14:ligatures w14:val="none"/>
        </w:rPr>
        <w:t>: 2026-08-28</w:t>
      </w:r>
    </w:p>
    <w:p w14:paraId="0D7998A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and ultimately produces a large, human-readable research workbook such as:</w:t>
      </w:r>
    </w:p>
    <w:p w14:paraId="0CE2546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Global_Automotive_PIT_Research_Database_V2.xlsx</w:t>
      </w:r>
    </w:p>
    <w:p w14:paraId="61CBBD9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 subsequent project should be able to use:</w:t>
      </w:r>
    </w:p>
    <w:p w14:paraId="6034439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research_theme</w:t>
      </w:r>
      <w:proofErr w:type="spellEnd"/>
      <w:r w:rsidRPr="00871D6C">
        <w:rPr>
          <w:rFonts w:ascii="Calibri" w:eastAsia="Times New Roman" w:hAnsi="Calibri" w:cs="Calibri"/>
          <w:kern w:val="0"/>
          <w:sz w:val="16"/>
          <w:szCs w:val="16"/>
          <w:lang w:eastAsia="en-GB"/>
          <w14:ligatures w14:val="none"/>
        </w:rPr>
        <w:t>: Robotics</w:t>
      </w:r>
    </w:p>
    <w:p w14:paraId="5011982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4E06CEA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universe:</w:t>
      </w:r>
    </w:p>
    <w:p w14:paraId="7632EF9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etfs</w:t>
      </w:r>
      <w:proofErr w:type="spellEnd"/>
      <w:r w:rsidRPr="00871D6C">
        <w:rPr>
          <w:rFonts w:ascii="Calibri" w:eastAsia="Times New Roman" w:hAnsi="Calibri" w:cs="Calibri"/>
          <w:kern w:val="0"/>
          <w:sz w:val="16"/>
          <w:szCs w:val="16"/>
          <w:lang w:eastAsia="en-GB"/>
          <w14:ligatures w14:val="none"/>
        </w:rPr>
        <w:t>:</w:t>
      </w:r>
    </w:p>
    <w:p w14:paraId="1B1EC85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BOTZ</w:t>
      </w:r>
    </w:p>
    <w:p w14:paraId="06F903A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ROBO</w:t>
      </w:r>
    </w:p>
    <w:p w14:paraId="1A0D16A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IRBO</w:t>
      </w:r>
    </w:p>
    <w:p w14:paraId="032AAC0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17158A1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individual_securities</w:t>
      </w:r>
      <w:proofErr w:type="spellEnd"/>
      <w:r w:rsidRPr="00871D6C">
        <w:rPr>
          <w:rFonts w:ascii="Calibri" w:eastAsia="Times New Roman" w:hAnsi="Calibri" w:cs="Calibri"/>
          <w:kern w:val="0"/>
          <w:sz w:val="16"/>
          <w:szCs w:val="16"/>
          <w:lang w:eastAsia="en-GB"/>
          <w14:ligatures w14:val="none"/>
        </w:rPr>
        <w:t>:</w:t>
      </w:r>
    </w:p>
    <w:p w14:paraId="305E70A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- 6861.T</w:t>
      </w:r>
    </w:p>
    <w:p w14:paraId="3214127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ABB</w:t>
      </w:r>
    </w:p>
    <w:p w14:paraId="4715B66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70440D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start_date</w:t>
      </w:r>
      <w:proofErr w:type="spellEnd"/>
      <w:r w:rsidRPr="00871D6C">
        <w:rPr>
          <w:rFonts w:ascii="Calibri" w:eastAsia="Times New Roman" w:hAnsi="Calibri" w:cs="Calibri"/>
          <w:kern w:val="0"/>
          <w:sz w:val="16"/>
          <w:szCs w:val="16"/>
          <w:lang w:eastAsia="en-GB"/>
          <w14:ligatures w14:val="none"/>
        </w:rPr>
        <w:t>: 2020-01-01</w:t>
      </w:r>
    </w:p>
    <w:p w14:paraId="6938A91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end_date</w:t>
      </w:r>
      <w:proofErr w:type="spellEnd"/>
      <w:r w:rsidRPr="00871D6C">
        <w:rPr>
          <w:rFonts w:ascii="Calibri" w:eastAsia="Times New Roman" w:hAnsi="Calibri" w:cs="Calibri"/>
          <w:kern w:val="0"/>
          <w:sz w:val="16"/>
          <w:szCs w:val="16"/>
          <w:lang w:eastAsia="en-GB"/>
          <w14:ligatures w14:val="none"/>
        </w:rPr>
        <w:t>: 2027-12-31</w:t>
      </w:r>
    </w:p>
    <w:p w14:paraId="3DBB8C2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without redesigning the fundamental-data architecture.</w:t>
      </w:r>
    </w:p>
    <w:p w14:paraId="5EFD9CB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The system must:</w:t>
      </w:r>
    </w:p>
    <w:p w14:paraId="42724125"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reconstruct the historical investible universe;</w:t>
      </w:r>
    </w:p>
    <w:p w14:paraId="3439FD69"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resolve securities, listings, legal entities and economic issuers;</w:t>
      </w:r>
    </w:p>
    <w:p w14:paraId="2FBB7E3C"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determine which source engine should process each listing;</w:t>
      </w:r>
    </w:p>
    <w:p w14:paraId="46E69C83"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retrieve standard accounting fundamentals;</w:t>
      </w:r>
    </w:p>
    <w:p w14:paraId="180F29D4"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retrieve theme/industry-specific operating fundamentals where feasible;</w:t>
      </w:r>
    </w:p>
    <w:p w14:paraId="18C4747F"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preserve point-in-time availability;</w:t>
      </w:r>
    </w:p>
    <w:p w14:paraId="43B5F4BE"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preserve source and transformation lineage;</w:t>
      </w:r>
    </w:p>
    <w:p w14:paraId="367AF73D"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OpenAI where semantic interpretation adds real value;</w:t>
      </w:r>
    </w:p>
    <w:p w14:paraId="266BAD50"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keep authoritative identity, time, arithmetic, persistence and selection logic deterministic;</w:t>
      </w:r>
    </w:p>
    <w:p w14:paraId="0BE49ADA"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harmonise regional outputs into a common schema;</w:t>
      </w:r>
    </w:p>
    <w:p w14:paraId="5C1546EE"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publish a polished Excel research database;</w:t>
      </w:r>
    </w:p>
    <w:p w14:paraId="374EF8F8" w14:textId="77777777" w:rsidR="00871D6C" w:rsidRPr="00871D6C" w:rsidRDefault="00871D6C" w:rsidP="00871D6C">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retain Parquet as the canonical machine-readable storage format.</w:t>
      </w:r>
    </w:p>
    <w:p w14:paraId="6BB21A2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QC can be performed by a </w:t>
      </w:r>
      <w:r w:rsidRPr="00871D6C">
        <w:rPr>
          <w:rFonts w:ascii="Calibri" w:eastAsia="Times New Roman" w:hAnsi="Calibri" w:cs="Calibri"/>
          <w:b/>
          <w:bCs/>
          <w:kern w:val="0"/>
          <w:sz w:val="20"/>
          <w:szCs w:val="20"/>
          <w:lang w:eastAsia="en-GB"/>
          <w14:ligatures w14:val="none"/>
        </w:rPr>
        <w:t>separate independent audit script</w:t>
      </w:r>
      <w:r w:rsidRPr="00871D6C">
        <w:rPr>
          <w:rFonts w:ascii="Calibri" w:eastAsia="Times New Roman" w:hAnsi="Calibri" w:cs="Calibri"/>
          <w:kern w:val="0"/>
          <w:sz w:val="20"/>
          <w:szCs w:val="20"/>
          <w:lang w:eastAsia="en-GB"/>
          <w14:ligatures w14:val="none"/>
        </w:rPr>
        <w:t xml:space="preserve"> and therefore does not need to dominate the internal architecture of the eight production blocks.</w:t>
      </w:r>
    </w:p>
    <w:p w14:paraId="2AA1749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50C28BE">
          <v:rect id="_x0000_i1026" style="width:0;height:1.5pt" o:hralign="center" o:hrstd="t" o:hr="t" fillcolor="#a0a0a0" stroked="f"/>
        </w:pict>
      </w:r>
    </w:p>
    <w:p w14:paraId="0F03014E"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 V1 status and philosophy</w:t>
      </w:r>
    </w:p>
    <w:p w14:paraId="0155BA2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V1 should now be considered </w:t>
      </w:r>
      <w:r w:rsidRPr="00871D6C">
        <w:rPr>
          <w:rFonts w:ascii="Calibri" w:eastAsia="Times New Roman" w:hAnsi="Calibri" w:cs="Calibri"/>
          <w:b/>
          <w:bCs/>
          <w:kern w:val="0"/>
          <w:sz w:val="20"/>
          <w:szCs w:val="20"/>
          <w:lang w:eastAsia="en-GB"/>
          <w14:ligatures w14:val="none"/>
        </w:rPr>
        <w:t>frozen</w:t>
      </w:r>
      <w:r w:rsidRPr="00871D6C">
        <w:rPr>
          <w:rFonts w:ascii="Calibri" w:eastAsia="Times New Roman" w:hAnsi="Calibri" w:cs="Calibri"/>
          <w:kern w:val="0"/>
          <w:sz w:val="20"/>
          <w:szCs w:val="20"/>
          <w:lang w:eastAsia="en-GB"/>
          <w14:ligatures w14:val="none"/>
        </w:rPr>
        <w:t>.</w:t>
      </w:r>
    </w:p>
    <w:p w14:paraId="50D2E8B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overwrite the V1 notebooks or V1 persisted datasets.</w:t>
      </w:r>
    </w:p>
    <w:p w14:paraId="4637AFE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served as:</w:t>
      </w:r>
    </w:p>
    <w:p w14:paraId="6164A914" w14:textId="77777777" w:rsidR="00871D6C" w:rsidRPr="00871D6C" w:rsidRDefault="00871D6C" w:rsidP="00871D6C">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proof of concept;</w:t>
      </w:r>
    </w:p>
    <w:p w14:paraId="6DB754E1" w14:textId="77777777" w:rsidR="00871D6C" w:rsidRPr="00871D6C" w:rsidRDefault="00871D6C" w:rsidP="00871D6C">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discovery mechanism for international data sources;</w:t>
      </w:r>
    </w:p>
    <w:p w14:paraId="2D403C2B" w14:textId="77777777" w:rsidR="00871D6C" w:rsidRPr="00871D6C" w:rsidRDefault="00871D6C" w:rsidP="00871D6C">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source of working acquisition logic;</w:t>
      </w:r>
    </w:p>
    <w:p w14:paraId="1450FDFD" w14:textId="77777777" w:rsidR="00871D6C" w:rsidRPr="00871D6C" w:rsidRDefault="00871D6C" w:rsidP="00871D6C">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benchmark against which V2 can be compared;</w:t>
      </w:r>
    </w:p>
    <w:p w14:paraId="022C8784" w14:textId="77777777" w:rsidR="00871D6C" w:rsidRPr="00871D6C" w:rsidRDefault="00871D6C" w:rsidP="00871D6C">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mechanism that exposed identity propagation, fiscal metadata and schema harmonisation weaknesses.</w:t>
      </w:r>
    </w:p>
    <w:p w14:paraId="015773B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V2 should </w:t>
      </w:r>
      <w:r w:rsidRPr="00871D6C">
        <w:rPr>
          <w:rFonts w:ascii="Calibri" w:eastAsia="Times New Roman" w:hAnsi="Calibri" w:cs="Calibri"/>
          <w:b/>
          <w:bCs/>
          <w:kern w:val="0"/>
          <w:sz w:val="20"/>
          <w:szCs w:val="20"/>
          <w:lang w:eastAsia="en-GB"/>
          <w14:ligatures w14:val="none"/>
        </w:rPr>
        <w:t>reuse proven source-specific logic from V1 while replacing V1's emergent architecture with an explicit architecture designed in advance</w:t>
      </w:r>
      <w:r w:rsidRPr="00871D6C">
        <w:rPr>
          <w:rFonts w:ascii="Calibri" w:eastAsia="Times New Roman" w:hAnsi="Calibri" w:cs="Calibri"/>
          <w:kern w:val="0"/>
          <w:sz w:val="20"/>
          <w:szCs w:val="20"/>
          <w:lang w:eastAsia="en-GB"/>
          <w14:ligatures w14:val="none"/>
        </w:rPr>
        <w:t>.</w:t>
      </w:r>
    </w:p>
    <w:p w14:paraId="12FE5BF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 V2 implementation chat should therefore regard:</w:t>
      </w:r>
    </w:p>
    <w:p w14:paraId="431AFD9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V1 code = source of working acquisition techniques</w:t>
      </w:r>
    </w:p>
    <w:p w14:paraId="7D7EB7D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but:</w:t>
      </w:r>
    </w:p>
    <w:p w14:paraId="016085E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this Master Architecture Specification = source of architectural truth</w:t>
      </w:r>
    </w:p>
    <w:p w14:paraId="6EFEE3F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the two conflict, V2 architecture wins unless an explicit Architecture Change Request is approved.</w:t>
      </w:r>
    </w:p>
    <w:p w14:paraId="437D234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E83CC41">
          <v:rect id="_x0000_i1027" style="width:0;height:1.5pt" o:hralign="center" o:hrstd="t" o:hr="t" fillcolor="#a0a0a0" stroked="f"/>
        </w:pict>
      </w:r>
    </w:p>
    <w:p w14:paraId="32BFFD71"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 Locked architecture</w:t>
      </w:r>
    </w:p>
    <w:p w14:paraId="0A6AA1E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 xml:space="preserve">V2 will contain </w:t>
      </w:r>
      <w:r w:rsidRPr="00871D6C">
        <w:rPr>
          <w:rFonts w:ascii="Calibri" w:eastAsia="Times New Roman" w:hAnsi="Calibri" w:cs="Calibri"/>
          <w:b/>
          <w:bCs/>
          <w:kern w:val="0"/>
          <w:sz w:val="20"/>
          <w:szCs w:val="20"/>
          <w:lang w:eastAsia="en-GB"/>
          <w14:ligatures w14:val="none"/>
        </w:rPr>
        <w:t>eight numbered production blocks plus one shared, non-numbered Core Library</w:t>
      </w:r>
      <w:r w:rsidRPr="00871D6C">
        <w:rPr>
          <w:rFonts w:ascii="Calibri" w:eastAsia="Times New Roman" w:hAnsi="Calibri" w:cs="Calibri"/>
          <w:kern w:val="0"/>
          <w:sz w:val="20"/>
          <w:szCs w:val="2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7463"/>
      </w:tblGrid>
      <w:tr w:rsidR="00871D6C" w:rsidRPr="00871D6C" w14:paraId="75AA19DC" w14:textId="77777777">
        <w:trPr>
          <w:tblHeader/>
          <w:tblCellSpacing w:w="15" w:type="dxa"/>
        </w:trPr>
        <w:tc>
          <w:tcPr>
            <w:tcW w:w="0" w:type="auto"/>
            <w:vAlign w:val="center"/>
            <w:hideMark/>
          </w:tcPr>
          <w:p w14:paraId="37D3050C"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Component</w:t>
            </w:r>
          </w:p>
        </w:tc>
        <w:tc>
          <w:tcPr>
            <w:tcW w:w="0" w:type="auto"/>
            <w:vAlign w:val="center"/>
            <w:hideMark/>
          </w:tcPr>
          <w:p w14:paraId="3575722E"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Responsibility</w:t>
            </w:r>
          </w:p>
        </w:tc>
      </w:tr>
      <w:tr w:rsidR="00871D6C" w:rsidRPr="00871D6C" w14:paraId="13FD865B" w14:textId="77777777">
        <w:trPr>
          <w:tblCellSpacing w:w="15" w:type="dxa"/>
        </w:trPr>
        <w:tc>
          <w:tcPr>
            <w:tcW w:w="0" w:type="auto"/>
            <w:vAlign w:val="center"/>
            <w:hideMark/>
          </w:tcPr>
          <w:p w14:paraId="19AF143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Shared Core Library</w:t>
            </w:r>
          </w:p>
        </w:tc>
        <w:tc>
          <w:tcPr>
            <w:tcW w:w="0" w:type="auto"/>
            <w:vAlign w:val="center"/>
            <w:hideMark/>
          </w:tcPr>
          <w:p w14:paraId="6CA86A2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Schemas, IDs, OpenAI client, caching, concepts, routing, persistence, configuration, reusable utilities</w:t>
            </w:r>
          </w:p>
        </w:tc>
      </w:tr>
      <w:tr w:rsidR="00871D6C" w:rsidRPr="00871D6C" w14:paraId="058FF244" w14:textId="77777777">
        <w:trPr>
          <w:tblCellSpacing w:w="15" w:type="dxa"/>
        </w:trPr>
        <w:tc>
          <w:tcPr>
            <w:tcW w:w="0" w:type="auto"/>
            <w:vAlign w:val="center"/>
            <w:hideMark/>
          </w:tcPr>
          <w:p w14:paraId="0018146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1</w:t>
            </w:r>
          </w:p>
        </w:tc>
        <w:tc>
          <w:tcPr>
            <w:tcW w:w="0" w:type="auto"/>
            <w:vAlign w:val="center"/>
            <w:hideMark/>
          </w:tcPr>
          <w:p w14:paraId="36D4320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Research configuration, historical universe reconstruction, global issuer/security/listing master, source routing</w:t>
            </w:r>
          </w:p>
        </w:tc>
      </w:tr>
      <w:tr w:rsidR="00871D6C" w:rsidRPr="00871D6C" w14:paraId="4FC9742D" w14:textId="77777777">
        <w:trPr>
          <w:tblCellSpacing w:w="15" w:type="dxa"/>
        </w:trPr>
        <w:tc>
          <w:tcPr>
            <w:tcW w:w="0" w:type="auto"/>
            <w:vAlign w:val="center"/>
            <w:hideMark/>
          </w:tcPr>
          <w:p w14:paraId="7E4DD2E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2</w:t>
            </w:r>
          </w:p>
        </w:tc>
        <w:tc>
          <w:tcPr>
            <w:tcW w:w="0" w:type="auto"/>
            <w:vAlign w:val="center"/>
            <w:hideMark/>
          </w:tcPr>
          <w:p w14:paraId="0AA0A43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Structured XBRL engine, initially dominated by SEC</w:t>
            </w:r>
          </w:p>
        </w:tc>
      </w:tr>
      <w:tr w:rsidR="00871D6C" w:rsidRPr="00871D6C" w14:paraId="148864FA" w14:textId="77777777">
        <w:trPr>
          <w:tblCellSpacing w:w="15" w:type="dxa"/>
        </w:trPr>
        <w:tc>
          <w:tcPr>
            <w:tcW w:w="0" w:type="auto"/>
            <w:vAlign w:val="center"/>
            <w:hideMark/>
          </w:tcPr>
          <w:p w14:paraId="7E7ACF2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3</w:t>
            </w:r>
          </w:p>
        </w:tc>
        <w:tc>
          <w:tcPr>
            <w:tcW w:w="0" w:type="auto"/>
            <w:vAlign w:val="center"/>
            <w:hideMark/>
          </w:tcPr>
          <w:p w14:paraId="48698E6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European filing engine</w:t>
            </w:r>
          </w:p>
        </w:tc>
      </w:tr>
      <w:tr w:rsidR="00871D6C" w:rsidRPr="00871D6C" w14:paraId="402BDCFA" w14:textId="77777777">
        <w:trPr>
          <w:tblCellSpacing w:w="15" w:type="dxa"/>
        </w:trPr>
        <w:tc>
          <w:tcPr>
            <w:tcW w:w="0" w:type="auto"/>
            <w:vAlign w:val="center"/>
            <w:hideMark/>
          </w:tcPr>
          <w:p w14:paraId="4F968BB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4</w:t>
            </w:r>
          </w:p>
        </w:tc>
        <w:tc>
          <w:tcPr>
            <w:tcW w:w="0" w:type="auto"/>
            <w:vAlign w:val="center"/>
            <w:hideMark/>
          </w:tcPr>
          <w:p w14:paraId="5D7A842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East Asia structured filing engine — initially Japan + Korea</w:t>
            </w:r>
          </w:p>
        </w:tc>
      </w:tr>
      <w:tr w:rsidR="00871D6C" w:rsidRPr="00871D6C" w14:paraId="539779C4" w14:textId="77777777">
        <w:trPr>
          <w:tblCellSpacing w:w="15" w:type="dxa"/>
        </w:trPr>
        <w:tc>
          <w:tcPr>
            <w:tcW w:w="0" w:type="auto"/>
            <w:vAlign w:val="center"/>
            <w:hideMark/>
          </w:tcPr>
          <w:p w14:paraId="6DC9276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5</w:t>
            </w:r>
          </w:p>
        </w:tc>
        <w:tc>
          <w:tcPr>
            <w:tcW w:w="0" w:type="auto"/>
            <w:vAlign w:val="center"/>
            <w:hideMark/>
          </w:tcPr>
          <w:p w14:paraId="58F895C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Mainland China + Hong Kong engine</w:t>
            </w:r>
          </w:p>
        </w:tc>
      </w:tr>
      <w:tr w:rsidR="00871D6C" w:rsidRPr="00871D6C" w14:paraId="2239A084" w14:textId="77777777">
        <w:trPr>
          <w:tblCellSpacing w:w="15" w:type="dxa"/>
        </w:trPr>
        <w:tc>
          <w:tcPr>
            <w:tcW w:w="0" w:type="auto"/>
            <w:vAlign w:val="center"/>
            <w:hideMark/>
          </w:tcPr>
          <w:p w14:paraId="7527390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6</w:t>
            </w:r>
          </w:p>
        </w:tc>
        <w:tc>
          <w:tcPr>
            <w:tcW w:w="0" w:type="auto"/>
            <w:vAlign w:val="center"/>
            <w:hideMark/>
          </w:tcPr>
          <w:p w14:paraId="7CC4BAA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Global residual markets engine</w:t>
            </w:r>
          </w:p>
        </w:tc>
      </w:tr>
      <w:tr w:rsidR="00871D6C" w:rsidRPr="00871D6C" w14:paraId="3336CE88" w14:textId="77777777">
        <w:trPr>
          <w:tblCellSpacing w:w="15" w:type="dxa"/>
        </w:trPr>
        <w:tc>
          <w:tcPr>
            <w:tcW w:w="0" w:type="auto"/>
            <w:vAlign w:val="center"/>
            <w:hideMark/>
          </w:tcPr>
          <w:p w14:paraId="17CFA79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7</w:t>
            </w:r>
          </w:p>
        </w:tc>
        <w:tc>
          <w:tcPr>
            <w:tcW w:w="0" w:type="auto"/>
            <w:vAlign w:val="center"/>
            <w:hideMark/>
          </w:tcPr>
          <w:p w14:paraId="145C47A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Industry/theme-specific intelligence engine</w:t>
            </w:r>
          </w:p>
        </w:tc>
      </w:tr>
      <w:tr w:rsidR="00871D6C" w:rsidRPr="00871D6C" w14:paraId="422DF8AF" w14:textId="77777777">
        <w:trPr>
          <w:tblCellSpacing w:w="15" w:type="dxa"/>
        </w:trPr>
        <w:tc>
          <w:tcPr>
            <w:tcW w:w="0" w:type="auto"/>
            <w:vAlign w:val="center"/>
            <w:hideMark/>
          </w:tcPr>
          <w:p w14:paraId="589DF59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8</w:t>
            </w:r>
          </w:p>
        </w:tc>
        <w:tc>
          <w:tcPr>
            <w:tcW w:w="0" w:type="auto"/>
            <w:vAlign w:val="center"/>
            <w:hideMark/>
          </w:tcPr>
          <w:p w14:paraId="3EE3BF4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Global harmonisation and final dataset/Excel publisher</w:t>
            </w:r>
          </w:p>
        </w:tc>
      </w:tr>
    </w:tbl>
    <w:p w14:paraId="78AA2F0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 completely separate optional script can perform:</w:t>
      </w:r>
    </w:p>
    <w:p w14:paraId="33DA4CF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Independent QC / Audit / Diagnostic Suite</w:t>
      </w:r>
    </w:p>
    <w:p w14:paraId="58C7C00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after Block 8.</w:t>
      </w:r>
    </w:p>
    <w:p w14:paraId="021DAE2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113F9B2E">
          <v:rect id="_x0000_i1028" style="width:0;height:1.5pt" o:hralign="center" o:hrstd="t" o:hr="t" fillcolor="#a0a0a0" stroked="f"/>
        </w:pict>
      </w:r>
    </w:p>
    <w:p w14:paraId="47AE9BBB"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 Conceptual flow</w:t>
      </w:r>
    </w:p>
    <w:p w14:paraId="10992A0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USER RESEARCH CONFIG</w:t>
      </w:r>
    </w:p>
    <w:p w14:paraId="5EEF32C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Theme + ETFs + stocks + dates + preferences</w:t>
      </w:r>
    </w:p>
    <w:p w14:paraId="197ADD8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1991152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p>
    <w:p w14:paraId="6DE4565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6BD1797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BLOCK 1                                                │</w:t>
      </w:r>
    </w:p>
    <w:p w14:paraId="5E2E6C4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Global Universe + Identity + Classification + Routing │</w:t>
      </w:r>
    </w:p>
    <w:p w14:paraId="35FCBEB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w:t>
      </w:r>
    </w:p>
    <w:p w14:paraId="3C2DC4B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2E107A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authoritative routing table</w:t>
      </w:r>
    </w:p>
    <w:p w14:paraId="4DEEB98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5A513F0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w:t>
      </w:r>
    </w:p>
    <w:p w14:paraId="79EC8D9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w:t>
      </w:r>
    </w:p>
    <w:p w14:paraId="0301D39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p>
    <w:p w14:paraId="781E548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w:t>
      </w:r>
    </w:p>
    <w:p w14:paraId="3E9E1D6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BLOCK 2      │     │ BLOCK 3      │           │ BLOCK 4      │</w:t>
      </w:r>
    </w:p>
    <w:p w14:paraId="52DBFA1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XBRL         │     │ Europe       │           │ East Asia    │</w:t>
      </w:r>
    </w:p>
    <w:p w14:paraId="5C15811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w:t>
      </w:r>
    </w:p>
    <w:p w14:paraId="4005650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w:t>
      </w:r>
    </w:p>
    <w:p w14:paraId="2A01C76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w:t>
      </w:r>
    </w:p>
    <w:p w14:paraId="214BE96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BLOCK 5      │                  │</w:t>
      </w:r>
    </w:p>
    <w:p w14:paraId="7844E6B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China / HK   │                  │</w:t>
      </w:r>
    </w:p>
    <w:p w14:paraId="0654927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w:t>
      </w:r>
    </w:p>
    <w:p w14:paraId="7584974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w:t>
      </w:r>
    </w:p>
    <w:p w14:paraId="7AAD79A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w:t>
      </w:r>
    </w:p>
    <w:p w14:paraId="6C1FFDB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BLOCK 6      │                  │</w:t>
      </w:r>
    </w:p>
    <w:p w14:paraId="2255226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 Residual     │                  │</w:t>
      </w:r>
    </w:p>
    <w:p w14:paraId="3716C4C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w:t>
      </w:r>
    </w:p>
    <w:p w14:paraId="7F87F8E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w:t>
      </w:r>
    </w:p>
    <w:p w14:paraId="1E65BF3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0658B7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p>
    <w:p w14:paraId="12A3BF4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2EECD97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BLOCK 7                                                │</w:t>
      </w:r>
    </w:p>
    <w:p w14:paraId="4F603EB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Industry / Theme-Specific Operating Intelligence       │</w:t>
      </w:r>
    </w:p>
    <w:p w14:paraId="3A52D61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lastRenderedPageBreak/>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w:t>
      </w:r>
    </w:p>
    <w:p w14:paraId="16EAE6A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C9F490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p>
    <w:p w14:paraId="15C2039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F0F799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BLOCK 8                                                │</w:t>
      </w:r>
    </w:p>
    <w:p w14:paraId="1FB94EC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Global Harmonisation + Excel Publication              │</w:t>
      </w:r>
    </w:p>
    <w:p w14:paraId="230F305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w:t>
      </w:r>
    </w:p>
    <w:p w14:paraId="18BE0E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E3125B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p>
    <w:p w14:paraId="4E809E8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PARQUET RESEARCH DATABASE + EXCEL DATABASE</w:t>
      </w:r>
    </w:p>
    <w:p w14:paraId="374E214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B5F1C7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Arial" w:eastAsia="Times New Roman" w:hAnsi="Arial" w:cs="Arial"/>
          <w:kern w:val="0"/>
          <w:sz w:val="16"/>
          <w:szCs w:val="16"/>
          <w:lang w:eastAsia="en-GB"/>
          <w14:ligatures w14:val="none"/>
        </w:rPr>
        <w:t>▼</w:t>
      </w:r>
    </w:p>
    <w:p w14:paraId="1AD32D1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OPTIONAL EXTERNAL QC SCRIPT</w:t>
      </w:r>
    </w:p>
    <w:p w14:paraId="32757F8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The regional blocks do </w:t>
      </w:r>
      <w:r w:rsidRPr="00871D6C">
        <w:rPr>
          <w:rFonts w:ascii="Calibri" w:eastAsia="Times New Roman" w:hAnsi="Calibri" w:cs="Calibri"/>
          <w:b/>
          <w:bCs/>
          <w:kern w:val="0"/>
          <w:sz w:val="20"/>
          <w:szCs w:val="20"/>
          <w:lang w:eastAsia="en-GB"/>
          <w14:ligatures w14:val="none"/>
        </w:rPr>
        <w:t>not</w:t>
      </w:r>
      <w:r w:rsidRPr="00871D6C">
        <w:rPr>
          <w:rFonts w:ascii="Calibri" w:eastAsia="Times New Roman" w:hAnsi="Calibri" w:cs="Calibri"/>
          <w:kern w:val="0"/>
          <w:sz w:val="20"/>
          <w:szCs w:val="20"/>
          <w:lang w:eastAsia="en-GB"/>
          <w14:ligatures w14:val="none"/>
        </w:rPr>
        <w:t xml:space="preserve"> need to execute strictly one after another after Block 1. Blocks 2–6 can conceptually operate in parallel because each consumes the routing/security outputs from Block 1.</w:t>
      </w:r>
    </w:p>
    <w:p w14:paraId="60A961E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5030E4B7">
          <v:rect id="_x0000_i1029" style="width:0;height:1.5pt" o:hralign="center" o:hrstd="t" o:hr="t" fillcolor="#a0a0a0" stroked="f"/>
        </w:pict>
      </w:r>
    </w:p>
    <w:p w14:paraId="5D1D1C20"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5. Architectural principles — LOCKED</w:t>
      </w:r>
    </w:p>
    <w:p w14:paraId="40CCEF96"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5.1 Configuration, not hard-coding</w:t>
      </w:r>
    </w:p>
    <w:p w14:paraId="11101FE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 numbered block should be written specifically for Automotive.</w:t>
      </w:r>
    </w:p>
    <w:p w14:paraId="32A5265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Industry/theme must arrive through configuration.</w:t>
      </w:r>
    </w:p>
    <w:p w14:paraId="04BD3C7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Bad:</w:t>
      </w:r>
    </w:p>
    <w:p w14:paraId="6AC4642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if </w:t>
      </w:r>
      <w:proofErr w:type="spellStart"/>
      <w:r w:rsidRPr="00871D6C">
        <w:rPr>
          <w:rFonts w:ascii="Calibri" w:eastAsia="Times New Roman" w:hAnsi="Calibri" w:cs="Calibri"/>
          <w:kern w:val="0"/>
          <w:sz w:val="16"/>
          <w:szCs w:val="16"/>
          <w:lang w:eastAsia="en-GB"/>
          <w14:ligatures w14:val="none"/>
        </w:rPr>
        <w:t>company_is_automaker</w:t>
      </w:r>
      <w:proofErr w:type="spellEnd"/>
      <w:r w:rsidRPr="00871D6C">
        <w:rPr>
          <w:rFonts w:ascii="Calibri" w:eastAsia="Times New Roman" w:hAnsi="Calibri" w:cs="Calibri"/>
          <w:kern w:val="0"/>
          <w:sz w:val="16"/>
          <w:szCs w:val="16"/>
          <w:lang w:eastAsia="en-GB"/>
          <w14:ligatures w14:val="none"/>
        </w:rPr>
        <w:t>:</w:t>
      </w:r>
    </w:p>
    <w:p w14:paraId="0B44549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576CEAF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Better:</w:t>
      </w:r>
    </w:p>
    <w:p w14:paraId="087EA04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theme_config</w:t>
      </w:r>
      <w:proofErr w:type="spellEnd"/>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load_theme_config</w:t>
      </w:r>
      <w:proofErr w:type="spellEnd"/>
      <w:r w:rsidRPr="00871D6C">
        <w:rPr>
          <w:rFonts w:ascii="Calibri" w:eastAsia="Times New Roman" w:hAnsi="Calibri" w:cs="Calibri"/>
          <w:kern w:val="0"/>
          <w:sz w:val="16"/>
          <w:szCs w:val="16"/>
          <w:lang w:eastAsia="en-GB"/>
          <w14:ligatures w14:val="none"/>
        </w:rPr>
        <w:t>(RESEARCH_THEME)</w:t>
      </w:r>
    </w:p>
    <w:p w14:paraId="7CD6C2F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Automotive-specific concepts belong in the </w:t>
      </w:r>
      <w:r w:rsidRPr="00871D6C">
        <w:rPr>
          <w:rFonts w:ascii="Calibri" w:eastAsia="Times New Roman" w:hAnsi="Calibri" w:cs="Calibri"/>
          <w:b/>
          <w:bCs/>
          <w:kern w:val="0"/>
          <w:sz w:val="20"/>
          <w:szCs w:val="20"/>
          <w:lang w:eastAsia="en-GB"/>
          <w14:ligatures w14:val="none"/>
        </w:rPr>
        <w:t>industry concept registry</w:t>
      </w:r>
      <w:r w:rsidRPr="00871D6C">
        <w:rPr>
          <w:rFonts w:ascii="Calibri" w:eastAsia="Times New Roman" w:hAnsi="Calibri" w:cs="Calibri"/>
          <w:kern w:val="0"/>
          <w:sz w:val="20"/>
          <w:szCs w:val="20"/>
          <w:lang w:eastAsia="en-GB"/>
          <w14:ligatures w14:val="none"/>
        </w:rPr>
        <w:t>, primarily consumed by Block 7.</w:t>
      </w:r>
    </w:p>
    <w:p w14:paraId="56035AE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EC31260">
          <v:rect id="_x0000_i1030" style="width:0;height:1.5pt" o:hralign="center" o:hrstd="t" o:hr="t" fillcolor="#a0a0a0" stroked="f"/>
        </w:pict>
      </w:r>
    </w:p>
    <w:p w14:paraId="59C2EE1D"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5.2 One identity system</w:t>
      </w:r>
    </w:p>
    <w:p w14:paraId="2635B01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There must be an explicit distinction between:</w:t>
      </w:r>
    </w:p>
    <w:p w14:paraId="74B14F3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economic issuer</w:t>
      </w:r>
    </w:p>
    <w:p w14:paraId="51393AF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legal entity</w:t>
      </w:r>
    </w:p>
    <w:p w14:paraId="1B98CA5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security</w:t>
      </w:r>
    </w:p>
    <w:p w14:paraId="4F980C1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listing</w:t>
      </w:r>
    </w:p>
    <w:p w14:paraId="1714413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They are not interchangeable.</w:t>
      </w:r>
    </w:p>
    <w:p w14:paraId="7F17C98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 company can have:</w:t>
      </w:r>
    </w:p>
    <w:p w14:paraId="4E9B305C"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multiple securities;</w:t>
      </w:r>
    </w:p>
    <w:p w14:paraId="329B1E0D"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multiple listings;</w:t>
      </w:r>
    </w:p>
    <w:p w14:paraId="03DCB065"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multiple share classes;</w:t>
      </w:r>
    </w:p>
    <w:p w14:paraId="4467B3BC"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ADRs;</w:t>
      </w:r>
    </w:p>
    <w:p w14:paraId="5967111B"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A/H shares;</w:t>
      </w:r>
    </w:p>
    <w:p w14:paraId="62082288"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former tickers;</w:t>
      </w:r>
    </w:p>
    <w:p w14:paraId="6D21A08F"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delisted listings;</w:t>
      </w:r>
    </w:p>
    <w:p w14:paraId="3E197008"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reorganisations;</w:t>
      </w:r>
    </w:p>
    <w:p w14:paraId="70EBB3E7" w14:textId="77777777" w:rsidR="00871D6C" w:rsidRPr="00871D6C" w:rsidRDefault="00871D6C" w:rsidP="00871D6C">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subsidiary/legal-entity filings.</w:t>
      </w:r>
    </w:p>
    <w:p w14:paraId="1D618C5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All subsequent blocks inherit identity from Block 1.</w:t>
      </w:r>
    </w:p>
    <w:p w14:paraId="4250F2B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Regional blocks must not silently manufacture alternative issuer identities.</w:t>
      </w:r>
    </w:p>
    <w:p w14:paraId="367D2B6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1CA4DB2C">
          <v:rect id="_x0000_i1031" style="width:0;height:1.5pt" o:hralign="center" o:hrstd="t" o:hr="t" fillcolor="#a0a0a0" stroked="f"/>
        </w:pict>
      </w:r>
    </w:p>
    <w:p w14:paraId="7AF6FA16"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5.3 Source adapters absorb source quirks</w:t>
      </w:r>
    </w:p>
    <w:p w14:paraId="6FE51ED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Regional terminology must disappear at the regional boundary.</w:t>
      </w:r>
    </w:p>
    <w:p w14:paraId="43DE14A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Examples:</w:t>
      </w:r>
    </w:p>
    <w:p w14:paraId="39CBE53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OpenDART</w:t>
      </w:r>
      <w:proofErr w:type="spellEnd"/>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bsns_year</w:t>
      </w:r>
      <w:proofErr w:type="spellEnd"/>
    </w:p>
    <w:p w14:paraId="5E25944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62B60FB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canonical </w:t>
      </w:r>
      <w:proofErr w:type="spellStart"/>
      <w:r w:rsidRPr="00871D6C">
        <w:rPr>
          <w:rFonts w:ascii="Calibri" w:eastAsia="Times New Roman" w:hAnsi="Calibri" w:cs="Calibri"/>
          <w:kern w:val="0"/>
          <w:sz w:val="16"/>
          <w:szCs w:val="16"/>
          <w:lang w:eastAsia="en-GB"/>
          <w14:ligatures w14:val="none"/>
        </w:rPr>
        <w:t>fiscal_year</w:t>
      </w:r>
      <w:proofErr w:type="spellEnd"/>
    </w:p>
    <w:p w14:paraId="7D864BA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Europe </w:t>
      </w:r>
      <w:proofErr w:type="spellStart"/>
      <w:r w:rsidRPr="00871D6C">
        <w:rPr>
          <w:rFonts w:ascii="Calibri" w:eastAsia="Times New Roman" w:hAnsi="Calibri" w:cs="Calibri"/>
          <w:kern w:val="0"/>
          <w:sz w:val="16"/>
          <w:szCs w:val="16"/>
          <w:lang w:eastAsia="en-GB"/>
          <w14:ligatures w14:val="none"/>
        </w:rPr>
        <w:t>numeric_value</w:t>
      </w:r>
      <w:proofErr w:type="spellEnd"/>
    </w:p>
    <w:p w14:paraId="241133E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3006CC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canonical </w:t>
      </w:r>
      <w:proofErr w:type="spellStart"/>
      <w:r w:rsidRPr="00871D6C">
        <w:rPr>
          <w:rFonts w:ascii="Calibri" w:eastAsia="Times New Roman" w:hAnsi="Calibri" w:cs="Calibri"/>
          <w:kern w:val="0"/>
          <w:sz w:val="16"/>
          <w:szCs w:val="16"/>
          <w:lang w:eastAsia="en-GB"/>
          <w14:ligatures w14:val="none"/>
        </w:rPr>
        <w:t>reported_value</w:t>
      </w:r>
      <w:proofErr w:type="spellEnd"/>
    </w:p>
    <w:p w14:paraId="025AA61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Japan document type metadata</w:t>
      </w:r>
    </w:p>
    <w:p w14:paraId="6AA20A2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656D7A6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canonical </w:t>
      </w:r>
      <w:proofErr w:type="spellStart"/>
      <w:r w:rsidRPr="00871D6C">
        <w:rPr>
          <w:rFonts w:ascii="Calibri" w:eastAsia="Times New Roman" w:hAnsi="Calibri" w:cs="Calibri"/>
          <w:kern w:val="0"/>
          <w:sz w:val="16"/>
          <w:szCs w:val="16"/>
          <w:lang w:eastAsia="en-GB"/>
          <w14:ligatures w14:val="none"/>
        </w:rPr>
        <w:t>fiscal_period</w:t>
      </w:r>
      <w:proofErr w:type="spellEnd"/>
    </w:p>
    <w:p w14:paraId="33FD9D4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Block 8 should not need to know what </w:t>
      </w:r>
      <w:proofErr w:type="spellStart"/>
      <w:r w:rsidRPr="00871D6C">
        <w:rPr>
          <w:rFonts w:ascii="Calibri" w:eastAsia="Times New Roman" w:hAnsi="Calibri" w:cs="Calibri"/>
          <w:kern w:val="0"/>
          <w:sz w:val="16"/>
          <w:szCs w:val="16"/>
          <w:lang w:eastAsia="en-GB"/>
          <w14:ligatures w14:val="none"/>
        </w:rPr>
        <w:t>bsns_year</w:t>
      </w:r>
      <w:proofErr w:type="spellEnd"/>
      <w:r w:rsidRPr="00871D6C">
        <w:rPr>
          <w:rFonts w:ascii="Calibri" w:eastAsia="Times New Roman" w:hAnsi="Calibri" w:cs="Calibri"/>
          <w:kern w:val="0"/>
          <w:sz w:val="20"/>
          <w:szCs w:val="20"/>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reprt_code</w:t>
      </w:r>
      <w:proofErr w:type="spellEnd"/>
      <w:r w:rsidRPr="00871D6C">
        <w:rPr>
          <w:rFonts w:ascii="Calibri" w:eastAsia="Times New Roman" w:hAnsi="Calibri" w:cs="Calibri"/>
          <w:kern w:val="0"/>
          <w:sz w:val="20"/>
          <w:szCs w:val="20"/>
          <w:lang w:eastAsia="en-GB"/>
          <w14:ligatures w14:val="none"/>
        </w:rPr>
        <w:t>, or an EDINET document-type code means.</w:t>
      </w:r>
    </w:p>
    <w:p w14:paraId="2387A12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B78E8D8">
          <v:rect id="_x0000_i1032" style="width:0;height:1.5pt" o:hralign="center" o:hrstd="t" o:hr="t" fillcolor="#a0a0a0" stroked="f"/>
        </w:pict>
      </w:r>
    </w:p>
    <w:p w14:paraId="253E58B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5.4 OpenAI handles semantics, not truth</w:t>
      </w:r>
    </w:p>
    <w:p w14:paraId="63DF495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OpenAI may:</w:t>
      </w:r>
    </w:p>
    <w:p w14:paraId="080E548C"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classify a company;</w:t>
      </w:r>
    </w:p>
    <w:p w14:paraId="28CE3795"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translate labels;</w:t>
      </w:r>
    </w:p>
    <w:p w14:paraId="0A3715DD"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classify a filing;</w:t>
      </w:r>
    </w:p>
    <w:p w14:paraId="7E4E84BD"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infer likely statement context;</w:t>
      </w:r>
    </w:p>
    <w:p w14:paraId="2547557A"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map unusual accounting labels;</w:t>
      </w:r>
    </w:p>
    <w:p w14:paraId="3CA6E4E4"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classify theme relevance;</w:t>
      </w:r>
    </w:p>
    <w:p w14:paraId="69A7C1D0"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identify theme-specific KPIs;</w:t>
      </w:r>
    </w:p>
    <w:p w14:paraId="63C3313C"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propose aliases;</w:t>
      </w:r>
    </w:p>
    <w:p w14:paraId="5244C17C"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interpret narrative disclosures;</w:t>
      </w:r>
    </w:p>
    <w:p w14:paraId="32BF8119"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interpret unusual tables;</w:t>
      </w:r>
    </w:p>
    <w:p w14:paraId="77C867C2" w14:textId="77777777" w:rsidR="00871D6C" w:rsidRPr="00871D6C" w:rsidRDefault="00871D6C" w:rsidP="00871D6C">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 fiscal-period classifications when source metadata is ambiguous.</w:t>
      </w:r>
    </w:p>
    <w:p w14:paraId="5E4168D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OpenAI may </w:t>
      </w:r>
      <w:r w:rsidRPr="00871D6C">
        <w:rPr>
          <w:rFonts w:ascii="Calibri" w:eastAsia="Times New Roman" w:hAnsi="Calibri" w:cs="Calibri"/>
          <w:b/>
          <w:bCs/>
          <w:kern w:val="0"/>
          <w:sz w:val="20"/>
          <w:szCs w:val="20"/>
          <w:lang w:eastAsia="en-GB"/>
          <w14:ligatures w14:val="none"/>
        </w:rPr>
        <w:t>not authoritatively determine</w:t>
      </w:r>
      <w:r w:rsidRPr="00871D6C">
        <w:rPr>
          <w:rFonts w:ascii="Calibri" w:eastAsia="Times New Roman" w:hAnsi="Calibri" w:cs="Calibri"/>
          <w:kern w:val="0"/>
          <w:sz w:val="20"/>
          <w:szCs w:val="20"/>
          <w:lang w:eastAsia="en-GB"/>
          <w14:ligatures w14:val="none"/>
        </w:rPr>
        <w:t>:</w:t>
      </w:r>
    </w:p>
    <w:p w14:paraId="0E6031EA"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r w:rsidRPr="00871D6C">
        <w:rPr>
          <w:rFonts w:ascii="Calibri" w:eastAsia="Times New Roman" w:hAnsi="Calibri" w:cs="Calibri"/>
          <w:kern w:val="0"/>
          <w:sz w:val="20"/>
          <w:szCs w:val="20"/>
          <w:lang w:eastAsia="en-GB"/>
          <w14:ligatures w14:val="none"/>
        </w:rPr>
        <w:t>;</w:t>
      </w:r>
    </w:p>
    <w:p w14:paraId="1B6792C3"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r w:rsidRPr="00871D6C">
        <w:rPr>
          <w:rFonts w:ascii="Calibri" w:eastAsia="Times New Roman" w:hAnsi="Calibri" w:cs="Calibri"/>
          <w:kern w:val="0"/>
          <w:sz w:val="20"/>
          <w:szCs w:val="20"/>
          <w:lang w:eastAsia="en-GB"/>
          <w14:ligatures w14:val="none"/>
        </w:rPr>
        <w:t>;</w:t>
      </w:r>
    </w:p>
    <w:p w14:paraId="6F75F185"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listing_id</w:t>
      </w:r>
      <w:proofErr w:type="spellEnd"/>
      <w:r w:rsidRPr="00871D6C">
        <w:rPr>
          <w:rFonts w:ascii="Calibri" w:eastAsia="Times New Roman" w:hAnsi="Calibri" w:cs="Calibri"/>
          <w:kern w:val="0"/>
          <w:sz w:val="20"/>
          <w:szCs w:val="20"/>
          <w:lang w:eastAsia="en-GB"/>
          <w14:ligatures w14:val="none"/>
        </w:rPr>
        <w:t>;</w:t>
      </w:r>
    </w:p>
    <w:p w14:paraId="1ABF5B61"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official ticker history;</w:t>
      </w:r>
    </w:p>
    <w:p w14:paraId="3A21469F"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ISIN ownership;</w:t>
      </w:r>
    </w:p>
    <w:p w14:paraId="299F05F3"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CIK/LEI identity;</w:t>
      </w:r>
    </w:p>
    <w:p w14:paraId="54B3F9FE"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authoritative filing timestamp;</w:t>
      </w:r>
    </w:p>
    <w:p w14:paraId="178A6064"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point-in-time availability;</w:t>
      </w:r>
    </w:p>
    <w:p w14:paraId="32A08B02"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numeric arithmetic;</w:t>
      </w:r>
    </w:p>
    <w:p w14:paraId="5401ABC9"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observation IDs;</w:t>
      </w:r>
    </w:p>
    <w:p w14:paraId="5F28129D"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version ordering;</w:t>
      </w:r>
    </w:p>
    <w:p w14:paraId="1F5EEDA6" w14:textId="77777777" w:rsidR="00871D6C" w:rsidRPr="00871D6C" w:rsidRDefault="00871D6C" w:rsidP="00871D6C">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final persistence state.</w:t>
      </w:r>
    </w:p>
    <w:p w14:paraId="17CFC04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AI provides a </w:t>
      </w:r>
      <w:r w:rsidRPr="00871D6C">
        <w:rPr>
          <w:rFonts w:ascii="Calibri" w:eastAsia="Times New Roman" w:hAnsi="Calibri" w:cs="Calibri"/>
          <w:b/>
          <w:bCs/>
          <w:kern w:val="0"/>
          <w:sz w:val="20"/>
          <w:szCs w:val="20"/>
          <w:lang w:eastAsia="en-GB"/>
          <w14:ligatures w14:val="none"/>
        </w:rPr>
        <w:t>proposal with provenance</w:t>
      </w:r>
      <w:r w:rsidRPr="00871D6C">
        <w:rPr>
          <w:rFonts w:ascii="Calibri" w:eastAsia="Times New Roman" w:hAnsi="Calibri" w:cs="Calibri"/>
          <w:kern w:val="0"/>
          <w:sz w:val="20"/>
          <w:szCs w:val="20"/>
          <w:lang w:eastAsia="en-GB"/>
          <w14:ligatures w14:val="none"/>
        </w:rPr>
        <w:t>. Deterministic code validates and accepts/rejects it.</w:t>
      </w:r>
    </w:p>
    <w:p w14:paraId="180FA4B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688999B5">
          <v:rect id="_x0000_i1033" style="width:0;height:1.5pt" o:hralign="center" o:hrstd="t" o:hr="t" fillcolor="#a0a0a0" stroked="f"/>
        </w:pict>
      </w:r>
    </w:p>
    <w:p w14:paraId="2B2E697B"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5.5 AI should be cached</w:t>
      </w:r>
    </w:p>
    <w:p w14:paraId="2E91503A"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the same semantic problem occurs repeatedly, the system must not repeatedly pay for the same interpretation.</w:t>
      </w:r>
    </w:p>
    <w:p w14:paraId="17BF91E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Every AI request should have a deterministic input signature such as:</w:t>
      </w:r>
    </w:p>
    <w:p w14:paraId="2B4DBDD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SHA256(</w:t>
      </w:r>
    </w:p>
    <w:p w14:paraId="60788FE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task_type</w:t>
      </w:r>
      <w:proofErr w:type="spellEnd"/>
    </w:p>
    <w:p w14:paraId="0C36B1D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schema_version</w:t>
      </w:r>
      <w:proofErr w:type="spellEnd"/>
    </w:p>
    <w:p w14:paraId="295091A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normalized_input_payload</w:t>
      </w:r>
      <w:proofErr w:type="spellEnd"/>
    </w:p>
    <w:p w14:paraId="12F01DF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prompt_version</w:t>
      </w:r>
      <w:proofErr w:type="spellEnd"/>
    </w:p>
    <w:p w14:paraId="20B9667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039CBAC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Lookup flow:</w:t>
      </w:r>
    </w:p>
    <w:p w14:paraId="2EB5113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problem detected</w:t>
      </w:r>
    </w:p>
    <w:p w14:paraId="7362776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238B46A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hash problem</w:t>
      </w:r>
    </w:p>
    <w:p w14:paraId="3122D40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202CFC7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registry/cache lookup</w:t>
      </w:r>
    </w:p>
    <w:p w14:paraId="78DD441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5B8A9D7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existing accepted result?</w:t>
      </w:r>
    </w:p>
    <w:p w14:paraId="6FC7E08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YES → reuse</w:t>
      </w:r>
    </w:p>
    <w:p w14:paraId="61FD966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NO  → OpenAI</w:t>
      </w:r>
    </w:p>
    <w:p w14:paraId="587EBA1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10B6D13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validate structured response</w:t>
      </w:r>
    </w:p>
    <w:p w14:paraId="5083F26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70F8578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persist result</w:t>
      </w:r>
    </w:p>
    <w:p w14:paraId="0243A42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01DA9CAF">
          <v:rect id="_x0000_i1034" style="width:0;height:1.5pt" o:hralign="center" o:hrstd="t" o:hr="t" fillcolor="#a0a0a0" stroked="f"/>
        </w:pict>
      </w:r>
    </w:p>
    <w:p w14:paraId="77FD1D3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5.6 Parquet is canonical; Excel is publication</w:t>
      </w:r>
    </w:p>
    <w:p w14:paraId="4457D2C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Even though the desired end product is an Excel database, </w:t>
      </w:r>
      <w:r w:rsidRPr="00871D6C">
        <w:rPr>
          <w:rFonts w:ascii="Calibri" w:eastAsia="Times New Roman" w:hAnsi="Calibri" w:cs="Calibri"/>
          <w:b/>
          <w:bCs/>
          <w:kern w:val="0"/>
          <w:sz w:val="20"/>
          <w:szCs w:val="20"/>
          <w:lang w:eastAsia="en-GB"/>
          <w14:ligatures w14:val="none"/>
        </w:rPr>
        <w:t>Excel should not be the inter-block storage mechanism</w:t>
      </w:r>
      <w:r w:rsidRPr="00871D6C">
        <w:rPr>
          <w:rFonts w:ascii="Calibri" w:eastAsia="Times New Roman" w:hAnsi="Calibri" w:cs="Calibri"/>
          <w:kern w:val="0"/>
          <w:sz w:val="20"/>
          <w:szCs w:val="20"/>
          <w:lang w:eastAsia="en-GB"/>
          <w14:ligatures w14:val="none"/>
        </w:rPr>
        <w:t>.</w:t>
      </w:r>
    </w:p>
    <w:p w14:paraId="783D110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Each block persists Parquet.</w:t>
      </w:r>
    </w:p>
    <w:p w14:paraId="59C2138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8 creates the polished workbook.</w:t>
      </w:r>
    </w:p>
    <w:p w14:paraId="057301E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Reason: Excel has a 1,048,576-row worksheet limit and is substantially less robust for large-scale machine pipelines.</w:t>
      </w:r>
    </w:p>
    <w:p w14:paraId="281D8E3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AB99694">
          <v:rect id="_x0000_i1035" style="width:0;height:1.5pt" o:hralign="center" o:hrstd="t" o:hr="t" fillcolor="#a0a0a0" stroked="f"/>
        </w:pict>
      </w:r>
    </w:p>
    <w:p w14:paraId="10E54812"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lastRenderedPageBreak/>
        <w:t>5.7 V1 remains untouched</w:t>
      </w:r>
    </w:p>
    <w:p w14:paraId="470A929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paths resembling:</w:t>
      </w:r>
    </w:p>
    <w:p w14:paraId="7BA6593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data/</w:t>
      </w:r>
    </w:p>
    <w:p w14:paraId="37BA3D5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v1/</w:t>
      </w:r>
    </w:p>
    <w:p w14:paraId="7ED03E3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v2/</w:t>
      </w:r>
    </w:p>
    <w:p w14:paraId="15EEED3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or equivalent project-specific separation.</w:t>
      </w:r>
    </w:p>
    <w:p w14:paraId="0A0F23E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Never overwrite V1.</w:t>
      </w:r>
    </w:p>
    <w:p w14:paraId="01E2503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CD27DA9">
          <v:rect id="_x0000_i1036" style="width:0;height:1.5pt" o:hralign="center" o:hrstd="t" o:hr="t" fillcolor="#a0a0a0" stroked="f"/>
        </w:pict>
      </w:r>
    </w:p>
    <w:p w14:paraId="622BC690"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6. Shared Core Library</w:t>
      </w:r>
    </w:p>
    <w:p w14:paraId="446D5CD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Before developing the regional engines, create a reusable shared codebase.</w:t>
      </w:r>
    </w:p>
    <w:p w14:paraId="328F0BA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Suggested structure:</w:t>
      </w:r>
    </w:p>
    <w:p w14:paraId="34BFE3C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src_v2/</w:t>
      </w:r>
    </w:p>
    <w:p w14:paraId="40934E9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6E3BFC1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config/</w:t>
      </w:r>
    </w:p>
    <w:p w14:paraId="0E43898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research_config.py</w:t>
      </w:r>
    </w:p>
    <w:p w14:paraId="5000B5D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theme_config.py</w:t>
      </w:r>
    </w:p>
    <w:p w14:paraId="464E091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paths.py</w:t>
      </w:r>
    </w:p>
    <w:p w14:paraId="3ABEE84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48E2E05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schemas/</w:t>
      </w:r>
    </w:p>
    <w:p w14:paraId="42C5219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identity_schema.py</w:t>
      </w:r>
    </w:p>
    <w:p w14:paraId="1FA5F88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fundamental_schema.py</w:t>
      </w:r>
    </w:p>
    <w:p w14:paraId="3D3CB4C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document_schema.py</w:t>
      </w:r>
    </w:p>
    <w:p w14:paraId="5CF1012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industry_kpi_schema.py</w:t>
      </w:r>
    </w:p>
    <w:p w14:paraId="24C6F9F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ai_schema.py</w:t>
      </w:r>
    </w:p>
    <w:p w14:paraId="0070FBD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0979F89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identity/</w:t>
      </w:r>
    </w:p>
    <w:p w14:paraId="2741928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identifiers.py</w:t>
      </w:r>
    </w:p>
    <w:p w14:paraId="199EAE0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issuer_resolution.py</w:t>
      </w:r>
    </w:p>
    <w:p w14:paraId="7786289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listing_resolution.py</w:t>
      </w:r>
    </w:p>
    <w:p w14:paraId="70D0820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id_generation.py</w:t>
      </w:r>
    </w:p>
    <w:p w14:paraId="0A196CA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0C6A5DB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ai/</w:t>
      </w:r>
    </w:p>
    <w:p w14:paraId="6799486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openai_client.py</w:t>
      </w:r>
    </w:p>
    <w:p w14:paraId="7E7AC5D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semantic_resolver.py</w:t>
      </w:r>
    </w:p>
    <w:p w14:paraId="4703EA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cache.py</w:t>
      </w:r>
    </w:p>
    <w:p w14:paraId="7C49CE0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schemas.py</w:t>
      </w:r>
    </w:p>
    <w:p w14:paraId="3670F1B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prompts/</w:t>
      </w:r>
    </w:p>
    <w:p w14:paraId="25F54B4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4E54AD5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concepts/</w:t>
      </w:r>
    </w:p>
    <w:p w14:paraId="2189D8D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standard_financial_concepts.yaml</w:t>
      </w:r>
      <w:proofErr w:type="spellEnd"/>
    </w:p>
    <w:p w14:paraId="404F7BF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automotive.yaml</w:t>
      </w:r>
      <w:proofErr w:type="spellEnd"/>
    </w:p>
    <w:p w14:paraId="44540C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robotics.yaml</w:t>
      </w:r>
      <w:proofErr w:type="spellEnd"/>
    </w:p>
    <w:p w14:paraId="677231D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aliases/</w:t>
      </w:r>
    </w:p>
    <w:p w14:paraId="22EE32C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271E24C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routing/</w:t>
      </w:r>
    </w:p>
    <w:p w14:paraId="4A75BA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source_router.py</w:t>
      </w:r>
    </w:p>
    <w:p w14:paraId="2172B45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exchange_registry.py</w:t>
      </w:r>
    </w:p>
    <w:p w14:paraId="487E6A5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34C17C0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pit/</w:t>
      </w:r>
    </w:p>
    <w:p w14:paraId="7DC08AE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availability.py</w:t>
      </w:r>
    </w:p>
    <w:p w14:paraId="5E9EE3F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versioning.py</w:t>
      </w:r>
    </w:p>
    <w:p w14:paraId="109C5F5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5A03241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persistence/</w:t>
      </w:r>
    </w:p>
    <w:p w14:paraId="458C4DC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lastRenderedPageBreak/>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parquet.py</w:t>
      </w:r>
    </w:p>
    <w:p w14:paraId="32900FA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manifests.py</w:t>
      </w:r>
    </w:p>
    <w:p w14:paraId="5BB53D0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hashes.py</w:t>
      </w:r>
    </w:p>
    <w:p w14:paraId="52F31AB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535400B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publication/</w:t>
      </w:r>
    </w:p>
    <w:p w14:paraId="58AD704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excel_writer.py</w:t>
      </w:r>
    </w:p>
    <w:p w14:paraId="10BA67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formatting.py</w:t>
      </w:r>
    </w:p>
    <w:p w14:paraId="5A13546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data_dictionary.py</w:t>
      </w:r>
    </w:p>
    <w:p w14:paraId="329AA19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require every file to exist immediately. This is the target organization.</w:t>
      </w:r>
    </w:p>
    <w:p w14:paraId="7136802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22BC1B1">
          <v:rect id="_x0000_i1037" style="width:0;height:1.5pt" o:hralign="center" o:hrstd="t" o:hr="t" fillcolor="#a0a0a0" stroked="f"/>
        </w:pict>
      </w:r>
    </w:p>
    <w:p w14:paraId="52DEADD5"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7. Research configuration schema</w:t>
      </w:r>
    </w:p>
    <w:p w14:paraId="43BFAC9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 single configuration object should drive a run.</w:t>
      </w:r>
    </w:p>
    <w:p w14:paraId="2B4D833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Suggested schema:</w:t>
      </w:r>
    </w:p>
    <w:p w14:paraId="57AE89D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project:</w:t>
      </w:r>
    </w:p>
    <w:p w14:paraId="5DEB39A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project_name</w:t>
      </w:r>
      <w:proofErr w:type="spellEnd"/>
      <w:r w:rsidRPr="00871D6C">
        <w:rPr>
          <w:rFonts w:ascii="Calibri" w:eastAsia="Times New Roman" w:hAnsi="Calibri" w:cs="Calibri"/>
          <w:kern w:val="0"/>
          <w:sz w:val="16"/>
          <w:szCs w:val="16"/>
          <w:lang w:eastAsia="en-GB"/>
          <w14:ligatures w14:val="none"/>
        </w:rPr>
        <w:t>: "Global Automotive PIT Research Database"</w:t>
      </w:r>
    </w:p>
    <w:p w14:paraId="240E894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project_version</w:t>
      </w:r>
      <w:proofErr w:type="spellEnd"/>
      <w:r w:rsidRPr="00871D6C">
        <w:rPr>
          <w:rFonts w:ascii="Calibri" w:eastAsia="Times New Roman" w:hAnsi="Calibri" w:cs="Calibri"/>
          <w:kern w:val="0"/>
          <w:sz w:val="16"/>
          <w:szCs w:val="16"/>
          <w:lang w:eastAsia="en-GB"/>
          <w14:ligatures w14:val="none"/>
        </w:rPr>
        <w:t>: "2.0"</w:t>
      </w:r>
    </w:p>
    <w:p w14:paraId="5CB4BCE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research_theme</w:t>
      </w:r>
      <w:proofErr w:type="spellEnd"/>
      <w:r w:rsidRPr="00871D6C">
        <w:rPr>
          <w:rFonts w:ascii="Calibri" w:eastAsia="Times New Roman" w:hAnsi="Calibri" w:cs="Calibri"/>
          <w:kern w:val="0"/>
          <w:sz w:val="16"/>
          <w:szCs w:val="16"/>
          <w:lang w:eastAsia="en-GB"/>
          <w14:ligatures w14:val="none"/>
        </w:rPr>
        <w:t>: "Automotive"</w:t>
      </w:r>
    </w:p>
    <w:p w14:paraId="1CBF195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A3D213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universe:</w:t>
      </w:r>
    </w:p>
    <w:p w14:paraId="4630DED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etfs</w:t>
      </w:r>
      <w:proofErr w:type="spellEnd"/>
      <w:r w:rsidRPr="00871D6C">
        <w:rPr>
          <w:rFonts w:ascii="Calibri" w:eastAsia="Times New Roman" w:hAnsi="Calibri" w:cs="Calibri"/>
          <w:kern w:val="0"/>
          <w:sz w:val="16"/>
          <w:szCs w:val="16"/>
          <w:lang w:eastAsia="en-GB"/>
          <w14:ligatures w14:val="none"/>
        </w:rPr>
        <w:t>:</w:t>
      </w:r>
    </w:p>
    <w:p w14:paraId="5BE1314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DRIV</w:t>
      </w:r>
    </w:p>
    <w:p w14:paraId="692D18F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CARZ</w:t>
      </w:r>
    </w:p>
    <w:p w14:paraId="0224565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IDRV</w:t>
      </w:r>
    </w:p>
    <w:p w14:paraId="4711E6F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KARS</w:t>
      </w:r>
    </w:p>
    <w:p w14:paraId="14D60F3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311682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individual_securities</w:t>
      </w:r>
      <w:proofErr w:type="spellEnd"/>
      <w:r w:rsidRPr="00871D6C">
        <w:rPr>
          <w:rFonts w:ascii="Calibri" w:eastAsia="Times New Roman" w:hAnsi="Calibri" w:cs="Calibri"/>
          <w:kern w:val="0"/>
          <w:sz w:val="16"/>
          <w:szCs w:val="16"/>
          <w:lang w:eastAsia="en-GB"/>
          <w14:ligatures w14:val="none"/>
        </w:rPr>
        <w:t>: []</w:t>
      </w:r>
    </w:p>
    <w:p w14:paraId="7DD6419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1FA017F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start_date</w:t>
      </w:r>
      <w:proofErr w:type="spellEnd"/>
      <w:r w:rsidRPr="00871D6C">
        <w:rPr>
          <w:rFonts w:ascii="Calibri" w:eastAsia="Times New Roman" w:hAnsi="Calibri" w:cs="Calibri"/>
          <w:kern w:val="0"/>
          <w:sz w:val="16"/>
          <w:szCs w:val="16"/>
          <w:lang w:eastAsia="en-GB"/>
          <w14:ligatures w14:val="none"/>
        </w:rPr>
        <w:t>: "2019-10-01"</w:t>
      </w:r>
    </w:p>
    <w:p w14:paraId="5BC39F1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end_date</w:t>
      </w:r>
      <w:proofErr w:type="spellEnd"/>
      <w:r w:rsidRPr="00871D6C">
        <w:rPr>
          <w:rFonts w:ascii="Calibri" w:eastAsia="Times New Roman" w:hAnsi="Calibri" w:cs="Calibri"/>
          <w:kern w:val="0"/>
          <w:sz w:val="16"/>
          <w:szCs w:val="16"/>
          <w:lang w:eastAsia="en-GB"/>
          <w14:ligatures w14:val="none"/>
        </w:rPr>
        <w:t>: "2026-08-28"</w:t>
      </w:r>
    </w:p>
    <w:p w14:paraId="7ABC139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1C47A16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include_historical_constituents</w:t>
      </w:r>
      <w:proofErr w:type="spellEnd"/>
      <w:r w:rsidRPr="00871D6C">
        <w:rPr>
          <w:rFonts w:ascii="Calibri" w:eastAsia="Times New Roman" w:hAnsi="Calibri" w:cs="Calibri"/>
          <w:kern w:val="0"/>
          <w:sz w:val="16"/>
          <w:szCs w:val="16"/>
          <w:lang w:eastAsia="en-GB"/>
          <w14:ligatures w14:val="none"/>
        </w:rPr>
        <w:t>: true</w:t>
      </w:r>
    </w:p>
    <w:p w14:paraId="0308C74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2D1281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theme:</w:t>
      </w:r>
    </w:p>
    <w:p w14:paraId="2CFAB5A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classify_theme_relevance</w:t>
      </w:r>
      <w:proofErr w:type="spellEnd"/>
      <w:r w:rsidRPr="00871D6C">
        <w:rPr>
          <w:rFonts w:ascii="Calibri" w:eastAsia="Times New Roman" w:hAnsi="Calibri" w:cs="Calibri"/>
          <w:kern w:val="0"/>
          <w:sz w:val="16"/>
          <w:szCs w:val="16"/>
          <w:lang w:eastAsia="en-GB"/>
          <w14:ligatures w14:val="none"/>
        </w:rPr>
        <w:t>: true</w:t>
      </w:r>
    </w:p>
    <w:p w14:paraId="2918596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collect_industry_specific_kpis</w:t>
      </w:r>
      <w:proofErr w:type="spellEnd"/>
      <w:r w:rsidRPr="00871D6C">
        <w:rPr>
          <w:rFonts w:ascii="Calibri" w:eastAsia="Times New Roman" w:hAnsi="Calibri" w:cs="Calibri"/>
          <w:kern w:val="0"/>
          <w:sz w:val="16"/>
          <w:szCs w:val="16"/>
          <w:lang w:eastAsia="en-GB"/>
          <w14:ligatures w14:val="none"/>
        </w:rPr>
        <w:t>: true</w:t>
      </w:r>
    </w:p>
    <w:p w14:paraId="26299E8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5B3750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fundamentals:</w:t>
      </w:r>
    </w:p>
    <w:p w14:paraId="709DCBD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collect_standard_financials</w:t>
      </w:r>
      <w:proofErr w:type="spellEnd"/>
      <w:r w:rsidRPr="00871D6C">
        <w:rPr>
          <w:rFonts w:ascii="Calibri" w:eastAsia="Times New Roman" w:hAnsi="Calibri" w:cs="Calibri"/>
          <w:kern w:val="0"/>
          <w:sz w:val="16"/>
          <w:szCs w:val="16"/>
          <w:lang w:eastAsia="en-GB"/>
          <w14:ligatures w14:val="none"/>
        </w:rPr>
        <w:t>: true</w:t>
      </w:r>
    </w:p>
    <w:p w14:paraId="70A29ED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preserve_versions</w:t>
      </w:r>
      <w:proofErr w:type="spellEnd"/>
      <w:r w:rsidRPr="00871D6C">
        <w:rPr>
          <w:rFonts w:ascii="Calibri" w:eastAsia="Times New Roman" w:hAnsi="Calibri" w:cs="Calibri"/>
          <w:kern w:val="0"/>
          <w:sz w:val="16"/>
          <w:szCs w:val="16"/>
          <w:lang w:eastAsia="en-GB"/>
          <w14:ligatures w14:val="none"/>
        </w:rPr>
        <w:t>: true</w:t>
      </w:r>
    </w:p>
    <w:p w14:paraId="29B4C24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point_in_time</w:t>
      </w:r>
      <w:proofErr w:type="spellEnd"/>
      <w:r w:rsidRPr="00871D6C">
        <w:rPr>
          <w:rFonts w:ascii="Calibri" w:eastAsia="Times New Roman" w:hAnsi="Calibri" w:cs="Calibri"/>
          <w:kern w:val="0"/>
          <w:sz w:val="16"/>
          <w:szCs w:val="16"/>
          <w:lang w:eastAsia="en-GB"/>
          <w14:ligatures w14:val="none"/>
        </w:rPr>
        <w:t>: true</w:t>
      </w:r>
    </w:p>
    <w:p w14:paraId="168DD05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97F974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ai:</w:t>
      </w:r>
    </w:p>
    <w:p w14:paraId="0EDBD65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enabled: true</w:t>
      </w:r>
    </w:p>
    <w:p w14:paraId="22BB778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provider: "</w:t>
      </w:r>
      <w:proofErr w:type="spellStart"/>
      <w:r w:rsidRPr="00871D6C">
        <w:rPr>
          <w:rFonts w:ascii="Calibri" w:eastAsia="Times New Roman" w:hAnsi="Calibri" w:cs="Calibri"/>
          <w:kern w:val="0"/>
          <w:sz w:val="16"/>
          <w:szCs w:val="16"/>
          <w:lang w:eastAsia="en-GB"/>
          <w14:ligatures w14:val="none"/>
        </w:rPr>
        <w:t>openai</w:t>
      </w:r>
      <w:proofErr w:type="spellEnd"/>
      <w:r w:rsidRPr="00871D6C">
        <w:rPr>
          <w:rFonts w:ascii="Calibri" w:eastAsia="Times New Roman" w:hAnsi="Calibri" w:cs="Calibri"/>
          <w:kern w:val="0"/>
          <w:sz w:val="16"/>
          <w:szCs w:val="16"/>
          <w:lang w:eastAsia="en-GB"/>
          <w14:ligatures w14:val="none"/>
        </w:rPr>
        <w:t>"</w:t>
      </w:r>
    </w:p>
    <w:p w14:paraId="0CE4D29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semantic_cache</w:t>
      </w:r>
      <w:proofErr w:type="spellEnd"/>
      <w:r w:rsidRPr="00871D6C">
        <w:rPr>
          <w:rFonts w:ascii="Calibri" w:eastAsia="Times New Roman" w:hAnsi="Calibri" w:cs="Calibri"/>
          <w:kern w:val="0"/>
          <w:sz w:val="16"/>
          <w:szCs w:val="16"/>
          <w:lang w:eastAsia="en-GB"/>
          <w14:ligatures w14:val="none"/>
        </w:rPr>
        <w:t>: true</w:t>
      </w:r>
    </w:p>
    <w:p w14:paraId="41703B0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require_structured_output</w:t>
      </w:r>
      <w:proofErr w:type="spellEnd"/>
      <w:r w:rsidRPr="00871D6C">
        <w:rPr>
          <w:rFonts w:ascii="Calibri" w:eastAsia="Times New Roman" w:hAnsi="Calibri" w:cs="Calibri"/>
          <w:kern w:val="0"/>
          <w:sz w:val="16"/>
          <w:szCs w:val="16"/>
          <w:lang w:eastAsia="en-GB"/>
          <w14:ligatures w14:val="none"/>
        </w:rPr>
        <w:t>: true</w:t>
      </w:r>
    </w:p>
    <w:p w14:paraId="0994862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1EA87F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output:</w:t>
      </w:r>
    </w:p>
    <w:p w14:paraId="3D6FD33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parquet: true</w:t>
      </w:r>
    </w:p>
    <w:p w14:paraId="0607E5A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excel: true</w:t>
      </w:r>
    </w:p>
    <w:p w14:paraId="7802730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output_name</w:t>
      </w:r>
      <w:proofErr w:type="spellEnd"/>
      <w:r w:rsidRPr="00871D6C">
        <w:rPr>
          <w:rFonts w:ascii="Calibri" w:eastAsia="Times New Roman" w:hAnsi="Calibri" w:cs="Calibri"/>
          <w:kern w:val="0"/>
          <w:sz w:val="16"/>
          <w:szCs w:val="16"/>
          <w:lang w:eastAsia="en-GB"/>
          <w14:ligatures w14:val="none"/>
        </w:rPr>
        <w:t>: "Global_Automotive_PIT_Research_Database_V2"</w:t>
      </w:r>
    </w:p>
    <w:p w14:paraId="1105118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precise syntax can evolve, but the principles should remain.</w:t>
      </w:r>
    </w:p>
    <w:p w14:paraId="0A7DD39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53B28289">
          <v:rect id="_x0000_i1038" style="width:0;height:1.5pt" o:hralign="center" o:hrstd="t" o:hr="t" fillcolor="#a0a0a0" stroked="f"/>
        </w:pict>
      </w:r>
    </w:p>
    <w:p w14:paraId="182B0B25"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lastRenderedPageBreak/>
        <w:t>8. Core identity schema</w:t>
      </w:r>
    </w:p>
    <w:p w14:paraId="4657424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Economic Issuer Master</w:t>
      </w:r>
    </w:p>
    <w:p w14:paraId="1C95EA8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One row per economic issuer.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4906"/>
      </w:tblGrid>
      <w:tr w:rsidR="00871D6C" w:rsidRPr="00871D6C" w14:paraId="62C833F4" w14:textId="77777777">
        <w:trPr>
          <w:tblHeader/>
          <w:tblCellSpacing w:w="15" w:type="dxa"/>
        </w:trPr>
        <w:tc>
          <w:tcPr>
            <w:tcW w:w="0" w:type="auto"/>
            <w:vAlign w:val="center"/>
            <w:hideMark/>
          </w:tcPr>
          <w:p w14:paraId="3E53A70B"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Field</w:t>
            </w:r>
          </w:p>
        </w:tc>
        <w:tc>
          <w:tcPr>
            <w:tcW w:w="0" w:type="auto"/>
            <w:vAlign w:val="center"/>
            <w:hideMark/>
          </w:tcPr>
          <w:p w14:paraId="2A3C34F4"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Meaning</w:t>
            </w:r>
          </w:p>
        </w:tc>
      </w:tr>
      <w:tr w:rsidR="00871D6C" w:rsidRPr="00871D6C" w14:paraId="2540F43A" w14:textId="77777777">
        <w:trPr>
          <w:tblCellSpacing w:w="15" w:type="dxa"/>
        </w:trPr>
        <w:tc>
          <w:tcPr>
            <w:tcW w:w="0" w:type="auto"/>
            <w:vAlign w:val="center"/>
            <w:hideMark/>
          </w:tcPr>
          <w:p w14:paraId="357E042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tc>
        <w:tc>
          <w:tcPr>
            <w:tcW w:w="0" w:type="auto"/>
            <w:vAlign w:val="center"/>
            <w:hideMark/>
          </w:tcPr>
          <w:p w14:paraId="3E718D2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Stable internal V2 economic-company ID</w:t>
            </w:r>
          </w:p>
        </w:tc>
      </w:tr>
      <w:tr w:rsidR="00871D6C" w:rsidRPr="00871D6C" w14:paraId="285BEB95" w14:textId="77777777">
        <w:trPr>
          <w:tblCellSpacing w:w="15" w:type="dxa"/>
        </w:trPr>
        <w:tc>
          <w:tcPr>
            <w:tcW w:w="0" w:type="auto"/>
            <w:vAlign w:val="center"/>
            <w:hideMark/>
          </w:tcPr>
          <w:p w14:paraId="47E60D7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issuer_name</w:t>
            </w:r>
            <w:proofErr w:type="spellEnd"/>
          </w:p>
        </w:tc>
        <w:tc>
          <w:tcPr>
            <w:tcW w:w="0" w:type="auto"/>
            <w:vAlign w:val="center"/>
            <w:hideMark/>
          </w:tcPr>
          <w:p w14:paraId="5FA06BF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Canonical issuer name</w:t>
            </w:r>
          </w:p>
        </w:tc>
      </w:tr>
      <w:tr w:rsidR="00871D6C" w:rsidRPr="00871D6C" w14:paraId="611DEE70" w14:textId="77777777">
        <w:trPr>
          <w:tblCellSpacing w:w="15" w:type="dxa"/>
        </w:trPr>
        <w:tc>
          <w:tcPr>
            <w:tcW w:w="0" w:type="auto"/>
            <w:vAlign w:val="center"/>
            <w:hideMark/>
          </w:tcPr>
          <w:p w14:paraId="696973B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issuer_name_normalised</w:t>
            </w:r>
            <w:proofErr w:type="spellEnd"/>
          </w:p>
        </w:tc>
        <w:tc>
          <w:tcPr>
            <w:tcW w:w="0" w:type="auto"/>
            <w:vAlign w:val="center"/>
            <w:hideMark/>
          </w:tcPr>
          <w:p w14:paraId="0D89235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Normalised matching form</w:t>
            </w:r>
          </w:p>
        </w:tc>
      </w:tr>
      <w:tr w:rsidR="00871D6C" w:rsidRPr="00871D6C" w14:paraId="718B8320" w14:textId="77777777">
        <w:trPr>
          <w:tblCellSpacing w:w="15" w:type="dxa"/>
        </w:trPr>
        <w:tc>
          <w:tcPr>
            <w:tcW w:w="0" w:type="auto"/>
            <w:vAlign w:val="center"/>
            <w:hideMark/>
          </w:tcPr>
          <w:p w14:paraId="5451281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legal_name</w:t>
            </w:r>
            <w:proofErr w:type="spellEnd"/>
          </w:p>
        </w:tc>
        <w:tc>
          <w:tcPr>
            <w:tcW w:w="0" w:type="auto"/>
            <w:vAlign w:val="center"/>
            <w:hideMark/>
          </w:tcPr>
          <w:p w14:paraId="487CA9D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Formal name where available</w:t>
            </w:r>
          </w:p>
        </w:tc>
      </w:tr>
      <w:tr w:rsidR="00871D6C" w:rsidRPr="00871D6C" w14:paraId="404B2A86" w14:textId="77777777">
        <w:trPr>
          <w:tblCellSpacing w:w="15" w:type="dxa"/>
        </w:trPr>
        <w:tc>
          <w:tcPr>
            <w:tcW w:w="0" w:type="auto"/>
            <w:vAlign w:val="center"/>
            <w:hideMark/>
          </w:tcPr>
          <w:p w14:paraId="1032586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country_of_domicile</w:t>
            </w:r>
            <w:proofErr w:type="spellEnd"/>
          </w:p>
        </w:tc>
        <w:tc>
          <w:tcPr>
            <w:tcW w:w="0" w:type="auto"/>
            <w:vAlign w:val="center"/>
            <w:hideMark/>
          </w:tcPr>
          <w:p w14:paraId="7676A2A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Issuer domicile</w:t>
            </w:r>
          </w:p>
        </w:tc>
      </w:tr>
      <w:tr w:rsidR="00871D6C" w:rsidRPr="00871D6C" w14:paraId="69B3A30E" w14:textId="77777777">
        <w:trPr>
          <w:tblCellSpacing w:w="15" w:type="dxa"/>
        </w:trPr>
        <w:tc>
          <w:tcPr>
            <w:tcW w:w="0" w:type="auto"/>
            <w:vAlign w:val="center"/>
            <w:hideMark/>
          </w:tcPr>
          <w:p w14:paraId="1EAB3DB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headquarters_country</w:t>
            </w:r>
            <w:proofErr w:type="spellEnd"/>
          </w:p>
        </w:tc>
        <w:tc>
          <w:tcPr>
            <w:tcW w:w="0" w:type="auto"/>
            <w:vAlign w:val="center"/>
            <w:hideMark/>
          </w:tcPr>
          <w:p w14:paraId="2A6B193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HQ country if available</w:t>
            </w:r>
          </w:p>
        </w:tc>
      </w:tr>
      <w:tr w:rsidR="00871D6C" w:rsidRPr="00871D6C" w14:paraId="7F2D8BAA" w14:textId="77777777">
        <w:trPr>
          <w:tblCellSpacing w:w="15" w:type="dxa"/>
        </w:trPr>
        <w:tc>
          <w:tcPr>
            <w:tcW w:w="0" w:type="auto"/>
            <w:vAlign w:val="center"/>
            <w:hideMark/>
          </w:tcPr>
          <w:p w14:paraId="2B8339E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industry_theme</w:t>
            </w:r>
            <w:proofErr w:type="spellEnd"/>
          </w:p>
        </w:tc>
        <w:tc>
          <w:tcPr>
            <w:tcW w:w="0" w:type="auto"/>
            <w:vAlign w:val="center"/>
            <w:hideMark/>
          </w:tcPr>
          <w:p w14:paraId="64507F3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Current project theme</w:t>
            </w:r>
          </w:p>
        </w:tc>
      </w:tr>
      <w:tr w:rsidR="00871D6C" w:rsidRPr="00871D6C" w14:paraId="61C25C5B" w14:textId="77777777">
        <w:trPr>
          <w:tblCellSpacing w:w="15" w:type="dxa"/>
        </w:trPr>
        <w:tc>
          <w:tcPr>
            <w:tcW w:w="0" w:type="auto"/>
            <w:vAlign w:val="center"/>
            <w:hideMark/>
          </w:tcPr>
          <w:p w14:paraId="1153F06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theme_relevance</w:t>
            </w:r>
            <w:proofErr w:type="spellEnd"/>
          </w:p>
        </w:tc>
        <w:tc>
          <w:tcPr>
            <w:tcW w:w="0" w:type="auto"/>
            <w:vAlign w:val="center"/>
            <w:hideMark/>
          </w:tcPr>
          <w:p w14:paraId="5C3B15D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e.g. Core / High / Moderate / Peripheral</w:t>
            </w:r>
          </w:p>
        </w:tc>
      </w:tr>
      <w:tr w:rsidR="00871D6C" w:rsidRPr="00871D6C" w14:paraId="093924EF" w14:textId="77777777">
        <w:trPr>
          <w:tblCellSpacing w:w="15" w:type="dxa"/>
        </w:trPr>
        <w:tc>
          <w:tcPr>
            <w:tcW w:w="0" w:type="auto"/>
            <w:vAlign w:val="center"/>
            <w:hideMark/>
          </w:tcPr>
          <w:p w14:paraId="785DFB2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theme_subindustry</w:t>
            </w:r>
            <w:proofErr w:type="spellEnd"/>
          </w:p>
        </w:tc>
        <w:tc>
          <w:tcPr>
            <w:tcW w:w="0" w:type="auto"/>
            <w:vAlign w:val="center"/>
            <w:hideMark/>
          </w:tcPr>
          <w:p w14:paraId="4879F1A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Theme-specific classification</w:t>
            </w:r>
          </w:p>
        </w:tc>
      </w:tr>
      <w:tr w:rsidR="00871D6C" w:rsidRPr="00871D6C" w14:paraId="7DB9DF95" w14:textId="77777777">
        <w:trPr>
          <w:tblCellSpacing w:w="15" w:type="dxa"/>
        </w:trPr>
        <w:tc>
          <w:tcPr>
            <w:tcW w:w="0" w:type="auto"/>
            <w:vAlign w:val="center"/>
            <w:hideMark/>
          </w:tcPr>
          <w:p w14:paraId="704AA94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theme_classification_method</w:t>
            </w:r>
            <w:proofErr w:type="spellEnd"/>
          </w:p>
        </w:tc>
        <w:tc>
          <w:tcPr>
            <w:tcW w:w="0" w:type="auto"/>
            <w:vAlign w:val="center"/>
            <w:hideMark/>
          </w:tcPr>
          <w:p w14:paraId="7B4E164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deterministic / AI / manual</w:t>
            </w:r>
          </w:p>
        </w:tc>
      </w:tr>
      <w:tr w:rsidR="00871D6C" w:rsidRPr="00871D6C" w14:paraId="4FDC6E04" w14:textId="77777777">
        <w:trPr>
          <w:tblCellSpacing w:w="15" w:type="dxa"/>
        </w:trPr>
        <w:tc>
          <w:tcPr>
            <w:tcW w:w="0" w:type="auto"/>
            <w:vAlign w:val="center"/>
            <w:hideMark/>
          </w:tcPr>
          <w:p w14:paraId="5EC35B1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theme_confidence</w:t>
            </w:r>
            <w:proofErr w:type="spellEnd"/>
          </w:p>
        </w:tc>
        <w:tc>
          <w:tcPr>
            <w:tcW w:w="0" w:type="auto"/>
            <w:vAlign w:val="center"/>
            <w:hideMark/>
          </w:tcPr>
          <w:p w14:paraId="0789E32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confidence if AI-derived</w:t>
            </w:r>
          </w:p>
        </w:tc>
      </w:tr>
      <w:tr w:rsidR="00871D6C" w:rsidRPr="00871D6C" w14:paraId="27B62364" w14:textId="77777777">
        <w:trPr>
          <w:tblCellSpacing w:w="15" w:type="dxa"/>
        </w:trPr>
        <w:tc>
          <w:tcPr>
            <w:tcW w:w="0" w:type="auto"/>
            <w:vAlign w:val="center"/>
            <w:hideMark/>
          </w:tcPr>
          <w:p w14:paraId="56756C4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oem_flag</w:t>
            </w:r>
            <w:proofErr w:type="spellEnd"/>
          </w:p>
        </w:tc>
        <w:tc>
          <w:tcPr>
            <w:tcW w:w="0" w:type="auto"/>
            <w:vAlign w:val="center"/>
            <w:hideMark/>
          </w:tcPr>
          <w:p w14:paraId="71C82EB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 Automotive ontology field, not global requirement</w:t>
            </w:r>
          </w:p>
        </w:tc>
      </w:tr>
      <w:tr w:rsidR="00871D6C" w:rsidRPr="00871D6C" w14:paraId="7B9C6195" w14:textId="77777777">
        <w:trPr>
          <w:tblCellSpacing w:w="15" w:type="dxa"/>
        </w:trPr>
        <w:tc>
          <w:tcPr>
            <w:tcW w:w="0" w:type="auto"/>
            <w:vAlign w:val="center"/>
            <w:hideMark/>
          </w:tcPr>
          <w:p w14:paraId="11786A4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active_from</w:t>
            </w:r>
            <w:proofErr w:type="spellEnd"/>
          </w:p>
        </w:tc>
        <w:tc>
          <w:tcPr>
            <w:tcW w:w="0" w:type="auto"/>
            <w:vAlign w:val="center"/>
            <w:hideMark/>
          </w:tcPr>
          <w:p w14:paraId="5390F88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economic identity start if known</w:t>
            </w:r>
          </w:p>
        </w:tc>
      </w:tr>
      <w:tr w:rsidR="00871D6C" w:rsidRPr="00871D6C" w14:paraId="25BC2F28" w14:textId="77777777">
        <w:trPr>
          <w:tblCellSpacing w:w="15" w:type="dxa"/>
        </w:trPr>
        <w:tc>
          <w:tcPr>
            <w:tcW w:w="0" w:type="auto"/>
            <w:vAlign w:val="center"/>
            <w:hideMark/>
          </w:tcPr>
          <w:p w14:paraId="395896F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active_to</w:t>
            </w:r>
            <w:proofErr w:type="spellEnd"/>
          </w:p>
        </w:tc>
        <w:tc>
          <w:tcPr>
            <w:tcW w:w="0" w:type="auto"/>
            <w:vAlign w:val="center"/>
            <w:hideMark/>
          </w:tcPr>
          <w:p w14:paraId="16A3D20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end if historical</w:t>
            </w:r>
          </w:p>
        </w:tc>
      </w:tr>
      <w:tr w:rsidR="00871D6C" w:rsidRPr="00871D6C" w14:paraId="1F12356B" w14:textId="77777777">
        <w:trPr>
          <w:tblCellSpacing w:w="15" w:type="dxa"/>
        </w:trPr>
        <w:tc>
          <w:tcPr>
            <w:tcW w:w="0" w:type="auto"/>
            <w:vAlign w:val="center"/>
            <w:hideMark/>
          </w:tcPr>
          <w:p w14:paraId="3F69CD4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predecessor_issuer_id</w:t>
            </w:r>
            <w:proofErr w:type="spellEnd"/>
          </w:p>
        </w:tc>
        <w:tc>
          <w:tcPr>
            <w:tcW w:w="0" w:type="auto"/>
            <w:vAlign w:val="center"/>
            <w:hideMark/>
          </w:tcPr>
          <w:p w14:paraId="58F3E12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corporate lineage</w:t>
            </w:r>
          </w:p>
        </w:tc>
      </w:tr>
      <w:tr w:rsidR="00871D6C" w:rsidRPr="00871D6C" w14:paraId="44418F91" w14:textId="77777777">
        <w:trPr>
          <w:tblCellSpacing w:w="15" w:type="dxa"/>
        </w:trPr>
        <w:tc>
          <w:tcPr>
            <w:tcW w:w="0" w:type="auto"/>
            <w:vAlign w:val="center"/>
            <w:hideMark/>
          </w:tcPr>
          <w:p w14:paraId="18981AF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successor_issuer_id</w:t>
            </w:r>
            <w:proofErr w:type="spellEnd"/>
          </w:p>
        </w:tc>
        <w:tc>
          <w:tcPr>
            <w:tcW w:w="0" w:type="auto"/>
            <w:vAlign w:val="center"/>
            <w:hideMark/>
          </w:tcPr>
          <w:p w14:paraId="1E4E7DE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corporate lineage</w:t>
            </w:r>
          </w:p>
        </w:tc>
      </w:tr>
    </w:tbl>
    <w:p w14:paraId="222D766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02469671">
          <v:rect id="_x0000_i1039" style="width:0;height:1.5pt" o:hralign="center" o:hrstd="t" o:hr="t" fillcolor="#a0a0a0" stroked="f"/>
        </w:pict>
      </w:r>
    </w:p>
    <w:p w14:paraId="4525421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Legal Entity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051"/>
      </w:tblGrid>
      <w:tr w:rsidR="00871D6C" w:rsidRPr="00871D6C" w14:paraId="04463D56" w14:textId="77777777">
        <w:trPr>
          <w:tblHeader/>
          <w:tblCellSpacing w:w="15" w:type="dxa"/>
        </w:trPr>
        <w:tc>
          <w:tcPr>
            <w:tcW w:w="0" w:type="auto"/>
            <w:vAlign w:val="center"/>
            <w:hideMark/>
          </w:tcPr>
          <w:p w14:paraId="41661872"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Field</w:t>
            </w:r>
          </w:p>
        </w:tc>
        <w:tc>
          <w:tcPr>
            <w:tcW w:w="0" w:type="auto"/>
            <w:vAlign w:val="center"/>
            <w:hideMark/>
          </w:tcPr>
          <w:p w14:paraId="04C492F4"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Meaning</w:t>
            </w:r>
          </w:p>
        </w:tc>
      </w:tr>
      <w:tr w:rsidR="00871D6C" w:rsidRPr="00871D6C" w14:paraId="408804C4" w14:textId="77777777">
        <w:trPr>
          <w:tblCellSpacing w:w="15" w:type="dxa"/>
        </w:trPr>
        <w:tc>
          <w:tcPr>
            <w:tcW w:w="0" w:type="auto"/>
            <w:vAlign w:val="center"/>
            <w:hideMark/>
          </w:tcPr>
          <w:p w14:paraId="15ABC38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legal_entity_id</w:t>
            </w:r>
            <w:proofErr w:type="spellEnd"/>
          </w:p>
        </w:tc>
        <w:tc>
          <w:tcPr>
            <w:tcW w:w="0" w:type="auto"/>
            <w:vAlign w:val="center"/>
            <w:hideMark/>
          </w:tcPr>
          <w:p w14:paraId="797960E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Internal ID</w:t>
            </w:r>
          </w:p>
        </w:tc>
      </w:tr>
      <w:tr w:rsidR="00871D6C" w:rsidRPr="00871D6C" w14:paraId="0196E695" w14:textId="77777777">
        <w:trPr>
          <w:tblCellSpacing w:w="15" w:type="dxa"/>
        </w:trPr>
        <w:tc>
          <w:tcPr>
            <w:tcW w:w="0" w:type="auto"/>
            <w:vAlign w:val="center"/>
            <w:hideMark/>
          </w:tcPr>
          <w:p w14:paraId="3D2BB48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tc>
        <w:tc>
          <w:tcPr>
            <w:tcW w:w="0" w:type="auto"/>
            <w:vAlign w:val="center"/>
            <w:hideMark/>
          </w:tcPr>
          <w:p w14:paraId="50B9C3B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Parent economic issuer</w:t>
            </w:r>
          </w:p>
        </w:tc>
      </w:tr>
      <w:tr w:rsidR="00871D6C" w:rsidRPr="00871D6C" w14:paraId="424B6A55" w14:textId="77777777">
        <w:trPr>
          <w:tblCellSpacing w:w="15" w:type="dxa"/>
        </w:trPr>
        <w:tc>
          <w:tcPr>
            <w:tcW w:w="0" w:type="auto"/>
            <w:vAlign w:val="center"/>
            <w:hideMark/>
          </w:tcPr>
          <w:p w14:paraId="1518891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legal_entity_name</w:t>
            </w:r>
            <w:proofErr w:type="spellEnd"/>
          </w:p>
        </w:tc>
        <w:tc>
          <w:tcPr>
            <w:tcW w:w="0" w:type="auto"/>
            <w:vAlign w:val="center"/>
            <w:hideMark/>
          </w:tcPr>
          <w:p w14:paraId="6950229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Formal entity</w:t>
            </w:r>
          </w:p>
        </w:tc>
      </w:tr>
      <w:tr w:rsidR="00871D6C" w:rsidRPr="00871D6C" w14:paraId="45BF864E" w14:textId="77777777">
        <w:trPr>
          <w:tblCellSpacing w:w="15" w:type="dxa"/>
        </w:trPr>
        <w:tc>
          <w:tcPr>
            <w:tcW w:w="0" w:type="auto"/>
            <w:vAlign w:val="center"/>
            <w:hideMark/>
          </w:tcPr>
          <w:p w14:paraId="623B29E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entity_country</w:t>
            </w:r>
            <w:proofErr w:type="spellEnd"/>
          </w:p>
        </w:tc>
        <w:tc>
          <w:tcPr>
            <w:tcW w:w="0" w:type="auto"/>
            <w:vAlign w:val="center"/>
            <w:hideMark/>
          </w:tcPr>
          <w:p w14:paraId="12C25EE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Jurisdiction</w:t>
            </w:r>
          </w:p>
        </w:tc>
      </w:tr>
      <w:tr w:rsidR="00871D6C" w:rsidRPr="00871D6C" w14:paraId="7CC2D0EC" w14:textId="77777777">
        <w:trPr>
          <w:tblCellSpacing w:w="15" w:type="dxa"/>
        </w:trPr>
        <w:tc>
          <w:tcPr>
            <w:tcW w:w="0" w:type="auto"/>
            <w:vAlign w:val="center"/>
            <w:hideMark/>
          </w:tcPr>
          <w:p w14:paraId="5F9035A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lei</w:t>
            </w:r>
          </w:p>
        </w:tc>
        <w:tc>
          <w:tcPr>
            <w:tcW w:w="0" w:type="auto"/>
            <w:vAlign w:val="center"/>
            <w:hideMark/>
          </w:tcPr>
          <w:p w14:paraId="3A662C6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LEI</w:t>
            </w:r>
          </w:p>
        </w:tc>
      </w:tr>
      <w:tr w:rsidR="00871D6C" w:rsidRPr="00871D6C" w14:paraId="3D27DF96" w14:textId="77777777">
        <w:trPr>
          <w:tblCellSpacing w:w="15" w:type="dxa"/>
        </w:trPr>
        <w:tc>
          <w:tcPr>
            <w:tcW w:w="0" w:type="auto"/>
            <w:vAlign w:val="center"/>
            <w:hideMark/>
          </w:tcPr>
          <w:p w14:paraId="58D5D59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cik</w:t>
            </w:r>
            <w:proofErr w:type="spellEnd"/>
          </w:p>
        </w:tc>
        <w:tc>
          <w:tcPr>
            <w:tcW w:w="0" w:type="auto"/>
            <w:vAlign w:val="center"/>
            <w:hideMark/>
          </w:tcPr>
          <w:p w14:paraId="1E6FAC0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SEC CIK if relevant</w:t>
            </w:r>
          </w:p>
        </w:tc>
      </w:tr>
      <w:tr w:rsidR="00871D6C" w:rsidRPr="00871D6C" w14:paraId="02B43A57" w14:textId="77777777">
        <w:trPr>
          <w:tblCellSpacing w:w="15" w:type="dxa"/>
        </w:trPr>
        <w:tc>
          <w:tcPr>
            <w:tcW w:w="0" w:type="auto"/>
            <w:vAlign w:val="center"/>
            <w:hideMark/>
          </w:tcPr>
          <w:p w14:paraId="3DB9632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edinet_code</w:t>
            </w:r>
            <w:proofErr w:type="spellEnd"/>
          </w:p>
        </w:tc>
        <w:tc>
          <w:tcPr>
            <w:tcW w:w="0" w:type="auto"/>
            <w:vAlign w:val="center"/>
            <w:hideMark/>
          </w:tcPr>
          <w:p w14:paraId="0C1E551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Japanese filing identifier</w:t>
            </w:r>
          </w:p>
        </w:tc>
      </w:tr>
      <w:tr w:rsidR="00871D6C" w:rsidRPr="00871D6C" w14:paraId="3DF79CEB" w14:textId="77777777">
        <w:trPr>
          <w:tblCellSpacing w:w="15" w:type="dxa"/>
        </w:trPr>
        <w:tc>
          <w:tcPr>
            <w:tcW w:w="0" w:type="auto"/>
            <w:vAlign w:val="center"/>
            <w:hideMark/>
          </w:tcPr>
          <w:p w14:paraId="572ED84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dart_corp_code</w:t>
            </w:r>
            <w:proofErr w:type="spellEnd"/>
          </w:p>
        </w:tc>
        <w:tc>
          <w:tcPr>
            <w:tcW w:w="0" w:type="auto"/>
            <w:vAlign w:val="center"/>
            <w:hideMark/>
          </w:tcPr>
          <w:p w14:paraId="3B2CBA6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Korean identifier</w:t>
            </w:r>
          </w:p>
        </w:tc>
      </w:tr>
      <w:tr w:rsidR="00871D6C" w:rsidRPr="00871D6C" w14:paraId="46B16B30" w14:textId="77777777">
        <w:trPr>
          <w:tblCellSpacing w:w="15" w:type="dxa"/>
        </w:trPr>
        <w:tc>
          <w:tcPr>
            <w:tcW w:w="0" w:type="auto"/>
            <w:vAlign w:val="center"/>
            <w:hideMark/>
          </w:tcPr>
          <w:p w14:paraId="5F4BB03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cninfo_entity_id</w:t>
            </w:r>
            <w:proofErr w:type="spellEnd"/>
          </w:p>
        </w:tc>
        <w:tc>
          <w:tcPr>
            <w:tcW w:w="0" w:type="auto"/>
            <w:vAlign w:val="center"/>
            <w:hideMark/>
          </w:tcPr>
          <w:p w14:paraId="75B548A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Chinese identifier</w:t>
            </w:r>
          </w:p>
        </w:tc>
      </w:tr>
      <w:tr w:rsidR="00871D6C" w:rsidRPr="00871D6C" w14:paraId="1906912F" w14:textId="77777777">
        <w:trPr>
          <w:tblCellSpacing w:w="15" w:type="dxa"/>
        </w:trPr>
        <w:tc>
          <w:tcPr>
            <w:tcW w:w="0" w:type="auto"/>
            <w:vAlign w:val="center"/>
            <w:hideMark/>
          </w:tcPr>
          <w:p w14:paraId="1F69EA9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valid_from</w:t>
            </w:r>
            <w:proofErr w:type="spellEnd"/>
          </w:p>
        </w:tc>
        <w:tc>
          <w:tcPr>
            <w:tcW w:w="0" w:type="auto"/>
            <w:vAlign w:val="center"/>
            <w:hideMark/>
          </w:tcPr>
          <w:p w14:paraId="3D58F6F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PIT relationship start</w:t>
            </w:r>
          </w:p>
        </w:tc>
      </w:tr>
      <w:tr w:rsidR="00871D6C" w:rsidRPr="00871D6C" w14:paraId="1F51085D" w14:textId="77777777">
        <w:trPr>
          <w:tblCellSpacing w:w="15" w:type="dxa"/>
        </w:trPr>
        <w:tc>
          <w:tcPr>
            <w:tcW w:w="0" w:type="auto"/>
            <w:vAlign w:val="center"/>
            <w:hideMark/>
          </w:tcPr>
          <w:p w14:paraId="2BFC87C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valid_to</w:t>
            </w:r>
            <w:proofErr w:type="spellEnd"/>
          </w:p>
        </w:tc>
        <w:tc>
          <w:tcPr>
            <w:tcW w:w="0" w:type="auto"/>
            <w:vAlign w:val="center"/>
            <w:hideMark/>
          </w:tcPr>
          <w:p w14:paraId="11F2812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PIT relationship end</w:t>
            </w:r>
          </w:p>
        </w:tc>
      </w:tr>
    </w:tbl>
    <w:p w14:paraId="02BA99C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69062A44">
          <v:rect id="_x0000_i1040" style="width:0;height:1.5pt" o:hralign="center" o:hrstd="t" o:hr="t" fillcolor="#a0a0a0" stroked="f"/>
        </w:pict>
      </w:r>
    </w:p>
    <w:p w14:paraId="4BAB01E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Security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509"/>
      </w:tblGrid>
      <w:tr w:rsidR="00871D6C" w:rsidRPr="00871D6C" w14:paraId="43DDA35B" w14:textId="77777777">
        <w:trPr>
          <w:tblHeader/>
          <w:tblCellSpacing w:w="15" w:type="dxa"/>
        </w:trPr>
        <w:tc>
          <w:tcPr>
            <w:tcW w:w="0" w:type="auto"/>
            <w:vAlign w:val="center"/>
            <w:hideMark/>
          </w:tcPr>
          <w:p w14:paraId="7A759A44"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Field</w:t>
            </w:r>
          </w:p>
        </w:tc>
        <w:tc>
          <w:tcPr>
            <w:tcW w:w="0" w:type="auto"/>
            <w:vAlign w:val="center"/>
            <w:hideMark/>
          </w:tcPr>
          <w:p w14:paraId="0CAC2A40"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Meaning</w:t>
            </w:r>
          </w:p>
        </w:tc>
      </w:tr>
      <w:tr w:rsidR="00871D6C" w:rsidRPr="00871D6C" w14:paraId="58C6E878" w14:textId="77777777">
        <w:trPr>
          <w:tblCellSpacing w:w="15" w:type="dxa"/>
        </w:trPr>
        <w:tc>
          <w:tcPr>
            <w:tcW w:w="0" w:type="auto"/>
            <w:vAlign w:val="center"/>
            <w:hideMark/>
          </w:tcPr>
          <w:p w14:paraId="28D0A63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p>
        </w:tc>
        <w:tc>
          <w:tcPr>
            <w:tcW w:w="0" w:type="auto"/>
            <w:vAlign w:val="center"/>
            <w:hideMark/>
          </w:tcPr>
          <w:p w14:paraId="678447E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Stable security ID</w:t>
            </w:r>
          </w:p>
        </w:tc>
      </w:tr>
      <w:tr w:rsidR="00871D6C" w:rsidRPr="00871D6C" w14:paraId="55E9950E" w14:textId="77777777">
        <w:trPr>
          <w:tblCellSpacing w:w="15" w:type="dxa"/>
        </w:trPr>
        <w:tc>
          <w:tcPr>
            <w:tcW w:w="0" w:type="auto"/>
            <w:vAlign w:val="center"/>
            <w:hideMark/>
          </w:tcPr>
          <w:p w14:paraId="61D119F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lastRenderedPageBreak/>
              <w:t>economic_issuer_id</w:t>
            </w:r>
            <w:proofErr w:type="spellEnd"/>
          </w:p>
        </w:tc>
        <w:tc>
          <w:tcPr>
            <w:tcW w:w="0" w:type="auto"/>
            <w:vAlign w:val="center"/>
            <w:hideMark/>
          </w:tcPr>
          <w:p w14:paraId="2DDEC2F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Economic issuer</w:t>
            </w:r>
          </w:p>
        </w:tc>
      </w:tr>
      <w:tr w:rsidR="00871D6C" w:rsidRPr="00871D6C" w14:paraId="2BA3B326" w14:textId="77777777">
        <w:trPr>
          <w:tblCellSpacing w:w="15" w:type="dxa"/>
        </w:trPr>
        <w:tc>
          <w:tcPr>
            <w:tcW w:w="0" w:type="auto"/>
            <w:vAlign w:val="center"/>
            <w:hideMark/>
          </w:tcPr>
          <w:p w14:paraId="7D081D7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legal_entity_id</w:t>
            </w:r>
            <w:proofErr w:type="spellEnd"/>
          </w:p>
        </w:tc>
        <w:tc>
          <w:tcPr>
            <w:tcW w:w="0" w:type="auto"/>
            <w:vAlign w:val="center"/>
            <w:hideMark/>
          </w:tcPr>
          <w:p w14:paraId="3B5E4C5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legal issuer where relevant</w:t>
            </w:r>
          </w:p>
        </w:tc>
      </w:tr>
      <w:tr w:rsidR="00871D6C" w:rsidRPr="00871D6C" w14:paraId="3295F4BD" w14:textId="77777777">
        <w:trPr>
          <w:tblCellSpacing w:w="15" w:type="dxa"/>
        </w:trPr>
        <w:tc>
          <w:tcPr>
            <w:tcW w:w="0" w:type="auto"/>
            <w:vAlign w:val="center"/>
            <w:hideMark/>
          </w:tcPr>
          <w:p w14:paraId="421C70D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security_name</w:t>
            </w:r>
            <w:proofErr w:type="spellEnd"/>
          </w:p>
        </w:tc>
        <w:tc>
          <w:tcPr>
            <w:tcW w:w="0" w:type="auto"/>
            <w:vAlign w:val="center"/>
            <w:hideMark/>
          </w:tcPr>
          <w:p w14:paraId="58222FF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security/share class name</w:t>
            </w:r>
          </w:p>
        </w:tc>
      </w:tr>
      <w:tr w:rsidR="00871D6C" w:rsidRPr="00871D6C" w14:paraId="127F04F5" w14:textId="77777777">
        <w:trPr>
          <w:tblCellSpacing w:w="15" w:type="dxa"/>
        </w:trPr>
        <w:tc>
          <w:tcPr>
            <w:tcW w:w="0" w:type="auto"/>
            <w:vAlign w:val="center"/>
            <w:hideMark/>
          </w:tcPr>
          <w:p w14:paraId="3DDAB56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security_type</w:t>
            </w:r>
            <w:proofErr w:type="spellEnd"/>
          </w:p>
        </w:tc>
        <w:tc>
          <w:tcPr>
            <w:tcW w:w="0" w:type="auto"/>
            <w:vAlign w:val="center"/>
            <w:hideMark/>
          </w:tcPr>
          <w:p w14:paraId="0A6CFEF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common, preferred, ADR, etc.</w:t>
            </w:r>
          </w:p>
        </w:tc>
      </w:tr>
      <w:tr w:rsidR="00871D6C" w:rsidRPr="00871D6C" w14:paraId="28725F60" w14:textId="77777777">
        <w:trPr>
          <w:tblCellSpacing w:w="15" w:type="dxa"/>
        </w:trPr>
        <w:tc>
          <w:tcPr>
            <w:tcW w:w="0" w:type="auto"/>
            <w:vAlign w:val="center"/>
            <w:hideMark/>
          </w:tcPr>
          <w:p w14:paraId="2DEDE4B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share_class</w:t>
            </w:r>
            <w:proofErr w:type="spellEnd"/>
          </w:p>
        </w:tc>
        <w:tc>
          <w:tcPr>
            <w:tcW w:w="0" w:type="auto"/>
            <w:vAlign w:val="center"/>
            <w:hideMark/>
          </w:tcPr>
          <w:p w14:paraId="1A6B7BA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class</w:t>
            </w:r>
          </w:p>
        </w:tc>
      </w:tr>
      <w:tr w:rsidR="00871D6C" w:rsidRPr="00871D6C" w14:paraId="7DB6F21B" w14:textId="77777777">
        <w:trPr>
          <w:tblCellSpacing w:w="15" w:type="dxa"/>
        </w:trPr>
        <w:tc>
          <w:tcPr>
            <w:tcW w:w="0" w:type="auto"/>
            <w:vAlign w:val="center"/>
            <w:hideMark/>
          </w:tcPr>
          <w:p w14:paraId="46C1ACD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isin</w:t>
            </w:r>
            <w:proofErr w:type="spellEnd"/>
          </w:p>
        </w:tc>
        <w:tc>
          <w:tcPr>
            <w:tcW w:w="0" w:type="auto"/>
            <w:vAlign w:val="center"/>
            <w:hideMark/>
          </w:tcPr>
          <w:p w14:paraId="0F1041B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ISIN</w:t>
            </w:r>
          </w:p>
        </w:tc>
      </w:tr>
      <w:tr w:rsidR="00871D6C" w:rsidRPr="00871D6C" w14:paraId="283CF914" w14:textId="77777777">
        <w:trPr>
          <w:tblCellSpacing w:w="15" w:type="dxa"/>
        </w:trPr>
        <w:tc>
          <w:tcPr>
            <w:tcW w:w="0" w:type="auto"/>
            <w:vAlign w:val="center"/>
            <w:hideMark/>
          </w:tcPr>
          <w:p w14:paraId="6E72FF1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cusip</w:t>
            </w:r>
            <w:proofErr w:type="spellEnd"/>
          </w:p>
        </w:tc>
        <w:tc>
          <w:tcPr>
            <w:tcW w:w="0" w:type="auto"/>
            <w:vAlign w:val="center"/>
            <w:hideMark/>
          </w:tcPr>
          <w:p w14:paraId="4CB0731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CUSIP</w:t>
            </w:r>
          </w:p>
        </w:tc>
      </w:tr>
      <w:tr w:rsidR="00871D6C" w:rsidRPr="00871D6C" w14:paraId="3F1FD9AA" w14:textId="77777777">
        <w:trPr>
          <w:tblCellSpacing w:w="15" w:type="dxa"/>
        </w:trPr>
        <w:tc>
          <w:tcPr>
            <w:tcW w:w="0" w:type="auto"/>
            <w:vAlign w:val="center"/>
            <w:hideMark/>
          </w:tcPr>
          <w:p w14:paraId="462C2A1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sedol</w:t>
            </w:r>
            <w:proofErr w:type="spellEnd"/>
          </w:p>
        </w:tc>
        <w:tc>
          <w:tcPr>
            <w:tcW w:w="0" w:type="auto"/>
            <w:vAlign w:val="center"/>
            <w:hideMark/>
          </w:tcPr>
          <w:p w14:paraId="275691B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SEDOL</w:t>
            </w:r>
          </w:p>
        </w:tc>
      </w:tr>
      <w:tr w:rsidR="00871D6C" w:rsidRPr="00871D6C" w14:paraId="46F26201" w14:textId="77777777">
        <w:trPr>
          <w:tblCellSpacing w:w="15" w:type="dxa"/>
        </w:trPr>
        <w:tc>
          <w:tcPr>
            <w:tcW w:w="0" w:type="auto"/>
            <w:vAlign w:val="center"/>
            <w:hideMark/>
          </w:tcPr>
          <w:p w14:paraId="43EE289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figi</w:t>
            </w:r>
            <w:proofErr w:type="spellEnd"/>
          </w:p>
        </w:tc>
        <w:tc>
          <w:tcPr>
            <w:tcW w:w="0" w:type="auto"/>
            <w:vAlign w:val="center"/>
            <w:hideMark/>
          </w:tcPr>
          <w:p w14:paraId="2298474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available</w:t>
            </w:r>
          </w:p>
        </w:tc>
      </w:tr>
      <w:tr w:rsidR="00871D6C" w:rsidRPr="00871D6C" w14:paraId="17A5E6A7" w14:textId="77777777">
        <w:trPr>
          <w:tblCellSpacing w:w="15" w:type="dxa"/>
        </w:trPr>
        <w:tc>
          <w:tcPr>
            <w:tcW w:w="0" w:type="auto"/>
            <w:vAlign w:val="center"/>
            <w:hideMark/>
          </w:tcPr>
          <w:p w14:paraId="5BA68E9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currency</w:t>
            </w:r>
          </w:p>
        </w:tc>
        <w:tc>
          <w:tcPr>
            <w:tcW w:w="0" w:type="auto"/>
            <w:vAlign w:val="center"/>
            <w:hideMark/>
          </w:tcPr>
          <w:p w14:paraId="1FB9029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trading/security currency</w:t>
            </w:r>
          </w:p>
        </w:tc>
      </w:tr>
      <w:tr w:rsidR="00871D6C" w:rsidRPr="00871D6C" w14:paraId="3D4464A6" w14:textId="77777777">
        <w:trPr>
          <w:tblCellSpacing w:w="15" w:type="dxa"/>
        </w:trPr>
        <w:tc>
          <w:tcPr>
            <w:tcW w:w="0" w:type="auto"/>
            <w:vAlign w:val="center"/>
            <w:hideMark/>
          </w:tcPr>
          <w:p w14:paraId="528E4F3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valid_from</w:t>
            </w:r>
            <w:proofErr w:type="spellEnd"/>
          </w:p>
        </w:tc>
        <w:tc>
          <w:tcPr>
            <w:tcW w:w="0" w:type="auto"/>
            <w:vAlign w:val="center"/>
            <w:hideMark/>
          </w:tcPr>
          <w:p w14:paraId="3880B8F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security start</w:t>
            </w:r>
          </w:p>
        </w:tc>
      </w:tr>
      <w:tr w:rsidR="00871D6C" w:rsidRPr="00871D6C" w14:paraId="4BC27C77" w14:textId="77777777">
        <w:trPr>
          <w:tblCellSpacing w:w="15" w:type="dxa"/>
        </w:trPr>
        <w:tc>
          <w:tcPr>
            <w:tcW w:w="0" w:type="auto"/>
            <w:vAlign w:val="center"/>
            <w:hideMark/>
          </w:tcPr>
          <w:p w14:paraId="03D5FF6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valid_to</w:t>
            </w:r>
            <w:proofErr w:type="spellEnd"/>
          </w:p>
        </w:tc>
        <w:tc>
          <w:tcPr>
            <w:tcW w:w="0" w:type="auto"/>
            <w:vAlign w:val="center"/>
            <w:hideMark/>
          </w:tcPr>
          <w:p w14:paraId="43B32C9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end</w:t>
            </w:r>
          </w:p>
        </w:tc>
      </w:tr>
    </w:tbl>
    <w:p w14:paraId="7F2DB26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C905BE8">
          <v:rect id="_x0000_i1041" style="width:0;height:1.5pt" o:hralign="center" o:hrstd="t" o:hr="t" fillcolor="#a0a0a0" stroked="f"/>
        </w:pict>
      </w:r>
    </w:p>
    <w:p w14:paraId="17210237"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Listing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216"/>
      </w:tblGrid>
      <w:tr w:rsidR="00871D6C" w:rsidRPr="00871D6C" w14:paraId="51D9835F" w14:textId="77777777">
        <w:trPr>
          <w:tblHeader/>
          <w:tblCellSpacing w:w="15" w:type="dxa"/>
        </w:trPr>
        <w:tc>
          <w:tcPr>
            <w:tcW w:w="0" w:type="auto"/>
            <w:vAlign w:val="center"/>
            <w:hideMark/>
          </w:tcPr>
          <w:p w14:paraId="685EBCD6"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Field</w:t>
            </w:r>
          </w:p>
        </w:tc>
        <w:tc>
          <w:tcPr>
            <w:tcW w:w="0" w:type="auto"/>
            <w:vAlign w:val="center"/>
            <w:hideMark/>
          </w:tcPr>
          <w:p w14:paraId="157F5B2D"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Meaning</w:t>
            </w:r>
          </w:p>
        </w:tc>
      </w:tr>
      <w:tr w:rsidR="00871D6C" w:rsidRPr="00871D6C" w14:paraId="5E1D3E9D" w14:textId="77777777">
        <w:trPr>
          <w:tblCellSpacing w:w="15" w:type="dxa"/>
        </w:trPr>
        <w:tc>
          <w:tcPr>
            <w:tcW w:w="0" w:type="auto"/>
            <w:vAlign w:val="center"/>
            <w:hideMark/>
          </w:tcPr>
          <w:p w14:paraId="2091ABE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listing_id</w:t>
            </w:r>
            <w:proofErr w:type="spellEnd"/>
          </w:p>
        </w:tc>
        <w:tc>
          <w:tcPr>
            <w:tcW w:w="0" w:type="auto"/>
            <w:vAlign w:val="center"/>
            <w:hideMark/>
          </w:tcPr>
          <w:p w14:paraId="0F7D89D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stable listing ID</w:t>
            </w:r>
          </w:p>
        </w:tc>
      </w:tr>
      <w:tr w:rsidR="00871D6C" w:rsidRPr="00871D6C" w14:paraId="4D1C921A" w14:textId="77777777">
        <w:trPr>
          <w:tblCellSpacing w:w="15" w:type="dxa"/>
        </w:trPr>
        <w:tc>
          <w:tcPr>
            <w:tcW w:w="0" w:type="auto"/>
            <w:vAlign w:val="center"/>
            <w:hideMark/>
          </w:tcPr>
          <w:p w14:paraId="22F7FA8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p>
        </w:tc>
        <w:tc>
          <w:tcPr>
            <w:tcW w:w="0" w:type="auto"/>
            <w:vAlign w:val="center"/>
            <w:hideMark/>
          </w:tcPr>
          <w:p w14:paraId="1E520F2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underlying security</w:t>
            </w:r>
          </w:p>
        </w:tc>
      </w:tr>
      <w:tr w:rsidR="00871D6C" w:rsidRPr="00871D6C" w14:paraId="2F51ABDE" w14:textId="77777777">
        <w:trPr>
          <w:tblCellSpacing w:w="15" w:type="dxa"/>
        </w:trPr>
        <w:tc>
          <w:tcPr>
            <w:tcW w:w="0" w:type="auto"/>
            <w:vAlign w:val="center"/>
            <w:hideMark/>
          </w:tcPr>
          <w:p w14:paraId="5C1DD31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tc>
        <w:tc>
          <w:tcPr>
            <w:tcW w:w="0" w:type="auto"/>
            <w:vAlign w:val="center"/>
            <w:hideMark/>
          </w:tcPr>
          <w:p w14:paraId="7F38563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convenience foreign key</w:t>
            </w:r>
          </w:p>
        </w:tc>
      </w:tr>
      <w:tr w:rsidR="00871D6C" w:rsidRPr="00871D6C" w14:paraId="69B3267A" w14:textId="77777777">
        <w:trPr>
          <w:tblCellSpacing w:w="15" w:type="dxa"/>
        </w:trPr>
        <w:tc>
          <w:tcPr>
            <w:tcW w:w="0" w:type="auto"/>
            <w:vAlign w:val="center"/>
            <w:hideMark/>
          </w:tcPr>
          <w:p w14:paraId="6B3B3C9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ticker</w:t>
            </w:r>
          </w:p>
        </w:tc>
        <w:tc>
          <w:tcPr>
            <w:tcW w:w="0" w:type="auto"/>
            <w:vAlign w:val="center"/>
            <w:hideMark/>
          </w:tcPr>
          <w:p w14:paraId="5A9037A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ticker</w:t>
            </w:r>
          </w:p>
        </w:tc>
      </w:tr>
      <w:tr w:rsidR="00871D6C" w:rsidRPr="00871D6C" w14:paraId="4E1F2B41" w14:textId="77777777">
        <w:trPr>
          <w:tblCellSpacing w:w="15" w:type="dxa"/>
        </w:trPr>
        <w:tc>
          <w:tcPr>
            <w:tcW w:w="0" w:type="auto"/>
            <w:vAlign w:val="center"/>
            <w:hideMark/>
          </w:tcPr>
          <w:p w14:paraId="18D8145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exchange_name</w:t>
            </w:r>
            <w:proofErr w:type="spellEnd"/>
          </w:p>
        </w:tc>
        <w:tc>
          <w:tcPr>
            <w:tcW w:w="0" w:type="auto"/>
            <w:vAlign w:val="center"/>
            <w:hideMark/>
          </w:tcPr>
          <w:p w14:paraId="3491881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exchange</w:t>
            </w:r>
          </w:p>
        </w:tc>
      </w:tr>
      <w:tr w:rsidR="00871D6C" w:rsidRPr="00871D6C" w14:paraId="2F71A2C6" w14:textId="77777777">
        <w:trPr>
          <w:tblCellSpacing w:w="15" w:type="dxa"/>
        </w:trPr>
        <w:tc>
          <w:tcPr>
            <w:tcW w:w="0" w:type="auto"/>
            <w:vAlign w:val="center"/>
            <w:hideMark/>
          </w:tcPr>
          <w:p w14:paraId="1CCB465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exchange_mic</w:t>
            </w:r>
            <w:proofErr w:type="spellEnd"/>
          </w:p>
        </w:tc>
        <w:tc>
          <w:tcPr>
            <w:tcW w:w="0" w:type="auto"/>
            <w:vAlign w:val="center"/>
            <w:hideMark/>
          </w:tcPr>
          <w:p w14:paraId="3D56366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MIC</w:t>
            </w:r>
          </w:p>
        </w:tc>
      </w:tr>
      <w:tr w:rsidR="00871D6C" w:rsidRPr="00871D6C" w14:paraId="2D01F690" w14:textId="77777777">
        <w:trPr>
          <w:tblCellSpacing w:w="15" w:type="dxa"/>
        </w:trPr>
        <w:tc>
          <w:tcPr>
            <w:tcW w:w="0" w:type="auto"/>
            <w:vAlign w:val="center"/>
            <w:hideMark/>
          </w:tcPr>
          <w:p w14:paraId="357E56D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listing_country</w:t>
            </w:r>
            <w:proofErr w:type="spellEnd"/>
          </w:p>
        </w:tc>
        <w:tc>
          <w:tcPr>
            <w:tcW w:w="0" w:type="auto"/>
            <w:vAlign w:val="center"/>
            <w:hideMark/>
          </w:tcPr>
          <w:p w14:paraId="4AD6C9A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market</w:t>
            </w:r>
          </w:p>
        </w:tc>
      </w:tr>
      <w:tr w:rsidR="00871D6C" w:rsidRPr="00871D6C" w14:paraId="270C3085" w14:textId="77777777">
        <w:trPr>
          <w:tblCellSpacing w:w="15" w:type="dxa"/>
        </w:trPr>
        <w:tc>
          <w:tcPr>
            <w:tcW w:w="0" w:type="auto"/>
            <w:vAlign w:val="center"/>
            <w:hideMark/>
          </w:tcPr>
          <w:p w14:paraId="3F5CBA5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trading_currency</w:t>
            </w:r>
            <w:proofErr w:type="spellEnd"/>
          </w:p>
        </w:tc>
        <w:tc>
          <w:tcPr>
            <w:tcW w:w="0" w:type="auto"/>
            <w:vAlign w:val="center"/>
            <w:hideMark/>
          </w:tcPr>
          <w:p w14:paraId="6364A49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trading currency</w:t>
            </w:r>
          </w:p>
        </w:tc>
      </w:tr>
      <w:tr w:rsidR="00871D6C" w:rsidRPr="00871D6C" w14:paraId="06A16562" w14:textId="77777777">
        <w:trPr>
          <w:tblCellSpacing w:w="15" w:type="dxa"/>
        </w:trPr>
        <w:tc>
          <w:tcPr>
            <w:tcW w:w="0" w:type="auto"/>
            <w:vAlign w:val="center"/>
            <w:hideMark/>
          </w:tcPr>
          <w:p w14:paraId="19AE201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primary_listing_flag</w:t>
            </w:r>
            <w:proofErr w:type="spellEnd"/>
          </w:p>
        </w:tc>
        <w:tc>
          <w:tcPr>
            <w:tcW w:w="0" w:type="auto"/>
            <w:vAlign w:val="center"/>
            <w:hideMark/>
          </w:tcPr>
          <w:p w14:paraId="481271B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yes/no</w:t>
            </w:r>
          </w:p>
        </w:tc>
      </w:tr>
      <w:tr w:rsidR="00871D6C" w:rsidRPr="00871D6C" w14:paraId="1FD96D38" w14:textId="77777777">
        <w:trPr>
          <w:tblCellSpacing w:w="15" w:type="dxa"/>
        </w:trPr>
        <w:tc>
          <w:tcPr>
            <w:tcW w:w="0" w:type="auto"/>
            <w:vAlign w:val="center"/>
            <w:hideMark/>
          </w:tcPr>
          <w:p w14:paraId="78BB034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valid_from</w:t>
            </w:r>
            <w:proofErr w:type="spellEnd"/>
          </w:p>
        </w:tc>
        <w:tc>
          <w:tcPr>
            <w:tcW w:w="0" w:type="auto"/>
            <w:vAlign w:val="center"/>
            <w:hideMark/>
          </w:tcPr>
          <w:p w14:paraId="397A31E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ticker/listing interval</w:t>
            </w:r>
          </w:p>
        </w:tc>
      </w:tr>
      <w:tr w:rsidR="00871D6C" w:rsidRPr="00871D6C" w14:paraId="6C0250F5" w14:textId="77777777">
        <w:trPr>
          <w:tblCellSpacing w:w="15" w:type="dxa"/>
        </w:trPr>
        <w:tc>
          <w:tcPr>
            <w:tcW w:w="0" w:type="auto"/>
            <w:vAlign w:val="center"/>
            <w:hideMark/>
          </w:tcPr>
          <w:p w14:paraId="733FD24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valid_to</w:t>
            </w:r>
            <w:proofErr w:type="spellEnd"/>
          </w:p>
        </w:tc>
        <w:tc>
          <w:tcPr>
            <w:tcW w:w="0" w:type="auto"/>
            <w:vAlign w:val="center"/>
            <w:hideMark/>
          </w:tcPr>
          <w:p w14:paraId="7274202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interval end</w:t>
            </w:r>
          </w:p>
        </w:tc>
      </w:tr>
      <w:tr w:rsidR="00871D6C" w:rsidRPr="00871D6C" w14:paraId="320D4C90" w14:textId="77777777">
        <w:trPr>
          <w:tblCellSpacing w:w="15" w:type="dxa"/>
        </w:trPr>
        <w:tc>
          <w:tcPr>
            <w:tcW w:w="0" w:type="auto"/>
            <w:vAlign w:val="center"/>
            <w:hideMark/>
          </w:tcPr>
          <w:p w14:paraId="2FE8AA4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source_route</w:t>
            </w:r>
            <w:proofErr w:type="spellEnd"/>
          </w:p>
        </w:tc>
        <w:tc>
          <w:tcPr>
            <w:tcW w:w="0" w:type="auto"/>
            <w:vAlign w:val="center"/>
            <w:hideMark/>
          </w:tcPr>
          <w:p w14:paraId="0BD97FE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2–6 assignment</w:t>
            </w:r>
          </w:p>
        </w:tc>
      </w:tr>
      <w:tr w:rsidR="00871D6C" w:rsidRPr="00871D6C" w14:paraId="619D428D" w14:textId="77777777">
        <w:trPr>
          <w:tblCellSpacing w:w="15" w:type="dxa"/>
        </w:trPr>
        <w:tc>
          <w:tcPr>
            <w:tcW w:w="0" w:type="auto"/>
            <w:vAlign w:val="center"/>
            <w:hideMark/>
          </w:tcPr>
          <w:p w14:paraId="433F034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source_system</w:t>
            </w:r>
            <w:proofErr w:type="spellEnd"/>
          </w:p>
        </w:tc>
        <w:tc>
          <w:tcPr>
            <w:tcW w:w="0" w:type="auto"/>
            <w:vAlign w:val="center"/>
            <w:hideMark/>
          </w:tcPr>
          <w:p w14:paraId="636CD7B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SEC / EDINET / DART / etc.</w:t>
            </w:r>
          </w:p>
        </w:tc>
      </w:tr>
    </w:tbl>
    <w:p w14:paraId="690F13B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separation should prevent the duplicate-economic-issuer problems discovered in V1.</w:t>
      </w:r>
    </w:p>
    <w:p w14:paraId="0273E39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9229EA9">
          <v:rect id="_x0000_i1042" style="width:0;height:1.5pt" o:hralign="center" o:hrstd="t" o:hr="t" fillcolor="#a0a0a0" stroked="f"/>
        </w:pict>
      </w:r>
    </w:p>
    <w:p w14:paraId="32EEF3B8"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9. Historical universe schema</w:t>
      </w:r>
    </w:p>
    <w:p w14:paraId="1408A7D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One row per membership interval.</w:t>
      </w:r>
    </w:p>
    <w:p w14:paraId="2B1BFDA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research_project_id</w:t>
      </w:r>
      <w:proofErr w:type="spellEnd"/>
    </w:p>
    <w:p w14:paraId="6BDFF1D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fund_id</w:t>
      </w:r>
      <w:proofErr w:type="spellEnd"/>
    </w:p>
    <w:p w14:paraId="094DF26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fund_ticker</w:t>
      </w:r>
      <w:proofErr w:type="spellEnd"/>
    </w:p>
    <w:p w14:paraId="0E59AB9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p>
    <w:p w14:paraId="2118ACF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listing_id</w:t>
      </w:r>
      <w:proofErr w:type="spellEnd"/>
    </w:p>
    <w:p w14:paraId="4AAFD21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p w14:paraId="561BF18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90DD03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membership_start_date</w:t>
      </w:r>
      <w:proofErr w:type="spellEnd"/>
    </w:p>
    <w:p w14:paraId="71F89CD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membership_end_date</w:t>
      </w:r>
      <w:proofErr w:type="spellEnd"/>
    </w:p>
    <w:p w14:paraId="69A621B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569926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first_observed_date</w:t>
      </w:r>
      <w:proofErr w:type="spellEnd"/>
    </w:p>
    <w:p w14:paraId="5E22301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last_observed_date</w:t>
      </w:r>
      <w:proofErr w:type="spellEnd"/>
    </w:p>
    <w:p w14:paraId="609CB94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77DA6F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weight</w:t>
      </w:r>
    </w:p>
    <w:p w14:paraId="2A7B7CC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shares</w:t>
      </w:r>
    </w:p>
    <w:p w14:paraId="5E6F459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market_value</w:t>
      </w:r>
      <w:proofErr w:type="spellEnd"/>
    </w:p>
    <w:p w14:paraId="6DCDCDD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B5F2B2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source_filing_id</w:t>
      </w:r>
      <w:proofErr w:type="spellEnd"/>
    </w:p>
    <w:p w14:paraId="5D06E32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source_available_datetime</w:t>
      </w:r>
      <w:proofErr w:type="spellEnd"/>
    </w:p>
    <w:p w14:paraId="6C4588F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
    <w:p w14:paraId="42A53DB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source_observation_id</w:t>
      </w:r>
      <w:proofErr w:type="spellEnd"/>
    </w:p>
    <w:p w14:paraId="583E177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 security supplied manually by the user can participate without belonging to an ETF.</w:t>
      </w:r>
    </w:p>
    <w:p w14:paraId="6116CC4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Add:</w:t>
      </w:r>
    </w:p>
    <w:p w14:paraId="42A6B0E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universe_source_type</w:t>
      </w:r>
      <w:proofErr w:type="spellEnd"/>
      <w:r w:rsidRPr="00871D6C">
        <w:rPr>
          <w:rFonts w:ascii="Calibri" w:eastAsia="Times New Roman" w:hAnsi="Calibri" w:cs="Calibri"/>
          <w:kern w:val="0"/>
          <w:sz w:val="16"/>
          <w:szCs w:val="16"/>
          <w:lang w:eastAsia="en-GB"/>
          <w14:ligatures w14:val="none"/>
        </w:rPr>
        <w:t xml:space="preserve"> = ETF | MANUAL</w:t>
      </w:r>
    </w:p>
    <w:p w14:paraId="0FDD7F3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002D88E6">
          <v:rect id="_x0000_i1043" style="width:0;height:1.5pt" o:hralign="center" o:hrstd="t" o:hr="t" fillcolor="#a0a0a0" stroked="f"/>
        </w:pict>
      </w:r>
    </w:p>
    <w:p w14:paraId="3F6606AB"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10. Source routing schema</w:t>
      </w:r>
    </w:p>
    <w:p w14:paraId="481AB5F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outputs a routing table consumed by Blocks 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222"/>
      </w:tblGrid>
      <w:tr w:rsidR="00871D6C" w:rsidRPr="00871D6C" w14:paraId="726B4952" w14:textId="77777777">
        <w:trPr>
          <w:tblHeader/>
          <w:tblCellSpacing w:w="15" w:type="dxa"/>
        </w:trPr>
        <w:tc>
          <w:tcPr>
            <w:tcW w:w="0" w:type="auto"/>
            <w:vAlign w:val="center"/>
            <w:hideMark/>
          </w:tcPr>
          <w:p w14:paraId="43C3E1DB"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Field</w:t>
            </w:r>
          </w:p>
        </w:tc>
        <w:tc>
          <w:tcPr>
            <w:tcW w:w="0" w:type="auto"/>
            <w:vAlign w:val="center"/>
            <w:hideMark/>
          </w:tcPr>
          <w:p w14:paraId="4CBC6493"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Example</w:t>
            </w:r>
          </w:p>
        </w:tc>
      </w:tr>
      <w:tr w:rsidR="00871D6C" w:rsidRPr="00871D6C" w14:paraId="11E16BE6" w14:textId="77777777">
        <w:trPr>
          <w:tblCellSpacing w:w="15" w:type="dxa"/>
        </w:trPr>
        <w:tc>
          <w:tcPr>
            <w:tcW w:w="0" w:type="auto"/>
            <w:vAlign w:val="center"/>
            <w:hideMark/>
          </w:tcPr>
          <w:p w14:paraId="18E8BA8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tc>
        <w:tc>
          <w:tcPr>
            <w:tcW w:w="0" w:type="auto"/>
            <w:vAlign w:val="center"/>
            <w:hideMark/>
          </w:tcPr>
          <w:p w14:paraId="3348FB6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V2EI_...</w:t>
            </w:r>
          </w:p>
        </w:tc>
      </w:tr>
      <w:tr w:rsidR="00871D6C" w:rsidRPr="00871D6C" w14:paraId="6BBE736E" w14:textId="77777777">
        <w:trPr>
          <w:tblCellSpacing w:w="15" w:type="dxa"/>
        </w:trPr>
        <w:tc>
          <w:tcPr>
            <w:tcW w:w="0" w:type="auto"/>
            <w:vAlign w:val="center"/>
            <w:hideMark/>
          </w:tcPr>
          <w:p w14:paraId="0FF502F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p>
        </w:tc>
        <w:tc>
          <w:tcPr>
            <w:tcW w:w="0" w:type="auto"/>
            <w:vAlign w:val="center"/>
            <w:hideMark/>
          </w:tcPr>
          <w:p w14:paraId="458072B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V2SEC_...</w:t>
            </w:r>
          </w:p>
        </w:tc>
      </w:tr>
      <w:tr w:rsidR="00871D6C" w:rsidRPr="00871D6C" w14:paraId="5A7D4CF2" w14:textId="77777777">
        <w:trPr>
          <w:tblCellSpacing w:w="15" w:type="dxa"/>
        </w:trPr>
        <w:tc>
          <w:tcPr>
            <w:tcW w:w="0" w:type="auto"/>
            <w:vAlign w:val="center"/>
            <w:hideMark/>
          </w:tcPr>
          <w:p w14:paraId="045F3AB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listing_id</w:t>
            </w:r>
            <w:proofErr w:type="spellEnd"/>
          </w:p>
        </w:tc>
        <w:tc>
          <w:tcPr>
            <w:tcW w:w="0" w:type="auto"/>
            <w:vAlign w:val="center"/>
            <w:hideMark/>
          </w:tcPr>
          <w:p w14:paraId="545BA2B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V2LST_...</w:t>
            </w:r>
          </w:p>
        </w:tc>
      </w:tr>
      <w:tr w:rsidR="00871D6C" w:rsidRPr="00871D6C" w14:paraId="478A2133" w14:textId="77777777">
        <w:trPr>
          <w:tblCellSpacing w:w="15" w:type="dxa"/>
        </w:trPr>
        <w:tc>
          <w:tcPr>
            <w:tcW w:w="0" w:type="auto"/>
            <w:vAlign w:val="center"/>
            <w:hideMark/>
          </w:tcPr>
          <w:p w14:paraId="13FDC84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ticker</w:t>
            </w:r>
          </w:p>
        </w:tc>
        <w:tc>
          <w:tcPr>
            <w:tcW w:w="0" w:type="auto"/>
            <w:vAlign w:val="center"/>
            <w:hideMark/>
          </w:tcPr>
          <w:p w14:paraId="09F999B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7203</w:t>
            </w:r>
          </w:p>
        </w:tc>
      </w:tr>
      <w:tr w:rsidR="00871D6C" w:rsidRPr="00871D6C" w14:paraId="53575C87" w14:textId="77777777">
        <w:trPr>
          <w:tblCellSpacing w:w="15" w:type="dxa"/>
        </w:trPr>
        <w:tc>
          <w:tcPr>
            <w:tcW w:w="0" w:type="auto"/>
            <w:vAlign w:val="center"/>
            <w:hideMark/>
          </w:tcPr>
          <w:p w14:paraId="19286BB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exchange_mic</w:t>
            </w:r>
            <w:proofErr w:type="spellEnd"/>
          </w:p>
        </w:tc>
        <w:tc>
          <w:tcPr>
            <w:tcW w:w="0" w:type="auto"/>
            <w:vAlign w:val="center"/>
            <w:hideMark/>
          </w:tcPr>
          <w:p w14:paraId="3EB8D1D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XTKS</w:t>
            </w:r>
          </w:p>
        </w:tc>
      </w:tr>
      <w:tr w:rsidR="00871D6C" w:rsidRPr="00871D6C" w14:paraId="7ED69394" w14:textId="77777777">
        <w:trPr>
          <w:tblCellSpacing w:w="15" w:type="dxa"/>
        </w:trPr>
        <w:tc>
          <w:tcPr>
            <w:tcW w:w="0" w:type="auto"/>
            <w:vAlign w:val="center"/>
            <w:hideMark/>
          </w:tcPr>
          <w:p w14:paraId="59859A0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listing_country</w:t>
            </w:r>
            <w:proofErr w:type="spellEnd"/>
          </w:p>
        </w:tc>
        <w:tc>
          <w:tcPr>
            <w:tcW w:w="0" w:type="auto"/>
            <w:vAlign w:val="center"/>
            <w:hideMark/>
          </w:tcPr>
          <w:p w14:paraId="7574045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Japan</w:t>
            </w:r>
          </w:p>
        </w:tc>
      </w:tr>
      <w:tr w:rsidR="00871D6C" w:rsidRPr="00871D6C" w14:paraId="38B7588F" w14:textId="77777777">
        <w:trPr>
          <w:tblCellSpacing w:w="15" w:type="dxa"/>
        </w:trPr>
        <w:tc>
          <w:tcPr>
            <w:tcW w:w="0" w:type="auto"/>
            <w:vAlign w:val="center"/>
            <w:hideMark/>
          </w:tcPr>
          <w:p w14:paraId="08E8943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primary_source_engine</w:t>
            </w:r>
            <w:proofErr w:type="spellEnd"/>
          </w:p>
        </w:tc>
        <w:tc>
          <w:tcPr>
            <w:tcW w:w="0" w:type="auto"/>
            <w:vAlign w:val="center"/>
            <w:hideMark/>
          </w:tcPr>
          <w:p w14:paraId="5D8B012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EAST_ASIA</w:t>
            </w:r>
          </w:p>
        </w:tc>
      </w:tr>
      <w:tr w:rsidR="00871D6C" w:rsidRPr="00871D6C" w14:paraId="5546390D" w14:textId="77777777">
        <w:trPr>
          <w:tblCellSpacing w:w="15" w:type="dxa"/>
        </w:trPr>
        <w:tc>
          <w:tcPr>
            <w:tcW w:w="0" w:type="auto"/>
            <w:vAlign w:val="center"/>
            <w:hideMark/>
          </w:tcPr>
          <w:p w14:paraId="6CCD2C4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primary_source_system</w:t>
            </w:r>
            <w:proofErr w:type="spellEnd"/>
          </w:p>
        </w:tc>
        <w:tc>
          <w:tcPr>
            <w:tcW w:w="0" w:type="auto"/>
            <w:vAlign w:val="center"/>
            <w:hideMark/>
          </w:tcPr>
          <w:p w14:paraId="16299BA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16"/>
                <w:szCs w:val="16"/>
                <w:lang w:eastAsia="en-GB"/>
                <w14:ligatures w14:val="none"/>
              </w:rPr>
              <w:t>EDINET</w:t>
            </w:r>
          </w:p>
        </w:tc>
      </w:tr>
      <w:tr w:rsidR="00871D6C" w:rsidRPr="00871D6C" w14:paraId="764107BE" w14:textId="77777777">
        <w:trPr>
          <w:tblCellSpacing w:w="15" w:type="dxa"/>
        </w:trPr>
        <w:tc>
          <w:tcPr>
            <w:tcW w:w="0" w:type="auto"/>
            <w:vAlign w:val="center"/>
            <w:hideMark/>
          </w:tcPr>
          <w:p w14:paraId="0207959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secondary_source_system</w:t>
            </w:r>
            <w:proofErr w:type="spellEnd"/>
          </w:p>
        </w:tc>
        <w:tc>
          <w:tcPr>
            <w:tcW w:w="0" w:type="auto"/>
            <w:vAlign w:val="center"/>
            <w:hideMark/>
          </w:tcPr>
          <w:p w14:paraId="7801C07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Company IR</w:t>
            </w:r>
          </w:p>
        </w:tc>
      </w:tr>
      <w:tr w:rsidR="00871D6C" w:rsidRPr="00871D6C" w14:paraId="10B6B589" w14:textId="77777777">
        <w:trPr>
          <w:tblCellSpacing w:w="15" w:type="dxa"/>
        </w:trPr>
        <w:tc>
          <w:tcPr>
            <w:tcW w:w="0" w:type="auto"/>
            <w:vAlign w:val="center"/>
            <w:hideMark/>
          </w:tcPr>
          <w:p w14:paraId="37D300A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processing_priority</w:t>
            </w:r>
            <w:proofErr w:type="spellEnd"/>
          </w:p>
        </w:tc>
        <w:tc>
          <w:tcPr>
            <w:tcW w:w="0" w:type="auto"/>
            <w:vAlign w:val="center"/>
            <w:hideMark/>
          </w:tcPr>
          <w:p w14:paraId="34CBFD0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primary / supplemental</w:t>
            </w:r>
          </w:p>
        </w:tc>
      </w:tr>
      <w:tr w:rsidR="00871D6C" w:rsidRPr="00871D6C" w14:paraId="0FB1C290" w14:textId="77777777">
        <w:trPr>
          <w:tblCellSpacing w:w="15" w:type="dxa"/>
        </w:trPr>
        <w:tc>
          <w:tcPr>
            <w:tcW w:w="0" w:type="auto"/>
            <w:vAlign w:val="center"/>
            <w:hideMark/>
          </w:tcPr>
          <w:p w14:paraId="4C5F00E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route_reason</w:t>
            </w:r>
            <w:proofErr w:type="spellEnd"/>
          </w:p>
        </w:tc>
        <w:tc>
          <w:tcPr>
            <w:tcW w:w="0" w:type="auto"/>
            <w:vAlign w:val="center"/>
            <w:hideMark/>
          </w:tcPr>
          <w:p w14:paraId="73B2068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exchange/source mapping</w:t>
            </w:r>
          </w:p>
        </w:tc>
      </w:tr>
      <w:tr w:rsidR="00871D6C" w:rsidRPr="00871D6C" w14:paraId="3B665D6B" w14:textId="77777777">
        <w:trPr>
          <w:tblCellSpacing w:w="15" w:type="dxa"/>
        </w:trPr>
        <w:tc>
          <w:tcPr>
            <w:tcW w:w="0" w:type="auto"/>
            <w:vAlign w:val="center"/>
            <w:hideMark/>
          </w:tcPr>
          <w:p w14:paraId="3181CD7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valid_from</w:t>
            </w:r>
            <w:proofErr w:type="spellEnd"/>
          </w:p>
        </w:tc>
        <w:tc>
          <w:tcPr>
            <w:tcW w:w="0" w:type="auto"/>
            <w:vAlign w:val="center"/>
            <w:hideMark/>
          </w:tcPr>
          <w:p w14:paraId="5BB49FE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date</w:t>
            </w:r>
          </w:p>
        </w:tc>
      </w:tr>
      <w:tr w:rsidR="00871D6C" w:rsidRPr="00871D6C" w14:paraId="1C697A6B" w14:textId="77777777">
        <w:trPr>
          <w:tblCellSpacing w:w="15" w:type="dxa"/>
        </w:trPr>
        <w:tc>
          <w:tcPr>
            <w:tcW w:w="0" w:type="auto"/>
            <w:vAlign w:val="center"/>
            <w:hideMark/>
          </w:tcPr>
          <w:p w14:paraId="611AB42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valid_to</w:t>
            </w:r>
            <w:proofErr w:type="spellEnd"/>
          </w:p>
        </w:tc>
        <w:tc>
          <w:tcPr>
            <w:tcW w:w="0" w:type="auto"/>
            <w:vAlign w:val="center"/>
            <w:hideMark/>
          </w:tcPr>
          <w:p w14:paraId="587F082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date</w:t>
            </w:r>
          </w:p>
        </w:tc>
      </w:tr>
    </w:tbl>
    <w:p w14:paraId="158A2D1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Possible engines:</w:t>
      </w:r>
    </w:p>
    <w:p w14:paraId="70EFC8F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STRUCTURED_XBRL</w:t>
      </w:r>
    </w:p>
    <w:p w14:paraId="39FE1CE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EUROPE</w:t>
      </w:r>
    </w:p>
    <w:p w14:paraId="64A87E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EAST_ASIA</w:t>
      </w:r>
    </w:p>
    <w:p w14:paraId="2F0BA18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CHINA_HK</w:t>
      </w:r>
    </w:p>
    <w:p w14:paraId="6C402AE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RESIDUAL_GLOBAL</w:t>
      </w:r>
    </w:p>
    <w:p w14:paraId="74BBCE7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6DE98850">
          <v:rect id="_x0000_i1044" style="width:0;height:1.5pt" o:hralign="center" o:hrstd="t" o:hr="t" fillcolor="#a0a0a0" stroked="f"/>
        </w:pict>
      </w:r>
    </w:p>
    <w:p w14:paraId="63EC9B8C"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11. Canonical fundamental observation schema</w:t>
      </w:r>
    </w:p>
    <w:p w14:paraId="07182E7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is one of the most important contracts in V2.</w:t>
      </w:r>
    </w:p>
    <w:p w14:paraId="45BC491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Every regional fundamental engine must ultimately publish this schema.</w:t>
      </w:r>
    </w:p>
    <w:p w14:paraId="634C4BA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lastRenderedPageBreak/>
        <w:t>Identity</w:t>
      </w:r>
    </w:p>
    <w:p w14:paraId="00FFE34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p w14:paraId="73BF9DF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legal_entity_id</w:t>
      </w:r>
      <w:proofErr w:type="spellEnd"/>
    </w:p>
    <w:p w14:paraId="191C184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p>
    <w:p w14:paraId="65DB168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listing_id</w:t>
      </w:r>
      <w:proofErr w:type="spellEnd"/>
    </w:p>
    <w:p w14:paraId="20FB491A"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Some accounting observations may fundamentally belong at issuer/legal-entity level rather than listing level. In those cases listing/security fields may legitimately be nullable, but economic issuer identity should normally remain known for production observations.</w:t>
      </w:r>
    </w:p>
    <w:p w14:paraId="6330360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Concept</w:t>
      </w:r>
    </w:p>
    <w:p w14:paraId="4B964EC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standard_concept</w:t>
      </w:r>
      <w:proofErr w:type="spellEnd"/>
    </w:p>
    <w:p w14:paraId="605877F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concept_family</w:t>
      </w:r>
      <w:proofErr w:type="spellEnd"/>
    </w:p>
    <w:p w14:paraId="3CFF128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reported_label</w:t>
      </w:r>
      <w:proofErr w:type="spellEnd"/>
    </w:p>
    <w:p w14:paraId="2075953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reported_concept</w:t>
      </w:r>
      <w:proofErr w:type="spellEnd"/>
    </w:p>
    <w:p w14:paraId="59E9205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statement_type</w:t>
      </w:r>
      <w:proofErr w:type="spellEnd"/>
    </w:p>
    <w:p w14:paraId="5F8B660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Examples:</w:t>
      </w:r>
    </w:p>
    <w:p w14:paraId="01D5F70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Revenue</w:t>
      </w:r>
    </w:p>
    <w:p w14:paraId="0871C0C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OperatingIncome</w:t>
      </w:r>
      <w:proofErr w:type="spellEnd"/>
    </w:p>
    <w:p w14:paraId="0EFC41F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NetIncome</w:t>
      </w:r>
      <w:proofErr w:type="spellEnd"/>
    </w:p>
    <w:p w14:paraId="7E7C9F9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TotalAssets</w:t>
      </w:r>
    </w:p>
    <w:p w14:paraId="0E03CEF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Inventory</w:t>
      </w:r>
    </w:p>
    <w:p w14:paraId="4326DCA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CashAndCashEquivalents</w:t>
      </w:r>
      <w:proofErr w:type="spellEnd"/>
    </w:p>
    <w:p w14:paraId="44ECAC9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Value</w:t>
      </w:r>
    </w:p>
    <w:p w14:paraId="46A7061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reported_value</w:t>
      </w:r>
      <w:proofErr w:type="spellEnd"/>
    </w:p>
    <w:p w14:paraId="10A147E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reported_currency</w:t>
      </w:r>
      <w:proofErr w:type="spellEnd"/>
    </w:p>
    <w:p w14:paraId="1650D89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unit_family</w:t>
      </w:r>
      <w:proofErr w:type="spellEnd"/>
    </w:p>
    <w:p w14:paraId="3692DB7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unit_scale</w:t>
      </w:r>
      <w:proofErr w:type="spellEnd"/>
    </w:p>
    <w:p w14:paraId="3AFB768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normalised_value</w:t>
      </w:r>
      <w:proofErr w:type="spellEnd"/>
    </w:p>
    <w:p w14:paraId="5BFEAEE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normalised_currency</w:t>
      </w:r>
      <w:proofErr w:type="spellEnd"/>
    </w:p>
    <w:p w14:paraId="54896F1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overwrite the raw reported value when normalising.</w:t>
      </w:r>
    </w:p>
    <w:p w14:paraId="3776EF7D"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Accounting period</w:t>
      </w:r>
    </w:p>
    <w:p w14:paraId="68CE621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fiscal_year</w:t>
      </w:r>
      <w:proofErr w:type="spellEnd"/>
    </w:p>
    <w:p w14:paraId="50967B8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fiscal_period</w:t>
      </w:r>
      <w:proofErr w:type="spellEnd"/>
    </w:p>
    <w:p w14:paraId="380DBC1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period_start</w:t>
      </w:r>
      <w:proofErr w:type="spellEnd"/>
    </w:p>
    <w:p w14:paraId="01F5943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period_end</w:t>
      </w:r>
      <w:proofErr w:type="spellEnd"/>
    </w:p>
    <w:p w14:paraId="45442EB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period_type</w:t>
      </w:r>
      <w:proofErr w:type="spellEnd"/>
    </w:p>
    <w:p w14:paraId="63C009E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Typical </w:t>
      </w:r>
      <w:proofErr w:type="spellStart"/>
      <w:r w:rsidRPr="00871D6C">
        <w:rPr>
          <w:rFonts w:ascii="Calibri" w:eastAsia="Times New Roman" w:hAnsi="Calibri" w:cs="Calibri"/>
          <w:kern w:val="0"/>
          <w:sz w:val="16"/>
          <w:szCs w:val="16"/>
          <w:lang w:eastAsia="en-GB"/>
          <w14:ligatures w14:val="none"/>
        </w:rPr>
        <w:t>fiscal_period</w:t>
      </w:r>
      <w:proofErr w:type="spellEnd"/>
      <w:r w:rsidRPr="00871D6C">
        <w:rPr>
          <w:rFonts w:ascii="Calibri" w:eastAsia="Times New Roman" w:hAnsi="Calibri" w:cs="Calibri"/>
          <w:kern w:val="0"/>
          <w:sz w:val="20"/>
          <w:szCs w:val="20"/>
          <w:lang w:eastAsia="en-GB"/>
          <w14:ligatures w14:val="none"/>
        </w:rPr>
        <w:t xml:space="preserve"> values:</w:t>
      </w:r>
    </w:p>
    <w:p w14:paraId="5949C0D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FY</w:t>
      </w:r>
    </w:p>
    <w:p w14:paraId="7D778F4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H1</w:t>
      </w:r>
    </w:p>
    <w:p w14:paraId="6EBFB5A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H2</w:t>
      </w:r>
    </w:p>
    <w:p w14:paraId="4BA9EB3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Q1</w:t>
      </w:r>
    </w:p>
    <w:p w14:paraId="50B090F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Q2</w:t>
      </w:r>
    </w:p>
    <w:p w14:paraId="20B534B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Q3</w:t>
      </w:r>
    </w:p>
    <w:p w14:paraId="62B4D93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Q4</w:t>
      </w:r>
    </w:p>
    <w:p w14:paraId="4EFD6F9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9M</w:t>
      </w:r>
    </w:p>
    <w:p w14:paraId="6BAFBE1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r w:rsidRPr="00871D6C">
        <w:rPr>
          <w:rFonts w:ascii="Calibri" w:eastAsia="Times New Roman" w:hAnsi="Calibri" w:cs="Calibri"/>
          <w:kern w:val="0"/>
          <w:sz w:val="16"/>
          <w:szCs w:val="16"/>
          <w:lang w:val="pt-PT" w:eastAsia="en-GB"/>
          <w14:ligatures w14:val="none"/>
        </w:rPr>
        <w:t>OTHER</w:t>
      </w:r>
    </w:p>
    <w:p w14:paraId="501B587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Typical </w:t>
      </w:r>
      <w:proofErr w:type="spellStart"/>
      <w:r w:rsidRPr="00871D6C">
        <w:rPr>
          <w:rFonts w:ascii="Calibri" w:eastAsia="Times New Roman" w:hAnsi="Calibri" w:cs="Calibri"/>
          <w:kern w:val="0"/>
          <w:sz w:val="16"/>
          <w:szCs w:val="16"/>
          <w:lang w:eastAsia="en-GB"/>
          <w14:ligatures w14:val="none"/>
        </w:rPr>
        <w:t>period_type</w:t>
      </w:r>
      <w:proofErr w:type="spellEnd"/>
      <w:r w:rsidRPr="00871D6C">
        <w:rPr>
          <w:rFonts w:ascii="Calibri" w:eastAsia="Times New Roman" w:hAnsi="Calibri" w:cs="Calibri"/>
          <w:kern w:val="0"/>
          <w:sz w:val="20"/>
          <w:szCs w:val="20"/>
          <w:lang w:eastAsia="en-GB"/>
          <w14:ligatures w14:val="none"/>
        </w:rPr>
        <w:t>:</w:t>
      </w:r>
    </w:p>
    <w:p w14:paraId="441D690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lastRenderedPageBreak/>
        <w:t>INSTANT</w:t>
      </w:r>
    </w:p>
    <w:p w14:paraId="37531A4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DURATION</w:t>
      </w:r>
    </w:p>
    <w:p w14:paraId="0A24868B"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Filing / PIT</w:t>
      </w:r>
    </w:p>
    <w:p w14:paraId="364A271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filing_date</w:t>
      </w:r>
      <w:proofErr w:type="spellEnd"/>
    </w:p>
    <w:p w14:paraId="55C95CD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filed_datetime</w:t>
      </w:r>
      <w:proofErr w:type="spellEnd"/>
    </w:p>
    <w:p w14:paraId="28FC72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available_datetime</w:t>
      </w:r>
      <w:proofErr w:type="spellEnd"/>
    </w:p>
    <w:p w14:paraId="77B3791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availability_method</w:t>
      </w:r>
      <w:proofErr w:type="spellEnd"/>
    </w:p>
    <w:p w14:paraId="3B3A238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publication_date</w:t>
      </w:r>
      <w:proofErr w:type="spellEnd"/>
    </w:p>
    <w:p w14:paraId="4072C62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period_end</w:t>
      </w:r>
      <w:proofErr w:type="spellEnd"/>
      <w:r w:rsidRPr="00871D6C">
        <w:rPr>
          <w:rFonts w:ascii="Calibri" w:eastAsia="Times New Roman" w:hAnsi="Calibri" w:cs="Calibri"/>
          <w:kern w:val="0"/>
          <w:sz w:val="20"/>
          <w:szCs w:val="20"/>
          <w:lang w:eastAsia="en-GB"/>
          <w14:ligatures w14:val="none"/>
        </w:rPr>
        <w:t xml:space="preserve"> must never substitute for </w:t>
      </w:r>
      <w:proofErr w:type="spellStart"/>
      <w:r w:rsidRPr="00871D6C">
        <w:rPr>
          <w:rFonts w:ascii="Calibri" w:eastAsia="Times New Roman" w:hAnsi="Calibri" w:cs="Calibri"/>
          <w:kern w:val="0"/>
          <w:sz w:val="16"/>
          <w:szCs w:val="16"/>
          <w:lang w:eastAsia="en-GB"/>
          <w14:ligatures w14:val="none"/>
        </w:rPr>
        <w:t>available_datetime</w:t>
      </w:r>
      <w:proofErr w:type="spellEnd"/>
      <w:r w:rsidRPr="00871D6C">
        <w:rPr>
          <w:rFonts w:ascii="Calibri" w:eastAsia="Times New Roman" w:hAnsi="Calibri" w:cs="Calibri"/>
          <w:kern w:val="0"/>
          <w:sz w:val="20"/>
          <w:szCs w:val="20"/>
          <w:lang w:eastAsia="en-GB"/>
          <w14:ligatures w14:val="none"/>
        </w:rPr>
        <w:t>.</w:t>
      </w:r>
    </w:p>
    <w:p w14:paraId="0E283ED4"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Versioning</w:t>
      </w:r>
    </w:p>
    <w:p w14:paraId="38FF06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is_amendment</w:t>
      </w:r>
      <w:proofErr w:type="spellEnd"/>
    </w:p>
    <w:p w14:paraId="2A9B2C4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amendment_sequence</w:t>
      </w:r>
      <w:proofErr w:type="spellEnd"/>
    </w:p>
    <w:p w14:paraId="1DFD94A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fact_version</w:t>
      </w:r>
      <w:proofErr w:type="spellEnd"/>
    </w:p>
    <w:p w14:paraId="243C98B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is_latest_version</w:t>
      </w:r>
      <w:proofErr w:type="spellEnd"/>
    </w:p>
    <w:p w14:paraId="43BC953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fact history should remain preservable even when Block 8 later selects a preferred version.</w:t>
      </w:r>
    </w:p>
    <w:p w14:paraId="34B4C01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val="fr-FR" w:eastAsia="en-GB"/>
          <w14:ligatures w14:val="none"/>
        </w:rPr>
      </w:pPr>
      <w:r w:rsidRPr="00871D6C">
        <w:rPr>
          <w:rFonts w:ascii="Calibri" w:eastAsia="Times New Roman" w:hAnsi="Calibri" w:cs="Calibri"/>
          <w:b/>
          <w:bCs/>
          <w:kern w:val="0"/>
          <w:sz w:val="28"/>
          <w:szCs w:val="28"/>
          <w:lang w:val="fr-FR" w:eastAsia="en-GB"/>
          <w14:ligatures w14:val="none"/>
        </w:rPr>
        <w:t xml:space="preserve">Source </w:t>
      </w:r>
      <w:proofErr w:type="spellStart"/>
      <w:r w:rsidRPr="00871D6C">
        <w:rPr>
          <w:rFonts w:ascii="Calibri" w:eastAsia="Times New Roman" w:hAnsi="Calibri" w:cs="Calibri"/>
          <w:b/>
          <w:bCs/>
          <w:kern w:val="0"/>
          <w:sz w:val="28"/>
          <w:szCs w:val="28"/>
          <w:lang w:val="fr-FR" w:eastAsia="en-GB"/>
          <w14:ligatures w14:val="none"/>
        </w:rPr>
        <w:t>lineage</w:t>
      </w:r>
      <w:proofErr w:type="spellEnd"/>
    </w:p>
    <w:p w14:paraId="153AD24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source_region</w:t>
      </w:r>
      <w:proofErr w:type="spellEnd"/>
    </w:p>
    <w:p w14:paraId="0CA2D5E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source_system</w:t>
      </w:r>
      <w:proofErr w:type="spellEnd"/>
    </w:p>
    <w:p w14:paraId="5DF4B10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source_document_id</w:t>
      </w:r>
      <w:proofErr w:type="spellEnd"/>
    </w:p>
    <w:p w14:paraId="0F38E0B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source_filing_id</w:t>
      </w:r>
      <w:proofErr w:type="spellEnd"/>
    </w:p>
    <w:p w14:paraId="1410BD2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source_url</w:t>
      </w:r>
      <w:proofErr w:type="spellEnd"/>
    </w:p>
    <w:p w14:paraId="6134FBE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source_table</w:t>
      </w:r>
      <w:proofErr w:type="spellEnd"/>
    </w:p>
    <w:p w14:paraId="48B1718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source_row</w:t>
      </w:r>
      <w:proofErr w:type="spellEnd"/>
    </w:p>
    <w:p w14:paraId="5A5C943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source_observation_id</w:t>
      </w:r>
      <w:proofErr w:type="spellEnd"/>
    </w:p>
    <w:p w14:paraId="2CAE0155"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Semantic mapping provenance</w:t>
      </w:r>
    </w:p>
    <w:p w14:paraId="2A75D21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mapping_method</w:t>
      </w:r>
      <w:proofErr w:type="spellEnd"/>
    </w:p>
    <w:p w14:paraId="0509059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it-IT" w:eastAsia="en-GB"/>
          <w14:ligatures w14:val="none"/>
        </w:rPr>
      </w:pPr>
      <w:proofErr w:type="spellStart"/>
      <w:r w:rsidRPr="00871D6C">
        <w:rPr>
          <w:rFonts w:ascii="Calibri" w:eastAsia="Times New Roman" w:hAnsi="Calibri" w:cs="Calibri"/>
          <w:kern w:val="0"/>
          <w:sz w:val="16"/>
          <w:szCs w:val="16"/>
          <w:lang w:val="it-IT" w:eastAsia="en-GB"/>
          <w14:ligatures w14:val="none"/>
        </w:rPr>
        <w:t>mapping_registry_version</w:t>
      </w:r>
      <w:proofErr w:type="spellEnd"/>
    </w:p>
    <w:p w14:paraId="4628076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it-IT" w:eastAsia="en-GB"/>
          <w14:ligatures w14:val="none"/>
        </w:rPr>
      </w:pPr>
      <w:proofErr w:type="spellStart"/>
      <w:r w:rsidRPr="00871D6C">
        <w:rPr>
          <w:rFonts w:ascii="Calibri" w:eastAsia="Times New Roman" w:hAnsi="Calibri" w:cs="Calibri"/>
          <w:kern w:val="0"/>
          <w:sz w:val="16"/>
          <w:szCs w:val="16"/>
          <w:lang w:val="it-IT" w:eastAsia="en-GB"/>
          <w14:ligatures w14:val="none"/>
        </w:rPr>
        <w:t>ai_assisted</w:t>
      </w:r>
      <w:proofErr w:type="spellEnd"/>
    </w:p>
    <w:p w14:paraId="08B2132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it-IT" w:eastAsia="en-GB"/>
          <w14:ligatures w14:val="none"/>
        </w:rPr>
      </w:pPr>
      <w:proofErr w:type="spellStart"/>
      <w:r w:rsidRPr="00871D6C">
        <w:rPr>
          <w:rFonts w:ascii="Calibri" w:eastAsia="Times New Roman" w:hAnsi="Calibri" w:cs="Calibri"/>
          <w:kern w:val="0"/>
          <w:sz w:val="16"/>
          <w:szCs w:val="16"/>
          <w:lang w:val="it-IT" w:eastAsia="en-GB"/>
          <w14:ligatures w14:val="none"/>
        </w:rPr>
        <w:t>ai_task_id</w:t>
      </w:r>
      <w:proofErr w:type="spellEnd"/>
    </w:p>
    <w:p w14:paraId="3295933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it-IT" w:eastAsia="en-GB"/>
          <w14:ligatures w14:val="none"/>
        </w:rPr>
      </w:pPr>
      <w:proofErr w:type="spellStart"/>
      <w:r w:rsidRPr="00871D6C">
        <w:rPr>
          <w:rFonts w:ascii="Calibri" w:eastAsia="Times New Roman" w:hAnsi="Calibri" w:cs="Calibri"/>
          <w:kern w:val="0"/>
          <w:sz w:val="16"/>
          <w:szCs w:val="16"/>
          <w:lang w:val="it-IT" w:eastAsia="en-GB"/>
          <w14:ligatures w14:val="none"/>
        </w:rPr>
        <w:t>ai_confidence</w:t>
      </w:r>
      <w:proofErr w:type="spellEnd"/>
    </w:p>
    <w:p w14:paraId="2F3E5D5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ai_model</w:t>
      </w:r>
      <w:proofErr w:type="spellEnd"/>
    </w:p>
    <w:p w14:paraId="06904FD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ai_prompt_version</w:t>
      </w:r>
      <w:proofErr w:type="spellEnd"/>
    </w:p>
    <w:p w14:paraId="6954A90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Possible </w:t>
      </w:r>
      <w:proofErr w:type="spellStart"/>
      <w:r w:rsidRPr="00871D6C">
        <w:rPr>
          <w:rFonts w:ascii="Calibri" w:eastAsia="Times New Roman" w:hAnsi="Calibri" w:cs="Calibri"/>
          <w:kern w:val="0"/>
          <w:sz w:val="16"/>
          <w:szCs w:val="16"/>
          <w:lang w:eastAsia="en-GB"/>
          <w14:ligatures w14:val="none"/>
        </w:rPr>
        <w:t>mapping_method</w:t>
      </w:r>
      <w:proofErr w:type="spellEnd"/>
      <w:r w:rsidRPr="00871D6C">
        <w:rPr>
          <w:rFonts w:ascii="Calibri" w:eastAsia="Times New Roman" w:hAnsi="Calibri" w:cs="Calibri"/>
          <w:kern w:val="0"/>
          <w:sz w:val="20"/>
          <w:szCs w:val="20"/>
          <w:lang w:eastAsia="en-GB"/>
          <w14:ligatures w14:val="none"/>
        </w:rPr>
        <w:t xml:space="preserve"> examples:</w:t>
      </w:r>
    </w:p>
    <w:p w14:paraId="6FE53FE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SOURCE_STANDARD</w:t>
      </w:r>
    </w:p>
    <w:p w14:paraId="48D1F40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DETERMINISTIC_DICTIONARY</w:t>
      </w:r>
    </w:p>
    <w:p w14:paraId="398CCDA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REGISTRY_REUSE</w:t>
      </w:r>
    </w:p>
    <w:p w14:paraId="69B9355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AI_PROPOSED_VALIDATED</w:t>
      </w:r>
    </w:p>
    <w:p w14:paraId="0140FA2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MANUAL_OVERRIDE</w:t>
      </w:r>
    </w:p>
    <w:p w14:paraId="34C90A4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31F5E13">
          <v:rect id="_x0000_i1045" style="width:0;height:1.5pt" o:hralign="center" o:hrstd="t" o:hr="t" fillcolor="#a0a0a0" stroked="f"/>
        </w:pict>
      </w:r>
    </w:p>
    <w:p w14:paraId="1F9B048E"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12. Source document schema</w:t>
      </w:r>
    </w:p>
    <w:p w14:paraId="190A8F9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Useful especially for Europe, China/HK and residual markets.</w:t>
      </w:r>
    </w:p>
    <w:p w14:paraId="4534824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source_document_id</w:t>
      </w:r>
      <w:proofErr w:type="spellEnd"/>
    </w:p>
    <w:p w14:paraId="0A7749E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p w14:paraId="1D5C06F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p>
    <w:p w14:paraId="6E8484A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CE1E0B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document_title</w:t>
      </w:r>
      <w:proofErr w:type="spellEnd"/>
    </w:p>
    <w:p w14:paraId="3076DBF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document_type</w:t>
      </w:r>
      <w:proofErr w:type="spellEnd"/>
    </w:p>
    <w:p w14:paraId="5AE18CF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document_language</w:t>
      </w:r>
      <w:proofErr w:type="spellEnd"/>
    </w:p>
    <w:p w14:paraId="19E8B6D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
    <w:p w14:paraId="0FBB464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reporting_period_start</w:t>
      </w:r>
      <w:proofErr w:type="spellEnd"/>
    </w:p>
    <w:p w14:paraId="1E83C20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reporting_period_end</w:t>
      </w:r>
      <w:proofErr w:type="spellEnd"/>
    </w:p>
    <w:p w14:paraId="3FB81F4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fiscal_year</w:t>
      </w:r>
      <w:proofErr w:type="spellEnd"/>
    </w:p>
    <w:p w14:paraId="159597C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fiscal_period</w:t>
      </w:r>
      <w:proofErr w:type="spellEnd"/>
    </w:p>
    <w:p w14:paraId="26EB853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3462F22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publication_date</w:t>
      </w:r>
      <w:proofErr w:type="spellEnd"/>
    </w:p>
    <w:p w14:paraId="52F104E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available_datetime</w:t>
      </w:r>
      <w:proofErr w:type="spellEnd"/>
    </w:p>
    <w:p w14:paraId="0356155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187D9B6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source_url</w:t>
      </w:r>
      <w:proofErr w:type="spellEnd"/>
    </w:p>
    <w:p w14:paraId="25BE738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download_url</w:t>
      </w:r>
      <w:proofErr w:type="spellEnd"/>
    </w:p>
    <w:p w14:paraId="166246E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local_cache_path</w:t>
      </w:r>
      <w:proofErr w:type="spellEnd"/>
    </w:p>
    <w:p w14:paraId="5347BFD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298BCA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file_type</w:t>
      </w:r>
      <w:proofErr w:type="spellEnd"/>
    </w:p>
    <w:p w14:paraId="388B43E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document_hash</w:t>
      </w:r>
      <w:proofErr w:type="spellEnd"/>
    </w:p>
    <w:p w14:paraId="51B946A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4BD8023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classification_method</w:t>
      </w:r>
      <w:proofErr w:type="spellEnd"/>
    </w:p>
    <w:p w14:paraId="38DA668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ai_assisted</w:t>
      </w:r>
      <w:proofErr w:type="spellEnd"/>
    </w:p>
    <w:p w14:paraId="2D9D164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ai_confidence</w:t>
      </w:r>
      <w:proofErr w:type="spellEnd"/>
    </w:p>
    <w:p w14:paraId="7E6B65B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5568CE40">
          <v:rect id="_x0000_i1046" style="width:0;height:1.5pt" o:hralign="center" o:hrstd="t" o:hr="t" fillcolor="#a0a0a0" stroked="f"/>
        </w:pict>
      </w:r>
    </w:p>
    <w:p w14:paraId="792A4731"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13. Industry/theme-specific KPI schema</w:t>
      </w:r>
    </w:p>
    <w:p w14:paraId="65FA0CA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Industry-specific KPIs should </w:t>
      </w:r>
      <w:r w:rsidRPr="00871D6C">
        <w:rPr>
          <w:rFonts w:ascii="Calibri" w:eastAsia="Times New Roman" w:hAnsi="Calibri" w:cs="Calibri"/>
          <w:b/>
          <w:bCs/>
          <w:kern w:val="0"/>
          <w:sz w:val="20"/>
          <w:szCs w:val="20"/>
          <w:lang w:eastAsia="en-GB"/>
          <w14:ligatures w14:val="none"/>
        </w:rPr>
        <w:t>not be forced into the standard accounting fundamental schema</w:t>
      </w:r>
      <w:r w:rsidRPr="00871D6C">
        <w:rPr>
          <w:rFonts w:ascii="Calibri" w:eastAsia="Times New Roman" w:hAnsi="Calibri" w:cs="Calibri"/>
          <w:kern w:val="0"/>
          <w:sz w:val="20"/>
          <w:szCs w:val="20"/>
          <w:lang w:eastAsia="en-GB"/>
          <w14:ligatures w14:val="none"/>
        </w:rPr>
        <w:t>.</w:t>
      </w:r>
    </w:p>
    <w:p w14:paraId="44C515A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a separate but compatible table.</w:t>
      </w:r>
    </w:p>
    <w:p w14:paraId="57DC621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economic_issuer_id</w:t>
      </w:r>
      <w:proofErr w:type="spellEnd"/>
    </w:p>
    <w:p w14:paraId="3CACC01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security_id</w:t>
      </w:r>
      <w:proofErr w:type="spellEnd"/>
    </w:p>
    <w:p w14:paraId="4A51E5C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listing_id</w:t>
      </w:r>
      <w:proofErr w:type="spellEnd"/>
    </w:p>
    <w:p w14:paraId="42E80E2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B74D83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industry_theme</w:t>
      </w:r>
      <w:proofErr w:type="spellEnd"/>
    </w:p>
    <w:p w14:paraId="2C97D08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industry_subindustry</w:t>
      </w:r>
      <w:proofErr w:type="spellEnd"/>
    </w:p>
    <w:p w14:paraId="5728CD3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355E44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industry_concept</w:t>
      </w:r>
      <w:proofErr w:type="spellEnd"/>
    </w:p>
    <w:p w14:paraId="2123C9E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reported_label</w:t>
      </w:r>
      <w:proofErr w:type="spellEnd"/>
    </w:p>
    <w:p w14:paraId="750515F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F28219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reported_value</w:t>
      </w:r>
      <w:proofErr w:type="spellEnd"/>
    </w:p>
    <w:p w14:paraId="219D395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reported_text</w:t>
      </w:r>
      <w:proofErr w:type="spellEnd"/>
    </w:p>
    <w:p w14:paraId="27AE24F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reported_currency</w:t>
      </w:r>
      <w:proofErr w:type="spellEnd"/>
    </w:p>
    <w:p w14:paraId="5ECBCC9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unit</w:t>
      </w:r>
    </w:p>
    <w:p w14:paraId="4B74F96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unit_scale</w:t>
      </w:r>
      <w:proofErr w:type="spellEnd"/>
    </w:p>
    <w:p w14:paraId="618FB20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0AD0AA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period_start</w:t>
      </w:r>
      <w:proofErr w:type="spellEnd"/>
    </w:p>
    <w:p w14:paraId="697DD81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period_end</w:t>
      </w:r>
      <w:proofErr w:type="spellEnd"/>
    </w:p>
    <w:p w14:paraId="1BD8ECF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fiscal_year</w:t>
      </w:r>
      <w:proofErr w:type="spellEnd"/>
    </w:p>
    <w:p w14:paraId="6C08639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fiscal_period</w:t>
      </w:r>
      <w:proofErr w:type="spellEnd"/>
    </w:p>
    <w:p w14:paraId="18E0EB0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7A613E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available_datetime</w:t>
      </w:r>
      <w:proofErr w:type="spellEnd"/>
    </w:p>
    <w:p w14:paraId="0955ADD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36FB5B7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geography</w:t>
      </w:r>
    </w:p>
    <w:p w14:paraId="63F1955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product_category</w:t>
      </w:r>
      <w:proofErr w:type="spellEnd"/>
    </w:p>
    <w:p w14:paraId="45FAF6A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segment</w:t>
      </w:r>
    </w:p>
    <w:p w14:paraId="47D572E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powertrain</w:t>
      </w:r>
    </w:p>
    <w:p w14:paraId="62A5187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other_dimension</w:t>
      </w:r>
      <w:proofErr w:type="spellEnd"/>
    </w:p>
    <w:p w14:paraId="72A9BC8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4B201D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source_document_id</w:t>
      </w:r>
      <w:proofErr w:type="spellEnd"/>
    </w:p>
    <w:p w14:paraId="6BFEB3D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source_url</w:t>
      </w:r>
      <w:proofErr w:type="spellEnd"/>
    </w:p>
    <w:p w14:paraId="2545DAE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source_observation_id</w:t>
      </w:r>
      <w:proofErr w:type="spellEnd"/>
    </w:p>
    <w:p w14:paraId="03EBB8B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51B2F4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extraction_method</w:t>
      </w:r>
      <w:proofErr w:type="spellEnd"/>
    </w:p>
    <w:p w14:paraId="7EF1CA5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mapping_method</w:t>
      </w:r>
      <w:proofErr w:type="spellEnd"/>
    </w:p>
    <w:p w14:paraId="1CEBC4F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1BEF35E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lastRenderedPageBreak/>
        <w:t>ai_assisted</w:t>
      </w:r>
      <w:proofErr w:type="spellEnd"/>
    </w:p>
    <w:p w14:paraId="42F2DAE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ai_confidence</w:t>
      </w:r>
      <w:proofErr w:type="spellEnd"/>
    </w:p>
    <w:p w14:paraId="79C45B1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 Automotive this could eventually contain:</w:t>
      </w:r>
    </w:p>
    <w:p w14:paraId="7CE710F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VehicleSales</w:t>
      </w:r>
      <w:proofErr w:type="spellEnd"/>
    </w:p>
    <w:p w14:paraId="4781BEF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VehicleProduction</w:t>
      </w:r>
      <w:proofErr w:type="spellEnd"/>
    </w:p>
    <w:p w14:paraId="5789278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EVSales</w:t>
      </w:r>
      <w:proofErr w:type="spellEnd"/>
    </w:p>
    <w:p w14:paraId="43BF7A8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HybridSales</w:t>
      </w:r>
      <w:proofErr w:type="spellEnd"/>
    </w:p>
    <w:p w14:paraId="23CB93B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DomesticProduction</w:t>
      </w:r>
      <w:proofErr w:type="spellEnd"/>
    </w:p>
    <w:p w14:paraId="53EF6A3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ExportProduction</w:t>
      </w:r>
      <w:proofErr w:type="spellEnd"/>
    </w:p>
    <w:p w14:paraId="22CA8E6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ModelLaunchCount</w:t>
      </w:r>
      <w:proofErr w:type="spellEnd"/>
    </w:p>
    <w:p w14:paraId="4FC6F29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ActiveModelCount</w:t>
      </w:r>
      <w:proofErr w:type="spellEnd"/>
    </w:p>
    <w:p w14:paraId="1E567D6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RegionalSales</w:t>
      </w:r>
      <w:proofErr w:type="spellEnd"/>
    </w:p>
    <w:p w14:paraId="7714ADE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SegmentSales</w:t>
      </w:r>
      <w:proofErr w:type="spellEnd"/>
    </w:p>
    <w:p w14:paraId="6F5F810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 Robotics:</w:t>
      </w:r>
    </w:p>
    <w:p w14:paraId="3DE6DAB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RobotShipments</w:t>
      </w:r>
      <w:proofErr w:type="spellEnd"/>
    </w:p>
    <w:p w14:paraId="5C61763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OrderIntake</w:t>
      </w:r>
      <w:proofErr w:type="spellEnd"/>
    </w:p>
    <w:p w14:paraId="2201371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Backlog</w:t>
      </w:r>
    </w:p>
    <w:p w14:paraId="23AAFA5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InstalledBase</w:t>
      </w:r>
      <w:proofErr w:type="spellEnd"/>
    </w:p>
    <w:p w14:paraId="7151DF8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AutomationRevenue</w:t>
      </w:r>
      <w:proofErr w:type="spellEnd"/>
    </w:p>
    <w:p w14:paraId="6CF8F94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ServiceRevenue</w:t>
      </w:r>
      <w:proofErr w:type="spellEnd"/>
    </w:p>
    <w:p w14:paraId="26813F9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The schema stays generic while the </w:t>
      </w:r>
      <w:proofErr w:type="spellStart"/>
      <w:r w:rsidRPr="00871D6C">
        <w:rPr>
          <w:rFonts w:ascii="Calibri" w:eastAsia="Times New Roman" w:hAnsi="Calibri" w:cs="Calibri"/>
          <w:kern w:val="0"/>
          <w:sz w:val="16"/>
          <w:szCs w:val="16"/>
          <w:lang w:eastAsia="en-GB"/>
          <w14:ligatures w14:val="none"/>
        </w:rPr>
        <w:t>industry_concept</w:t>
      </w:r>
      <w:proofErr w:type="spellEnd"/>
      <w:r w:rsidRPr="00871D6C">
        <w:rPr>
          <w:rFonts w:ascii="Calibri" w:eastAsia="Times New Roman" w:hAnsi="Calibri" w:cs="Calibri"/>
          <w:kern w:val="0"/>
          <w:sz w:val="20"/>
          <w:szCs w:val="20"/>
          <w:lang w:eastAsia="en-GB"/>
          <w14:ligatures w14:val="none"/>
        </w:rPr>
        <w:t xml:space="preserve"> vocabulary changes by theme.</w:t>
      </w:r>
    </w:p>
    <w:p w14:paraId="477243E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0BD54CD">
          <v:rect id="_x0000_i1047" style="width:0;height:1.5pt" o:hralign="center" o:hrstd="t" o:hr="t" fillcolor="#a0a0a0" stroked="f"/>
        </w:pict>
      </w:r>
    </w:p>
    <w:p w14:paraId="05A2BA0D"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14. Industry concept registry</w:t>
      </w:r>
    </w:p>
    <w:p w14:paraId="4EC837C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Suggested:</w:t>
      </w:r>
    </w:p>
    <w:p w14:paraId="720F8EF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src_v2/concepts/themes/</w:t>
      </w:r>
    </w:p>
    <w:p w14:paraId="59ECD89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automotive.yaml</w:t>
      </w:r>
      <w:proofErr w:type="spellEnd"/>
    </w:p>
    <w:p w14:paraId="6E3D4B7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robotics.yaml</w:t>
      </w:r>
      <w:proofErr w:type="spellEnd"/>
    </w:p>
    <w:p w14:paraId="408488F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Automotive example:</w:t>
      </w:r>
    </w:p>
    <w:p w14:paraId="378848D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theme: Automotive</w:t>
      </w:r>
    </w:p>
    <w:p w14:paraId="025E843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F04243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subindustries</w:t>
      </w:r>
      <w:proofErr w:type="spellEnd"/>
      <w:r w:rsidRPr="00871D6C">
        <w:rPr>
          <w:rFonts w:ascii="Calibri" w:eastAsia="Times New Roman" w:hAnsi="Calibri" w:cs="Calibri"/>
          <w:kern w:val="0"/>
          <w:sz w:val="16"/>
          <w:szCs w:val="16"/>
          <w:lang w:val="fr-FR" w:eastAsia="en-GB"/>
          <w14:ligatures w14:val="none"/>
        </w:rPr>
        <w:t>:</w:t>
      </w:r>
    </w:p>
    <w:p w14:paraId="5CEDA50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r w:rsidRPr="00871D6C">
        <w:rPr>
          <w:rFonts w:ascii="Calibri" w:eastAsia="Times New Roman" w:hAnsi="Calibri" w:cs="Calibri"/>
          <w:kern w:val="0"/>
          <w:sz w:val="16"/>
          <w:szCs w:val="16"/>
          <w:lang w:val="fr-FR" w:eastAsia="en-GB"/>
          <w14:ligatures w14:val="none"/>
        </w:rPr>
        <w:t xml:space="preserve">  - Passenger OEM</w:t>
      </w:r>
    </w:p>
    <w:p w14:paraId="23E0C8B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r w:rsidRPr="00871D6C">
        <w:rPr>
          <w:rFonts w:ascii="Calibri" w:eastAsia="Times New Roman" w:hAnsi="Calibri" w:cs="Calibri"/>
          <w:kern w:val="0"/>
          <w:sz w:val="16"/>
          <w:szCs w:val="16"/>
          <w:lang w:val="fr-FR" w:eastAsia="en-GB"/>
          <w14:ligatures w14:val="none"/>
        </w:rPr>
        <w:t xml:space="preserve">  - Commercial </w:t>
      </w:r>
      <w:proofErr w:type="spellStart"/>
      <w:r w:rsidRPr="00871D6C">
        <w:rPr>
          <w:rFonts w:ascii="Calibri" w:eastAsia="Times New Roman" w:hAnsi="Calibri" w:cs="Calibri"/>
          <w:kern w:val="0"/>
          <w:sz w:val="16"/>
          <w:szCs w:val="16"/>
          <w:lang w:val="fr-FR" w:eastAsia="en-GB"/>
          <w14:ligatures w14:val="none"/>
        </w:rPr>
        <w:t>Vehicle</w:t>
      </w:r>
      <w:proofErr w:type="spellEnd"/>
      <w:r w:rsidRPr="00871D6C">
        <w:rPr>
          <w:rFonts w:ascii="Calibri" w:eastAsia="Times New Roman" w:hAnsi="Calibri" w:cs="Calibri"/>
          <w:kern w:val="0"/>
          <w:sz w:val="16"/>
          <w:szCs w:val="16"/>
          <w:lang w:val="fr-FR" w:eastAsia="en-GB"/>
          <w14:ligatures w14:val="none"/>
        </w:rPr>
        <w:t xml:space="preserve"> OEM</w:t>
      </w:r>
    </w:p>
    <w:p w14:paraId="018035A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val="fr-FR" w:eastAsia="en-GB"/>
          <w14:ligatures w14:val="none"/>
        </w:rPr>
        <w:t xml:space="preserve">  </w:t>
      </w:r>
      <w:r w:rsidRPr="00871D6C">
        <w:rPr>
          <w:rFonts w:ascii="Calibri" w:eastAsia="Times New Roman" w:hAnsi="Calibri" w:cs="Calibri"/>
          <w:kern w:val="0"/>
          <w:sz w:val="16"/>
          <w:szCs w:val="16"/>
          <w:lang w:eastAsia="en-GB"/>
          <w14:ligatures w14:val="none"/>
        </w:rPr>
        <w:t>- Tier 1 Supplier</w:t>
      </w:r>
    </w:p>
    <w:p w14:paraId="2E95F04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Components</w:t>
      </w:r>
    </w:p>
    <w:p w14:paraId="492E98C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Dealer</w:t>
      </w:r>
    </w:p>
    <w:p w14:paraId="1BA7BAE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Tyres</w:t>
      </w:r>
    </w:p>
    <w:p w14:paraId="0CB9554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Battery</w:t>
      </w:r>
    </w:p>
    <w:p w14:paraId="3D0880B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Semiconductor</w:t>
      </w:r>
    </w:p>
    <w:p w14:paraId="0A3DFD9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Auto Software</w:t>
      </w:r>
    </w:p>
    <w:p w14:paraId="073643E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Materials</w:t>
      </w:r>
    </w:p>
    <w:p w14:paraId="47D8AC2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Charging</w:t>
      </w:r>
    </w:p>
    <w:p w14:paraId="5E51DBF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Mobility</w:t>
      </w:r>
    </w:p>
    <w:p w14:paraId="0571681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AB39C9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kpis</w:t>
      </w:r>
      <w:proofErr w:type="spellEnd"/>
      <w:r w:rsidRPr="00871D6C">
        <w:rPr>
          <w:rFonts w:ascii="Calibri" w:eastAsia="Times New Roman" w:hAnsi="Calibri" w:cs="Calibri"/>
          <w:kern w:val="0"/>
          <w:sz w:val="16"/>
          <w:szCs w:val="16"/>
          <w:lang w:eastAsia="en-GB"/>
          <w14:ligatures w14:val="none"/>
        </w:rPr>
        <w:t>:</w:t>
      </w:r>
    </w:p>
    <w:p w14:paraId="078A287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VehicleSales</w:t>
      </w:r>
      <w:proofErr w:type="spellEnd"/>
      <w:r w:rsidRPr="00871D6C">
        <w:rPr>
          <w:rFonts w:ascii="Calibri" w:eastAsia="Times New Roman" w:hAnsi="Calibri" w:cs="Calibri"/>
          <w:kern w:val="0"/>
          <w:sz w:val="16"/>
          <w:szCs w:val="16"/>
          <w:lang w:eastAsia="en-GB"/>
          <w14:ligatures w14:val="none"/>
        </w:rPr>
        <w:t>:</w:t>
      </w:r>
    </w:p>
    <w:p w14:paraId="5A3F23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value_type</w:t>
      </w:r>
      <w:proofErr w:type="spellEnd"/>
      <w:r w:rsidRPr="00871D6C">
        <w:rPr>
          <w:rFonts w:ascii="Calibri" w:eastAsia="Times New Roman" w:hAnsi="Calibri" w:cs="Calibri"/>
          <w:kern w:val="0"/>
          <w:sz w:val="16"/>
          <w:szCs w:val="16"/>
          <w:lang w:eastAsia="en-GB"/>
          <w14:ligatures w14:val="none"/>
        </w:rPr>
        <w:t>: numeric</w:t>
      </w:r>
    </w:p>
    <w:p w14:paraId="4333E19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expected_units</w:t>
      </w:r>
      <w:proofErr w:type="spellEnd"/>
      <w:r w:rsidRPr="00871D6C">
        <w:rPr>
          <w:rFonts w:ascii="Calibri" w:eastAsia="Times New Roman" w:hAnsi="Calibri" w:cs="Calibri"/>
          <w:kern w:val="0"/>
          <w:sz w:val="16"/>
          <w:szCs w:val="16"/>
          <w:lang w:eastAsia="en-GB"/>
          <w14:ligatures w14:val="none"/>
        </w:rPr>
        <w:t>:</w:t>
      </w:r>
    </w:p>
    <w:p w14:paraId="38630D1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vehicles</w:t>
      </w:r>
    </w:p>
    <w:p w14:paraId="4AFA090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538BA3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VehicleProduction</w:t>
      </w:r>
      <w:proofErr w:type="spellEnd"/>
      <w:r w:rsidRPr="00871D6C">
        <w:rPr>
          <w:rFonts w:ascii="Calibri" w:eastAsia="Times New Roman" w:hAnsi="Calibri" w:cs="Calibri"/>
          <w:kern w:val="0"/>
          <w:sz w:val="16"/>
          <w:szCs w:val="16"/>
          <w:lang w:eastAsia="en-GB"/>
          <w14:ligatures w14:val="none"/>
        </w:rPr>
        <w:t>:</w:t>
      </w:r>
    </w:p>
    <w:p w14:paraId="1C4DA38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value_type</w:t>
      </w:r>
      <w:proofErr w:type="spellEnd"/>
      <w:r w:rsidRPr="00871D6C">
        <w:rPr>
          <w:rFonts w:ascii="Calibri" w:eastAsia="Times New Roman" w:hAnsi="Calibri" w:cs="Calibri"/>
          <w:kern w:val="0"/>
          <w:sz w:val="16"/>
          <w:szCs w:val="16"/>
          <w:lang w:eastAsia="en-GB"/>
          <w14:ligatures w14:val="none"/>
        </w:rPr>
        <w:t>: numeric</w:t>
      </w:r>
    </w:p>
    <w:p w14:paraId="69885FE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lastRenderedPageBreak/>
        <w:t xml:space="preserve">    </w:t>
      </w:r>
      <w:proofErr w:type="spellStart"/>
      <w:r w:rsidRPr="00871D6C">
        <w:rPr>
          <w:rFonts w:ascii="Calibri" w:eastAsia="Times New Roman" w:hAnsi="Calibri" w:cs="Calibri"/>
          <w:kern w:val="0"/>
          <w:sz w:val="16"/>
          <w:szCs w:val="16"/>
          <w:lang w:eastAsia="en-GB"/>
          <w14:ligatures w14:val="none"/>
        </w:rPr>
        <w:t>expected_units</w:t>
      </w:r>
      <w:proofErr w:type="spellEnd"/>
      <w:r w:rsidRPr="00871D6C">
        <w:rPr>
          <w:rFonts w:ascii="Calibri" w:eastAsia="Times New Roman" w:hAnsi="Calibri" w:cs="Calibri"/>
          <w:kern w:val="0"/>
          <w:sz w:val="16"/>
          <w:szCs w:val="16"/>
          <w:lang w:eastAsia="en-GB"/>
          <w14:ligatures w14:val="none"/>
        </w:rPr>
        <w:t>:</w:t>
      </w:r>
    </w:p>
    <w:p w14:paraId="2FD4925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vehicles</w:t>
      </w:r>
    </w:p>
    <w:p w14:paraId="08FED08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3292720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EVSales</w:t>
      </w:r>
      <w:proofErr w:type="spellEnd"/>
      <w:r w:rsidRPr="00871D6C">
        <w:rPr>
          <w:rFonts w:ascii="Calibri" w:eastAsia="Times New Roman" w:hAnsi="Calibri" w:cs="Calibri"/>
          <w:kern w:val="0"/>
          <w:sz w:val="16"/>
          <w:szCs w:val="16"/>
          <w:lang w:eastAsia="en-GB"/>
          <w14:ligatures w14:val="none"/>
        </w:rPr>
        <w:t>:</w:t>
      </w:r>
    </w:p>
    <w:p w14:paraId="372C7B9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value_type</w:t>
      </w:r>
      <w:proofErr w:type="spellEnd"/>
      <w:r w:rsidRPr="00871D6C">
        <w:rPr>
          <w:rFonts w:ascii="Calibri" w:eastAsia="Times New Roman" w:hAnsi="Calibri" w:cs="Calibri"/>
          <w:kern w:val="0"/>
          <w:sz w:val="16"/>
          <w:szCs w:val="16"/>
          <w:lang w:eastAsia="en-GB"/>
          <w14:ligatures w14:val="none"/>
        </w:rPr>
        <w:t>: numeric</w:t>
      </w:r>
    </w:p>
    <w:p w14:paraId="408E008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expected_units</w:t>
      </w:r>
      <w:proofErr w:type="spellEnd"/>
      <w:r w:rsidRPr="00871D6C">
        <w:rPr>
          <w:rFonts w:ascii="Calibri" w:eastAsia="Times New Roman" w:hAnsi="Calibri" w:cs="Calibri"/>
          <w:kern w:val="0"/>
          <w:sz w:val="16"/>
          <w:szCs w:val="16"/>
          <w:lang w:eastAsia="en-GB"/>
          <w14:ligatures w14:val="none"/>
        </w:rPr>
        <w:t>:</w:t>
      </w:r>
    </w:p>
    <w:p w14:paraId="22B84A5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vehicles</w:t>
      </w:r>
    </w:p>
    <w:p w14:paraId="13089DA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OpenAI can propose new candidate concepts, but </w:t>
      </w:r>
      <w:r w:rsidRPr="00871D6C">
        <w:rPr>
          <w:rFonts w:ascii="Calibri" w:eastAsia="Times New Roman" w:hAnsi="Calibri" w:cs="Calibri"/>
          <w:b/>
          <w:bCs/>
          <w:kern w:val="0"/>
          <w:sz w:val="20"/>
          <w:szCs w:val="20"/>
          <w:lang w:eastAsia="en-GB"/>
          <w14:ligatures w14:val="none"/>
        </w:rPr>
        <w:t>adding them to the canonical registry should be explicit/versioned</w:t>
      </w:r>
      <w:r w:rsidRPr="00871D6C">
        <w:rPr>
          <w:rFonts w:ascii="Calibri" w:eastAsia="Times New Roman" w:hAnsi="Calibri" w:cs="Calibri"/>
          <w:kern w:val="0"/>
          <w:sz w:val="20"/>
          <w:szCs w:val="20"/>
          <w:lang w:eastAsia="en-GB"/>
          <w14:ligatures w14:val="none"/>
        </w:rPr>
        <w:t>.</w:t>
      </w:r>
    </w:p>
    <w:p w14:paraId="4C951CC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6A6B175C">
          <v:rect id="_x0000_i1048" style="width:0;height:1.5pt" o:hralign="center" o:hrstd="t" o:hr="t" fillcolor="#a0a0a0" stroked="f"/>
        </w:pict>
      </w:r>
    </w:p>
    <w:p w14:paraId="0F7D1971"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15. AI architecture</w:t>
      </w:r>
    </w:p>
    <w:p w14:paraId="4D45CB2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Use the </w:t>
      </w:r>
      <w:r w:rsidRPr="00871D6C">
        <w:rPr>
          <w:rFonts w:ascii="Calibri" w:eastAsia="Times New Roman" w:hAnsi="Calibri" w:cs="Calibri"/>
          <w:b/>
          <w:bCs/>
          <w:kern w:val="0"/>
          <w:sz w:val="20"/>
          <w:szCs w:val="20"/>
          <w:lang w:eastAsia="en-GB"/>
          <w14:ligatures w14:val="none"/>
        </w:rPr>
        <w:t>OpenAI API directly</w:t>
      </w:r>
      <w:r w:rsidRPr="00871D6C">
        <w:rPr>
          <w:rFonts w:ascii="Calibri" w:eastAsia="Times New Roman" w:hAnsi="Calibri" w:cs="Calibri"/>
          <w:kern w:val="0"/>
          <w:sz w:val="20"/>
          <w:szCs w:val="20"/>
          <w:lang w:eastAsia="en-GB"/>
          <w14:ligatures w14:val="none"/>
        </w:rPr>
        <w:t>.</w:t>
      </w:r>
    </w:p>
    <w:p w14:paraId="098FA5D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reproduce the V1 Azure-specific implementation in V2.</w:t>
      </w:r>
    </w:p>
    <w:p w14:paraId="66D9B03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shared resolver should expose task-based functions such as:</w:t>
      </w:r>
    </w:p>
    <w:p w14:paraId="484A5E5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resolve_company_theme_classification</w:t>
      </w:r>
      <w:proofErr w:type="spellEnd"/>
      <w:r w:rsidRPr="00871D6C">
        <w:rPr>
          <w:rFonts w:ascii="Calibri" w:eastAsia="Times New Roman" w:hAnsi="Calibri" w:cs="Calibri"/>
          <w:kern w:val="0"/>
          <w:sz w:val="16"/>
          <w:szCs w:val="16"/>
          <w:lang w:eastAsia="en-GB"/>
          <w14:ligatures w14:val="none"/>
        </w:rPr>
        <w:t>(...)</w:t>
      </w:r>
    </w:p>
    <w:p w14:paraId="6812DF9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resolve_account_mapping</w:t>
      </w:r>
      <w:proofErr w:type="spellEnd"/>
      <w:r w:rsidRPr="00871D6C">
        <w:rPr>
          <w:rFonts w:ascii="Calibri" w:eastAsia="Times New Roman" w:hAnsi="Calibri" w:cs="Calibri"/>
          <w:kern w:val="0"/>
          <w:sz w:val="16"/>
          <w:szCs w:val="16"/>
          <w:lang w:eastAsia="en-GB"/>
          <w14:ligatures w14:val="none"/>
        </w:rPr>
        <w:t>(...)</w:t>
      </w:r>
    </w:p>
    <w:p w14:paraId="37187A7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proofErr w:type="spellStart"/>
      <w:r w:rsidRPr="00871D6C">
        <w:rPr>
          <w:rFonts w:ascii="Calibri" w:eastAsia="Times New Roman" w:hAnsi="Calibri" w:cs="Calibri"/>
          <w:kern w:val="0"/>
          <w:sz w:val="16"/>
          <w:szCs w:val="16"/>
          <w:lang w:val="pt-PT" w:eastAsia="en-GB"/>
          <w14:ligatures w14:val="none"/>
        </w:rPr>
        <w:t>resolve_document_type</w:t>
      </w:r>
      <w:proofErr w:type="spellEnd"/>
      <w:r w:rsidRPr="00871D6C">
        <w:rPr>
          <w:rFonts w:ascii="Calibri" w:eastAsia="Times New Roman" w:hAnsi="Calibri" w:cs="Calibri"/>
          <w:kern w:val="0"/>
          <w:sz w:val="16"/>
          <w:szCs w:val="16"/>
          <w:lang w:val="pt-PT" w:eastAsia="en-GB"/>
          <w14:ligatures w14:val="none"/>
        </w:rPr>
        <w:t>(...)</w:t>
      </w:r>
    </w:p>
    <w:p w14:paraId="411F4CE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proofErr w:type="spellStart"/>
      <w:r w:rsidRPr="00871D6C">
        <w:rPr>
          <w:rFonts w:ascii="Calibri" w:eastAsia="Times New Roman" w:hAnsi="Calibri" w:cs="Calibri"/>
          <w:kern w:val="0"/>
          <w:sz w:val="16"/>
          <w:szCs w:val="16"/>
          <w:lang w:val="pt-PT" w:eastAsia="en-GB"/>
          <w14:ligatures w14:val="none"/>
        </w:rPr>
        <w:t>resolve_fiscal_context</w:t>
      </w:r>
      <w:proofErr w:type="spellEnd"/>
      <w:r w:rsidRPr="00871D6C">
        <w:rPr>
          <w:rFonts w:ascii="Calibri" w:eastAsia="Times New Roman" w:hAnsi="Calibri" w:cs="Calibri"/>
          <w:kern w:val="0"/>
          <w:sz w:val="16"/>
          <w:szCs w:val="16"/>
          <w:lang w:val="pt-PT" w:eastAsia="en-GB"/>
          <w14:ligatures w14:val="none"/>
        </w:rPr>
        <w:t>(...)</w:t>
      </w:r>
    </w:p>
    <w:p w14:paraId="68D5DE5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resolve_industry_kpi</w:t>
      </w:r>
      <w:proofErr w:type="spellEnd"/>
      <w:r w:rsidRPr="00871D6C">
        <w:rPr>
          <w:rFonts w:ascii="Calibri" w:eastAsia="Times New Roman" w:hAnsi="Calibri" w:cs="Calibri"/>
          <w:kern w:val="0"/>
          <w:sz w:val="16"/>
          <w:szCs w:val="16"/>
          <w:lang w:eastAsia="en-GB"/>
          <w14:ligatures w14:val="none"/>
        </w:rPr>
        <w:t>(...)</w:t>
      </w:r>
    </w:p>
    <w:p w14:paraId="6FBF475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translate_financial_label</w:t>
      </w:r>
      <w:proofErr w:type="spellEnd"/>
      <w:r w:rsidRPr="00871D6C">
        <w:rPr>
          <w:rFonts w:ascii="Calibri" w:eastAsia="Times New Roman" w:hAnsi="Calibri" w:cs="Calibri"/>
          <w:kern w:val="0"/>
          <w:sz w:val="16"/>
          <w:szCs w:val="16"/>
          <w:lang w:eastAsia="en-GB"/>
          <w14:ligatures w14:val="none"/>
        </w:rPr>
        <w:t>(...)</w:t>
      </w:r>
    </w:p>
    <w:p w14:paraId="18215E2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resolve_semantic_alias</w:t>
      </w:r>
      <w:proofErr w:type="spellEnd"/>
      <w:r w:rsidRPr="00871D6C">
        <w:rPr>
          <w:rFonts w:ascii="Calibri" w:eastAsia="Times New Roman" w:hAnsi="Calibri" w:cs="Calibri"/>
          <w:kern w:val="0"/>
          <w:sz w:val="16"/>
          <w:szCs w:val="16"/>
          <w:lang w:eastAsia="en-GB"/>
          <w14:ligatures w14:val="none"/>
        </w:rPr>
        <w:t>(...)</w:t>
      </w:r>
    </w:p>
    <w:p w14:paraId="5325CDD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Individual blocks should not contain repeated API boilerplate.</w:t>
      </w:r>
    </w:p>
    <w:p w14:paraId="6C55A7F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 structured AI result should contain approximately:</w:t>
      </w:r>
    </w:p>
    <w:p w14:paraId="2D1A5F5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67C768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task_type</w:t>
      </w:r>
      <w:proofErr w:type="spellEnd"/>
      <w:r w:rsidRPr="00871D6C">
        <w:rPr>
          <w:rFonts w:ascii="Calibri" w:eastAsia="Times New Roman" w:hAnsi="Calibri" w:cs="Calibri"/>
          <w:kern w:val="0"/>
          <w:sz w:val="16"/>
          <w:szCs w:val="16"/>
          <w:lang w:eastAsia="en-GB"/>
          <w14:ligatures w14:val="none"/>
        </w:rPr>
        <w:t>": "ACCOUNT_MAPPING",</w:t>
      </w:r>
    </w:p>
    <w:p w14:paraId="67F2EC0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"decision": "PROPOSE",</w:t>
      </w:r>
    </w:p>
    <w:p w14:paraId="6D55457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canonical_concept</w:t>
      </w:r>
      <w:proofErr w:type="spellEnd"/>
      <w:r w:rsidRPr="00871D6C">
        <w:rPr>
          <w:rFonts w:ascii="Calibri" w:eastAsia="Times New Roman" w:hAnsi="Calibri" w:cs="Calibri"/>
          <w:kern w:val="0"/>
          <w:sz w:val="16"/>
          <w:szCs w:val="16"/>
          <w:lang w:eastAsia="en-GB"/>
          <w14:ligatures w14:val="none"/>
        </w:rPr>
        <w:t>": "Revenue",</w:t>
      </w:r>
    </w:p>
    <w:p w14:paraId="7B56FBA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"confidence": 0.96,</w:t>
      </w:r>
    </w:p>
    <w:p w14:paraId="53007D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"evidence": [</w:t>
      </w:r>
    </w:p>
    <w:p w14:paraId="54DD3BE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64FD0C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7F0A380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reasoning_summary</w:t>
      </w:r>
      <w:proofErr w:type="spellEnd"/>
      <w:r w:rsidRPr="00871D6C">
        <w:rPr>
          <w:rFonts w:ascii="Calibri" w:eastAsia="Times New Roman" w:hAnsi="Calibri" w:cs="Calibri"/>
          <w:kern w:val="0"/>
          <w:sz w:val="16"/>
          <w:szCs w:val="16"/>
          <w:lang w:eastAsia="en-GB"/>
          <w14:ligatures w14:val="none"/>
        </w:rPr>
        <w:t>": "...",</w:t>
      </w:r>
    </w:p>
    <w:p w14:paraId="4614C33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"abstain": false</w:t>
      </w:r>
    </w:p>
    <w:p w14:paraId="259281F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009141F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 free-form model response should enter the production database without schema validation.</w:t>
      </w:r>
    </w:p>
    <w:p w14:paraId="5F9C7B0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Persist:</w:t>
      </w:r>
    </w:p>
    <w:p w14:paraId="112843F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ai_task_id</w:t>
      </w:r>
      <w:proofErr w:type="spellEnd"/>
    </w:p>
    <w:p w14:paraId="50C31A5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task_type</w:t>
      </w:r>
      <w:proofErr w:type="spellEnd"/>
    </w:p>
    <w:p w14:paraId="67D55DE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input_hash</w:t>
      </w:r>
      <w:proofErr w:type="spellEnd"/>
    </w:p>
    <w:p w14:paraId="7F7F736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input_payload</w:t>
      </w:r>
      <w:proofErr w:type="spellEnd"/>
    </w:p>
    <w:p w14:paraId="577A26A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model</w:t>
      </w:r>
    </w:p>
    <w:p w14:paraId="0428D8F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model_configuration</w:t>
      </w:r>
      <w:proofErr w:type="spellEnd"/>
    </w:p>
    <w:p w14:paraId="2E18337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prompt_version</w:t>
      </w:r>
      <w:proofErr w:type="spellEnd"/>
    </w:p>
    <w:p w14:paraId="717BAE8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schema_version</w:t>
      </w:r>
      <w:proofErr w:type="spellEnd"/>
    </w:p>
    <w:p w14:paraId="30E4524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response</w:t>
      </w:r>
    </w:p>
    <w:p w14:paraId="42346B5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confidence</w:t>
      </w:r>
    </w:p>
    <w:p w14:paraId="7006DFB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validation_status</w:t>
      </w:r>
      <w:proofErr w:type="spellEnd"/>
    </w:p>
    <w:p w14:paraId="52C24E8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created_datetime</w:t>
      </w:r>
      <w:proofErr w:type="spellEnd"/>
    </w:p>
    <w:p w14:paraId="034B1DB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pict w14:anchorId="296C0AED">
          <v:rect id="_x0000_i1049" style="width:0;height:1.5pt" o:hralign="center" o:hrstd="t" o:hr="t" fillcolor="#a0a0a0" stroked="f"/>
        </w:pict>
      </w:r>
    </w:p>
    <w:p w14:paraId="73BF76FA"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16. Block 1 — Research Configuration, Universe &amp; Identity Engine</w:t>
      </w:r>
    </w:p>
    <w:p w14:paraId="134446F1"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3D62482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Transform user configuration into an authoritative historical security universe and routing table.</w:t>
      </w:r>
    </w:p>
    <w:p w14:paraId="7E77716F"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Inputs</w:t>
      </w:r>
    </w:p>
    <w:p w14:paraId="4747AB0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Research configuration</w:t>
      </w:r>
    </w:p>
    <w:p w14:paraId="2379278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ETF list</w:t>
      </w:r>
    </w:p>
    <w:p w14:paraId="79EF174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Manual securities</w:t>
      </w:r>
    </w:p>
    <w:p w14:paraId="645DBEF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Start/end dates</w:t>
      </w:r>
    </w:p>
    <w:p w14:paraId="7B73C30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V1 Block 1 logic</w:t>
      </w:r>
    </w:p>
    <w:p w14:paraId="230EA1D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V1 Block 2 logic</w:t>
      </w:r>
    </w:p>
    <w:p w14:paraId="03637FF6"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Responsibilities</w:t>
      </w:r>
    </w:p>
    <w:p w14:paraId="1B30C57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should:</w:t>
      </w:r>
    </w:p>
    <w:p w14:paraId="3913B8C0"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retrieve/reconstruct historical ETF holdings;</w:t>
      </w:r>
    </w:p>
    <w:p w14:paraId="44A36DC6"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include manual securities;</w:t>
      </w:r>
    </w:p>
    <w:p w14:paraId="4CB71E78"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normalise raw security names;</w:t>
      </w:r>
    </w:p>
    <w:p w14:paraId="2818BDC2"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resolve identifiers;</w:t>
      </w:r>
    </w:p>
    <w:p w14:paraId="58347EFC"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build the economic issuer/legal entity/security/listing graph;</w:t>
      </w:r>
    </w:p>
    <w:p w14:paraId="70F87CA2"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maintain identifier histories;</w:t>
      </w:r>
    </w:p>
    <w:p w14:paraId="07D2530F"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maintain listing histories;</w:t>
      </w:r>
    </w:p>
    <w:p w14:paraId="2AC911D6"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eliminate duplicate economic issuers where deterministically supportable;</w:t>
      </w:r>
    </w:p>
    <w:p w14:paraId="7EBDF8BC"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classify companies against the selected theme;</w:t>
      </w:r>
    </w:p>
    <w:p w14:paraId="58FC34C3"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assign theme subindustries;</w:t>
      </w:r>
    </w:p>
    <w:p w14:paraId="5E810F67"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OpenAI only where company classification/entity-alias semantics help;</w:t>
      </w:r>
    </w:p>
    <w:p w14:paraId="1838D835"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route every listing to the appropriate source engine;</w:t>
      </w:r>
    </w:p>
    <w:p w14:paraId="57CB3169" w14:textId="77777777" w:rsidR="00871D6C" w:rsidRPr="00871D6C" w:rsidRDefault="00871D6C" w:rsidP="00871D6C">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persist the authoritative master tables.</w:t>
      </w:r>
    </w:p>
    <w:p w14:paraId="29335FEA"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Key outputs</w:t>
      </w:r>
    </w:p>
    <w:p w14:paraId="32F3548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economic_issuer_master.parquet</w:t>
      </w:r>
      <w:proofErr w:type="spellEnd"/>
    </w:p>
    <w:p w14:paraId="3BFE5B3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legal_entity_master.parquet</w:t>
      </w:r>
      <w:proofErr w:type="spellEnd"/>
    </w:p>
    <w:p w14:paraId="27FE323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security_master.parquet</w:t>
      </w:r>
      <w:proofErr w:type="spellEnd"/>
    </w:p>
    <w:p w14:paraId="5DD9044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listing_master.parquet</w:t>
      </w:r>
      <w:proofErr w:type="spellEnd"/>
    </w:p>
    <w:p w14:paraId="6986F1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identifier_history.parquet</w:t>
      </w:r>
      <w:proofErr w:type="spellEnd"/>
    </w:p>
    <w:p w14:paraId="78DDAC8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historical_universe_membership.parquet</w:t>
      </w:r>
      <w:proofErr w:type="spellEnd"/>
    </w:p>
    <w:p w14:paraId="6B305E3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theme_classification.parquet</w:t>
      </w:r>
      <w:proofErr w:type="spellEnd"/>
    </w:p>
    <w:p w14:paraId="399BD74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fr-FR" w:eastAsia="en-GB"/>
          <w14:ligatures w14:val="none"/>
        </w:rPr>
      </w:pPr>
      <w:proofErr w:type="spellStart"/>
      <w:r w:rsidRPr="00871D6C">
        <w:rPr>
          <w:rFonts w:ascii="Calibri" w:eastAsia="Times New Roman" w:hAnsi="Calibri" w:cs="Calibri"/>
          <w:kern w:val="0"/>
          <w:sz w:val="16"/>
          <w:szCs w:val="16"/>
          <w:lang w:val="fr-FR" w:eastAsia="en-GB"/>
          <w14:ligatures w14:val="none"/>
        </w:rPr>
        <w:t>source_routing_table.parquet</w:t>
      </w:r>
      <w:proofErr w:type="spellEnd"/>
    </w:p>
    <w:p w14:paraId="2A9E6A2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block_1_manifest.json</w:t>
      </w:r>
    </w:p>
    <w:p w14:paraId="1A5C20B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replaces V1 Blocks 1 and 2.</w:t>
      </w:r>
    </w:p>
    <w:p w14:paraId="5B5F89D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0EBEC28">
          <v:rect id="_x0000_i1050" style="width:0;height:1.5pt" o:hralign="center" o:hrstd="t" o:hr="t" fillcolor="#a0a0a0" stroked="f"/>
        </w:pict>
      </w:r>
    </w:p>
    <w:p w14:paraId="7B38890C"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17. Block 2 — Structured XBRL Engine</w:t>
      </w:r>
    </w:p>
    <w:p w14:paraId="42EE802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lastRenderedPageBreak/>
        <w:t>Initial focus</w:t>
      </w:r>
    </w:p>
    <w:p w14:paraId="52B8311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United States / SEC Company Facts and related SEC structured disclosures.</w:t>
      </w:r>
    </w:p>
    <w:p w14:paraId="7F3F102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architecture should nevertheless be source-oriented rather than called permanently “US Block.”</w:t>
      </w:r>
    </w:p>
    <w:p w14:paraId="315C4E4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Responsibilities</w:t>
      </w:r>
    </w:p>
    <w:p w14:paraId="3D3337EE"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consume Block 1 routing table;</w:t>
      </w:r>
    </w:p>
    <w:p w14:paraId="70F58C43"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identify listings assigned to structured XBRL;</w:t>
      </w:r>
    </w:p>
    <w:p w14:paraId="1712C846"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retrieve structured filing data;</w:t>
      </w:r>
    </w:p>
    <w:p w14:paraId="4699E87E"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maintain filing dates and amendments;</w:t>
      </w:r>
    </w:p>
    <w:p w14:paraId="1978F30E"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map standard taxonomy concepts deterministically;</w:t>
      </w:r>
    </w:p>
    <w:p w14:paraId="50112C4A"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map custom extensions using registries/OpenAI only where required;</w:t>
      </w:r>
    </w:p>
    <w:p w14:paraId="3DDCE24F"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preserve all usable versions;</w:t>
      </w:r>
    </w:p>
    <w:p w14:paraId="5DE2B8DB"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attach Block 1 economic issuer identity;</w:t>
      </w:r>
    </w:p>
    <w:p w14:paraId="5DDA8053" w14:textId="77777777" w:rsidR="00871D6C" w:rsidRPr="00871D6C" w:rsidRDefault="00871D6C" w:rsidP="00871D6C">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output canonical fundamental observations.</w:t>
      </w:r>
    </w:p>
    <w:p w14:paraId="2279D708"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V1 lessons to preserve</w:t>
      </w:r>
    </w:p>
    <w:p w14:paraId="373B107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SEC processing is the strongest regional methodology and should be reused heavily.</w:t>
      </w:r>
    </w:p>
    <w:p w14:paraId="6FF2A44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blindly discard the ~5% historical unidentified SEC population; instead prevent unidentified facts from contaminating the production research set.</w:t>
      </w:r>
    </w:p>
    <w:p w14:paraId="4A9520D8"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Outputs</w:t>
      </w:r>
    </w:p>
    <w:p w14:paraId="5619CB6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structured_xbrl_fundamentals.parquet</w:t>
      </w:r>
      <w:proofErr w:type="spellEnd"/>
    </w:p>
    <w:p w14:paraId="369DB69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structured_xbrl_documents.parquet</w:t>
      </w:r>
      <w:proofErr w:type="spellEnd"/>
    </w:p>
    <w:p w14:paraId="5B7390B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structured_xbrl_unresolved.parquet</w:t>
      </w:r>
      <w:proofErr w:type="spellEnd"/>
    </w:p>
    <w:p w14:paraId="7B834A4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block_2_manifest.json</w:t>
      </w:r>
    </w:p>
    <w:p w14:paraId="76C4FCB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65CF8E00">
          <v:rect id="_x0000_i1051" style="width:0;height:1.5pt" o:hralign="center" o:hrstd="t" o:hr="t" fillcolor="#a0a0a0" stroked="f"/>
        </w:pict>
      </w:r>
    </w:p>
    <w:p w14:paraId="7E20464E"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18. Block 3 — European Filing Engine</w:t>
      </w:r>
    </w:p>
    <w:p w14:paraId="37361D57"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Scope</w:t>
      </w:r>
    </w:p>
    <w:p w14:paraId="321067F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ESEF plus national European filing/report systems as appropriate.</w:t>
      </w:r>
    </w:p>
    <w:p w14:paraId="3A70AAD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Responsibilities</w:t>
      </w:r>
    </w:p>
    <w:p w14:paraId="0F570AF2"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consume European routes;</w:t>
      </w:r>
    </w:p>
    <w:p w14:paraId="194B9DAA"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discover filings;</w:t>
      </w:r>
    </w:p>
    <w:p w14:paraId="04EC3BA2"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download/cache ESEF/XBRL/HTML/report documents;</w:t>
      </w:r>
    </w:p>
    <w:p w14:paraId="75B86428"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resolve fiscal periods within Europe;</w:t>
      </w:r>
    </w:p>
    <w:p w14:paraId="3DE7361D"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normalise European XBRL concepts;</w:t>
      </w:r>
    </w:p>
    <w:p w14:paraId="6A13B972"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interpret issuer extensions;</w:t>
      </w:r>
    </w:p>
    <w:p w14:paraId="11BE2C20"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eliminate V1 column mismatches such as </w:t>
      </w:r>
      <w:proofErr w:type="spellStart"/>
      <w:r w:rsidRPr="00871D6C">
        <w:rPr>
          <w:rFonts w:ascii="Calibri" w:eastAsia="Times New Roman" w:hAnsi="Calibri" w:cs="Calibri"/>
          <w:kern w:val="0"/>
          <w:sz w:val="16"/>
          <w:szCs w:val="16"/>
          <w:lang w:eastAsia="en-GB"/>
          <w14:ligatures w14:val="none"/>
        </w:rPr>
        <w:t>numeric_value</w:t>
      </w:r>
      <w:proofErr w:type="spellEnd"/>
      <w:r w:rsidRPr="00871D6C">
        <w:rPr>
          <w:rFonts w:ascii="Calibri" w:eastAsia="Times New Roman" w:hAnsi="Calibri" w:cs="Calibri"/>
          <w:kern w:val="0"/>
          <w:sz w:val="20"/>
          <w:szCs w:val="20"/>
          <w:lang w:eastAsia="en-GB"/>
          <w14:ligatures w14:val="none"/>
        </w:rPr>
        <w:t xml:space="preserve"> vs </w:t>
      </w:r>
      <w:proofErr w:type="spellStart"/>
      <w:r w:rsidRPr="00871D6C">
        <w:rPr>
          <w:rFonts w:ascii="Calibri" w:eastAsia="Times New Roman" w:hAnsi="Calibri" w:cs="Calibri"/>
          <w:kern w:val="0"/>
          <w:sz w:val="16"/>
          <w:szCs w:val="16"/>
          <w:lang w:eastAsia="en-GB"/>
          <w14:ligatures w14:val="none"/>
        </w:rPr>
        <w:t>reported_value</w:t>
      </w:r>
      <w:proofErr w:type="spellEnd"/>
      <w:r w:rsidRPr="00871D6C">
        <w:rPr>
          <w:rFonts w:ascii="Calibri" w:eastAsia="Times New Roman" w:hAnsi="Calibri" w:cs="Calibri"/>
          <w:kern w:val="0"/>
          <w:sz w:val="20"/>
          <w:szCs w:val="20"/>
          <w:lang w:eastAsia="en-GB"/>
          <w14:ligatures w14:val="none"/>
        </w:rPr>
        <w:t>;</w:t>
      </w:r>
    </w:p>
    <w:p w14:paraId="47AF75B5"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attach authoritative Block 1 IDs;</w:t>
      </w:r>
    </w:p>
    <w:p w14:paraId="31436F6E"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OpenAI for heterogeneous semantic interpretation;</w:t>
      </w:r>
    </w:p>
    <w:p w14:paraId="03169E2A" w14:textId="77777777" w:rsidR="00871D6C" w:rsidRPr="00871D6C" w:rsidRDefault="00871D6C" w:rsidP="00871D6C">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publish canonical regional fundamentals.</w:t>
      </w:r>
    </w:p>
    <w:p w14:paraId="15BE648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lastRenderedPageBreak/>
        <w:t>Explicit V1 issues to fix</w:t>
      </w:r>
    </w:p>
    <w:p w14:paraId="4422B25C" w14:textId="77777777" w:rsidR="00871D6C" w:rsidRPr="00871D6C" w:rsidRDefault="00871D6C" w:rsidP="00871D6C">
      <w:pPr>
        <w:numPr>
          <w:ilvl w:val="0"/>
          <w:numId w:val="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security IDs/tickers must survive into final regional output;</w:t>
      </w:r>
    </w:p>
    <w:p w14:paraId="022149D1" w14:textId="77777777" w:rsidR="00871D6C" w:rsidRPr="00871D6C" w:rsidRDefault="00871D6C" w:rsidP="00871D6C">
      <w:pPr>
        <w:numPr>
          <w:ilvl w:val="0"/>
          <w:numId w:val="9"/>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numeric_value</w:t>
      </w:r>
      <w:proofErr w:type="spellEnd"/>
      <w:r w:rsidRPr="00871D6C">
        <w:rPr>
          <w:rFonts w:ascii="Calibri" w:eastAsia="Times New Roman" w:hAnsi="Calibri" w:cs="Calibri"/>
          <w:kern w:val="0"/>
          <w:sz w:val="20"/>
          <w:szCs w:val="20"/>
          <w:lang w:eastAsia="en-GB"/>
          <w14:ligatures w14:val="none"/>
        </w:rPr>
        <w:t xml:space="preserve"> → canonical </w:t>
      </w:r>
      <w:proofErr w:type="spellStart"/>
      <w:r w:rsidRPr="00871D6C">
        <w:rPr>
          <w:rFonts w:ascii="Calibri" w:eastAsia="Times New Roman" w:hAnsi="Calibri" w:cs="Calibri"/>
          <w:kern w:val="0"/>
          <w:sz w:val="16"/>
          <w:szCs w:val="16"/>
          <w:lang w:eastAsia="en-GB"/>
          <w14:ligatures w14:val="none"/>
        </w:rPr>
        <w:t>reported_value</w:t>
      </w:r>
      <w:proofErr w:type="spellEnd"/>
      <w:r w:rsidRPr="00871D6C">
        <w:rPr>
          <w:rFonts w:ascii="Calibri" w:eastAsia="Times New Roman" w:hAnsi="Calibri" w:cs="Calibri"/>
          <w:kern w:val="0"/>
          <w:sz w:val="20"/>
          <w:szCs w:val="20"/>
          <w:lang w:eastAsia="en-GB"/>
          <w14:ligatures w14:val="none"/>
        </w:rPr>
        <w:t>;</w:t>
      </w:r>
    </w:p>
    <w:p w14:paraId="52199AF6" w14:textId="77777777" w:rsidR="00871D6C" w:rsidRPr="00871D6C" w:rsidRDefault="00871D6C" w:rsidP="00871D6C">
      <w:pPr>
        <w:numPr>
          <w:ilvl w:val="0"/>
          <w:numId w:val="9"/>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observed_unit_family</w:t>
      </w:r>
      <w:proofErr w:type="spellEnd"/>
      <w:r w:rsidRPr="00871D6C">
        <w:rPr>
          <w:rFonts w:ascii="Calibri" w:eastAsia="Times New Roman" w:hAnsi="Calibri" w:cs="Calibri"/>
          <w:kern w:val="0"/>
          <w:sz w:val="20"/>
          <w:szCs w:val="20"/>
          <w:lang w:eastAsia="en-GB"/>
          <w14:ligatures w14:val="none"/>
        </w:rPr>
        <w:t xml:space="preserve"> → canonical </w:t>
      </w:r>
      <w:proofErr w:type="spellStart"/>
      <w:r w:rsidRPr="00871D6C">
        <w:rPr>
          <w:rFonts w:ascii="Calibri" w:eastAsia="Times New Roman" w:hAnsi="Calibri" w:cs="Calibri"/>
          <w:kern w:val="0"/>
          <w:sz w:val="16"/>
          <w:szCs w:val="16"/>
          <w:lang w:eastAsia="en-GB"/>
          <w14:ligatures w14:val="none"/>
        </w:rPr>
        <w:t>unit_family</w:t>
      </w:r>
      <w:proofErr w:type="spellEnd"/>
      <w:r w:rsidRPr="00871D6C">
        <w:rPr>
          <w:rFonts w:ascii="Calibri" w:eastAsia="Times New Roman" w:hAnsi="Calibri" w:cs="Calibri"/>
          <w:kern w:val="0"/>
          <w:sz w:val="20"/>
          <w:szCs w:val="20"/>
          <w:lang w:eastAsia="en-GB"/>
          <w14:ligatures w14:val="none"/>
        </w:rPr>
        <w:t>;</w:t>
      </w:r>
    </w:p>
    <w:p w14:paraId="3B5AA683" w14:textId="77777777" w:rsidR="00871D6C" w:rsidRPr="00871D6C" w:rsidRDefault="00871D6C" w:rsidP="00871D6C">
      <w:pPr>
        <w:numPr>
          <w:ilvl w:val="0"/>
          <w:numId w:val="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derive fiscal metadata where reliably possible;</w:t>
      </w:r>
    </w:p>
    <w:p w14:paraId="1FB2C396" w14:textId="77777777" w:rsidR="00871D6C" w:rsidRPr="00871D6C" w:rsidRDefault="00871D6C" w:rsidP="00871D6C">
      <w:pPr>
        <w:numPr>
          <w:ilvl w:val="0"/>
          <w:numId w:val="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defer these repairs to Block 8.</w:t>
      </w:r>
    </w:p>
    <w:p w14:paraId="28061CB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Outputs</w:t>
      </w:r>
    </w:p>
    <w:p w14:paraId="0D88A6C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europe_fundamentals.parquet</w:t>
      </w:r>
      <w:proofErr w:type="spellEnd"/>
    </w:p>
    <w:p w14:paraId="4E72AAE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europe_documents.parquet</w:t>
      </w:r>
      <w:proofErr w:type="spellEnd"/>
    </w:p>
    <w:p w14:paraId="201464B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europe_unresolved.parquet</w:t>
      </w:r>
      <w:proofErr w:type="spellEnd"/>
    </w:p>
    <w:p w14:paraId="4968D5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block_3_manifest.json</w:t>
      </w:r>
    </w:p>
    <w:p w14:paraId="55C587F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66877D2D">
          <v:rect id="_x0000_i1052" style="width:0;height:1.5pt" o:hralign="center" o:hrstd="t" o:hr="t" fillcolor="#a0a0a0" stroked="f"/>
        </w:pict>
      </w:r>
    </w:p>
    <w:p w14:paraId="15FCF56E"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19. Block 4 — East Asia Structured Filing Engine</w:t>
      </w:r>
    </w:p>
    <w:p w14:paraId="24603E60"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Scope</w:t>
      </w:r>
    </w:p>
    <w:p w14:paraId="1B45B24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Initially:</w:t>
      </w:r>
    </w:p>
    <w:p w14:paraId="5BD6347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Japan — EDINET</w:t>
      </w:r>
    </w:p>
    <w:p w14:paraId="43A7F38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Korea — </w:t>
      </w:r>
      <w:proofErr w:type="spellStart"/>
      <w:r w:rsidRPr="00871D6C">
        <w:rPr>
          <w:rFonts w:ascii="Calibri" w:eastAsia="Times New Roman" w:hAnsi="Calibri" w:cs="Calibri"/>
          <w:kern w:val="0"/>
          <w:sz w:val="16"/>
          <w:szCs w:val="16"/>
          <w:lang w:eastAsia="en-GB"/>
          <w14:ligatures w14:val="none"/>
        </w:rPr>
        <w:t>OpenDART</w:t>
      </w:r>
      <w:proofErr w:type="spellEnd"/>
    </w:p>
    <w:p w14:paraId="1D3564C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Keep separate source adapters internally.</w:t>
      </w:r>
    </w:p>
    <w:p w14:paraId="2467A94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Suggested internal structure:</w:t>
      </w:r>
    </w:p>
    <w:p w14:paraId="37D65FE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 4</w:t>
      </w:r>
    </w:p>
    <w:p w14:paraId="362A5A4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EDINET adapter</w:t>
      </w:r>
    </w:p>
    <w:p w14:paraId="11D6B14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OpenDART</w:t>
      </w:r>
      <w:proofErr w:type="spellEnd"/>
      <w:r w:rsidRPr="00871D6C">
        <w:rPr>
          <w:rFonts w:ascii="Calibri" w:eastAsia="Times New Roman" w:hAnsi="Calibri" w:cs="Calibri"/>
          <w:kern w:val="0"/>
          <w:sz w:val="16"/>
          <w:szCs w:val="16"/>
          <w:lang w:eastAsia="en-GB"/>
          <w14:ligatures w14:val="none"/>
        </w:rPr>
        <w:t xml:space="preserve"> adapter</w:t>
      </w:r>
    </w:p>
    <w:p w14:paraId="745B0BC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Why combine them</w:t>
      </w:r>
    </w:p>
    <w:p w14:paraId="63E023EA"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They are both relatively sophisticated structured national filing environments but retain region-specific parsing internally.</w:t>
      </w:r>
    </w:p>
    <w:p w14:paraId="28CEB8A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this proves awkward during implementation, splitting the internal modules is allowed. Creating separate numbered blocks should require an Architecture Change Request.</w:t>
      </w:r>
    </w:p>
    <w:p w14:paraId="1D8DAC31"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Japan requirements</w:t>
      </w:r>
    </w:p>
    <w:p w14:paraId="5F139403" w14:textId="77777777" w:rsidR="00871D6C" w:rsidRPr="00871D6C" w:rsidRDefault="00871D6C" w:rsidP="00871D6C">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preserve Block 1 issuer IDs exactly;</w:t>
      </w:r>
    </w:p>
    <w:p w14:paraId="0D222A7C" w14:textId="77777777" w:rsidR="00871D6C" w:rsidRPr="00871D6C" w:rsidRDefault="00871D6C" w:rsidP="00871D6C">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EDINET code is a source identifier, not a replacement economic identity;</w:t>
      </w:r>
    </w:p>
    <w:p w14:paraId="72C48008" w14:textId="77777777" w:rsidR="00871D6C" w:rsidRPr="00871D6C" w:rsidRDefault="00871D6C" w:rsidP="00871D6C">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resolve fiscal period from EDINET document metadata;</w:t>
      </w:r>
    </w:p>
    <w:p w14:paraId="77709A74" w14:textId="77777777" w:rsidR="00871D6C" w:rsidRPr="00871D6C" w:rsidRDefault="00871D6C" w:rsidP="00871D6C">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map custom Japanese concepts;</w:t>
      </w:r>
    </w:p>
    <w:p w14:paraId="35E2558B" w14:textId="77777777" w:rsidR="00871D6C" w:rsidRPr="00871D6C" w:rsidRDefault="00871D6C" w:rsidP="00871D6C">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AI where Japanese semantic interpretation genuinely helps.</w:t>
      </w:r>
    </w:p>
    <w:p w14:paraId="46F883A5"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Korea requirements</w:t>
      </w:r>
    </w:p>
    <w:p w14:paraId="46DF3C1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20"/>
          <w:szCs w:val="20"/>
          <w:lang w:eastAsia="en-GB"/>
          <w14:ligatures w14:val="none"/>
        </w:rPr>
        <w:t>Canonicalise</w:t>
      </w:r>
      <w:proofErr w:type="spellEnd"/>
      <w:r w:rsidRPr="00871D6C">
        <w:rPr>
          <w:rFonts w:ascii="Calibri" w:eastAsia="Times New Roman" w:hAnsi="Calibri" w:cs="Calibri"/>
          <w:kern w:val="0"/>
          <w:sz w:val="20"/>
          <w:szCs w:val="20"/>
          <w:lang w:eastAsia="en-GB"/>
          <w14:ligatures w14:val="none"/>
        </w:rPr>
        <w:t>:</w:t>
      </w:r>
    </w:p>
    <w:p w14:paraId="7D110E7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lastRenderedPageBreak/>
        <w:t>bsns_year</w:t>
      </w:r>
      <w:proofErr w:type="spellEnd"/>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requested_business_year</w:t>
      </w:r>
      <w:proofErr w:type="spellEnd"/>
    </w:p>
    <w:p w14:paraId="126458A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2EA9B05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fiscal_year</w:t>
      </w:r>
      <w:proofErr w:type="spellEnd"/>
    </w:p>
    <w:p w14:paraId="3EDF0A3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and:</w:t>
      </w:r>
    </w:p>
    <w:p w14:paraId="0D97CF8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requested_report_period</w:t>
      </w:r>
      <w:proofErr w:type="spellEnd"/>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reprt_code</w:t>
      </w:r>
      <w:proofErr w:type="spellEnd"/>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report_nm</w:t>
      </w:r>
      <w:proofErr w:type="spellEnd"/>
    </w:p>
    <w:p w14:paraId="1402197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2F97710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fiscal_period</w:t>
      </w:r>
      <w:proofErr w:type="spellEnd"/>
    </w:p>
    <w:p w14:paraId="5FD8C78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Record availability provenance rather than fabricating missing timestamps.</w:t>
      </w:r>
    </w:p>
    <w:p w14:paraId="1A6A7A28"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Outputs</w:t>
      </w:r>
    </w:p>
    <w:p w14:paraId="01DCFF4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east_asia_fundamentals.parquet</w:t>
      </w:r>
      <w:proofErr w:type="spellEnd"/>
    </w:p>
    <w:p w14:paraId="163A7A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east_asia_documents.parquet</w:t>
      </w:r>
      <w:proofErr w:type="spellEnd"/>
    </w:p>
    <w:p w14:paraId="5C7C1D5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east_asia_unresolved.parquet</w:t>
      </w:r>
      <w:proofErr w:type="spellEnd"/>
    </w:p>
    <w:p w14:paraId="207E39D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block_4_manifest.json</w:t>
      </w:r>
    </w:p>
    <w:p w14:paraId="257EDA6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Optionally preserve source-specific intermediates:</w:t>
      </w:r>
    </w:p>
    <w:p w14:paraId="0E8CA83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proofErr w:type="spellStart"/>
      <w:r w:rsidRPr="00871D6C">
        <w:rPr>
          <w:rFonts w:ascii="Calibri" w:eastAsia="Times New Roman" w:hAnsi="Calibri" w:cs="Calibri"/>
          <w:kern w:val="0"/>
          <w:sz w:val="16"/>
          <w:szCs w:val="16"/>
          <w:lang w:val="pt-PT" w:eastAsia="en-GB"/>
          <w14:ligatures w14:val="none"/>
        </w:rPr>
        <w:t>japan_fundamentals.parquet</w:t>
      </w:r>
      <w:proofErr w:type="spellEnd"/>
    </w:p>
    <w:p w14:paraId="451CF0F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pt-PT" w:eastAsia="en-GB"/>
          <w14:ligatures w14:val="none"/>
        </w:rPr>
      </w:pPr>
      <w:proofErr w:type="spellStart"/>
      <w:r w:rsidRPr="00871D6C">
        <w:rPr>
          <w:rFonts w:ascii="Calibri" w:eastAsia="Times New Roman" w:hAnsi="Calibri" w:cs="Calibri"/>
          <w:kern w:val="0"/>
          <w:sz w:val="16"/>
          <w:szCs w:val="16"/>
          <w:lang w:val="pt-PT" w:eastAsia="en-GB"/>
          <w14:ligatures w14:val="none"/>
        </w:rPr>
        <w:t>korea_fundamentals.parquet</w:t>
      </w:r>
      <w:proofErr w:type="spellEnd"/>
    </w:p>
    <w:p w14:paraId="0254D7B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6DA05C1">
          <v:rect id="_x0000_i1053" style="width:0;height:1.5pt" o:hralign="center" o:hrstd="t" o:hr="t" fillcolor="#a0a0a0" stroked="f"/>
        </w:pict>
      </w:r>
    </w:p>
    <w:p w14:paraId="0BE3A8B3"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20. Block 5 — Mainland China &amp; Hong Kong Engine</w:t>
      </w:r>
    </w:p>
    <w:p w14:paraId="37CB971F"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Scope</w:t>
      </w:r>
    </w:p>
    <w:p w14:paraId="187164A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Mainland China and Hong Kong.</w:t>
      </w:r>
    </w:p>
    <w:p w14:paraId="512F5AD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Suggested adapters:</w:t>
      </w:r>
    </w:p>
    <w:p w14:paraId="20BDEEB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CNINFO</w:t>
      </w:r>
    </w:p>
    <w:p w14:paraId="317A88F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HKEX</w:t>
      </w:r>
    </w:p>
    <w:p w14:paraId="44E539F5"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Specialisation</w:t>
      </w:r>
    </w:p>
    <w:p w14:paraId="28ED37C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block should have particularly strong:</w:t>
      </w:r>
    </w:p>
    <w:p w14:paraId="2F80D975" w14:textId="77777777" w:rsidR="00871D6C" w:rsidRPr="00871D6C" w:rsidRDefault="00871D6C" w:rsidP="00871D6C">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Chinese-language support;</w:t>
      </w:r>
    </w:p>
    <w:p w14:paraId="7D231805" w14:textId="77777777" w:rsidR="00871D6C" w:rsidRPr="00871D6C" w:rsidRDefault="00871D6C" w:rsidP="00871D6C">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translation;</w:t>
      </w:r>
    </w:p>
    <w:p w14:paraId="465D72B3" w14:textId="77777777" w:rsidR="00871D6C" w:rsidRPr="00871D6C" w:rsidRDefault="00871D6C" w:rsidP="00871D6C">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financial-label semantic mapping;</w:t>
      </w:r>
    </w:p>
    <w:p w14:paraId="0A0612AD" w14:textId="77777777" w:rsidR="00871D6C" w:rsidRPr="00871D6C" w:rsidRDefault="00871D6C" w:rsidP="00871D6C">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report-title interpretation;</w:t>
      </w:r>
    </w:p>
    <w:p w14:paraId="26071B90" w14:textId="77777777" w:rsidR="00871D6C" w:rsidRPr="00871D6C" w:rsidRDefault="00871D6C" w:rsidP="00871D6C">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A/H/ADR relationship awareness;</w:t>
      </w:r>
    </w:p>
    <w:p w14:paraId="79B93D4C" w14:textId="77777777" w:rsidR="00871D6C" w:rsidRPr="00871D6C" w:rsidRDefault="00871D6C" w:rsidP="00871D6C">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cross-listing logic;</w:t>
      </w:r>
    </w:p>
    <w:p w14:paraId="52719295" w14:textId="77777777" w:rsidR="00871D6C" w:rsidRPr="00871D6C" w:rsidRDefault="00871D6C" w:rsidP="00871D6C">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Chinese/HK filing-context interpretation.</w:t>
      </w:r>
    </w:p>
    <w:p w14:paraId="6A112F4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AI is highly relevant here but remains semantic.</w:t>
      </w:r>
    </w:p>
    <w:p w14:paraId="304F85C5"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Responsibilities</w:t>
      </w:r>
    </w:p>
    <w:p w14:paraId="75CB9B46"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consume routes;</w:t>
      </w:r>
    </w:p>
    <w:p w14:paraId="1F10BBED"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obtain relevant filings;</w:t>
      </w:r>
    </w:p>
    <w:p w14:paraId="6006315D"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parse structured and semi-structured disclosures;</w:t>
      </w:r>
    </w:p>
    <w:p w14:paraId="68A09473"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translate only where required;</w:t>
      </w:r>
    </w:p>
    <w:p w14:paraId="736BED8B"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maintain original-language labels;</w:t>
      </w:r>
    </w:p>
    <w:p w14:paraId="0E84F1AC"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derive canonical report/fiscal period;</w:t>
      </w:r>
    </w:p>
    <w:p w14:paraId="1D3816D9"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maintain security identity from Block 1;</w:t>
      </w:r>
    </w:p>
    <w:p w14:paraId="0BD141A0" w14:textId="77777777" w:rsidR="00871D6C" w:rsidRPr="00871D6C" w:rsidRDefault="00871D6C" w:rsidP="00871D6C">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publish canonical fundamentals.</w:t>
      </w:r>
    </w:p>
    <w:p w14:paraId="75CF52D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Always retain:</w:t>
      </w:r>
    </w:p>
    <w:p w14:paraId="2DA9F96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reported_label_original</w:t>
      </w:r>
      <w:proofErr w:type="spellEnd"/>
    </w:p>
    <w:p w14:paraId="6CD151C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reported_label_english</w:t>
      </w:r>
      <w:proofErr w:type="spellEnd"/>
    </w:p>
    <w:p w14:paraId="353A76EA"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where translation occurs.</w:t>
      </w:r>
    </w:p>
    <w:p w14:paraId="1EF0B72B"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Outputs</w:t>
      </w:r>
    </w:p>
    <w:p w14:paraId="13AF9D0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china_hk_fundamentals.parquet</w:t>
      </w:r>
      <w:proofErr w:type="spellEnd"/>
    </w:p>
    <w:p w14:paraId="5327D60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china_hk_documents.parquet</w:t>
      </w:r>
      <w:proofErr w:type="spellEnd"/>
    </w:p>
    <w:p w14:paraId="3A4BBFF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china_hk_translation_registry.parquet</w:t>
      </w:r>
      <w:proofErr w:type="spellEnd"/>
    </w:p>
    <w:p w14:paraId="07110BC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china_hk_unresolved.parquet</w:t>
      </w:r>
      <w:proofErr w:type="spellEnd"/>
    </w:p>
    <w:p w14:paraId="33FD93F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block_5_manifest.json</w:t>
      </w:r>
    </w:p>
    <w:p w14:paraId="2222D0F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51BB839">
          <v:rect id="_x0000_i1054" style="width:0;height:1.5pt" o:hralign="center" o:hrstd="t" o:hr="t" fillcolor="#a0a0a0" stroked="f"/>
        </w:pict>
      </w:r>
    </w:p>
    <w:p w14:paraId="2CB8345B"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21. Block 6 — Global Residual Markets Engine</w:t>
      </w:r>
    </w:p>
    <w:p w14:paraId="31BD549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Purpose</w:t>
      </w:r>
    </w:p>
    <w:p w14:paraId="4763BE7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Avoid creating a numbered notebook for every smaller market.</w:t>
      </w:r>
    </w:p>
    <w:p w14:paraId="588D996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Initial potential coverage:</w:t>
      </w:r>
    </w:p>
    <w:p w14:paraId="4B426ED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Australia</w:t>
      </w:r>
    </w:p>
    <w:p w14:paraId="4EA2FBF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Taiwan</w:t>
      </w:r>
    </w:p>
    <w:p w14:paraId="5DA8B54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Singapore</w:t>
      </w:r>
    </w:p>
    <w:p w14:paraId="2C3F456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Indonesia</w:t>
      </w:r>
    </w:p>
    <w:p w14:paraId="125552E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India</w:t>
      </w:r>
    </w:p>
    <w:p w14:paraId="6E598E3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Canada</w:t>
      </w:r>
    </w:p>
    <w:p w14:paraId="7CB2370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other residual exchanges</w:t>
      </w:r>
    </w:p>
    <w:p w14:paraId="5BF5565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depending on the actual configured universe.</w:t>
      </w:r>
    </w:p>
    <w:p w14:paraId="6DFD2E60"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Core design</w:t>
      </w:r>
    </w:p>
    <w:p w14:paraId="24E9079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This should be an </w:t>
      </w:r>
      <w:r w:rsidRPr="00871D6C">
        <w:rPr>
          <w:rFonts w:ascii="Calibri" w:eastAsia="Times New Roman" w:hAnsi="Calibri" w:cs="Calibri"/>
          <w:b/>
          <w:bCs/>
          <w:kern w:val="0"/>
          <w:sz w:val="20"/>
          <w:szCs w:val="20"/>
          <w:lang w:eastAsia="en-GB"/>
          <w14:ligatures w14:val="none"/>
        </w:rPr>
        <w:t>adapter framework</w:t>
      </w:r>
      <w:r w:rsidRPr="00871D6C">
        <w:rPr>
          <w:rFonts w:ascii="Calibri" w:eastAsia="Times New Roman" w:hAnsi="Calibri" w:cs="Calibri"/>
          <w:kern w:val="0"/>
          <w:sz w:val="20"/>
          <w:szCs w:val="20"/>
          <w:lang w:eastAsia="en-GB"/>
          <w14:ligatures w14:val="none"/>
        </w:rPr>
        <w:t>, not a single hard-coded Australian script.</w:t>
      </w:r>
    </w:p>
    <w:p w14:paraId="1AD6243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Suggested internal hierarchy:</w:t>
      </w:r>
    </w:p>
    <w:p w14:paraId="243860C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Residual Engine</w:t>
      </w:r>
    </w:p>
    <w:p w14:paraId="21E62D8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166D6F7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structured_exchange_adapter</w:t>
      </w:r>
      <w:proofErr w:type="spellEnd"/>
    </w:p>
    <w:p w14:paraId="7F59A60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company_ir_adapter</w:t>
      </w:r>
      <w:proofErr w:type="spellEnd"/>
    </w:p>
    <w:p w14:paraId="2D445D0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html_report_adapter</w:t>
      </w:r>
      <w:proofErr w:type="spellEnd"/>
    </w:p>
    <w:p w14:paraId="32B1856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pdf_report_adapter</w:t>
      </w:r>
      <w:proofErr w:type="spellEnd"/>
    </w:p>
    <w:p w14:paraId="5F585CB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market_specific_helpers</w:t>
      </w:r>
      <w:proofErr w:type="spellEnd"/>
      <w:r w:rsidRPr="00871D6C">
        <w:rPr>
          <w:rFonts w:ascii="Calibri" w:eastAsia="Times New Roman" w:hAnsi="Calibri" w:cs="Calibri"/>
          <w:kern w:val="0"/>
          <w:sz w:val="16"/>
          <w:szCs w:val="16"/>
          <w:lang w:eastAsia="en-GB"/>
          <w14:ligatures w14:val="none"/>
        </w:rPr>
        <w:t>/</w:t>
      </w:r>
    </w:p>
    <w:p w14:paraId="5BE8F80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When a new research universe introduces a new market, the system first asks:</w:t>
      </w:r>
    </w:p>
    <w:p w14:paraId="1380C6F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Can an existing generic adapter handle it?</w:t>
      </w:r>
    </w:p>
    <w:p w14:paraId="4E5DCD1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Only build a market-specific helper when necessary.</w:t>
      </w:r>
    </w:p>
    <w:p w14:paraId="7F90EF1F"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AI role</w:t>
      </w:r>
    </w:p>
    <w:p w14:paraId="7632725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Large.</w:t>
      </w:r>
    </w:p>
    <w:p w14:paraId="0858899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Potential tasks:</w:t>
      </w:r>
    </w:p>
    <w:p w14:paraId="47A2F238" w14:textId="77777777" w:rsidR="00871D6C" w:rsidRPr="00871D6C" w:rsidRDefault="00871D6C" w:rsidP="00871D6C">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document classification;</w:t>
      </w:r>
    </w:p>
    <w:p w14:paraId="5133270F" w14:textId="77777777" w:rsidR="00871D6C" w:rsidRPr="00871D6C" w:rsidRDefault="00871D6C" w:rsidP="00871D6C">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table detection;</w:t>
      </w:r>
    </w:p>
    <w:p w14:paraId="326E46B0" w14:textId="77777777" w:rsidR="00871D6C" w:rsidRPr="00871D6C" w:rsidRDefault="00871D6C" w:rsidP="00871D6C">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period-column interpretation;</w:t>
      </w:r>
    </w:p>
    <w:p w14:paraId="4B9A986A" w14:textId="77777777" w:rsidR="00871D6C" w:rsidRPr="00871D6C" w:rsidRDefault="00871D6C" w:rsidP="00871D6C">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unit/currency interpretation;</w:t>
      </w:r>
    </w:p>
    <w:p w14:paraId="04D6097B" w14:textId="77777777" w:rsidR="00871D6C" w:rsidRPr="00871D6C" w:rsidRDefault="00871D6C" w:rsidP="00871D6C">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account-label mapping;</w:t>
      </w:r>
    </w:p>
    <w:p w14:paraId="22366789" w14:textId="77777777" w:rsidR="00871D6C" w:rsidRPr="00871D6C" w:rsidRDefault="00871D6C" w:rsidP="00871D6C">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report-language translation;</w:t>
      </w:r>
    </w:p>
    <w:p w14:paraId="1C2EC0EC" w14:textId="77777777" w:rsidR="00871D6C" w:rsidRPr="00871D6C" w:rsidRDefault="00871D6C" w:rsidP="00871D6C">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KPI identification.</w:t>
      </w:r>
    </w:p>
    <w:p w14:paraId="48ABE28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Deterministic parsing and validation remains authoritative.</w:t>
      </w:r>
    </w:p>
    <w:p w14:paraId="051DD86B"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Australia</w:t>
      </w:r>
    </w:p>
    <w:p w14:paraId="65043B0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proven V1 Australia acquisition/document logic should become the first implementation/template for this block.</w:t>
      </w:r>
    </w:p>
    <w:p w14:paraId="6E58E07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Outputs</w:t>
      </w:r>
    </w:p>
    <w:p w14:paraId="62A92C0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residual_market_fundamentals.parquet</w:t>
      </w:r>
      <w:proofErr w:type="spellEnd"/>
    </w:p>
    <w:p w14:paraId="0F0AAB8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residual_market_documents.parquet</w:t>
      </w:r>
      <w:proofErr w:type="spellEnd"/>
    </w:p>
    <w:p w14:paraId="276379F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residual_market_unresolved.parquet</w:t>
      </w:r>
      <w:proofErr w:type="spellEnd"/>
    </w:p>
    <w:p w14:paraId="2E49DDD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block_6_manifest.json</w:t>
      </w:r>
    </w:p>
    <w:p w14:paraId="62D0E31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37726F8">
          <v:rect id="_x0000_i1055" style="width:0;height:1.5pt" o:hralign="center" o:hrstd="t" o:hr="t" fillcolor="#a0a0a0" stroked="f"/>
        </w:pict>
      </w:r>
    </w:p>
    <w:p w14:paraId="02A4BC9B"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22. Block 7 — Industry/Theme-Specific Intelligence Engine</w:t>
      </w:r>
    </w:p>
    <w:p w14:paraId="04E4323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is the component that allows the whole project to be genuinely industry-neutral while still acquiring specialist sector information.</w:t>
      </w:r>
    </w:p>
    <w:p w14:paraId="416752C2"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Inputs</w:t>
      </w:r>
    </w:p>
    <w:p w14:paraId="33DEA0B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Research theme</w:t>
      </w:r>
    </w:p>
    <w:p w14:paraId="7EC8DC5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Theme concept registry</w:t>
      </w:r>
    </w:p>
    <w:p w14:paraId="7AB97DC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Economic issuer master</w:t>
      </w:r>
    </w:p>
    <w:p w14:paraId="391AE72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Source documents produced by Blocks 2–6</w:t>
      </w:r>
    </w:p>
    <w:p w14:paraId="58219A8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Regional fundamentals</w:t>
      </w:r>
    </w:p>
    <w:p w14:paraId="1C31259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industry data sources</w:t>
      </w:r>
    </w:p>
    <w:p w14:paraId="247B42A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Automotive V2 use case</w:t>
      </w:r>
    </w:p>
    <w:p w14:paraId="27B9011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Potential themes include:</w:t>
      </w:r>
    </w:p>
    <w:p w14:paraId="7F6BDC4B"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vehicle sales;</w:t>
      </w:r>
    </w:p>
    <w:p w14:paraId="67EF1CA2"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production;</w:t>
      </w:r>
    </w:p>
    <w:p w14:paraId="5B2A6890"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geographic exposure;</w:t>
      </w:r>
    </w:p>
    <w:p w14:paraId="04FA43DE"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export/domestic production;</w:t>
      </w:r>
    </w:p>
    <w:p w14:paraId="100A502D"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model portfolio;</w:t>
      </w:r>
    </w:p>
    <w:p w14:paraId="76B28E7C"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model launches;</w:t>
      </w:r>
    </w:p>
    <w:p w14:paraId="3B111778"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vehicle segment exposure;</w:t>
      </w:r>
    </w:p>
    <w:p w14:paraId="19BE2A24"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premium/mass-market exposure;</w:t>
      </w:r>
    </w:p>
    <w:p w14:paraId="2F636EDC"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powertrain mix;</w:t>
      </w:r>
    </w:p>
    <w:p w14:paraId="14A0C837"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EV/hybrid/ICE exposure;</w:t>
      </w:r>
    </w:p>
    <w:p w14:paraId="772D94BC"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regional production;</w:t>
      </w:r>
    </w:p>
    <w:p w14:paraId="2AAFD753"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regional registrations;</w:t>
      </w:r>
    </w:p>
    <w:p w14:paraId="36E45BB3" w14:textId="77777777" w:rsidR="00871D6C" w:rsidRPr="00871D6C" w:rsidRDefault="00871D6C" w:rsidP="00871D6C">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production/sales divergence.</w:t>
      </w:r>
    </w:p>
    <w:p w14:paraId="719EC5F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Some of these may come from specialist/proprietary data rather than filings.</w:t>
      </w:r>
    </w:p>
    <w:p w14:paraId="731E13D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7 should be able to ingest optional external files/APIs as configured.</w:t>
      </w:r>
    </w:p>
    <w:p w14:paraId="63ECCB7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Future Robotics use case</w:t>
      </w:r>
    </w:p>
    <w:p w14:paraId="0E47824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exact same engine could seek:</w:t>
      </w:r>
    </w:p>
    <w:p w14:paraId="685CDD83"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robotics sales;</w:t>
      </w:r>
    </w:p>
    <w:p w14:paraId="4DAAEBFE"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units shipped;</w:t>
      </w:r>
    </w:p>
    <w:p w14:paraId="312C3D5A"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backlog;</w:t>
      </w:r>
    </w:p>
    <w:p w14:paraId="093A6384"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order intake;</w:t>
      </w:r>
    </w:p>
    <w:p w14:paraId="20086CD0"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installed base;</w:t>
      </w:r>
    </w:p>
    <w:p w14:paraId="7E432154"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automation segment revenue;</w:t>
      </w:r>
    </w:p>
    <w:p w14:paraId="70629570"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service revenue;</w:t>
      </w:r>
    </w:p>
    <w:p w14:paraId="110BE8B2"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R&amp;D;</w:t>
      </w:r>
    </w:p>
    <w:p w14:paraId="10EAA3A6" w14:textId="77777777" w:rsidR="00871D6C" w:rsidRPr="00871D6C" w:rsidRDefault="00871D6C" w:rsidP="00871D6C">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geographic exposure.</w:t>
      </w:r>
    </w:p>
    <w:p w14:paraId="1494C68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AI role</w:t>
      </w:r>
    </w:p>
    <w:p w14:paraId="2A9053B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Very high.</w:t>
      </w:r>
    </w:p>
    <w:p w14:paraId="7DE7D82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 each issuer, AI can help identify:</w:t>
      </w:r>
    </w:p>
    <w:p w14:paraId="425B95F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what industry KPIs does this company disclose?</w:t>
      </w:r>
    </w:p>
    <w:p w14:paraId="4E94600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what terminology does it use?</w:t>
      </w:r>
    </w:p>
    <w:p w14:paraId="2D348A5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where in its reports are they found?</w:t>
      </w:r>
    </w:p>
    <w:p w14:paraId="53ACF6D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how do they map into our theme ontology?</w:t>
      </w:r>
    </w:p>
    <w:p w14:paraId="2D87576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But output is stored in the generic industry KPI schema.</w:t>
      </w:r>
    </w:p>
    <w:p w14:paraId="3C30B91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Outputs</w:t>
      </w:r>
    </w:p>
    <w:p w14:paraId="3439D42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industry_kpis.parquet</w:t>
      </w:r>
      <w:proofErr w:type="spellEnd"/>
    </w:p>
    <w:p w14:paraId="298C3DA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industry_concept_registry_snapshot.parquet</w:t>
      </w:r>
      <w:proofErr w:type="spellEnd"/>
    </w:p>
    <w:p w14:paraId="0426CC1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industry_source_documents.parquet</w:t>
      </w:r>
      <w:proofErr w:type="spellEnd"/>
    </w:p>
    <w:p w14:paraId="5F70A20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industry_unresolved.parquet</w:t>
      </w:r>
      <w:proofErr w:type="spellEnd"/>
    </w:p>
    <w:p w14:paraId="7F0533F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block_7_manifest.json</w:t>
      </w:r>
    </w:p>
    <w:p w14:paraId="05A899B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D1EBDC6">
          <v:rect id="_x0000_i1056" style="width:0;height:1.5pt" o:hralign="center" o:hrstd="t" o:hr="t" fillcolor="#a0a0a0" stroked="f"/>
        </w:pict>
      </w:r>
    </w:p>
    <w:p w14:paraId="301E3130"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lastRenderedPageBreak/>
        <w:t>23. Block 8 — Global Harmonisation &amp; Dataset Publisher</w:t>
      </w:r>
    </w:p>
    <w:p w14:paraId="1151D64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8 should be much simpler than V1 Block 10.</w:t>
      </w:r>
    </w:p>
    <w:p w14:paraId="0B9550F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Block 8 has to interpret EDINET codes, Korean report names or European column aliases, an upstream block has failed its contract.</w:t>
      </w:r>
    </w:p>
    <w:p w14:paraId="7A4F9C92"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Responsibilities</w:t>
      </w:r>
    </w:p>
    <w:p w14:paraId="5B367783"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load Block 1 identity/universe tables;</w:t>
      </w:r>
    </w:p>
    <w:p w14:paraId="5393BAC6"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load canonical regional outputs from Blocks 2–6;</w:t>
      </w:r>
    </w:p>
    <w:p w14:paraId="65712421"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load industry KPIs from Block 7;</w:t>
      </w:r>
    </w:p>
    <w:p w14:paraId="4083FCE6"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concatenate compatible observations;</w:t>
      </w:r>
    </w:p>
    <w:p w14:paraId="2289E783"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resolve legitimate cross-source duplicates;</w:t>
      </w:r>
    </w:p>
    <w:p w14:paraId="1F834BE8"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maintain version history;</w:t>
      </w:r>
    </w:p>
    <w:p w14:paraId="0B03C96B"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select preferred production observations where necessary;</w:t>
      </w:r>
    </w:p>
    <w:p w14:paraId="2B52C1F3"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preserve PIT availability;</w:t>
      </w:r>
    </w:p>
    <w:p w14:paraId="20E743F9"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generate useful research tables;</w:t>
      </w:r>
    </w:p>
    <w:p w14:paraId="63275FE0"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 polished Excel publication;</w:t>
      </w:r>
    </w:p>
    <w:p w14:paraId="78960BF5" w14:textId="77777777" w:rsidR="00871D6C" w:rsidRPr="00871D6C" w:rsidRDefault="00871D6C" w:rsidP="00871D6C">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persist underlying Parquet tables.</w:t>
      </w:r>
    </w:p>
    <w:p w14:paraId="2F55B250"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It should not</w:t>
      </w:r>
    </w:p>
    <w:p w14:paraId="05A667BB" w14:textId="77777777" w:rsidR="00871D6C" w:rsidRPr="00871D6C" w:rsidRDefault="00871D6C" w:rsidP="00871D6C">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reconstruct security identity;</w:t>
      </w:r>
    </w:p>
    <w:p w14:paraId="5BE61B0B" w14:textId="77777777" w:rsidR="00871D6C" w:rsidRPr="00871D6C" w:rsidRDefault="00871D6C" w:rsidP="00871D6C">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repair source-specific schemas;</w:t>
      </w:r>
    </w:p>
    <w:p w14:paraId="25A851FC" w14:textId="77777777" w:rsidR="00871D6C" w:rsidRPr="00871D6C" w:rsidRDefault="00871D6C" w:rsidP="00871D6C">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translate regional terms;</w:t>
      </w:r>
    </w:p>
    <w:p w14:paraId="455DF3FB" w14:textId="77777777" w:rsidR="00871D6C" w:rsidRPr="00871D6C" w:rsidRDefault="00871D6C" w:rsidP="00871D6C">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infer missing Korean fiscal years;</w:t>
      </w:r>
    </w:p>
    <w:p w14:paraId="4065D04E" w14:textId="77777777" w:rsidR="00871D6C" w:rsidRPr="00871D6C" w:rsidRDefault="00871D6C" w:rsidP="00871D6C">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reinterpret ESEF concepts;</w:t>
      </w:r>
    </w:p>
    <w:p w14:paraId="1CF51E4C" w14:textId="77777777" w:rsidR="00871D6C" w:rsidRPr="00871D6C" w:rsidRDefault="00871D6C" w:rsidP="00871D6C">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fix issuer IDs;</w:t>
      </w:r>
    </w:p>
    <w:p w14:paraId="02981AE9" w14:textId="77777777" w:rsidR="00871D6C" w:rsidRPr="00871D6C" w:rsidRDefault="00871D6C" w:rsidP="00871D6C">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run large-scale semantic rescue.</w:t>
      </w:r>
    </w:p>
    <w:p w14:paraId="204D133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1F635249">
          <v:rect id="_x0000_i1057" style="width:0;height:1.5pt" o:hralign="center" o:hrstd="t" o:hr="t" fillcolor="#a0a0a0" stroked="f"/>
        </w:pict>
      </w:r>
    </w:p>
    <w:p w14:paraId="47E621A2"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24. Final Excel workbook design</w:t>
      </w:r>
    </w:p>
    <w:p w14:paraId="62A524B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Suggested filename:</w:t>
      </w:r>
    </w:p>
    <w:p w14:paraId="747F14D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Global_&lt;Theme&gt;_PIT_Research_Database_V2.xlsx</w:t>
      </w:r>
    </w:p>
    <w:p w14:paraId="4A4E6B9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 Automotive:</w:t>
      </w:r>
    </w:p>
    <w:p w14:paraId="3D818B3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Global_Automotive_PIT_Research_Database_V2.xlsx</w:t>
      </w:r>
    </w:p>
    <w:p w14:paraId="2DC5B7C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Recommended sheets: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545"/>
      </w:tblGrid>
      <w:tr w:rsidR="00871D6C" w:rsidRPr="00871D6C" w14:paraId="2D879211" w14:textId="77777777">
        <w:trPr>
          <w:tblHeader/>
          <w:tblCellSpacing w:w="15" w:type="dxa"/>
        </w:trPr>
        <w:tc>
          <w:tcPr>
            <w:tcW w:w="0" w:type="auto"/>
            <w:vAlign w:val="center"/>
            <w:hideMark/>
          </w:tcPr>
          <w:p w14:paraId="152768F8"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Sheet</w:t>
            </w:r>
          </w:p>
        </w:tc>
        <w:tc>
          <w:tcPr>
            <w:tcW w:w="0" w:type="auto"/>
            <w:vAlign w:val="center"/>
            <w:hideMark/>
          </w:tcPr>
          <w:p w14:paraId="23F29D41" w14:textId="77777777" w:rsidR="00871D6C" w:rsidRPr="00871D6C" w:rsidRDefault="00871D6C" w:rsidP="00871D6C">
            <w:pPr>
              <w:spacing w:after="0" w:line="240" w:lineRule="auto"/>
              <w:jc w:val="center"/>
              <w:rPr>
                <w:rFonts w:ascii="Calibri" w:eastAsia="Times New Roman" w:hAnsi="Calibri" w:cs="Calibri"/>
                <w:b/>
                <w:bCs/>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Purpose</w:t>
            </w:r>
          </w:p>
        </w:tc>
      </w:tr>
      <w:tr w:rsidR="00871D6C" w:rsidRPr="00871D6C" w14:paraId="658DD6EF" w14:textId="77777777">
        <w:trPr>
          <w:tblCellSpacing w:w="15" w:type="dxa"/>
        </w:trPr>
        <w:tc>
          <w:tcPr>
            <w:tcW w:w="0" w:type="auto"/>
            <w:vAlign w:val="center"/>
            <w:hideMark/>
          </w:tcPr>
          <w:p w14:paraId="44FB6CA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README</w:t>
            </w:r>
          </w:p>
        </w:tc>
        <w:tc>
          <w:tcPr>
            <w:tcW w:w="0" w:type="auto"/>
            <w:vAlign w:val="center"/>
            <w:hideMark/>
          </w:tcPr>
          <w:p w14:paraId="7C83C0F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User-facing explanation</w:t>
            </w:r>
          </w:p>
        </w:tc>
      </w:tr>
      <w:tr w:rsidR="00871D6C" w:rsidRPr="00871D6C" w14:paraId="4D23D5EB" w14:textId="77777777">
        <w:trPr>
          <w:tblCellSpacing w:w="15" w:type="dxa"/>
        </w:trPr>
        <w:tc>
          <w:tcPr>
            <w:tcW w:w="0" w:type="auto"/>
            <w:vAlign w:val="center"/>
            <w:hideMark/>
          </w:tcPr>
          <w:p w14:paraId="0D7B728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Project Config</w:t>
            </w:r>
          </w:p>
        </w:tc>
        <w:tc>
          <w:tcPr>
            <w:tcW w:w="0" w:type="auto"/>
            <w:vAlign w:val="center"/>
            <w:hideMark/>
          </w:tcPr>
          <w:p w14:paraId="53E6825C" w14:textId="77777777" w:rsidR="00871D6C" w:rsidRPr="00871D6C" w:rsidRDefault="00871D6C" w:rsidP="00871D6C">
            <w:pPr>
              <w:spacing w:after="0" w:line="240" w:lineRule="auto"/>
              <w:rPr>
                <w:rFonts w:ascii="Calibri" w:eastAsia="Times New Roman" w:hAnsi="Calibri" w:cs="Calibri"/>
                <w:kern w:val="0"/>
                <w:sz w:val="20"/>
                <w:szCs w:val="20"/>
                <w:lang w:val="de-DE" w:eastAsia="en-GB"/>
                <w14:ligatures w14:val="none"/>
              </w:rPr>
            </w:pPr>
            <w:proofErr w:type="spellStart"/>
            <w:r w:rsidRPr="00871D6C">
              <w:rPr>
                <w:rFonts w:ascii="Calibri" w:eastAsia="Times New Roman" w:hAnsi="Calibri" w:cs="Calibri"/>
                <w:kern w:val="0"/>
                <w:sz w:val="20"/>
                <w:szCs w:val="20"/>
                <w:lang w:val="de-DE" w:eastAsia="en-GB"/>
                <w14:ligatures w14:val="none"/>
              </w:rPr>
              <w:t>Theme</w:t>
            </w:r>
            <w:proofErr w:type="spellEnd"/>
            <w:r w:rsidRPr="00871D6C">
              <w:rPr>
                <w:rFonts w:ascii="Calibri" w:eastAsia="Times New Roman" w:hAnsi="Calibri" w:cs="Calibri"/>
                <w:kern w:val="0"/>
                <w:sz w:val="20"/>
                <w:szCs w:val="20"/>
                <w:lang w:val="de-DE" w:eastAsia="en-GB"/>
                <w14:ligatures w14:val="none"/>
              </w:rPr>
              <w:t xml:space="preserve">, ETFs, </w:t>
            </w:r>
            <w:proofErr w:type="spellStart"/>
            <w:r w:rsidRPr="00871D6C">
              <w:rPr>
                <w:rFonts w:ascii="Calibri" w:eastAsia="Times New Roman" w:hAnsi="Calibri" w:cs="Calibri"/>
                <w:kern w:val="0"/>
                <w:sz w:val="20"/>
                <w:szCs w:val="20"/>
                <w:lang w:val="de-DE" w:eastAsia="en-GB"/>
                <w14:ligatures w14:val="none"/>
              </w:rPr>
              <w:t>dates</w:t>
            </w:r>
            <w:proofErr w:type="spellEnd"/>
            <w:r w:rsidRPr="00871D6C">
              <w:rPr>
                <w:rFonts w:ascii="Calibri" w:eastAsia="Times New Roman" w:hAnsi="Calibri" w:cs="Calibri"/>
                <w:kern w:val="0"/>
                <w:sz w:val="20"/>
                <w:szCs w:val="20"/>
                <w:lang w:val="de-DE" w:eastAsia="en-GB"/>
                <w14:ligatures w14:val="none"/>
              </w:rPr>
              <w:t xml:space="preserve">, </w:t>
            </w:r>
            <w:proofErr w:type="spellStart"/>
            <w:r w:rsidRPr="00871D6C">
              <w:rPr>
                <w:rFonts w:ascii="Calibri" w:eastAsia="Times New Roman" w:hAnsi="Calibri" w:cs="Calibri"/>
                <w:kern w:val="0"/>
                <w:sz w:val="20"/>
                <w:szCs w:val="20"/>
                <w:lang w:val="de-DE" w:eastAsia="en-GB"/>
                <w14:ligatures w14:val="none"/>
              </w:rPr>
              <w:t>generation</w:t>
            </w:r>
            <w:proofErr w:type="spellEnd"/>
            <w:r w:rsidRPr="00871D6C">
              <w:rPr>
                <w:rFonts w:ascii="Calibri" w:eastAsia="Times New Roman" w:hAnsi="Calibri" w:cs="Calibri"/>
                <w:kern w:val="0"/>
                <w:sz w:val="20"/>
                <w:szCs w:val="20"/>
                <w:lang w:val="de-DE" w:eastAsia="en-GB"/>
                <w14:ligatures w14:val="none"/>
              </w:rPr>
              <w:t xml:space="preserve"> </w:t>
            </w:r>
            <w:proofErr w:type="spellStart"/>
            <w:r w:rsidRPr="00871D6C">
              <w:rPr>
                <w:rFonts w:ascii="Calibri" w:eastAsia="Times New Roman" w:hAnsi="Calibri" w:cs="Calibri"/>
                <w:kern w:val="0"/>
                <w:sz w:val="20"/>
                <w:szCs w:val="20"/>
                <w:lang w:val="de-DE" w:eastAsia="en-GB"/>
                <w14:ligatures w14:val="none"/>
              </w:rPr>
              <w:t>version</w:t>
            </w:r>
            <w:proofErr w:type="spellEnd"/>
          </w:p>
        </w:tc>
      </w:tr>
      <w:tr w:rsidR="00871D6C" w:rsidRPr="00871D6C" w14:paraId="1BBF321D" w14:textId="77777777">
        <w:trPr>
          <w:tblCellSpacing w:w="15" w:type="dxa"/>
        </w:trPr>
        <w:tc>
          <w:tcPr>
            <w:tcW w:w="0" w:type="auto"/>
            <w:vAlign w:val="center"/>
            <w:hideMark/>
          </w:tcPr>
          <w:p w14:paraId="72D271A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lastRenderedPageBreak/>
              <w:t>Issuer Master</w:t>
            </w:r>
          </w:p>
        </w:tc>
        <w:tc>
          <w:tcPr>
            <w:tcW w:w="0" w:type="auto"/>
            <w:vAlign w:val="center"/>
            <w:hideMark/>
          </w:tcPr>
          <w:p w14:paraId="0E603433"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Economic companies</w:t>
            </w:r>
          </w:p>
        </w:tc>
      </w:tr>
      <w:tr w:rsidR="00871D6C" w:rsidRPr="00871D6C" w14:paraId="1543D4DC" w14:textId="77777777">
        <w:trPr>
          <w:tblCellSpacing w:w="15" w:type="dxa"/>
        </w:trPr>
        <w:tc>
          <w:tcPr>
            <w:tcW w:w="0" w:type="auto"/>
            <w:vAlign w:val="center"/>
            <w:hideMark/>
          </w:tcPr>
          <w:p w14:paraId="10F2551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Security Master</w:t>
            </w:r>
          </w:p>
        </w:tc>
        <w:tc>
          <w:tcPr>
            <w:tcW w:w="0" w:type="auto"/>
            <w:vAlign w:val="center"/>
            <w:hideMark/>
          </w:tcPr>
          <w:p w14:paraId="3BB7CD1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Securities/share classes</w:t>
            </w:r>
          </w:p>
        </w:tc>
      </w:tr>
      <w:tr w:rsidR="00871D6C" w:rsidRPr="00871D6C" w14:paraId="44129FF4" w14:textId="77777777">
        <w:trPr>
          <w:tblCellSpacing w:w="15" w:type="dxa"/>
        </w:trPr>
        <w:tc>
          <w:tcPr>
            <w:tcW w:w="0" w:type="auto"/>
            <w:vAlign w:val="center"/>
            <w:hideMark/>
          </w:tcPr>
          <w:p w14:paraId="6649A5C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Listings</w:t>
            </w:r>
          </w:p>
        </w:tc>
        <w:tc>
          <w:tcPr>
            <w:tcW w:w="0" w:type="auto"/>
            <w:vAlign w:val="center"/>
            <w:hideMark/>
          </w:tcPr>
          <w:p w14:paraId="326ABE4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Exchange/ticker histories</w:t>
            </w:r>
          </w:p>
        </w:tc>
      </w:tr>
      <w:tr w:rsidR="00871D6C" w:rsidRPr="00871D6C" w14:paraId="1694CA6A" w14:textId="77777777">
        <w:trPr>
          <w:tblCellSpacing w:w="15" w:type="dxa"/>
        </w:trPr>
        <w:tc>
          <w:tcPr>
            <w:tcW w:w="0" w:type="auto"/>
            <w:vAlign w:val="center"/>
            <w:hideMark/>
          </w:tcPr>
          <w:p w14:paraId="198F3EA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Universe</w:t>
            </w:r>
          </w:p>
        </w:tc>
        <w:tc>
          <w:tcPr>
            <w:tcW w:w="0" w:type="auto"/>
            <w:vAlign w:val="center"/>
            <w:hideMark/>
          </w:tcPr>
          <w:p w14:paraId="2762DBB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Historical ETF/manual membership</w:t>
            </w:r>
          </w:p>
        </w:tc>
      </w:tr>
      <w:tr w:rsidR="00871D6C" w:rsidRPr="00871D6C" w14:paraId="14633D74" w14:textId="77777777">
        <w:trPr>
          <w:tblCellSpacing w:w="15" w:type="dxa"/>
        </w:trPr>
        <w:tc>
          <w:tcPr>
            <w:tcW w:w="0" w:type="auto"/>
            <w:vAlign w:val="center"/>
            <w:hideMark/>
          </w:tcPr>
          <w:p w14:paraId="6525F56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Theme Classification</w:t>
            </w:r>
          </w:p>
        </w:tc>
        <w:tc>
          <w:tcPr>
            <w:tcW w:w="0" w:type="auto"/>
            <w:vAlign w:val="center"/>
            <w:hideMark/>
          </w:tcPr>
          <w:p w14:paraId="7C45949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Industry relevance/subindustry</w:t>
            </w:r>
          </w:p>
        </w:tc>
      </w:tr>
      <w:tr w:rsidR="00871D6C" w:rsidRPr="00871D6C" w14:paraId="3D992060" w14:textId="77777777">
        <w:trPr>
          <w:tblCellSpacing w:w="15" w:type="dxa"/>
        </w:trPr>
        <w:tc>
          <w:tcPr>
            <w:tcW w:w="0" w:type="auto"/>
            <w:vAlign w:val="center"/>
            <w:hideMark/>
          </w:tcPr>
          <w:p w14:paraId="3E394CB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Fundamentals</w:t>
            </w:r>
          </w:p>
        </w:tc>
        <w:tc>
          <w:tcPr>
            <w:tcW w:w="0" w:type="auto"/>
            <w:vAlign w:val="center"/>
            <w:hideMark/>
          </w:tcPr>
          <w:p w14:paraId="37406CC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 canonical fundamentals</w:t>
            </w:r>
          </w:p>
        </w:tc>
      </w:tr>
      <w:tr w:rsidR="00871D6C" w:rsidRPr="00871D6C" w14:paraId="5AD417B0" w14:textId="77777777">
        <w:trPr>
          <w:tblCellSpacing w:w="15" w:type="dxa"/>
        </w:trPr>
        <w:tc>
          <w:tcPr>
            <w:tcW w:w="0" w:type="auto"/>
            <w:vAlign w:val="center"/>
            <w:hideMark/>
          </w:tcPr>
          <w:p w14:paraId="367BCAC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Industry KPIs</w:t>
            </w:r>
          </w:p>
        </w:tc>
        <w:tc>
          <w:tcPr>
            <w:tcW w:w="0" w:type="auto"/>
            <w:vAlign w:val="center"/>
            <w:hideMark/>
          </w:tcPr>
          <w:p w14:paraId="4620291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Sector-specific operating metrics</w:t>
            </w:r>
          </w:p>
        </w:tc>
      </w:tr>
      <w:tr w:rsidR="00871D6C" w:rsidRPr="00871D6C" w14:paraId="280737C9" w14:textId="77777777">
        <w:trPr>
          <w:tblCellSpacing w:w="15" w:type="dxa"/>
        </w:trPr>
        <w:tc>
          <w:tcPr>
            <w:tcW w:w="0" w:type="auto"/>
            <w:vAlign w:val="center"/>
            <w:hideMark/>
          </w:tcPr>
          <w:p w14:paraId="159DA2B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Source Documents</w:t>
            </w:r>
          </w:p>
        </w:tc>
        <w:tc>
          <w:tcPr>
            <w:tcW w:w="0" w:type="auto"/>
            <w:vAlign w:val="center"/>
            <w:hideMark/>
          </w:tcPr>
          <w:p w14:paraId="5B780FE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filing/report metadata</w:t>
            </w:r>
          </w:p>
        </w:tc>
      </w:tr>
      <w:tr w:rsidR="00871D6C" w:rsidRPr="00871D6C" w14:paraId="5A0F71D5" w14:textId="77777777">
        <w:trPr>
          <w:tblCellSpacing w:w="15" w:type="dxa"/>
        </w:trPr>
        <w:tc>
          <w:tcPr>
            <w:tcW w:w="0" w:type="auto"/>
            <w:vAlign w:val="center"/>
            <w:hideMark/>
          </w:tcPr>
          <w:p w14:paraId="37F3E134"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Concept Dictionary</w:t>
            </w:r>
          </w:p>
        </w:tc>
        <w:tc>
          <w:tcPr>
            <w:tcW w:w="0" w:type="auto"/>
            <w:vAlign w:val="center"/>
            <w:hideMark/>
          </w:tcPr>
          <w:p w14:paraId="221350C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standard financial concepts</w:t>
            </w:r>
          </w:p>
        </w:tc>
      </w:tr>
      <w:tr w:rsidR="00871D6C" w:rsidRPr="00871D6C" w14:paraId="015B33FA" w14:textId="77777777">
        <w:trPr>
          <w:tblCellSpacing w:w="15" w:type="dxa"/>
        </w:trPr>
        <w:tc>
          <w:tcPr>
            <w:tcW w:w="0" w:type="auto"/>
            <w:vAlign w:val="center"/>
            <w:hideMark/>
          </w:tcPr>
          <w:p w14:paraId="1D8EDC6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Industry Concepts</w:t>
            </w:r>
          </w:p>
        </w:tc>
        <w:tc>
          <w:tcPr>
            <w:tcW w:w="0" w:type="auto"/>
            <w:vAlign w:val="center"/>
            <w:hideMark/>
          </w:tcPr>
          <w:p w14:paraId="0CAA6E6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theme-specific KPI definitions</w:t>
            </w:r>
          </w:p>
        </w:tc>
      </w:tr>
      <w:tr w:rsidR="00871D6C" w:rsidRPr="00871D6C" w14:paraId="2D5949A1" w14:textId="77777777">
        <w:trPr>
          <w:tblCellSpacing w:w="15" w:type="dxa"/>
        </w:trPr>
        <w:tc>
          <w:tcPr>
            <w:tcW w:w="0" w:type="auto"/>
            <w:vAlign w:val="center"/>
            <w:hideMark/>
          </w:tcPr>
          <w:p w14:paraId="22E5B24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AI Enrichment</w:t>
            </w:r>
          </w:p>
        </w:tc>
        <w:tc>
          <w:tcPr>
            <w:tcW w:w="0" w:type="auto"/>
            <w:vAlign w:val="center"/>
            <w:hideMark/>
          </w:tcPr>
          <w:p w14:paraId="60F4E09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accepted AI-supported semantic mappings</w:t>
            </w:r>
          </w:p>
        </w:tc>
      </w:tr>
      <w:tr w:rsidR="00871D6C" w:rsidRPr="00871D6C" w14:paraId="582D3053" w14:textId="77777777">
        <w:trPr>
          <w:tblCellSpacing w:w="15" w:type="dxa"/>
        </w:trPr>
        <w:tc>
          <w:tcPr>
            <w:tcW w:w="0" w:type="auto"/>
            <w:vAlign w:val="center"/>
            <w:hideMark/>
          </w:tcPr>
          <w:p w14:paraId="556A60D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Data Dictionary</w:t>
            </w:r>
          </w:p>
        </w:tc>
        <w:tc>
          <w:tcPr>
            <w:tcW w:w="0" w:type="auto"/>
            <w:vAlign w:val="center"/>
            <w:hideMark/>
          </w:tcPr>
          <w:p w14:paraId="6D119FD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field definitions</w:t>
            </w:r>
          </w:p>
        </w:tc>
      </w:tr>
    </w:tbl>
    <w:p w14:paraId="58A3D5D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 regional sheets should only be added when useful.</w:t>
      </w:r>
    </w:p>
    <w:p w14:paraId="205066D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40589003">
          <v:rect id="_x0000_i1058" style="width:0;height:1.5pt" o:hralign="center" o:hrstd="t" o:hr="t" fillcolor="#a0a0a0" stroked="f"/>
        </w:pict>
      </w:r>
    </w:p>
    <w:p w14:paraId="4785FAA1"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25. Excel formatting specification</w:t>
      </w:r>
    </w:p>
    <w:p w14:paraId="79ECD8F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The workbook should feel deliberately designed rather than like a raw </w:t>
      </w:r>
      <w:proofErr w:type="spellStart"/>
      <w:r w:rsidRPr="00871D6C">
        <w:rPr>
          <w:rFonts w:ascii="Calibri" w:eastAsia="Times New Roman" w:hAnsi="Calibri" w:cs="Calibri"/>
          <w:kern w:val="0"/>
          <w:sz w:val="20"/>
          <w:szCs w:val="20"/>
          <w:lang w:eastAsia="en-GB"/>
          <w14:ligatures w14:val="none"/>
        </w:rPr>
        <w:t>DataFrame</w:t>
      </w:r>
      <w:proofErr w:type="spellEnd"/>
      <w:r w:rsidRPr="00871D6C">
        <w:rPr>
          <w:rFonts w:ascii="Calibri" w:eastAsia="Times New Roman" w:hAnsi="Calibri" w:cs="Calibri"/>
          <w:kern w:val="0"/>
          <w:sz w:val="20"/>
          <w:szCs w:val="20"/>
          <w:lang w:eastAsia="en-GB"/>
          <w14:ligatures w14:val="none"/>
        </w:rPr>
        <w:t xml:space="preserve"> dump.</w:t>
      </w:r>
    </w:p>
    <w:p w14:paraId="0E4D4E5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w:t>
      </w:r>
    </w:p>
    <w:p w14:paraId="46C2E66D"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frozen header rows;</w:t>
      </w:r>
    </w:p>
    <w:p w14:paraId="3E0EAB61"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filters;</w:t>
      </w:r>
    </w:p>
    <w:p w14:paraId="53D18287"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sensible column widths;</w:t>
      </w:r>
    </w:p>
    <w:p w14:paraId="27894A2A"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consistent number formats;</w:t>
      </w:r>
    </w:p>
    <w:p w14:paraId="58EEEDEB"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dates formatted consistently;</w:t>
      </w:r>
    </w:p>
    <w:p w14:paraId="612A4735"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percentages consistently formatted;</w:t>
      </w:r>
    </w:p>
    <w:p w14:paraId="2DFA993E"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worksheet tables where practical;</w:t>
      </w:r>
    </w:p>
    <w:p w14:paraId="01D5A2F7"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hyperlinks for source documents where useful;</w:t>
      </w:r>
    </w:p>
    <w:p w14:paraId="7BD97D1F"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wrapped descriptive text;</w:t>
      </w:r>
    </w:p>
    <w:p w14:paraId="61A21296"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readable ordering of columns;</w:t>
      </w:r>
    </w:p>
    <w:p w14:paraId="21AFECDF" w14:textId="77777777" w:rsidR="00871D6C" w:rsidRPr="00871D6C" w:rsidRDefault="00871D6C" w:rsidP="00871D6C">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separate technical/provenance columns from core analyst-facing columns where practical.</w:t>
      </w:r>
    </w:p>
    <w:p w14:paraId="751EDB7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 very wide sheets, place high-value human-facing fields first.</w:t>
      </w:r>
    </w:p>
    <w:p w14:paraId="3BD61D6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 example, Fundamentals could begin:</w:t>
      </w:r>
    </w:p>
    <w:p w14:paraId="2032C2A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Issuer</w:t>
      </w:r>
    </w:p>
    <w:p w14:paraId="56631A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Ticker</w:t>
      </w:r>
    </w:p>
    <w:p w14:paraId="32FE537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Country</w:t>
      </w:r>
    </w:p>
    <w:p w14:paraId="61D3BCB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Standard Concept</w:t>
      </w:r>
    </w:p>
    <w:p w14:paraId="12FB87D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Reported Value</w:t>
      </w:r>
    </w:p>
    <w:p w14:paraId="5696B79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Currency</w:t>
      </w:r>
    </w:p>
    <w:p w14:paraId="6F0D109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Fiscal Year</w:t>
      </w:r>
    </w:p>
    <w:p w14:paraId="63414AD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Fiscal Period</w:t>
      </w:r>
    </w:p>
    <w:p w14:paraId="5ADFF9F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Period End</w:t>
      </w:r>
    </w:p>
    <w:p w14:paraId="5D860C0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Available Date</w:t>
      </w:r>
    </w:p>
    <w:p w14:paraId="7A87DCA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Source</w:t>
      </w:r>
    </w:p>
    <w:p w14:paraId="4927EAE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before internal IDs and provenance fields.</w:t>
      </w:r>
    </w:p>
    <w:p w14:paraId="1B6B4E4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 xml:space="preserve">Never repeat the V1 </w:t>
      </w:r>
      <w:proofErr w:type="spellStart"/>
      <w:r w:rsidRPr="00871D6C">
        <w:rPr>
          <w:rFonts w:ascii="Calibri" w:eastAsia="Times New Roman" w:hAnsi="Calibri" w:cs="Calibri"/>
          <w:kern w:val="0"/>
          <w:sz w:val="16"/>
          <w:szCs w:val="16"/>
          <w:lang w:eastAsia="en-GB"/>
          <w14:ligatures w14:val="none"/>
        </w:rPr>
        <w:t>pandas.to_excel</w:t>
      </w:r>
      <w:proofErr w:type="spellEnd"/>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XlsxWriter</w:t>
      </w:r>
      <w:proofErr w:type="spellEnd"/>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constant_memory</w:t>
      </w:r>
      <w:proofErr w:type="spellEnd"/>
      <w:r w:rsidRPr="00871D6C">
        <w:rPr>
          <w:rFonts w:ascii="Calibri" w:eastAsia="Times New Roman" w:hAnsi="Calibri" w:cs="Calibri"/>
          <w:kern w:val="0"/>
          <w:sz w:val="16"/>
          <w:szCs w:val="16"/>
          <w:lang w:eastAsia="en-GB"/>
          <w14:ligatures w14:val="none"/>
        </w:rPr>
        <w:t>=True)</w:t>
      </w:r>
      <w:r w:rsidRPr="00871D6C">
        <w:rPr>
          <w:rFonts w:ascii="Calibri" w:eastAsia="Times New Roman" w:hAnsi="Calibri" w:cs="Calibri"/>
          <w:kern w:val="0"/>
          <w:sz w:val="20"/>
          <w:szCs w:val="20"/>
          <w:lang w:eastAsia="en-GB"/>
          <w14:ligatures w14:val="none"/>
        </w:rPr>
        <w:t xml:space="preserve"> failure mode.</w:t>
      </w:r>
    </w:p>
    <w:p w14:paraId="7EA7A42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099A699">
          <v:rect id="_x0000_i1059" style="width:0;height:1.5pt" o:hralign="center" o:hrstd="t" o:hr="t" fillcolor="#a0a0a0" stroked="f"/>
        </w:pict>
      </w:r>
    </w:p>
    <w:p w14:paraId="0051779D"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26. Suggested folder structure</w:t>
      </w:r>
    </w:p>
    <w:p w14:paraId="506676D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project/</w:t>
      </w:r>
    </w:p>
    <w:p w14:paraId="05EAB1F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17B9082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config/</w:t>
      </w:r>
    </w:p>
    <w:p w14:paraId="307A69F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automotive_v2.yaml</w:t>
      </w:r>
    </w:p>
    <w:p w14:paraId="6340834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robotics_example.yaml</w:t>
      </w:r>
      <w:proofErr w:type="spellEnd"/>
    </w:p>
    <w:p w14:paraId="3CF9CE8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5674FBA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notebooks_v1/</w:t>
      </w:r>
    </w:p>
    <w:p w14:paraId="60E794C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[FROZEN]</w:t>
      </w:r>
    </w:p>
    <w:p w14:paraId="2F4479D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71028F6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notebooks_v2/</w:t>
      </w:r>
    </w:p>
    <w:p w14:paraId="0A4571D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01_universe_identity.ipynb</w:t>
      </w:r>
    </w:p>
    <w:p w14:paraId="252DEB5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02_structured_xbrl.ipynb</w:t>
      </w:r>
    </w:p>
    <w:p w14:paraId="6DAA9AC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03_europe.ipynb</w:t>
      </w:r>
    </w:p>
    <w:p w14:paraId="4500E89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04_east_asia.ipynb</w:t>
      </w:r>
    </w:p>
    <w:p w14:paraId="4EE88F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05_china_hk.ipynb</w:t>
      </w:r>
    </w:p>
    <w:p w14:paraId="4AD7D6C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06_residual_markets.ipynb</w:t>
      </w:r>
    </w:p>
    <w:p w14:paraId="5556B5B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07_industry_intelligence.ipynb</w:t>
      </w:r>
    </w:p>
    <w:p w14:paraId="7A85A37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08_global_publisher.ipynb</w:t>
      </w:r>
    </w:p>
    <w:p w14:paraId="73DBF2D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5800761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src_v2/</w:t>
      </w:r>
    </w:p>
    <w:p w14:paraId="24BEB1D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[shared modules]</w:t>
      </w:r>
    </w:p>
    <w:p w14:paraId="42BA218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79A54BB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data/</w:t>
      </w:r>
    </w:p>
    <w:p w14:paraId="5556F8E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v1/</w:t>
      </w:r>
    </w:p>
    <w:p w14:paraId="0498C51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v2/</w:t>
      </w:r>
    </w:p>
    <w:p w14:paraId="73CCC14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raw/</w:t>
      </w:r>
    </w:p>
    <w:p w14:paraId="112022D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interim/</w:t>
      </w:r>
    </w:p>
    <w:p w14:paraId="18E5DF7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canonical/</w:t>
      </w:r>
    </w:p>
    <w:p w14:paraId="45BB6D2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registries/</w:t>
      </w:r>
    </w:p>
    <w:p w14:paraId="4257CB4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r w:rsidRPr="00871D6C">
        <w:rPr>
          <w:rFonts w:ascii="MS Gothic" w:eastAsia="MS Gothic" w:hAnsi="MS Gothic" w:cs="MS Gothic" w:hint="eastAsia"/>
          <w:kern w:val="0"/>
          <w:sz w:val="16"/>
          <w:szCs w:val="16"/>
          <w:lang w:eastAsia="en-GB"/>
          <w14:ligatures w14:val="none"/>
        </w:rPr>
        <w:t>├</w:t>
      </w:r>
      <w:r w:rsidRPr="00871D6C">
        <w:rPr>
          <w:rFonts w:ascii="Calibri" w:eastAsia="Times New Roman" w:hAnsi="Calibri" w:cs="Calibri"/>
          <w:kern w:val="0"/>
          <w:sz w:val="16"/>
          <w:szCs w:val="16"/>
          <w:lang w:eastAsia="en-GB"/>
          <w14:ligatures w14:val="none"/>
        </w:rPr>
        <w:t>── manifests/</w:t>
      </w:r>
    </w:p>
    <w:p w14:paraId="3D1E7FF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 exports/</w:t>
      </w:r>
    </w:p>
    <w:p w14:paraId="5621104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4D799DC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qc/</w:t>
      </w:r>
    </w:p>
    <w:p w14:paraId="4DA6A10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 </w:t>
      </w:r>
      <w:proofErr w:type="spellStart"/>
      <w:r w:rsidRPr="00871D6C">
        <w:rPr>
          <w:rFonts w:ascii="Calibri" w:eastAsia="Times New Roman" w:hAnsi="Calibri" w:cs="Calibri"/>
          <w:kern w:val="0"/>
          <w:sz w:val="16"/>
          <w:szCs w:val="16"/>
          <w:lang w:eastAsia="en-GB"/>
          <w14:ligatures w14:val="none"/>
        </w:rPr>
        <w:t>independent_qc.ipynb</w:t>
      </w:r>
      <w:proofErr w:type="spellEnd"/>
    </w:p>
    <w:p w14:paraId="0C7D4DB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4198F773">
          <v:rect id="_x0000_i1060" style="width:0;height:1.5pt" o:hralign="center" o:hrstd="t" o:hr="t" fillcolor="#a0a0a0" stroked="f"/>
        </w:pict>
      </w:r>
    </w:p>
    <w:p w14:paraId="3E1A03DF"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27. Development governance</w:t>
      </w:r>
    </w:p>
    <w:p w14:paraId="07135EE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is how I recommend preventing architectural creep.</w:t>
      </w:r>
    </w:p>
    <w:p w14:paraId="0D2D6691"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Master Specification</w:t>
      </w:r>
    </w:p>
    <w:p w14:paraId="21C4928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document becomes:</w:t>
      </w:r>
    </w:p>
    <w:p w14:paraId="0D372F2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V2 Master Architecture Specification v1.0 — FROZEN</w:t>
      </w:r>
    </w:p>
    <w:p w14:paraId="19197FC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silently change it.</w:t>
      </w:r>
    </w:p>
    <w:p w14:paraId="0248CCF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459D5A3">
          <v:rect id="_x0000_i1061" style="width:0;height:1.5pt" o:hralign="center" o:hrstd="t" o:hr="t" fillcolor="#a0a0a0" stroked="f"/>
        </w:pict>
      </w:r>
    </w:p>
    <w:p w14:paraId="3DECE6D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Architecture Change Request</w:t>
      </w:r>
    </w:p>
    <w:p w14:paraId="4461AE2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If a block discovers that a master contract is genuinely unsuitable, the implementing chat should stop and report something like:</w:t>
      </w:r>
    </w:p>
    <w:p w14:paraId="72625D3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ARCHITECTURE CHANGE REQUEST</w:t>
      </w:r>
    </w:p>
    <w:p w14:paraId="429FD5E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8DE231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Affected contract:</w:t>
      </w:r>
    </w:p>
    <w:p w14:paraId="4CF4DBD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Canonical fundamental schema</w:t>
      </w:r>
    </w:p>
    <w:p w14:paraId="68A34AB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B76D08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Current design:</w:t>
      </w:r>
    </w:p>
    <w:p w14:paraId="782AE11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200B5BC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ECD6C8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Problem:</w:t>
      </w:r>
    </w:p>
    <w:p w14:paraId="59CAA6C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4E6D11C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4951132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Proposed change:</w:t>
      </w:r>
    </w:p>
    <w:p w14:paraId="4658C10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55F1AE5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33BA0B0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Impact on completed blocks:</w:t>
      </w:r>
    </w:p>
    <w:p w14:paraId="034714E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t>
      </w:r>
    </w:p>
    <w:p w14:paraId="58FA466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146AA3E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Backward compatible:</w:t>
      </w:r>
    </w:p>
    <w:p w14:paraId="5A1E82E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Yes / No</w:t>
      </w:r>
    </w:p>
    <w:p w14:paraId="5F9185C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Then decide in the architecture/master chat whether to approve it.</w:t>
      </w:r>
    </w:p>
    <w:p w14:paraId="6CC7032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approved:</w:t>
      </w:r>
    </w:p>
    <w:p w14:paraId="29D0EEC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Master Specification v1.0</w:t>
      </w:r>
    </w:p>
    <w:p w14:paraId="4F64E24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6C4A323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Master Specification v1.1</w:t>
      </w:r>
    </w:p>
    <w:p w14:paraId="757508B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Document the change.</w:t>
      </w:r>
    </w:p>
    <w:p w14:paraId="25DC899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allow a regional notebook to casually invent a new convention.</w:t>
      </w:r>
    </w:p>
    <w:p w14:paraId="1896F405"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565A668">
          <v:rect id="_x0000_i1062" style="width:0;height:1.5pt" o:hralign="center" o:hrstd="t" o:hr="t" fillcolor="#a0a0a0" stroked="f"/>
        </w:pict>
      </w:r>
    </w:p>
    <w:p w14:paraId="721C23F4"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28. Fresh-chat strategy</w:t>
      </w:r>
    </w:p>
    <w:p w14:paraId="3C9C341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I recommend </w:t>
      </w:r>
      <w:r w:rsidRPr="00871D6C">
        <w:rPr>
          <w:rFonts w:ascii="Calibri" w:eastAsia="Times New Roman" w:hAnsi="Calibri" w:cs="Calibri"/>
          <w:b/>
          <w:bCs/>
          <w:kern w:val="0"/>
          <w:sz w:val="20"/>
          <w:szCs w:val="20"/>
          <w:lang w:eastAsia="en-GB"/>
          <w14:ligatures w14:val="none"/>
        </w:rPr>
        <w:t>one fresh implementation chat per block</w:t>
      </w:r>
      <w:r w:rsidRPr="00871D6C">
        <w:rPr>
          <w:rFonts w:ascii="Calibri" w:eastAsia="Times New Roman" w:hAnsi="Calibri" w:cs="Calibri"/>
          <w:kern w:val="0"/>
          <w:sz w:val="20"/>
          <w:szCs w:val="20"/>
          <w:lang w:eastAsia="en-GB"/>
          <w14:ligatures w14:val="none"/>
        </w:rPr>
        <w:t>.</w:t>
      </w:r>
    </w:p>
    <w:p w14:paraId="4F861D5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Each chat receives:</w:t>
      </w:r>
    </w:p>
    <w:p w14:paraId="67211A33" w14:textId="77777777" w:rsidR="00871D6C" w:rsidRPr="00871D6C" w:rsidRDefault="00871D6C" w:rsidP="00871D6C">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frozen Master Architecture Handover;</w:t>
      </w:r>
    </w:p>
    <w:p w14:paraId="7BF7172D" w14:textId="77777777" w:rsidR="00871D6C" w:rsidRPr="00871D6C" w:rsidRDefault="00871D6C" w:rsidP="00871D6C">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relevant V1 notebook(s);</w:t>
      </w:r>
    </w:p>
    <w:p w14:paraId="514114D4" w14:textId="77777777" w:rsidR="00871D6C" w:rsidRPr="00871D6C" w:rsidRDefault="00871D6C" w:rsidP="00871D6C">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required completed V2 upstream manifests/contracts;</w:t>
      </w:r>
    </w:p>
    <w:p w14:paraId="48C8F00B" w14:textId="77777777" w:rsidR="00871D6C" w:rsidRPr="00871D6C" w:rsidRDefault="00871D6C" w:rsidP="00871D6C">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any source output sample/parquet needed to understand the actual data;</w:t>
      </w:r>
    </w:p>
    <w:p w14:paraId="5FADA678" w14:textId="77777777" w:rsidR="00871D6C" w:rsidRPr="00871D6C" w:rsidRDefault="00871D6C" w:rsidP="00871D6C">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an explicit implementation instruction.</w:t>
      </w:r>
    </w:p>
    <w:p w14:paraId="23D8269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Do not upload every V1 notebook to every chat.</w:t>
      </w:r>
    </w:p>
    <w:p w14:paraId="364CE59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That encourages irrelevant legacy behaviour to leak into new blocks.</w:t>
      </w:r>
    </w:p>
    <w:p w14:paraId="3F0FB16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47ADB59A">
          <v:rect id="_x0000_i1063" style="width:0;height:1.5pt" o:hralign="center" o:hrstd="t" o:hr="t" fillcolor="#a0a0a0" stroked="f"/>
        </w:pict>
      </w:r>
    </w:p>
    <w:p w14:paraId="5816CD48"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29. Pre-implementation chat: Shared Core + schema</w:t>
      </w:r>
    </w:p>
    <w:p w14:paraId="7DCE3AD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 xml:space="preserve">I would actually insert </w:t>
      </w:r>
      <w:r w:rsidRPr="00871D6C">
        <w:rPr>
          <w:rFonts w:ascii="Calibri" w:eastAsia="Times New Roman" w:hAnsi="Calibri" w:cs="Calibri"/>
          <w:b/>
          <w:bCs/>
          <w:kern w:val="0"/>
          <w:sz w:val="20"/>
          <w:szCs w:val="20"/>
          <w:lang w:eastAsia="en-GB"/>
          <w14:ligatures w14:val="none"/>
        </w:rPr>
        <w:t>one fresh chat before Block 1</w:t>
      </w:r>
      <w:r w:rsidRPr="00871D6C">
        <w:rPr>
          <w:rFonts w:ascii="Calibri" w:eastAsia="Times New Roman" w:hAnsi="Calibri" w:cs="Calibri"/>
          <w:kern w:val="0"/>
          <w:sz w:val="20"/>
          <w:szCs w:val="20"/>
          <w:lang w:eastAsia="en-GB"/>
          <w14:ligatures w14:val="none"/>
        </w:rPr>
        <w:t>.</w:t>
      </w:r>
    </w:p>
    <w:p w14:paraId="6BB340D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Call it:</w:t>
      </w:r>
    </w:p>
    <w:p w14:paraId="56CB349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V2 Shared Core &amp; Schema Implementation</w:t>
      </w:r>
    </w:p>
    <w:p w14:paraId="4CACB55B"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Upload</w:t>
      </w:r>
    </w:p>
    <w:p w14:paraId="18B6489D" w14:textId="77777777" w:rsidR="00871D6C" w:rsidRPr="00871D6C" w:rsidRDefault="00871D6C" w:rsidP="00871D6C">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Master Architecture Handover;</w:t>
      </w:r>
    </w:p>
    <w:p w14:paraId="240C7FBC" w14:textId="77777777" w:rsidR="00871D6C" w:rsidRPr="00871D6C" w:rsidRDefault="00871D6C" w:rsidP="00871D6C">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optionally the V1 manifests if useful;</w:t>
      </w:r>
    </w:p>
    <w:p w14:paraId="0E8D1AD4" w14:textId="77777777" w:rsidR="00871D6C" w:rsidRPr="00871D6C" w:rsidRDefault="00871D6C" w:rsidP="00871D6C">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 need for all V1 regional notebooks.</w:t>
      </w:r>
    </w:p>
    <w:p w14:paraId="564AEE16"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Objective</w:t>
      </w:r>
    </w:p>
    <w:p w14:paraId="139CAF3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Implement/finalise:</w:t>
      </w:r>
    </w:p>
    <w:p w14:paraId="7CFB8A8D"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research configuration structure;</w:t>
      </w:r>
    </w:p>
    <w:p w14:paraId="58FF49CB"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canonical schemas;</w:t>
      </w:r>
    </w:p>
    <w:p w14:paraId="54BED347"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deterministic V2 ID-generation conventions;</w:t>
      </w:r>
    </w:p>
    <w:p w14:paraId="37BC1F2A"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OpenAI resolver architecture;</w:t>
      </w:r>
    </w:p>
    <w:p w14:paraId="470455F7"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AI response/cache schema;</w:t>
      </w:r>
    </w:p>
    <w:p w14:paraId="0C62B80E"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theme concept registry structure;</w:t>
      </w:r>
    </w:p>
    <w:p w14:paraId="423BA3F6"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exchange/source routing registry;</w:t>
      </w:r>
    </w:p>
    <w:p w14:paraId="050DFB06"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persistence/manifests;</w:t>
      </w:r>
    </w:p>
    <w:p w14:paraId="0463C2D1" w14:textId="77777777" w:rsidR="00871D6C" w:rsidRPr="00871D6C" w:rsidRDefault="00871D6C" w:rsidP="00871D6C">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workbook publication utilities where appropriate.</w:t>
      </w:r>
    </w:p>
    <w:p w14:paraId="023570C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chat should create the reusable core that every later notebook imports.</w:t>
      </w:r>
    </w:p>
    <w:p w14:paraId="5734DD4F"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Deliverables</w:t>
      </w:r>
    </w:p>
    <w:p w14:paraId="221AF71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src_v2/</w:t>
      </w:r>
    </w:p>
    <w:p w14:paraId="7F85301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config template</w:t>
      </w:r>
    </w:p>
    <w:p w14:paraId="33922E2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canonical schema definitions</w:t>
      </w:r>
    </w:p>
    <w:p w14:paraId="0A00911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initial automotive theme file</w:t>
      </w:r>
    </w:p>
    <w:p w14:paraId="52CBD94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standard financial concept structure</w:t>
      </w:r>
    </w:p>
    <w:p w14:paraId="715C620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shared-core handover</w:t>
      </w:r>
    </w:p>
    <w:p w14:paraId="00294E1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is probably the single best additional safeguard against later divergence.</w:t>
      </w:r>
    </w:p>
    <w:p w14:paraId="4BA6380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6E1CBC45">
          <v:rect id="_x0000_i1064" style="width:0;height:1.5pt" o:hralign="center" o:hrstd="t" o:hr="t" fillcolor="#a0a0a0" stroked="f"/>
        </w:pict>
      </w:r>
    </w:p>
    <w:p w14:paraId="42C12730"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30. Fresh Chat 1 — Block 1 V2</w:t>
      </w:r>
    </w:p>
    <w:p w14:paraId="070923D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04B0F348"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V2 Master Architecture Handover</w:t>
      </w:r>
    </w:p>
    <w:p w14:paraId="1371D485"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1 notebook</w:t>
      </w:r>
    </w:p>
    <w:p w14:paraId="10F2B11C"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2 notebook</w:t>
      </w:r>
    </w:p>
    <w:p w14:paraId="49813AE4"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1 manifest</w:t>
      </w:r>
    </w:p>
    <w:p w14:paraId="7DBD0DBF"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2 manifest</w:t>
      </w:r>
    </w:p>
    <w:p w14:paraId="58C55F2E"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V2 Shared Core files/specification</w:t>
      </w:r>
    </w:p>
    <w:p w14:paraId="26E15F39"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optionally </w:t>
      </w:r>
      <w:proofErr w:type="spellStart"/>
      <w:r w:rsidRPr="00871D6C">
        <w:rPr>
          <w:rFonts w:ascii="Calibri" w:eastAsia="Times New Roman" w:hAnsi="Calibri" w:cs="Calibri"/>
          <w:kern w:val="0"/>
          <w:sz w:val="16"/>
          <w:szCs w:val="16"/>
          <w:lang w:eastAsia="en-GB"/>
          <w14:ligatures w14:val="none"/>
        </w:rPr>
        <w:t>security_master_seed_df.parquet</w:t>
      </w:r>
      <w:proofErr w:type="spellEnd"/>
    </w:p>
    <w:p w14:paraId="2F0EDCAF"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optionally </w:t>
      </w:r>
      <w:proofErr w:type="spellStart"/>
      <w:r w:rsidRPr="00871D6C">
        <w:rPr>
          <w:rFonts w:ascii="Calibri" w:eastAsia="Times New Roman" w:hAnsi="Calibri" w:cs="Calibri"/>
          <w:kern w:val="0"/>
          <w:sz w:val="16"/>
          <w:szCs w:val="16"/>
          <w:lang w:eastAsia="en-GB"/>
          <w14:ligatures w14:val="none"/>
        </w:rPr>
        <w:t>security_master_df.parquet</w:t>
      </w:r>
      <w:proofErr w:type="spellEnd"/>
    </w:p>
    <w:p w14:paraId="6834EA48" w14:textId="77777777" w:rsidR="00871D6C" w:rsidRPr="00871D6C" w:rsidRDefault="00871D6C" w:rsidP="00871D6C">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OEM diagnostic package if identity examples are helpful</w:t>
      </w:r>
    </w:p>
    <w:p w14:paraId="510CBBA6"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7087B3E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210EAF7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1 V2 — Research Configuration, Historical Universe, Global Identity &amp; Routing Engine</w:t>
      </w:r>
    </w:p>
    <w:p w14:paraId="4B6F3C5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V1's successful ETF reconstruction and identity-source logic, but rebuild it around the V2 four-layer identity architecture.</w:t>
      </w:r>
    </w:p>
    <w:p w14:paraId="056A4E44"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Specific things to solve</w:t>
      </w:r>
    </w:p>
    <w:p w14:paraId="5A4941D2"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historical ETF constituents;</w:t>
      </w:r>
    </w:p>
    <w:p w14:paraId="476EFB31"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manual securities;</w:t>
      </w:r>
    </w:p>
    <w:p w14:paraId="07A761D8"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economic issuer deduplication;</w:t>
      </w:r>
    </w:p>
    <w:p w14:paraId="3B61432E"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cross-listings;</w:t>
      </w:r>
    </w:p>
    <w:p w14:paraId="1D5B1FE4"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source routing;</w:t>
      </w:r>
    </w:p>
    <w:p w14:paraId="4BE3420C"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theme classification;</w:t>
      </w:r>
    </w:p>
    <w:p w14:paraId="6869A67D"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configurable theme;</w:t>
      </w:r>
    </w:p>
    <w:p w14:paraId="38250B56"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eliminate Lucid/Polestar/Seres-style economic duplicates where possible;</w:t>
      </w:r>
    </w:p>
    <w:p w14:paraId="0030BABD" w14:textId="77777777" w:rsidR="00871D6C" w:rsidRPr="00871D6C" w:rsidRDefault="00871D6C" w:rsidP="00871D6C">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preserve histories.</w:t>
      </w:r>
    </w:p>
    <w:p w14:paraId="687885A0"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End-of-chat deliverable</w:t>
      </w:r>
    </w:p>
    <w:p w14:paraId="72AB485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Also generate:</w:t>
      </w:r>
    </w:p>
    <w:p w14:paraId="3002BAB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1 V2 Manifest &amp; Handover</w:t>
      </w:r>
    </w:p>
    <w:p w14:paraId="73C3118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for downstream chats.</w:t>
      </w:r>
    </w:p>
    <w:p w14:paraId="1D83F6E2"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5F6F8F69">
          <v:rect id="_x0000_i1065" style="width:0;height:1.5pt" o:hralign="center" o:hrstd="t" o:hr="t" fillcolor="#a0a0a0" stroked="f"/>
        </w:pict>
      </w:r>
    </w:p>
    <w:p w14:paraId="6AA2EE60"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31. Fresh Chat 2 — Block 2 V2 Structured XBRL</w:t>
      </w:r>
    </w:p>
    <w:p w14:paraId="079FD48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19A84DD4" w14:textId="77777777" w:rsidR="00871D6C" w:rsidRPr="00871D6C" w:rsidRDefault="00871D6C" w:rsidP="00871D6C">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68BE863F" w14:textId="77777777" w:rsidR="00871D6C" w:rsidRPr="00871D6C" w:rsidRDefault="00871D6C" w:rsidP="00871D6C">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Shared Core</w:t>
      </w:r>
    </w:p>
    <w:p w14:paraId="7030FC9F" w14:textId="77777777" w:rsidR="00871D6C" w:rsidRPr="00871D6C" w:rsidRDefault="00871D6C" w:rsidP="00871D6C">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3 notebook</w:t>
      </w:r>
    </w:p>
    <w:p w14:paraId="22584285" w14:textId="77777777" w:rsidR="00871D6C" w:rsidRPr="00871D6C" w:rsidRDefault="00871D6C" w:rsidP="00871D6C">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3 manifest</w:t>
      </w:r>
    </w:p>
    <w:p w14:paraId="2EFCAB61" w14:textId="77777777" w:rsidR="00871D6C" w:rsidRPr="00871D6C" w:rsidRDefault="00871D6C" w:rsidP="00871D6C">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V2 Manifest</w:t>
      </w:r>
    </w:p>
    <w:p w14:paraId="2E477185" w14:textId="77777777" w:rsidR="00871D6C" w:rsidRPr="00871D6C" w:rsidRDefault="00871D6C" w:rsidP="00871D6C">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small/sample Block 1 V2 routing/security outputs if available</w:t>
      </w:r>
    </w:p>
    <w:p w14:paraId="05DAC786" w14:textId="77777777" w:rsidR="00871D6C" w:rsidRPr="00871D6C" w:rsidRDefault="00871D6C" w:rsidP="00871D6C">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optionally </w:t>
      </w:r>
      <w:proofErr w:type="spellStart"/>
      <w:r w:rsidRPr="00871D6C">
        <w:rPr>
          <w:rFonts w:ascii="Calibri" w:eastAsia="Times New Roman" w:hAnsi="Calibri" w:cs="Calibri"/>
          <w:kern w:val="0"/>
          <w:sz w:val="16"/>
          <w:szCs w:val="16"/>
          <w:lang w:eastAsia="en-GB"/>
          <w14:ligatures w14:val="none"/>
        </w:rPr>
        <w:t>sec_fundamentals_security_linked_df.parquet</w:t>
      </w:r>
      <w:proofErr w:type="spellEnd"/>
    </w:p>
    <w:p w14:paraId="352508B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68CD292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21B1A07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2 V2 — Structured XBRL Fundamental Engine</w:t>
      </w:r>
    </w:p>
    <w:p w14:paraId="36664F3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Initially implement SEC comprehensively but keep the architecture source-oriented.</w:t>
      </w:r>
    </w:p>
    <w:p w14:paraId="0DF91A11"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Must preserve</w:t>
      </w:r>
    </w:p>
    <w:p w14:paraId="2869BD0B" w14:textId="77777777" w:rsidR="00871D6C" w:rsidRPr="00871D6C" w:rsidRDefault="00871D6C" w:rsidP="00871D6C">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PIT filing timestamps;</w:t>
      </w:r>
    </w:p>
    <w:p w14:paraId="7B8611AE" w14:textId="77777777" w:rsidR="00871D6C" w:rsidRPr="00871D6C" w:rsidRDefault="00871D6C" w:rsidP="00871D6C">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amendments;</w:t>
      </w:r>
    </w:p>
    <w:p w14:paraId="61613360" w14:textId="77777777" w:rsidR="00871D6C" w:rsidRPr="00871D6C" w:rsidRDefault="00871D6C" w:rsidP="00871D6C">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fact versions;</w:t>
      </w:r>
    </w:p>
    <w:p w14:paraId="68FCCAC1" w14:textId="77777777" w:rsidR="00871D6C" w:rsidRPr="00871D6C" w:rsidRDefault="00871D6C" w:rsidP="00871D6C">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Company Facts efficiency;</w:t>
      </w:r>
    </w:p>
    <w:p w14:paraId="44FB48FF" w14:textId="77777777" w:rsidR="00871D6C" w:rsidRPr="00871D6C" w:rsidRDefault="00871D6C" w:rsidP="00871D6C">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standard taxonomy mapping.</w:t>
      </w:r>
    </w:p>
    <w:p w14:paraId="772C3447"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Must improve</w:t>
      </w:r>
    </w:p>
    <w:p w14:paraId="75DE793B" w14:textId="77777777" w:rsidR="00871D6C" w:rsidRPr="00871D6C" w:rsidRDefault="00871D6C" w:rsidP="00871D6C">
      <w:pPr>
        <w:numPr>
          <w:ilvl w:val="0"/>
          <w:numId w:val="2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authoritative Block 1 identity propagation;</w:t>
      </w:r>
    </w:p>
    <w:p w14:paraId="72DDCCEF" w14:textId="77777777" w:rsidR="00871D6C" w:rsidRPr="00871D6C" w:rsidRDefault="00871D6C" w:rsidP="00871D6C">
      <w:pPr>
        <w:numPr>
          <w:ilvl w:val="0"/>
          <w:numId w:val="2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custom concepts;</w:t>
      </w:r>
    </w:p>
    <w:p w14:paraId="420BDA72" w14:textId="77777777" w:rsidR="00871D6C" w:rsidRPr="00871D6C" w:rsidRDefault="00871D6C" w:rsidP="00871D6C">
      <w:pPr>
        <w:numPr>
          <w:ilvl w:val="0"/>
          <w:numId w:val="2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unresolved observation quarantine;</w:t>
      </w:r>
    </w:p>
    <w:p w14:paraId="5BC8175C" w14:textId="77777777" w:rsidR="00871D6C" w:rsidRPr="00871D6C" w:rsidRDefault="00871D6C" w:rsidP="00871D6C">
      <w:pPr>
        <w:numPr>
          <w:ilvl w:val="0"/>
          <w:numId w:val="2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canonical output contract.</w:t>
      </w:r>
    </w:p>
    <w:p w14:paraId="26351D5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Deliverable</w:t>
      </w:r>
    </w:p>
    <w:p w14:paraId="5EB40C5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val="sv-SE" w:eastAsia="en-GB"/>
          <w14:ligatures w14:val="none"/>
        </w:rPr>
      </w:pPr>
      <w:r w:rsidRPr="00871D6C">
        <w:rPr>
          <w:rFonts w:ascii="Calibri" w:eastAsia="Times New Roman" w:hAnsi="Calibri" w:cs="Calibri"/>
          <w:kern w:val="0"/>
          <w:sz w:val="20"/>
          <w:szCs w:val="20"/>
          <w:lang w:val="sv-SE" w:eastAsia="en-GB"/>
          <w14:ligatures w14:val="none"/>
        </w:rPr>
        <w:t>Notebook/</w:t>
      </w:r>
      <w:proofErr w:type="spellStart"/>
      <w:r w:rsidRPr="00871D6C">
        <w:rPr>
          <w:rFonts w:ascii="Calibri" w:eastAsia="Times New Roman" w:hAnsi="Calibri" w:cs="Calibri"/>
          <w:kern w:val="0"/>
          <w:sz w:val="20"/>
          <w:szCs w:val="20"/>
          <w:lang w:val="sv-SE" w:eastAsia="en-GB"/>
          <w14:ligatures w14:val="none"/>
        </w:rPr>
        <w:t>code</w:t>
      </w:r>
      <w:proofErr w:type="spellEnd"/>
      <w:r w:rsidRPr="00871D6C">
        <w:rPr>
          <w:rFonts w:ascii="Calibri" w:eastAsia="Times New Roman" w:hAnsi="Calibri" w:cs="Calibri"/>
          <w:kern w:val="0"/>
          <w:sz w:val="20"/>
          <w:szCs w:val="20"/>
          <w:lang w:val="sv-SE" w:eastAsia="en-GB"/>
          <w14:ligatures w14:val="none"/>
        </w:rPr>
        <w:t xml:space="preserve"> + Block 2 Manifest/</w:t>
      </w:r>
      <w:proofErr w:type="spellStart"/>
      <w:r w:rsidRPr="00871D6C">
        <w:rPr>
          <w:rFonts w:ascii="Calibri" w:eastAsia="Times New Roman" w:hAnsi="Calibri" w:cs="Calibri"/>
          <w:kern w:val="0"/>
          <w:sz w:val="20"/>
          <w:szCs w:val="20"/>
          <w:lang w:val="sv-SE" w:eastAsia="en-GB"/>
          <w14:ligatures w14:val="none"/>
        </w:rPr>
        <w:t>Handover</w:t>
      </w:r>
      <w:proofErr w:type="spellEnd"/>
      <w:r w:rsidRPr="00871D6C">
        <w:rPr>
          <w:rFonts w:ascii="Calibri" w:eastAsia="Times New Roman" w:hAnsi="Calibri" w:cs="Calibri"/>
          <w:kern w:val="0"/>
          <w:sz w:val="20"/>
          <w:szCs w:val="20"/>
          <w:lang w:val="sv-SE" w:eastAsia="en-GB"/>
          <w14:ligatures w14:val="none"/>
        </w:rPr>
        <w:t>.</w:t>
      </w:r>
    </w:p>
    <w:p w14:paraId="3C4A4F1B"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55DDA229">
          <v:rect id="_x0000_i1066" style="width:0;height:1.5pt" o:hralign="center" o:hrstd="t" o:hr="t" fillcolor="#a0a0a0" stroked="f"/>
        </w:pict>
      </w:r>
    </w:p>
    <w:p w14:paraId="09C98F0F"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32. Fresh Chat 3 — Block 3 V2 Europe</w:t>
      </w:r>
    </w:p>
    <w:p w14:paraId="1481FA8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59750334"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7908CCE3"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Shared Core</w:t>
      </w:r>
    </w:p>
    <w:p w14:paraId="61A908FD"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4 notebook</w:t>
      </w:r>
    </w:p>
    <w:p w14:paraId="2CCABABD"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4 manifest</w:t>
      </w:r>
    </w:p>
    <w:p w14:paraId="786A9C8E"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V2 Manifest</w:t>
      </w:r>
    </w:p>
    <w:p w14:paraId="2D04E0C2"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canonical schema</w:t>
      </w:r>
    </w:p>
    <w:p w14:paraId="2F2F3EFB"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sample Block 1 European routes</w:t>
      </w:r>
    </w:p>
    <w:p w14:paraId="428FE81E" w14:textId="77777777" w:rsidR="00871D6C" w:rsidRPr="00871D6C" w:rsidRDefault="00871D6C" w:rsidP="00871D6C">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optionally </w:t>
      </w:r>
      <w:proofErr w:type="spellStart"/>
      <w:r w:rsidRPr="00871D6C">
        <w:rPr>
          <w:rFonts w:ascii="Calibri" w:eastAsia="Times New Roman" w:hAnsi="Calibri" w:cs="Calibri"/>
          <w:kern w:val="0"/>
          <w:sz w:val="16"/>
          <w:szCs w:val="16"/>
          <w:lang w:eastAsia="en-GB"/>
          <w14:ligatures w14:val="none"/>
        </w:rPr>
        <w:t>europe_fundamentals_security_linked_df.parquet</w:t>
      </w:r>
      <w:proofErr w:type="spellEnd"/>
    </w:p>
    <w:p w14:paraId="25C8A4EF"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1D6C3D1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5C70742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3 V2 — European Filing Engine</w:t>
      </w:r>
    </w:p>
    <w:p w14:paraId="612492A5"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Focus</w:t>
      </w:r>
    </w:p>
    <w:p w14:paraId="531AB0A9" w14:textId="77777777" w:rsidR="00871D6C" w:rsidRPr="00871D6C" w:rsidRDefault="00871D6C" w:rsidP="00871D6C">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ESEF/national discovery;</w:t>
      </w:r>
    </w:p>
    <w:p w14:paraId="41F832BD" w14:textId="77777777" w:rsidR="00871D6C" w:rsidRPr="00871D6C" w:rsidRDefault="00871D6C" w:rsidP="00871D6C">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structured XBRL;</w:t>
      </w:r>
    </w:p>
    <w:p w14:paraId="69BF535A" w14:textId="77777777" w:rsidR="00871D6C" w:rsidRPr="00871D6C" w:rsidRDefault="00871D6C" w:rsidP="00871D6C">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fiscal metadata;</w:t>
      </w:r>
    </w:p>
    <w:p w14:paraId="6BED839A" w14:textId="77777777" w:rsidR="00871D6C" w:rsidRPr="00871D6C" w:rsidRDefault="00871D6C" w:rsidP="00871D6C">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issuer extension mapping;</w:t>
      </w:r>
    </w:p>
    <w:p w14:paraId="11DE97F8" w14:textId="77777777" w:rsidR="00871D6C" w:rsidRPr="00871D6C" w:rsidRDefault="00871D6C" w:rsidP="00871D6C">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canonical value/unit fields;</w:t>
      </w:r>
    </w:p>
    <w:p w14:paraId="2378C3A9" w14:textId="77777777" w:rsidR="00871D6C" w:rsidRPr="00871D6C" w:rsidRDefault="00871D6C" w:rsidP="00871D6C">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authoritative IDs;</w:t>
      </w:r>
    </w:p>
    <w:p w14:paraId="6AF6F792" w14:textId="77777777" w:rsidR="00871D6C" w:rsidRPr="00871D6C" w:rsidRDefault="00871D6C" w:rsidP="00871D6C">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 AI semantic interpretation.</w:t>
      </w:r>
    </w:p>
    <w:p w14:paraId="1F847954"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lastRenderedPageBreak/>
        <w:t>Explicit regression targets</w:t>
      </w:r>
    </w:p>
    <w:p w14:paraId="382F448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Fix the exact V1 issues already discovered rather than reintroducing them.</w:t>
      </w:r>
    </w:p>
    <w:p w14:paraId="08651E61"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Deliverable</w:t>
      </w:r>
    </w:p>
    <w:p w14:paraId="2A4B243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Notebook + Block 3 Manifest/Handover.</w:t>
      </w:r>
    </w:p>
    <w:p w14:paraId="1FB9159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32A2D1C4">
          <v:rect id="_x0000_i1067" style="width:0;height:1.5pt" o:hralign="center" o:hrstd="t" o:hr="t" fillcolor="#a0a0a0" stroked="f"/>
        </w:pict>
      </w:r>
    </w:p>
    <w:p w14:paraId="1A7D2F60"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33. Fresh Chat 4 — Block 4 V2 East Asia</w:t>
      </w:r>
    </w:p>
    <w:p w14:paraId="4F8F253B"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41941A7B"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69C8B68D"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Shared Core</w:t>
      </w:r>
    </w:p>
    <w:p w14:paraId="54101F34"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5 Japan notebook</w:t>
      </w:r>
    </w:p>
    <w:p w14:paraId="098A01E2"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6 Korea notebook</w:t>
      </w:r>
    </w:p>
    <w:p w14:paraId="0E76F579"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5 manifest</w:t>
      </w:r>
    </w:p>
    <w:p w14:paraId="04B3E98B"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6 manifest</w:t>
      </w:r>
    </w:p>
    <w:p w14:paraId="05133106"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V2 Manifest</w:t>
      </w:r>
    </w:p>
    <w:p w14:paraId="4C4C5725"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sample V2 Japan/Korea routes</w:t>
      </w:r>
    </w:p>
    <w:p w14:paraId="27B8077A" w14:textId="77777777" w:rsidR="00871D6C" w:rsidRPr="00871D6C" w:rsidRDefault="00871D6C" w:rsidP="00871D6C">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optionally:</w:t>
      </w:r>
    </w:p>
    <w:p w14:paraId="5A038F69" w14:textId="77777777" w:rsidR="00871D6C" w:rsidRPr="00871D6C" w:rsidRDefault="00871D6C" w:rsidP="00871D6C">
      <w:pPr>
        <w:numPr>
          <w:ilvl w:val="1"/>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japan_fundamentals_security_linked_df.parquet</w:t>
      </w:r>
      <w:proofErr w:type="spellEnd"/>
    </w:p>
    <w:p w14:paraId="55A1A2E8" w14:textId="77777777" w:rsidR="00871D6C" w:rsidRPr="00871D6C" w:rsidRDefault="00871D6C" w:rsidP="00871D6C">
      <w:pPr>
        <w:numPr>
          <w:ilvl w:val="1"/>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korea_fundamentals_security_linked_df.parquet</w:t>
      </w:r>
      <w:proofErr w:type="spellEnd"/>
    </w:p>
    <w:p w14:paraId="34F3907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7EFA44E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62322EA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4 V2 — East Asia Structured Filing Engine</w:t>
      </w:r>
    </w:p>
    <w:p w14:paraId="3A359E4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with separate EDINET and </w:t>
      </w:r>
      <w:proofErr w:type="spellStart"/>
      <w:r w:rsidRPr="00871D6C">
        <w:rPr>
          <w:rFonts w:ascii="Calibri" w:eastAsia="Times New Roman" w:hAnsi="Calibri" w:cs="Calibri"/>
          <w:kern w:val="0"/>
          <w:sz w:val="20"/>
          <w:szCs w:val="20"/>
          <w:lang w:eastAsia="en-GB"/>
          <w14:ligatures w14:val="none"/>
        </w:rPr>
        <w:t>OpenDART</w:t>
      </w:r>
      <w:proofErr w:type="spellEnd"/>
      <w:r w:rsidRPr="00871D6C">
        <w:rPr>
          <w:rFonts w:ascii="Calibri" w:eastAsia="Times New Roman" w:hAnsi="Calibri" w:cs="Calibri"/>
          <w:kern w:val="0"/>
          <w:sz w:val="20"/>
          <w:szCs w:val="20"/>
          <w:lang w:eastAsia="en-GB"/>
          <w14:ligatures w14:val="none"/>
        </w:rPr>
        <w:t xml:space="preserve"> adapters internally.</w:t>
      </w:r>
    </w:p>
    <w:p w14:paraId="360503AC"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Japan priority</w:t>
      </w:r>
    </w:p>
    <w:p w14:paraId="796AB21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Prevent issuer-ID reconstruction/remapping.</w:t>
      </w:r>
    </w:p>
    <w:p w14:paraId="0D3E85E1"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Korea priority</w:t>
      </w:r>
    </w:p>
    <w:p w14:paraId="32A2CFB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20"/>
          <w:szCs w:val="20"/>
          <w:lang w:eastAsia="en-GB"/>
          <w14:ligatures w14:val="none"/>
        </w:rPr>
        <w:t>Canonicalise</w:t>
      </w:r>
      <w:proofErr w:type="spellEnd"/>
      <w:r w:rsidRPr="00871D6C">
        <w:rPr>
          <w:rFonts w:ascii="Calibri" w:eastAsia="Times New Roman" w:hAnsi="Calibri" w:cs="Calibri"/>
          <w:kern w:val="0"/>
          <w:sz w:val="20"/>
          <w:szCs w:val="20"/>
          <w:lang w:eastAsia="en-GB"/>
          <w14:ligatures w14:val="none"/>
        </w:rPr>
        <w:t xml:space="preserve"> the fiscal metadata already present upstream.</w:t>
      </w:r>
    </w:p>
    <w:p w14:paraId="2B06BA07"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Deliverable</w:t>
      </w:r>
    </w:p>
    <w:p w14:paraId="3C1B7AA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Notebook + Block 4 Manifest/Handover.</w:t>
      </w:r>
    </w:p>
    <w:p w14:paraId="053C556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B5621FF">
          <v:rect id="_x0000_i1068" style="width:0;height:1.5pt" o:hralign="center" o:hrstd="t" o:hr="t" fillcolor="#a0a0a0" stroked="f"/>
        </w:pict>
      </w:r>
    </w:p>
    <w:p w14:paraId="76A4D489"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34. Fresh Chat 5 — Block 5 V2 China/HK</w:t>
      </w:r>
    </w:p>
    <w:p w14:paraId="2C7A8B99"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lastRenderedPageBreak/>
        <w:t>Upload</w:t>
      </w:r>
    </w:p>
    <w:p w14:paraId="744A41EC" w14:textId="77777777" w:rsidR="00871D6C" w:rsidRPr="00871D6C" w:rsidRDefault="00871D6C" w:rsidP="00871D6C">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5FCFF6AA" w14:textId="77777777" w:rsidR="00871D6C" w:rsidRPr="00871D6C" w:rsidRDefault="00871D6C" w:rsidP="00871D6C">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Shared Core</w:t>
      </w:r>
    </w:p>
    <w:p w14:paraId="4836C261" w14:textId="77777777" w:rsidR="00871D6C" w:rsidRPr="00871D6C" w:rsidRDefault="00871D6C" w:rsidP="00871D6C">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7 notebook</w:t>
      </w:r>
    </w:p>
    <w:p w14:paraId="77CBEF48" w14:textId="77777777" w:rsidR="00871D6C" w:rsidRPr="00871D6C" w:rsidRDefault="00871D6C" w:rsidP="00871D6C">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7 manifest</w:t>
      </w:r>
    </w:p>
    <w:p w14:paraId="65A79A82" w14:textId="77777777" w:rsidR="00871D6C" w:rsidRPr="00871D6C" w:rsidRDefault="00871D6C" w:rsidP="00871D6C">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V2 Manifest</w:t>
      </w:r>
    </w:p>
    <w:p w14:paraId="69DF6915" w14:textId="77777777" w:rsidR="00871D6C" w:rsidRPr="00871D6C" w:rsidRDefault="00871D6C" w:rsidP="00871D6C">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sample routes</w:t>
      </w:r>
    </w:p>
    <w:p w14:paraId="3ACF2E22" w14:textId="77777777" w:rsidR="00871D6C" w:rsidRPr="00871D6C" w:rsidRDefault="00871D6C" w:rsidP="00871D6C">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optionally:</w:t>
      </w:r>
    </w:p>
    <w:p w14:paraId="3929B095" w14:textId="77777777" w:rsidR="00871D6C" w:rsidRPr="00871D6C" w:rsidRDefault="00871D6C" w:rsidP="00871D6C">
      <w:pPr>
        <w:numPr>
          <w:ilvl w:val="1"/>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china_fundamentals_standardised_df.parquet</w:t>
      </w:r>
      <w:proofErr w:type="spellEnd"/>
    </w:p>
    <w:p w14:paraId="0F6822FE" w14:textId="77777777" w:rsidR="00871D6C" w:rsidRPr="00871D6C" w:rsidRDefault="00871D6C" w:rsidP="00871D6C">
      <w:pPr>
        <w:numPr>
          <w:ilvl w:val="1"/>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871D6C">
        <w:rPr>
          <w:rFonts w:ascii="Calibri" w:eastAsia="Times New Roman" w:hAnsi="Calibri" w:cs="Calibri"/>
          <w:kern w:val="0"/>
          <w:sz w:val="16"/>
          <w:szCs w:val="16"/>
          <w:lang w:eastAsia="en-GB"/>
          <w14:ligatures w14:val="none"/>
        </w:rPr>
        <w:t>hong_kong_fundamentals_standardised_df.parquet</w:t>
      </w:r>
      <w:proofErr w:type="spellEnd"/>
    </w:p>
    <w:p w14:paraId="29131C1A"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5D29E34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2B008F0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5 V2 — Mainland China &amp; Hong Kong Fundamental Engine</w:t>
      </w:r>
    </w:p>
    <w:p w14:paraId="4F7BEBE3"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Special emphasis</w:t>
      </w:r>
    </w:p>
    <w:p w14:paraId="60155654" w14:textId="77777777" w:rsidR="00871D6C" w:rsidRPr="00871D6C" w:rsidRDefault="00871D6C" w:rsidP="00871D6C">
      <w:pPr>
        <w:numPr>
          <w:ilvl w:val="0"/>
          <w:numId w:val="3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language translation;</w:t>
      </w:r>
    </w:p>
    <w:p w14:paraId="2D9DBFD0" w14:textId="77777777" w:rsidR="00871D6C" w:rsidRPr="00871D6C" w:rsidRDefault="00871D6C" w:rsidP="00871D6C">
      <w:pPr>
        <w:numPr>
          <w:ilvl w:val="0"/>
          <w:numId w:val="3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original + English labels;</w:t>
      </w:r>
    </w:p>
    <w:p w14:paraId="17D46C9A" w14:textId="77777777" w:rsidR="00871D6C" w:rsidRPr="00871D6C" w:rsidRDefault="00871D6C" w:rsidP="00871D6C">
      <w:pPr>
        <w:numPr>
          <w:ilvl w:val="0"/>
          <w:numId w:val="3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CNINFO/HKEX;</w:t>
      </w:r>
    </w:p>
    <w:p w14:paraId="4B5701D9" w14:textId="77777777" w:rsidR="00871D6C" w:rsidRPr="00871D6C" w:rsidRDefault="00871D6C" w:rsidP="00871D6C">
      <w:pPr>
        <w:numPr>
          <w:ilvl w:val="0"/>
          <w:numId w:val="3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cross-listings;</w:t>
      </w:r>
    </w:p>
    <w:p w14:paraId="63EEBA9F" w14:textId="77777777" w:rsidR="00871D6C" w:rsidRPr="00871D6C" w:rsidRDefault="00871D6C" w:rsidP="00871D6C">
      <w:pPr>
        <w:numPr>
          <w:ilvl w:val="0"/>
          <w:numId w:val="3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fiscal/report classification;</w:t>
      </w:r>
    </w:p>
    <w:p w14:paraId="587A48F7" w14:textId="77777777" w:rsidR="00871D6C" w:rsidRPr="00871D6C" w:rsidRDefault="00871D6C" w:rsidP="00871D6C">
      <w:pPr>
        <w:numPr>
          <w:ilvl w:val="0"/>
          <w:numId w:val="3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OpenAI semantic assistance;</w:t>
      </w:r>
    </w:p>
    <w:p w14:paraId="664E1873" w14:textId="77777777" w:rsidR="00871D6C" w:rsidRPr="00871D6C" w:rsidRDefault="00871D6C" w:rsidP="00871D6C">
      <w:pPr>
        <w:numPr>
          <w:ilvl w:val="0"/>
          <w:numId w:val="3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robust identity propagation.</w:t>
      </w:r>
    </w:p>
    <w:p w14:paraId="5D0CE31F"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Deliverable</w:t>
      </w:r>
    </w:p>
    <w:p w14:paraId="5271F2F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Notebook + Block 5 Manifest/Handover.</w:t>
      </w:r>
    </w:p>
    <w:p w14:paraId="78825A8C"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2630CA7">
          <v:rect id="_x0000_i1069" style="width:0;height:1.5pt" o:hralign="center" o:hrstd="t" o:hr="t" fillcolor="#a0a0a0" stroked="f"/>
        </w:pict>
      </w:r>
    </w:p>
    <w:p w14:paraId="3BD899E1"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35. Fresh Chat 6 — Block 6 V2 Residual Markets</w:t>
      </w:r>
    </w:p>
    <w:p w14:paraId="7F9431AA"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73423A4B" w14:textId="77777777" w:rsidR="00871D6C" w:rsidRPr="00871D6C" w:rsidRDefault="00871D6C" w:rsidP="00871D6C">
      <w:pPr>
        <w:numPr>
          <w:ilvl w:val="0"/>
          <w:numId w:val="3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4EC3530B" w14:textId="77777777" w:rsidR="00871D6C" w:rsidRPr="00871D6C" w:rsidRDefault="00871D6C" w:rsidP="00871D6C">
      <w:pPr>
        <w:numPr>
          <w:ilvl w:val="0"/>
          <w:numId w:val="3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Shared Core</w:t>
      </w:r>
    </w:p>
    <w:p w14:paraId="3655BA51" w14:textId="77777777" w:rsidR="00871D6C" w:rsidRPr="00871D6C" w:rsidRDefault="00871D6C" w:rsidP="00871D6C">
      <w:pPr>
        <w:numPr>
          <w:ilvl w:val="0"/>
          <w:numId w:val="3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8 Australia notebook</w:t>
      </w:r>
    </w:p>
    <w:p w14:paraId="11D98FCB" w14:textId="77777777" w:rsidR="00871D6C" w:rsidRPr="00871D6C" w:rsidRDefault="00871D6C" w:rsidP="00871D6C">
      <w:pPr>
        <w:numPr>
          <w:ilvl w:val="0"/>
          <w:numId w:val="3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8 manifest</w:t>
      </w:r>
    </w:p>
    <w:p w14:paraId="626E1478" w14:textId="77777777" w:rsidR="00871D6C" w:rsidRPr="00871D6C" w:rsidRDefault="00871D6C" w:rsidP="00871D6C">
      <w:pPr>
        <w:numPr>
          <w:ilvl w:val="0"/>
          <w:numId w:val="3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V2 Manifest</w:t>
      </w:r>
    </w:p>
    <w:p w14:paraId="34142280" w14:textId="77777777" w:rsidR="00871D6C" w:rsidRPr="00871D6C" w:rsidRDefault="00871D6C" w:rsidP="00871D6C">
      <w:pPr>
        <w:numPr>
          <w:ilvl w:val="0"/>
          <w:numId w:val="3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sample residual-market routes</w:t>
      </w:r>
    </w:p>
    <w:p w14:paraId="037C595A" w14:textId="77777777" w:rsidR="00871D6C" w:rsidRPr="00871D6C" w:rsidRDefault="00871D6C" w:rsidP="00871D6C">
      <w:pPr>
        <w:numPr>
          <w:ilvl w:val="0"/>
          <w:numId w:val="3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optionally </w:t>
      </w:r>
      <w:proofErr w:type="spellStart"/>
      <w:r w:rsidRPr="00871D6C">
        <w:rPr>
          <w:rFonts w:ascii="Calibri" w:eastAsia="Times New Roman" w:hAnsi="Calibri" w:cs="Calibri"/>
          <w:kern w:val="0"/>
          <w:sz w:val="16"/>
          <w:szCs w:val="16"/>
          <w:lang w:eastAsia="en-GB"/>
          <w14:ligatures w14:val="none"/>
        </w:rPr>
        <w:t>australia_fundamentals_standardised_df.parquet</w:t>
      </w:r>
      <w:proofErr w:type="spellEnd"/>
    </w:p>
    <w:p w14:paraId="547C84CC"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47FF5B4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2A5E86F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6 V2 — Global Residual Market Fundamental Engine</w:t>
      </w:r>
    </w:p>
    <w:p w14:paraId="076CA47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Use Australia as the first proven adapter, but ensure the architecture can later absorb Taiwan, Singapore, Indonesia, etc.</w:t>
      </w:r>
    </w:p>
    <w:p w14:paraId="6DED86C6"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Critical instruction</w:t>
      </w:r>
    </w:p>
    <w:p w14:paraId="4C58403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Do </w:t>
      </w:r>
      <w:r w:rsidRPr="00871D6C">
        <w:rPr>
          <w:rFonts w:ascii="Calibri" w:eastAsia="Times New Roman" w:hAnsi="Calibri" w:cs="Calibri"/>
          <w:b/>
          <w:bCs/>
          <w:kern w:val="0"/>
          <w:sz w:val="20"/>
          <w:szCs w:val="20"/>
          <w:lang w:eastAsia="en-GB"/>
          <w14:ligatures w14:val="none"/>
        </w:rPr>
        <w:t>not</w:t>
      </w:r>
      <w:r w:rsidRPr="00871D6C">
        <w:rPr>
          <w:rFonts w:ascii="Calibri" w:eastAsia="Times New Roman" w:hAnsi="Calibri" w:cs="Calibri"/>
          <w:kern w:val="0"/>
          <w:sz w:val="20"/>
          <w:szCs w:val="20"/>
          <w:lang w:eastAsia="en-GB"/>
          <w14:ligatures w14:val="none"/>
        </w:rPr>
        <w:t xml:space="preserve"> regenerate “Australia Block V2.”</w:t>
      </w:r>
    </w:p>
    <w:p w14:paraId="70A408D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Regenerate Australia as:</w:t>
      </w:r>
    </w:p>
    <w:p w14:paraId="5FF42D45"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first market implementation of a generic residual-market framework.</w:t>
      </w:r>
    </w:p>
    <w:p w14:paraId="35799200"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Deliverable</w:t>
      </w:r>
    </w:p>
    <w:p w14:paraId="13E2CCF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Notebook + Block 6 Manifest/Handover.</w:t>
      </w:r>
    </w:p>
    <w:p w14:paraId="7EDEC838"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4CE9346A">
          <v:rect id="_x0000_i1070" style="width:0;height:1.5pt" o:hralign="center" o:hrstd="t" o:hr="t" fillcolor="#a0a0a0" stroked="f"/>
        </w:pict>
      </w:r>
    </w:p>
    <w:p w14:paraId="43B40308"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36. Fresh Chat 7 — Block 7 V2 Industry Intelligence</w:t>
      </w:r>
    </w:p>
    <w:p w14:paraId="6BE518F4"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4EFB3AAE"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170710BC"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Shared Core</w:t>
      </w:r>
    </w:p>
    <w:p w14:paraId="0519C8E1"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V2 Manifest</w:t>
      </w:r>
    </w:p>
    <w:p w14:paraId="493C0547"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manifests from Blocks 2–6</w:t>
      </w:r>
    </w:p>
    <w:p w14:paraId="1EA34EB6"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relevant source-document schemas</w:t>
      </w:r>
    </w:p>
    <w:p w14:paraId="7A0F4E64"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any automotive operating-data examples you want integrated</w:t>
      </w:r>
    </w:p>
    <w:p w14:paraId="383F4DF6"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any existing proprietary/specialist automotive tables that can safely be used</w:t>
      </w:r>
    </w:p>
    <w:p w14:paraId="6F9EA51D" w14:textId="77777777" w:rsidR="00871D6C" w:rsidRPr="00871D6C" w:rsidRDefault="00871D6C" w:rsidP="00871D6C">
      <w:pPr>
        <w:numPr>
          <w:ilvl w:val="0"/>
          <w:numId w:val="3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optionally examples of company reports containing operating KPIs</w:t>
      </w:r>
    </w:p>
    <w:p w14:paraId="3431461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V1 Block 9 may be useful </w:t>
      </w:r>
      <w:r w:rsidRPr="00871D6C">
        <w:rPr>
          <w:rFonts w:ascii="Calibri" w:eastAsia="Times New Roman" w:hAnsi="Calibri" w:cs="Calibri"/>
          <w:b/>
          <w:bCs/>
          <w:kern w:val="0"/>
          <w:sz w:val="20"/>
          <w:szCs w:val="20"/>
          <w:lang w:eastAsia="en-GB"/>
          <w14:ligatures w14:val="none"/>
        </w:rPr>
        <w:t>only for its AI caching/registry lessons</w:t>
      </w:r>
      <w:r w:rsidRPr="00871D6C">
        <w:rPr>
          <w:rFonts w:ascii="Calibri" w:eastAsia="Times New Roman" w:hAnsi="Calibri" w:cs="Calibri"/>
          <w:kern w:val="0"/>
          <w:sz w:val="20"/>
          <w:szCs w:val="20"/>
          <w:lang w:eastAsia="en-GB"/>
          <w14:ligatures w14:val="none"/>
        </w:rPr>
        <w:t>, not as an architectural template.</w:t>
      </w:r>
    </w:p>
    <w:p w14:paraId="6159CFD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useful, upload:</w:t>
      </w:r>
    </w:p>
    <w:p w14:paraId="4D86765E" w14:textId="77777777" w:rsidR="00871D6C" w:rsidRPr="00871D6C" w:rsidRDefault="00871D6C" w:rsidP="00871D6C">
      <w:pPr>
        <w:numPr>
          <w:ilvl w:val="0"/>
          <w:numId w:val="3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9 notebook</w:t>
      </w:r>
    </w:p>
    <w:p w14:paraId="3A77CE23" w14:textId="77777777" w:rsidR="00871D6C" w:rsidRPr="00871D6C" w:rsidRDefault="00871D6C" w:rsidP="00871D6C">
      <w:pPr>
        <w:numPr>
          <w:ilvl w:val="0"/>
          <w:numId w:val="3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9 manifest</w:t>
      </w:r>
    </w:p>
    <w:p w14:paraId="212BF45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2E48E54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3D9189F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7 V2 — Configurable Industry/Theme Intelligence Engine</w:t>
      </w:r>
    </w:p>
    <w:p w14:paraId="1365F3F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First implementation:</w:t>
      </w:r>
    </w:p>
    <w:p w14:paraId="494DFA0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Theme = Automotive</w:t>
      </w:r>
    </w:p>
    <w:p w14:paraId="4F7E364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but architecture must support:</w:t>
      </w:r>
    </w:p>
    <w:p w14:paraId="37F4800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Theme = Robotics</w:t>
      </w:r>
    </w:p>
    <w:p w14:paraId="39DF942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t>later.</w:t>
      </w:r>
    </w:p>
    <w:p w14:paraId="5142BA29"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Deliverables</w:t>
      </w:r>
    </w:p>
    <w:p w14:paraId="07ECA09F" w14:textId="77777777" w:rsidR="00871D6C" w:rsidRPr="00871D6C" w:rsidRDefault="00871D6C" w:rsidP="00871D6C">
      <w:pPr>
        <w:numPr>
          <w:ilvl w:val="0"/>
          <w:numId w:val="3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automotive concept ontology;</w:t>
      </w:r>
    </w:p>
    <w:p w14:paraId="1BDAB28E" w14:textId="77777777" w:rsidR="00871D6C" w:rsidRPr="00871D6C" w:rsidRDefault="00871D6C" w:rsidP="00871D6C">
      <w:pPr>
        <w:numPr>
          <w:ilvl w:val="0"/>
          <w:numId w:val="3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generic industry KPI schema;</w:t>
      </w:r>
    </w:p>
    <w:p w14:paraId="3000AD4E" w14:textId="77777777" w:rsidR="00871D6C" w:rsidRPr="00871D6C" w:rsidRDefault="00871D6C" w:rsidP="00871D6C">
      <w:pPr>
        <w:numPr>
          <w:ilvl w:val="0"/>
          <w:numId w:val="3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source-discovery process;</w:t>
      </w:r>
    </w:p>
    <w:p w14:paraId="25055A43" w14:textId="77777777" w:rsidR="00871D6C" w:rsidRPr="00871D6C" w:rsidRDefault="00871D6C" w:rsidP="00871D6C">
      <w:pPr>
        <w:numPr>
          <w:ilvl w:val="0"/>
          <w:numId w:val="35"/>
        </w:numPr>
        <w:spacing w:before="100" w:beforeAutospacing="1" w:after="100" w:afterAutospacing="1" w:line="240" w:lineRule="auto"/>
        <w:rPr>
          <w:rFonts w:ascii="Calibri" w:eastAsia="Times New Roman" w:hAnsi="Calibri" w:cs="Calibri"/>
          <w:kern w:val="0"/>
          <w:sz w:val="20"/>
          <w:szCs w:val="20"/>
          <w:lang w:val="it-IT" w:eastAsia="en-GB"/>
          <w14:ligatures w14:val="none"/>
        </w:rPr>
      </w:pPr>
      <w:r w:rsidRPr="00871D6C">
        <w:rPr>
          <w:rFonts w:ascii="Calibri" w:eastAsia="Times New Roman" w:hAnsi="Calibri" w:cs="Calibri"/>
          <w:kern w:val="0"/>
          <w:sz w:val="20"/>
          <w:szCs w:val="20"/>
          <w:lang w:val="it-IT" w:eastAsia="en-GB"/>
          <w14:ligatures w14:val="none"/>
        </w:rPr>
        <w:t>AI-</w:t>
      </w:r>
      <w:proofErr w:type="spellStart"/>
      <w:r w:rsidRPr="00871D6C">
        <w:rPr>
          <w:rFonts w:ascii="Calibri" w:eastAsia="Times New Roman" w:hAnsi="Calibri" w:cs="Calibri"/>
          <w:kern w:val="0"/>
          <w:sz w:val="20"/>
          <w:szCs w:val="20"/>
          <w:lang w:val="it-IT" w:eastAsia="en-GB"/>
          <w14:ligatures w14:val="none"/>
        </w:rPr>
        <w:t>assisted</w:t>
      </w:r>
      <w:proofErr w:type="spellEnd"/>
      <w:r w:rsidRPr="00871D6C">
        <w:rPr>
          <w:rFonts w:ascii="Calibri" w:eastAsia="Times New Roman" w:hAnsi="Calibri" w:cs="Calibri"/>
          <w:kern w:val="0"/>
          <w:sz w:val="20"/>
          <w:szCs w:val="20"/>
          <w:lang w:val="it-IT" w:eastAsia="en-GB"/>
          <w14:ligatures w14:val="none"/>
        </w:rPr>
        <w:t xml:space="preserve"> KPI semantic mapping;</w:t>
      </w:r>
    </w:p>
    <w:p w14:paraId="59647668" w14:textId="77777777" w:rsidR="00871D6C" w:rsidRPr="00871D6C" w:rsidRDefault="00871D6C" w:rsidP="00871D6C">
      <w:pPr>
        <w:numPr>
          <w:ilvl w:val="0"/>
          <w:numId w:val="3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external specialist-data ingestion mechanism;</w:t>
      </w:r>
    </w:p>
    <w:p w14:paraId="7E1F6B37" w14:textId="77777777" w:rsidR="00871D6C" w:rsidRPr="00871D6C" w:rsidRDefault="00871D6C" w:rsidP="00871D6C">
      <w:pPr>
        <w:numPr>
          <w:ilvl w:val="0"/>
          <w:numId w:val="3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7 Manifest.</w:t>
      </w:r>
    </w:p>
    <w:p w14:paraId="16610B5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98CA6DE">
          <v:rect id="_x0000_i1071" style="width:0;height:1.5pt" o:hralign="center" o:hrstd="t" o:hr="t" fillcolor="#a0a0a0" stroked="f"/>
        </w:pict>
      </w:r>
    </w:p>
    <w:p w14:paraId="23FD449A"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37. Fresh Chat 8 — Block 8 V2 Global Publisher</w:t>
      </w:r>
    </w:p>
    <w:p w14:paraId="463D97AB"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43F05F27"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777F2173"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Shared Core</w:t>
      </w:r>
    </w:p>
    <w:p w14:paraId="63332127"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10 notebook</w:t>
      </w:r>
    </w:p>
    <w:p w14:paraId="3B8BB00E"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Block 10 manifest</w:t>
      </w:r>
    </w:p>
    <w:p w14:paraId="78EDEF96"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manifests from V2 Blocks 1–7</w:t>
      </w:r>
    </w:p>
    <w:p w14:paraId="5B0D39E9"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small samples of every canonical V2 output</w:t>
      </w:r>
    </w:p>
    <w:p w14:paraId="2573998E"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eventually full Parquets, if the environment can process them</w:t>
      </w:r>
    </w:p>
    <w:p w14:paraId="5ED6A45E" w14:textId="77777777" w:rsidR="00871D6C" w:rsidRPr="00871D6C" w:rsidRDefault="00871D6C" w:rsidP="00871D6C">
      <w:pPr>
        <w:numPr>
          <w:ilvl w:val="0"/>
          <w:numId w:val="3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final Excel specification from this Master Handover</w:t>
      </w:r>
    </w:p>
    <w:p w14:paraId="6B6C846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Do </w:t>
      </w:r>
      <w:r w:rsidRPr="00871D6C">
        <w:rPr>
          <w:rFonts w:ascii="Calibri" w:eastAsia="Times New Roman" w:hAnsi="Calibri" w:cs="Calibri"/>
          <w:b/>
          <w:bCs/>
          <w:kern w:val="0"/>
          <w:sz w:val="20"/>
          <w:szCs w:val="20"/>
          <w:lang w:eastAsia="en-GB"/>
          <w14:ligatures w14:val="none"/>
        </w:rPr>
        <w:t>not</w:t>
      </w:r>
      <w:r w:rsidRPr="00871D6C">
        <w:rPr>
          <w:rFonts w:ascii="Calibri" w:eastAsia="Times New Roman" w:hAnsi="Calibri" w:cs="Calibri"/>
          <w:kern w:val="0"/>
          <w:sz w:val="20"/>
          <w:szCs w:val="20"/>
          <w:lang w:eastAsia="en-GB"/>
          <w14:ligatures w14:val="none"/>
        </w:rPr>
        <w:t xml:space="preserve"> upload V1 Block 9 as a required dependency.</w:t>
      </w:r>
    </w:p>
    <w:p w14:paraId="3D2191CE"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4BE372DD"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Create:</w:t>
      </w:r>
    </w:p>
    <w:p w14:paraId="6FBA58C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Block 8 V2 — Global PIT Harmonisation &amp; Dataset Publisher</w:t>
      </w:r>
    </w:p>
    <w:p w14:paraId="5AEBE776"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Primary success condition</w:t>
      </w:r>
    </w:p>
    <w:p w14:paraId="271B83B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Produce:</w:t>
      </w:r>
    </w:p>
    <w:p w14:paraId="6599DCB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Global_Automotive_PIT_Research_Database_V2.xlsx</w:t>
      </w:r>
    </w:p>
    <w:p w14:paraId="5AB68B9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 a clean analyst-friendly format while retaining canonical Parquet outputs.</w:t>
      </w:r>
    </w:p>
    <w:p w14:paraId="2815F187"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Secondary outputs</w:t>
      </w:r>
    </w:p>
    <w:p w14:paraId="6CDFA16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Potentially:</w:t>
      </w:r>
    </w:p>
    <w:p w14:paraId="5A40ED8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global_fundamentals.parquet</w:t>
      </w:r>
      <w:proofErr w:type="spellEnd"/>
    </w:p>
    <w:p w14:paraId="07E605F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global_industry_kpis.parquet</w:t>
      </w:r>
      <w:proofErr w:type="spellEnd"/>
    </w:p>
    <w:p w14:paraId="1E8013C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global_fact_version_history.parquet</w:t>
      </w:r>
      <w:proofErr w:type="spellEnd"/>
    </w:p>
    <w:p w14:paraId="328459F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global_security_master.parquet</w:t>
      </w:r>
      <w:proofErr w:type="spellEnd"/>
    </w:p>
    <w:p w14:paraId="1A7D39C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871D6C">
        <w:rPr>
          <w:rFonts w:ascii="Calibri" w:eastAsia="Times New Roman" w:hAnsi="Calibri" w:cs="Calibri"/>
          <w:kern w:val="0"/>
          <w:sz w:val="16"/>
          <w:szCs w:val="16"/>
          <w:lang w:eastAsia="en-GB"/>
          <w14:ligatures w14:val="none"/>
        </w:rPr>
        <w:t>global_research_database_manifest.json</w:t>
      </w:r>
      <w:proofErr w:type="spellEnd"/>
    </w:p>
    <w:p w14:paraId="511EF663"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lastRenderedPageBreak/>
        <w:t>Deliverable</w:t>
      </w:r>
    </w:p>
    <w:p w14:paraId="2BDF256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Finished Block 8 + final system handover.</w:t>
      </w:r>
    </w:p>
    <w:p w14:paraId="2AAAE0C6"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13EA5CC1">
          <v:rect id="_x0000_i1072" style="width:0;height:1.5pt" o:hralign="center" o:hrstd="t" o:hr="t" fillcolor="#a0a0a0" stroked="f"/>
        </w:pict>
      </w:r>
    </w:p>
    <w:p w14:paraId="787DC52C"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38. Fresh Chat 9 — Independent QC, after V2 is complete</w:t>
      </w:r>
    </w:p>
    <w:p w14:paraId="0C022080"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Not part of the eight-block architecture.</w:t>
      </w:r>
    </w:p>
    <w:p w14:paraId="48A57730"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Upload</w:t>
      </w:r>
    </w:p>
    <w:p w14:paraId="0EDA381E" w14:textId="77777777" w:rsidR="00871D6C" w:rsidRPr="00871D6C" w:rsidRDefault="00871D6C" w:rsidP="00871D6C">
      <w:pPr>
        <w:numPr>
          <w:ilvl w:val="0"/>
          <w:numId w:val="3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Master Handover</w:t>
      </w:r>
    </w:p>
    <w:p w14:paraId="64A79BE8" w14:textId="77777777" w:rsidR="00871D6C" w:rsidRPr="00871D6C" w:rsidRDefault="00871D6C" w:rsidP="00871D6C">
      <w:pPr>
        <w:numPr>
          <w:ilvl w:val="0"/>
          <w:numId w:val="3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8 final workbook</w:t>
      </w:r>
    </w:p>
    <w:p w14:paraId="0D14F84A" w14:textId="77777777" w:rsidR="00871D6C" w:rsidRPr="00871D6C" w:rsidRDefault="00871D6C" w:rsidP="00871D6C">
      <w:pPr>
        <w:numPr>
          <w:ilvl w:val="0"/>
          <w:numId w:val="3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core Parquets</w:t>
      </w:r>
    </w:p>
    <w:p w14:paraId="7885DCA9" w14:textId="77777777" w:rsidR="00871D6C" w:rsidRPr="00871D6C" w:rsidRDefault="00871D6C" w:rsidP="00871D6C">
      <w:pPr>
        <w:numPr>
          <w:ilvl w:val="0"/>
          <w:numId w:val="3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all eight manifests</w:t>
      </w:r>
    </w:p>
    <w:p w14:paraId="426F3EEC" w14:textId="77777777" w:rsidR="00871D6C" w:rsidRPr="00871D6C" w:rsidRDefault="00871D6C" w:rsidP="00871D6C">
      <w:pPr>
        <w:numPr>
          <w:ilvl w:val="0"/>
          <w:numId w:val="3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earlier OEM Diagnostic Package as inspiration if useful</w:t>
      </w:r>
    </w:p>
    <w:p w14:paraId="40CDC391" w14:textId="77777777" w:rsidR="00871D6C" w:rsidRPr="00871D6C" w:rsidRDefault="00871D6C" w:rsidP="00871D6C">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871D6C">
        <w:rPr>
          <w:rFonts w:ascii="Calibri" w:eastAsia="Times New Roman" w:hAnsi="Calibri" w:cs="Calibri"/>
          <w:b/>
          <w:bCs/>
          <w:kern w:val="0"/>
          <w:sz w:val="28"/>
          <w:szCs w:val="28"/>
          <w:lang w:eastAsia="en-GB"/>
          <w14:ligatures w14:val="none"/>
        </w:rPr>
        <w:t>Objective</w:t>
      </w:r>
    </w:p>
    <w:p w14:paraId="30D477B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Build an </w:t>
      </w:r>
      <w:r w:rsidRPr="00871D6C">
        <w:rPr>
          <w:rFonts w:ascii="Calibri" w:eastAsia="Times New Roman" w:hAnsi="Calibri" w:cs="Calibri"/>
          <w:b/>
          <w:bCs/>
          <w:kern w:val="0"/>
          <w:sz w:val="20"/>
          <w:szCs w:val="20"/>
          <w:lang w:eastAsia="en-GB"/>
          <w14:ligatures w14:val="none"/>
        </w:rPr>
        <w:t>external audit script</w:t>
      </w:r>
      <w:r w:rsidRPr="00871D6C">
        <w:rPr>
          <w:rFonts w:ascii="Calibri" w:eastAsia="Times New Roman" w:hAnsi="Calibri" w:cs="Calibri"/>
          <w:kern w:val="0"/>
          <w:sz w:val="20"/>
          <w:szCs w:val="20"/>
          <w:lang w:eastAsia="en-GB"/>
          <w14:ligatures w14:val="none"/>
        </w:rPr>
        <w:t xml:space="preserve"> that analyses the finished V2 database without modifying it.</w:t>
      </w:r>
    </w:p>
    <w:p w14:paraId="6202038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Potential checks:</w:t>
      </w:r>
    </w:p>
    <w:p w14:paraId="024ED7B2"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identity completeness;</w:t>
      </w:r>
    </w:p>
    <w:p w14:paraId="25B5863B"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duplicate economic issuers;</w:t>
      </w:r>
    </w:p>
    <w:p w14:paraId="3FEB529D"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regional coverage;</w:t>
      </w:r>
    </w:p>
    <w:p w14:paraId="41CD1EF6"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fiscal metadata;</w:t>
      </w:r>
    </w:p>
    <w:p w14:paraId="7529999B"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PIT availability;</w:t>
      </w:r>
    </w:p>
    <w:p w14:paraId="57F6D222"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concept coverage;</w:t>
      </w:r>
    </w:p>
    <w:p w14:paraId="32E841E3"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source coverage;</w:t>
      </w:r>
    </w:p>
    <w:p w14:paraId="13346BA6"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theme coverage;</w:t>
      </w:r>
    </w:p>
    <w:p w14:paraId="5D126C09"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suspicious missingness;</w:t>
      </w:r>
    </w:p>
    <w:p w14:paraId="26C77FF8" w14:textId="77777777" w:rsidR="00871D6C" w:rsidRPr="00871D6C" w:rsidRDefault="00871D6C" w:rsidP="00871D6C">
      <w:pPr>
        <w:numPr>
          <w:ilvl w:val="0"/>
          <w:numId w:val="3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V1 vs V2 comparisons.</w:t>
      </w:r>
    </w:p>
    <w:p w14:paraId="4E8519B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That leaves production and audit cleanly separated.</w:t>
      </w:r>
    </w:p>
    <w:p w14:paraId="63398741"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0F5243E">
          <v:rect id="_x0000_i1073" style="width:0;height:1.5pt" o:hralign="center" o:hrstd="t" o:hr="t" fillcolor="#a0a0a0" stroked="f"/>
        </w:pict>
      </w:r>
    </w:p>
    <w:p w14:paraId="3106C4C5"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39. Standard prompt to start every fresh block chat</w:t>
      </w:r>
    </w:p>
    <w:p w14:paraId="6BB7929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 recommend pasting essentially this at the beginning of every implementation chat:</w:t>
      </w:r>
    </w:p>
    <w:p w14:paraId="7C7F2FD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You are implementing one component of an existing V2 architecture. The attached “AI-Powered Global Point-in-Time Equity Research Engine — V2 Master Architecture &amp; Implementation Handover” is authoritative. Do not redesign the overall architecture, rename canonical fields, invent alternative identity conventions, alter block boundaries, or create new shared architectural conventions without explicitly identifying the proposal as an ARCHITECTURE CHANGE REQUEST.</w:t>
      </w:r>
    </w:p>
    <w:p w14:paraId="365C84C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lastRenderedPageBreak/>
        <w:t>The attached V1 notebook is a source of proven acquisition logic, source-specific knowledge and lessons learned. It is not the architectural specification. Preserve useful V1 source logic while rebuilding the block to conform to V2.</w:t>
      </w:r>
    </w:p>
    <w:p w14:paraId="165FCA5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Before generating the revised code, first review the Master Specification, the relevant V1 notebook/manifests and the upstream V2 contracts. Produce a concise implementation map showing: (1) V1 functionality being retained, (2) V1 functionality being replaced, (3) new V2 functionality, (4) any potential conflict with the Master Specification, and (5) expected inputs and published outputs. Only after that architectural review should we generate the V2 block.</w:t>
      </w:r>
    </w:p>
    <w:p w14:paraId="73E2874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Do not silently solve downstream problems in this block by changing shared conventions. Source-specific quirks should be normalised into the canonical V2 contract before publication.</w:t>
      </w:r>
    </w:p>
    <w:p w14:paraId="546DA66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That same prompt should go into all eight implementation chats.</w:t>
      </w:r>
    </w:p>
    <w:p w14:paraId="0D95D35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77C26FA">
          <v:rect id="_x0000_i1074" style="width:0;height:1.5pt" o:hralign="center" o:hrstd="t" o:hr="t" fillcolor="#a0a0a0" stroked="f"/>
        </w:pict>
      </w:r>
    </w:p>
    <w:p w14:paraId="47D9E8EE"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40. Standard end-of-block handover</w:t>
      </w:r>
    </w:p>
    <w:p w14:paraId="0DC9C60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Every completed block should produce a compact handover with the same sections:</w:t>
      </w:r>
    </w:p>
    <w:p w14:paraId="10BE028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BLOCK N V2 HANDOVER</w:t>
      </w:r>
    </w:p>
    <w:p w14:paraId="64730F8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D27101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 Purpose</w:t>
      </w:r>
    </w:p>
    <w:p w14:paraId="4EA0699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2. Input files</w:t>
      </w:r>
    </w:p>
    <w:p w14:paraId="7AFEB02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3. External sources</w:t>
      </w:r>
    </w:p>
    <w:p w14:paraId="17B87EC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4. Shared-core dependencies</w:t>
      </w:r>
    </w:p>
    <w:p w14:paraId="1BE4F54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5. Major transformations</w:t>
      </w:r>
    </w:p>
    <w:p w14:paraId="39A1B1B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6. AI tasks used</w:t>
      </w:r>
    </w:p>
    <w:p w14:paraId="0B2B203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7. Published output files</w:t>
      </w:r>
    </w:p>
    <w:p w14:paraId="1080491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8. Published schemas</w:t>
      </w:r>
    </w:p>
    <w:p w14:paraId="24816A3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9. Row/entity counts</w:t>
      </w:r>
    </w:p>
    <w:p w14:paraId="13D3F4C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10. Known limitations</w:t>
      </w:r>
    </w:p>
    <w:p w14:paraId="45615BD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11. Deferred issues</w:t>
      </w:r>
    </w:p>
    <w:p w14:paraId="430E1FA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12. Downstream requirements</w:t>
      </w:r>
    </w:p>
    <w:p w14:paraId="0FE01E0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13. Master-spec deviations</w:t>
      </w:r>
    </w:p>
    <w:p w14:paraId="23EC073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14. Architecture Change Requests, if any</w:t>
      </w:r>
    </w:p>
    <w:p w14:paraId="30DED18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15. Code/version/hash information</w:t>
      </w:r>
    </w:p>
    <w:p w14:paraId="6F19197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This is what you upload to later chats instead of requiring them to reverse-engineer previous notebooks.</w:t>
      </w:r>
    </w:p>
    <w:p w14:paraId="30F38409"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0F03775">
          <v:rect id="_x0000_i1075" style="width:0;height:1.5pt" o:hralign="center" o:hrstd="t" o:hr="t" fillcolor="#a0a0a0" stroked="f"/>
        </w:pict>
      </w:r>
    </w:p>
    <w:p w14:paraId="091D2CF5"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41. What should be considered immutable</w:t>
      </w:r>
    </w:p>
    <w:p w14:paraId="3F5264C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Once we begin implementation, I would regard these as especially difficult to change:</w:t>
      </w:r>
    </w:p>
    <w:p w14:paraId="56F03154"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Identity hierarchy</w:t>
      </w:r>
    </w:p>
    <w:p w14:paraId="57A14EF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Economic Issuer</w:t>
      </w:r>
    </w:p>
    <w:p w14:paraId="625F1F5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76421CA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Legal Entity</w:t>
      </w:r>
    </w:p>
    <w:p w14:paraId="6151260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012CB6C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Security</w:t>
      </w:r>
    </w:p>
    <w:p w14:paraId="2B6CE12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0B05C45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Listing</w:t>
      </w:r>
    </w:p>
    <w:p w14:paraId="77496380"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lastRenderedPageBreak/>
        <w:t>Fundamental contract</w:t>
      </w:r>
    </w:p>
    <w:p w14:paraId="557B28A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Regional engines publish canonical fundamentals.</w:t>
      </w:r>
    </w:p>
    <w:p w14:paraId="70D3C710"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Industry KPI separation</w:t>
      </w:r>
    </w:p>
    <w:p w14:paraId="0788B1B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Industry operating data has its own generic schema.</w:t>
      </w:r>
    </w:p>
    <w:p w14:paraId="221596F7"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Routing model</w:t>
      </w:r>
    </w:p>
    <w:p w14:paraId="314D360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Block 1 determines acquisition route.</w:t>
      </w:r>
    </w:p>
    <w:p w14:paraId="7A1EA280"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AI governance</w:t>
      </w:r>
    </w:p>
    <w:p w14:paraId="044D014A"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AI proposes semantics; deterministic code governs truth.</w:t>
      </w:r>
    </w:p>
    <w:p w14:paraId="19371FDE" w14:textId="77777777" w:rsidR="00871D6C" w:rsidRPr="00871D6C" w:rsidRDefault="00871D6C" w:rsidP="00871D6C">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871D6C">
        <w:rPr>
          <w:rFonts w:ascii="Calibri" w:eastAsia="Times New Roman" w:hAnsi="Calibri" w:cs="Calibri"/>
          <w:b/>
          <w:bCs/>
          <w:kern w:val="0"/>
          <w:sz w:val="22"/>
          <w:szCs w:val="22"/>
          <w:lang w:eastAsia="en-GB"/>
          <w14:ligatures w14:val="none"/>
        </w:rPr>
        <w:t>Block boundaries</w:t>
      </w:r>
    </w:p>
    <w:p w14:paraId="72CE530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 Universe/Identity</w:t>
      </w:r>
    </w:p>
    <w:p w14:paraId="7054030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2 XBRL</w:t>
      </w:r>
    </w:p>
    <w:p w14:paraId="62058C3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3 Europe</w:t>
      </w:r>
    </w:p>
    <w:p w14:paraId="09E033D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4 East Asia</w:t>
      </w:r>
    </w:p>
    <w:p w14:paraId="79321C4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5 China/HK</w:t>
      </w:r>
    </w:p>
    <w:p w14:paraId="12744AE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6 Residual</w:t>
      </w:r>
    </w:p>
    <w:p w14:paraId="1269674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7 Industry Intelligence</w:t>
      </w:r>
    </w:p>
    <w:p w14:paraId="70AC5BA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8 Harmonisation/Publication</w:t>
      </w:r>
    </w:p>
    <w:p w14:paraId="1F44BA0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These should only change through an explicit architecture revision.</w:t>
      </w:r>
    </w:p>
    <w:p w14:paraId="2AA0BC50"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4A8C8069">
          <v:rect id="_x0000_i1076" style="width:0;height:1.5pt" o:hralign="center" o:hrstd="t" o:hr="t" fillcolor="#a0a0a0" stroked="f"/>
        </w:pict>
      </w:r>
    </w:p>
    <w:p w14:paraId="73651DE1"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42. What may evolve normally</w:t>
      </w:r>
    </w:p>
    <w:p w14:paraId="0938324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These can evolve without redesigning the system:</w:t>
      </w:r>
    </w:p>
    <w:p w14:paraId="4BECC8A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ETFs</w:t>
      </w:r>
    </w:p>
    <w:p w14:paraId="55DA446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individual securities</w:t>
      </w:r>
    </w:p>
    <w:p w14:paraId="317ECA7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themes</w:t>
      </w:r>
    </w:p>
    <w:p w14:paraId="6829B65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theme concepts</w:t>
      </w:r>
    </w:p>
    <w:p w14:paraId="2344ADD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account synonyms</w:t>
      </w:r>
    </w:p>
    <w:p w14:paraId="1CCD546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source adapters</w:t>
      </w:r>
    </w:p>
    <w:p w14:paraId="0C2C3B6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additional residual markets</w:t>
      </w:r>
    </w:p>
    <w:p w14:paraId="17EFB08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new OpenAI model</w:t>
      </w:r>
    </w:p>
    <w:p w14:paraId="61547AF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new AI prompt version</w:t>
      </w:r>
    </w:p>
    <w:p w14:paraId="00FE57F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new exchange mappings</w:t>
      </w:r>
    </w:p>
    <w:p w14:paraId="3881200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new source websites/APIs</w:t>
      </w:r>
    </w:p>
    <w:p w14:paraId="4CB5A39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new workbook convenience sheets</w:t>
      </w:r>
    </w:p>
    <w:p w14:paraId="6F51223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That distinction is critical.</w:t>
      </w:r>
    </w:p>
    <w:p w14:paraId="169A22F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Adding Taiwan should not redesign the global schema.</w:t>
      </w:r>
    </w:p>
    <w:p w14:paraId="323D5F1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Adding Robotics should not redesign EDINET.</w:t>
      </w:r>
    </w:p>
    <w:p w14:paraId="7775AFA6"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Adding </w:t>
      </w:r>
      <w:proofErr w:type="spellStart"/>
      <w:r w:rsidRPr="00871D6C">
        <w:rPr>
          <w:rFonts w:ascii="Calibri" w:eastAsia="Times New Roman" w:hAnsi="Calibri" w:cs="Calibri"/>
          <w:kern w:val="0"/>
          <w:sz w:val="16"/>
          <w:szCs w:val="16"/>
          <w:lang w:eastAsia="en-GB"/>
          <w14:ligatures w14:val="none"/>
        </w:rPr>
        <w:t>RobotOrderIntake</w:t>
      </w:r>
      <w:proofErr w:type="spellEnd"/>
      <w:r w:rsidRPr="00871D6C">
        <w:rPr>
          <w:rFonts w:ascii="Calibri" w:eastAsia="Times New Roman" w:hAnsi="Calibri" w:cs="Calibri"/>
          <w:kern w:val="0"/>
          <w:sz w:val="20"/>
          <w:szCs w:val="20"/>
          <w:lang w:eastAsia="en-GB"/>
          <w14:ligatures w14:val="none"/>
        </w:rPr>
        <w:t xml:space="preserve"> should not redesign accounting facts.</w:t>
      </w:r>
    </w:p>
    <w:p w14:paraId="78E05947"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lastRenderedPageBreak/>
        <w:pict w14:anchorId="0B270E32">
          <v:rect id="_x0000_i1077" style="width:0;height:1.5pt" o:hralign="center" o:hrstd="t" o:hr="t" fillcolor="#a0a0a0" stroked="f"/>
        </w:pict>
      </w:r>
    </w:p>
    <w:p w14:paraId="51CE013D"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43. Automotive V2 should be the reference implementation</w:t>
      </w:r>
    </w:p>
    <w:p w14:paraId="6712522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Automotive should deliberately stress-test the generic architecture because it contains:</w:t>
      </w:r>
    </w:p>
    <w:p w14:paraId="44E6AFEF"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hundreds of international securities;</w:t>
      </w:r>
    </w:p>
    <w:p w14:paraId="60F830C6"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cross-listings;</w:t>
      </w:r>
    </w:p>
    <w:p w14:paraId="2C740AAD"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 SEC;</w:t>
      </w:r>
    </w:p>
    <w:p w14:paraId="7ACA5427"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Europe;</w:t>
      </w:r>
    </w:p>
    <w:p w14:paraId="3F0B5D0C"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Japan;</w:t>
      </w:r>
    </w:p>
    <w:p w14:paraId="31FD5905"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Korea;</w:t>
      </w:r>
    </w:p>
    <w:p w14:paraId="5F4CEF7A"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Mainland China;</w:t>
      </w:r>
    </w:p>
    <w:p w14:paraId="258C1348"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Hong Kong;</w:t>
      </w:r>
    </w:p>
    <w:p w14:paraId="09CC8395"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residual exchanges;</w:t>
      </w:r>
    </w:p>
    <w:p w14:paraId="05E0971E"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structured XBRL;</w:t>
      </w:r>
    </w:p>
    <w:p w14:paraId="1411FEEB"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PDFs;</w:t>
      </w:r>
    </w:p>
    <w:p w14:paraId="116D2683"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multiple languages;</w:t>
      </w:r>
    </w:p>
    <w:p w14:paraId="236B185A"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standard accounting;</w:t>
      </w:r>
    </w:p>
    <w:p w14:paraId="5E920757" w14:textId="77777777" w:rsidR="00871D6C" w:rsidRPr="00871D6C" w:rsidRDefault="00871D6C" w:rsidP="00871D6C">
      <w:pPr>
        <w:numPr>
          <w:ilvl w:val="0"/>
          <w:numId w:val="3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specialist operating KPIs.</w:t>
      </w:r>
    </w:p>
    <w:p w14:paraId="23307BD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If Automotive V2 works properly, it is an unusually strong test that the framework is genuinely reusable.</w:t>
      </w:r>
    </w:p>
    <w:p w14:paraId="160C65F1"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first modelling application can still be restricted to OEMs even though the database covers the broader automotive ecosystem.</w:t>
      </w:r>
    </w:p>
    <w:p w14:paraId="74AF78CF"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That gives us:</w:t>
      </w:r>
    </w:p>
    <w:p w14:paraId="0ABA882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PLATFORM</w:t>
      </w:r>
    </w:p>
    <w:p w14:paraId="3104EEE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AI-Powered Global PIT Equity Research Engine</w:t>
      </w:r>
    </w:p>
    <w:p w14:paraId="254D94A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C4D36E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FIRST DATA PRODUCT</w:t>
      </w:r>
    </w:p>
    <w:p w14:paraId="2940A43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Global Automotive PIT Research Database</w:t>
      </w:r>
    </w:p>
    <w:p w14:paraId="2FE7EF4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FD42E5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FIRST MODELLING UNIVERSE</w:t>
      </w:r>
    </w:p>
    <w:p w14:paraId="3A02C9D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Global Listed OEMs</w:t>
      </w:r>
    </w:p>
    <w:p w14:paraId="1806689E"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Those are three distinct layers and should remain distinct.</w:t>
      </w:r>
    </w:p>
    <w:p w14:paraId="48E8469F"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45843AA">
          <v:rect id="_x0000_i1078" style="width:0;height:1.5pt" o:hralign="center" o:hrstd="t" o:hr="t" fillcolor="#a0a0a0" stroked="f"/>
        </w:pict>
      </w:r>
    </w:p>
    <w:p w14:paraId="11EA17B5"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44. Recommended development sequence</w:t>
      </w:r>
    </w:p>
    <w:p w14:paraId="5C9C3B5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I would execute the project in this order:</w:t>
      </w:r>
    </w:p>
    <w:p w14:paraId="709D687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0. Freeze V1</w:t>
      </w:r>
    </w:p>
    <w:p w14:paraId="61BDCB1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49240E3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 Freeze this Master Specification v1.0</w:t>
      </w:r>
    </w:p>
    <w:p w14:paraId="0743037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30E7D24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2. Shared Core &amp; Canonical Schema chat</w:t>
      </w:r>
    </w:p>
    <w:p w14:paraId="4879D70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053B62C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3. Block 1 Universe / Identity</w:t>
      </w:r>
    </w:p>
    <w:p w14:paraId="5249B62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70DDB6A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4. Blocks 2–6 regional/source engines</w:t>
      </w:r>
    </w:p>
    <w:p w14:paraId="04B61A1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lastRenderedPageBreak/>
        <w:t xml:space="preserve">        ↓</w:t>
      </w:r>
    </w:p>
    <w:p w14:paraId="5914896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5. Block 7 Industry Intelligence</w:t>
      </w:r>
    </w:p>
    <w:p w14:paraId="03E7F71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74FF939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6. Block 8 Global Publisher</w:t>
      </w:r>
    </w:p>
    <w:p w14:paraId="0BCEA87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1222443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7. Independent QC script</w:t>
      </w:r>
    </w:p>
    <w:p w14:paraId="47A08B9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7516DE03"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8. Freeze Automotive V2</w:t>
      </w:r>
    </w:p>
    <w:p w14:paraId="09501CF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6173FD94"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9. OEM modelling / factor research</w:t>
      </w:r>
    </w:p>
    <w:p w14:paraId="39D40C6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16ECAC0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10. Test genericity later with a second theme such as Robotics</w:t>
      </w:r>
    </w:p>
    <w:p w14:paraId="108F5B03"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There is no need to wait until Automotive V2 is perfect across every obscure ecosystem security before beginning OEM research. The infrastructure should support the broad universe; the </w:t>
      </w:r>
      <w:r w:rsidRPr="00871D6C">
        <w:rPr>
          <w:rFonts w:ascii="Calibri" w:eastAsia="Times New Roman" w:hAnsi="Calibri" w:cs="Calibri"/>
          <w:b/>
          <w:bCs/>
          <w:kern w:val="0"/>
          <w:sz w:val="20"/>
          <w:szCs w:val="20"/>
          <w:lang w:eastAsia="en-GB"/>
          <w14:ligatures w14:val="none"/>
        </w:rPr>
        <w:t>research-grade threshold can remain stricter for the first target subset</w:t>
      </w:r>
      <w:r w:rsidRPr="00871D6C">
        <w:rPr>
          <w:rFonts w:ascii="Calibri" w:eastAsia="Times New Roman" w:hAnsi="Calibri" w:cs="Calibri"/>
          <w:kern w:val="0"/>
          <w:sz w:val="20"/>
          <w:szCs w:val="20"/>
          <w:lang w:eastAsia="en-GB"/>
          <w14:ligatures w14:val="none"/>
        </w:rPr>
        <w:t>.</w:t>
      </w:r>
    </w:p>
    <w:p w14:paraId="66A341DA"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7928D71A">
          <v:rect id="_x0000_i1079" style="width:0;height:1.5pt" o:hralign="center" o:hrstd="t" o:hr="t" fillcolor="#a0a0a0" stroked="f"/>
        </w:pict>
      </w:r>
    </w:p>
    <w:p w14:paraId="20223824"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45. Recommended file naming</w:t>
      </w:r>
    </w:p>
    <w:p w14:paraId="5BD07ECA"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Avoid ambiguous names such as:</w:t>
      </w:r>
    </w:p>
    <w:p w14:paraId="689CF0AF"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Block 3 final </w:t>
      </w:r>
      <w:proofErr w:type="spellStart"/>
      <w:r w:rsidRPr="00871D6C">
        <w:rPr>
          <w:rFonts w:ascii="Calibri" w:eastAsia="Times New Roman" w:hAnsi="Calibri" w:cs="Calibri"/>
          <w:kern w:val="0"/>
          <w:sz w:val="16"/>
          <w:szCs w:val="16"/>
          <w:lang w:eastAsia="en-GB"/>
          <w14:ligatures w14:val="none"/>
        </w:rPr>
        <w:t>FINAL</w:t>
      </w:r>
      <w:proofErr w:type="spellEnd"/>
      <w:r w:rsidRPr="00871D6C">
        <w:rPr>
          <w:rFonts w:ascii="Calibri" w:eastAsia="Times New Roman" w:hAnsi="Calibri" w:cs="Calibri"/>
          <w:kern w:val="0"/>
          <w:sz w:val="16"/>
          <w:szCs w:val="16"/>
          <w:lang w:eastAsia="en-GB"/>
          <w14:ligatures w14:val="none"/>
        </w:rPr>
        <w:t xml:space="preserve"> </w:t>
      </w:r>
      <w:proofErr w:type="spellStart"/>
      <w:r w:rsidRPr="00871D6C">
        <w:rPr>
          <w:rFonts w:ascii="Calibri" w:eastAsia="Times New Roman" w:hAnsi="Calibri" w:cs="Calibri"/>
          <w:kern w:val="0"/>
          <w:sz w:val="16"/>
          <w:szCs w:val="16"/>
          <w:lang w:eastAsia="en-GB"/>
          <w14:ligatures w14:val="none"/>
        </w:rPr>
        <w:t>new.ipynb</w:t>
      </w:r>
      <w:proofErr w:type="spellEnd"/>
    </w:p>
    <w:p w14:paraId="67CA599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Use predictable versioning:</w:t>
      </w:r>
    </w:p>
    <w:p w14:paraId="58DBE4E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V2_00_Shared_Core.ipynb</w:t>
      </w:r>
    </w:p>
    <w:p w14:paraId="06E92CBE"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V2_01_Universe_Identity.ipynb</w:t>
      </w:r>
    </w:p>
    <w:p w14:paraId="3A6618B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V2_02_Structured_XBRL.ipynb</w:t>
      </w:r>
    </w:p>
    <w:p w14:paraId="79CE037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V2_03_Europe.ipynb</w:t>
      </w:r>
    </w:p>
    <w:p w14:paraId="6F679271"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V2_04_East_Asia.ipynb</w:t>
      </w:r>
    </w:p>
    <w:p w14:paraId="7369EB7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V2_05_China_HK.ipynb</w:t>
      </w:r>
    </w:p>
    <w:p w14:paraId="417B1C2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V2_06_Residual_Markets.ipynb</w:t>
      </w:r>
    </w:p>
    <w:p w14:paraId="2AF401F9"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V2_07_Industry_Intelligence.ipynb</w:t>
      </w:r>
    </w:p>
    <w:p w14:paraId="6DFC865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V2_08_Global_Publisher.ipynb</w:t>
      </w:r>
    </w:p>
    <w:p w14:paraId="0BB9E1F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val="sv-SE" w:eastAsia="en-GB"/>
          <w14:ligatures w14:val="none"/>
        </w:rPr>
      </w:pPr>
      <w:r w:rsidRPr="00871D6C">
        <w:rPr>
          <w:rFonts w:ascii="Calibri" w:eastAsia="Times New Roman" w:hAnsi="Calibri" w:cs="Calibri"/>
          <w:kern w:val="0"/>
          <w:sz w:val="20"/>
          <w:szCs w:val="20"/>
          <w:lang w:val="sv-SE" w:eastAsia="en-GB"/>
          <w14:ligatures w14:val="none"/>
        </w:rPr>
        <w:t>And manifests:</w:t>
      </w:r>
    </w:p>
    <w:p w14:paraId="751E830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sv-SE" w:eastAsia="en-GB"/>
          <w14:ligatures w14:val="none"/>
        </w:rPr>
      </w:pPr>
      <w:r w:rsidRPr="00871D6C">
        <w:rPr>
          <w:rFonts w:ascii="Calibri" w:eastAsia="Times New Roman" w:hAnsi="Calibri" w:cs="Calibri"/>
          <w:kern w:val="0"/>
          <w:sz w:val="16"/>
          <w:szCs w:val="16"/>
          <w:lang w:val="sv-SE" w:eastAsia="en-GB"/>
          <w14:ligatures w14:val="none"/>
        </w:rPr>
        <w:t>v2_block_01_manifest.json</w:t>
      </w:r>
    </w:p>
    <w:p w14:paraId="2E960D52"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sv-SE" w:eastAsia="en-GB"/>
          <w14:ligatures w14:val="none"/>
        </w:rPr>
      </w:pPr>
      <w:r w:rsidRPr="00871D6C">
        <w:rPr>
          <w:rFonts w:ascii="Calibri" w:eastAsia="Times New Roman" w:hAnsi="Calibri" w:cs="Calibri"/>
          <w:kern w:val="0"/>
          <w:sz w:val="16"/>
          <w:szCs w:val="16"/>
          <w:lang w:val="sv-SE" w:eastAsia="en-GB"/>
          <w14:ligatures w14:val="none"/>
        </w:rPr>
        <w:t>...</w:t>
      </w:r>
    </w:p>
    <w:p w14:paraId="4D89D1D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val="sv-SE" w:eastAsia="en-GB"/>
          <w14:ligatures w14:val="none"/>
        </w:rPr>
      </w:pPr>
      <w:r w:rsidRPr="00871D6C">
        <w:rPr>
          <w:rFonts w:ascii="Calibri" w:eastAsia="Times New Roman" w:hAnsi="Calibri" w:cs="Calibri"/>
          <w:kern w:val="0"/>
          <w:sz w:val="16"/>
          <w:szCs w:val="16"/>
          <w:lang w:val="sv-SE" w:eastAsia="en-GB"/>
          <w14:ligatures w14:val="none"/>
        </w:rPr>
        <w:t>v2_block_08_manifest.json</w:t>
      </w:r>
    </w:p>
    <w:p w14:paraId="3B43F0C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Architecture specification:</w:t>
      </w:r>
    </w:p>
    <w:p w14:paraId="38791407"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V2_Master_Architecture_Specification_v1.0.md</w:t>
      </w:r>
    </w:p>
    <w:p w14:paraId="1802358D"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ED0F483">
          <v:rect id="_x0000_i1080" style="width:0;height:1.5pt" o:hralign="center" o:hrstd="t" o:hr="t" fillcolor="#a0a0a0" stroked="f"/>
        </w:pict>
      </w:r>
    </w:p>
    <w:p w14:paraId="27CD1001"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46. How to minimise divergence across fresh chats</w:t>
      </w:r>
    </w:p>
    <w:p w14:paraId="00EBCF8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The strongest protection is </w:t>
      </w:r>
      <w:r w:rsidRPr="00871D6C">
        <w:rPr>
          <w:rFonts w:ascii="Calibri" w:eastAsia="Times New Roman" w:hAnsi="Calibri" w:cs="Calibri"/>
          <w:b/>
          <w:bCs/>
          <w:kern w:val="0"/>
          <w:sz w:val="20"/>
          <w:szCs w:val="20"/>
          <w:lang w:eastAsia="en-GB"/>
          <w14:ligatures w14:val="none"/>
        </w:rPr>
        <w:t>not keeping everything in one enormous conversation</w:t>
      </w:r>
      <w:r w:rsidRPr="00871D6C">
        <w:rPr>
          <w:rFonts w:ascii="Calibri" w:eastAsia="Times New Roman" w:hAnsi="Calibri" w:cs="Calibri"/>
          <w:kern w:val="0"/>
          <w:sz w:val="20"/>
          <w:szCs w:val="20"/>
          <w:lang w:eastAsia="en-GB"/>
          <w14:ligatures w14:val="none"/>
        </w:rPr>
        <w:t>. It is making each chat depend on explicit artifacts rather than implicit memory.</w:t>
      </w:r>
    </w:p>
    <w:p w14:paraId="71854DB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 hierarchy should be:</w:t>
      </w:r>
    </w:p>
    <w:p w14:paraId="2203B0B0"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MASTER SPECIFICATION</w:t>
      </w:r>
    </w:p>
    <w:p w14:paraId="029E2655"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08314EE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SHARED CORE</w:t>
      </w:r>
    </w:p>
    <w:p w14:paraId="66AD3E26"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lastRenderedPageBreak/>
        <w:t xml:space="preserve">        ↓</w:t>
      </w:r>
    </w:p>
    <w:p w14:paraId="1F36322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PUBLISHED BLOCK CONTRACTS</w:t>
      </w:r>
    </w:p>
    <w:p w14:paraId="7D2EE478"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0AFFDBCA"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INDIVIDUAL IMPLEMENTATIONS</w:t>
      </w:r>
    </w:p>
    <w:p w14:paraId="149F822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Never:</w:t>
      </w:r>
    </w:p>
    <w:p w14:paraId="46515E6C"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whatever the previous chat happened to decide</w:t>
      </w:r>
    </w:p>
    <w:p w14:paraId="3AA034EB"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 xml:space="preserve">        ↓</w:t>
      </w:r>
    </w:p>
    <w:p w14:paraId="2F1AF37D" w14:textId="77777777" w:rsidR="00871D6C" w:rsidRPr="00871D6C" w:rsidRDefault="00871D6C" w:rsidP="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871D6C">
        <w:rPr>
          <w:rFonts w:ascii="Calibri" w:eastAsia="Times New Roman" w:hAnsi="Calibri" w:cs="Calibri"/>
          <w:kern w:val="0"/>
          <w:sz w:val="16"/>
          <w:szCs w:val="16"/>
          <w:lang w:eastAsia="en-GB"/>
          <w14:ligatures w14:val="none"/>
        </w:rPr>
        <w:t>next chat guesses what that meant</w:t>
      </w:r>
    </w:p>
    <w:p w14:paraId="37FBCD44"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The implementation chats should have local freedom over </w:t>
      </w:r>
      <w:r w:rsidRPr="00871D6C">
        <w:rPr>
          <w:rFonts w:ascii="Calibri" w:eastAsia="Times New Roman" w:hAnsi="Calibri" w:cs="Calibri"/>
          <w:b/>
          <w:bCs/>
          <w:kern w:val="0"/>
          <w:sz w:val="20"/>
          <w:szCs w:val="20"/>
          <w:lang w:eastAsia="en-GB"/>
          <w14:ligatures w14:val="none"/>
        </w:rPr>
        <w:t>how to solve their source-specific problem</w:t>
      </w:r>
      <w:r w:rsidRPr="00871D6C">
        <w:rPr>
          <w:rFonts w:ascii="Calibri" w:eastAsia="Times New Roman" w:hAnsi="Calibri" w:cs="Calibri"/>
          <w:kern w:val="0"/>
          <w:sz w:val="20"/>
          <w:szCs w:val="20"/>
          <w:lang w:eastAsia="en-GB"/>
          <w14:ligatures w14:val="none"/>
        </w:rPr>
        <w:t xml:space="preserve">, but almost no freedom over </w:t>
      </w:r>
      <w:r w:rsidRPr="00871D6C">
        <w:rPr>
          <w:rFonts w:ascii="Calibri" w:eastAsia="Times New Roman" w:hAnsi="Calibri" w:cs="Calibri"/>
          <w:b/>
          <w:bCs/>
          <w:kern w:val="0"/>
          <w:sz w:val="20"/>
          <w:szCs w:val="20"/>
          <w:lang w:eastAsia="en-GB"/>
          <w14:ligatures w14:val="none"/>
        </w:rPr>
        <w:t>what they publish or what global concepts mean</w:t>
      </w:r>
      <w:r w:rsidRPr="00871D6C">
        <w:rPr>
          <w:rFonts w:ascii="Calibri" w:eastAsia="Times New Roman" w:hAnsi="Calibri" w:cs="Calibri"/>
          <w:kern w:val="0"/>
          <w:sz w:val="20"/>
          <w:szCs w:val="20"/>
          <w:lang w:eastAsia="en-GB"/>
          <w14:ligatures w14:val="none"/>
        </w:rPr>
        <w:t>.</w:t>
      </w:r>
    </w:p>
    <w:p w14:paraId="51FE6EC9"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That should give you the benefits of fresh context without generating eight subtly incompatible pipelines.</w:t>
      </w:r>
    </w:p>
    <w:p w14:paraId="28ED00FE" w14:textId="77777777" w:rsidR="00871D6C" w:rsidRPr="00871D6C" w:rsidRDefault="00871D6C" w:rsidP="00871D6C">
      <w:pPr>
        <w:spacing w:after="0"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pict w14:anchorId="21410701">
          <v:rect id="_x0000_i1081" style="width:0;height:1.5pt" o:hralign="center" o:hrstd="t" o:hr="t" fillcolor="#a0a0a0" stroked="f"/>
        </w:pict>
      </w:r>
    </w:p>
    <w:p w14:paraId="274BE04C" w14:textId="77777777" w:rsidR="00871D6C" w:rsidRPr="00871D6C" w:rsidRDefault="00871D6C" w:rsidP="00871D6C">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871D6C">
        <w:rPr>
          <w:rFonts w:ascii="Calibri" w:eastAsia="Times New Roman" w:hAnsi="Calibri" w:cs="Calibri"/>
          <w:b/>
          <w:bCs/>
          <w:kern w:val="36"/>
          <w:sz w:val="40"/>
          <w:szCs w:val="40"/>
          <w:lang w:eastAsia="en-GB"/>
          <w14:ligatures w14:val="none"/>
        </w:rPr>
        <w:t>47. Immediate next step</w:t>
      </w:r>
    </w:p>
    <w:p w14:paraId="24E89D2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I would now </w:t>
      </w:r>
      <w:r w:rsidRPr="00871D6C">
        <w:rPr>
          <w:rFonts w:ascii="Calibri" w:eastAsia="Times New Roman" w:hAnsi="Calibri" w:cs="Calibri"/>
          <w:b/>
          <w:bCs/>
          <w:kern w:val="0"/>
          <w:sz w:val="20"/>
          <w:szCs w:val="20"/>
          <w:lang w:eastAsia="en-GB"/>
          <w14:ligatures w14:val="none"/>
        </w:rPr>
        <w:t>freeze the document above as Master Specification v1.0</w:t>
      </w:r>
      <w:r w:rsidRPr="00871D6C">
        <w:rPr>
          <w:rFonts w:ascii="Calibri" w:eastAsia="Times New Roman" w:hAnsi="Calibri" w:cs="Calibri"/>
          <w:kern w:val="0"/>
          <w:sz w:val="20"/>
          <w:szCs w:val="20"/>
          <w:lang w:eastAsia="en-GB"/>
          <w14:ligatures w14:val="none"/>
        </w:rPr>
        <w:t>.</w:t>
      </w:r>
    </w:p>
    <w:p w14:paraId="0AE196F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Then start a new chat called something like:</w:t>
      </w:r>
    </w:p>
    <w:p w14:paraId="0B696B9C"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b/>
          <w:bCs/>
          <w:kern w:val="0"/>
          <w:sz w:val="20"/>
          <w:szCs w:val="20"/>
          <w:lang w:eastAsia="en-GB"/>
          <w14:ligatures w14:val="none"/>
        </w:rPr>
        <w:t>Global PIT Equity Engine V2 — Shared Core &amp; Schema</w:t>
      </w:r>
    </w:p>
    <w:p w14:paraId="6651E608"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and provide this handover as its primary instruction.</w:t>
      </w:r>
    </w:p>
    <w:p w14:paraId="6EF2C11B"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That chat should </w:t>
      </w:r>
      <w:r w:rsidRPr="00871D6C">
        <w:rPr>
          <w:rFonts w:ascii="Calibri" w:eastAsia="Times New Roman" w:hAnsi="Calibri" w:cs="Calibri"/>
          <w:b/>
          <w:bCs/>
          <w:kern w:val="0"/>
          <w:sz w:val="20"/>
          <w:szCs w:val="20"/>
          <w:lang w:eastAsia="en-GB"/>
          <w14:ligatures w14:val="none"/>
        </w:rPr>
        <w:t>not yet regenerate Block 1</w:t>
      </w:r>
      <w:r w:rsidRPr="00871D6C">
        <w:rPr>
          <w:rFonts w:ascii="Calibri" w:eastAsia="Times New Roman" w:hAnsi="Calibri" w:cs="Calibri"/>
          <w:kern w:val="0"/>
          <w:sz w:val="20"/>
          <w:szCs w:val="20"/>
          <w:lang w:eastAsia="en-GB"/>
          <w14:ligatures w14:val="none"/>
        </w:rPr>
        <w:t>. Its sole job should be to turn the architecture above into the reusable configuration/schema/OpenAI/core framework that all eight blocks will use.</w:t>
      </w:r>
    </w:p>
    <w:p w14:paraId="71E720D7"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 xml:space="preserve">Only once that shared core is frozen would I open the fresh </w:t>
      </w:r>
      <w:r w:rsidRPr="00871D6C">
        <w:rPr>
          <w:rFonts w:ascii="Calibri" w:eastAsia="Times New Roman" w:hAnsi="Calibri" w:cs="Calibri"/>
          <w:b/>
          <w:bCs/>
          <w:kern w:val="0"/>
          <w:sz w:val="20"/>
          <w:szCs w:val="20"/>
          <w:lang w:eastAsia="en-GB"/>
          <w14:ligatures w14:val="none"/>
        </w:rPr>
        <w:t>Block 1 V2</w:t>
      </w:r>
      <w:r w:rsidRPr="00871D6C">
        <w:rPr>
          <w:rFonts w:ascii="Calibri" w:eastAsia="Times New Roman" w:hAnsi="Calibri" w:cs="Calibri"/>
          <w:kern w:val="0"/>
          <w:sz w:val="20"/>
          <w:szCs w:val="20"/>
          <w:lang w:eastAsia="en-GB"/>
          <w14:ligatures w14:val="none"/>
        </w:rPr>
        <w:t xml:space="preserve"> chat and begin rebuilding the actual pipeline.</w:t>
      </w:r>
    </w:p>
    <w:p w14:paraId="4AE3D802" w14:textId="77777777" w:rsidR="00871D6C" w:rsidRPr="00871D6C" w:rsidRDefault="00871D6C" w:rsidP="00871D6C">
      <w:pPr>
        <w:spacing w:before="100" w:beforeAutospacing="1" w:after="100" w:afterAutospacing="1" w:line="240" w:lineRule="auto"/>
        <w:rPr>
          <w:rFonts w:ascii="Calibri" w:eastAsia="Times New Roman" w:hAnsi="Calibri" w:cs="Calibri"/>
          <w:kern w:val="0"/>
          <w:sz w:val="20"/>
          <w:szCs w:val="20"/>
          <w:lang w:eastAsia="en-GB"/>
          <w14:ligatures w14:val="none"/>
        </w:rPr>
      </w:pPr>
      <w:r w:rsidRPr="00871D6C">
        <w:rPr>
          <w:rFonts w:ascii="Calibri" w:eastAsia="Times New Roman" w:hAnsi="Calibri" w:cs="Calibri"/>
          <w:kern w:val="0"/>
          <w:sz w:val="20"/>
          <w:szCs w:val="20"/>
          <w:lang w:eastAsia="en-GB"/>
          <w14:ligatures w14:val="none"/>
        </w:rPr>
        <w:t>That extra step is probably the single most effective thing we can do to prevent the kind of architectural drift and downstream repair burden that accumulated during V1.</w:t>
      </w:r>
    </w:p>
    <w:p w14:paraId="3853BB37" w14:textId="77777777" w:rsidR="000870DF" w:rsidRDefault="000870DF"/>
    <w:sectPr w:rsidR="00087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47FE"/>
    <w:multiLevelType w:val="multilevel"/>
    <w:tmpl w:val="477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1359"/>
    <w:multiLevelType w:val="multilevel"/>
    <w:tmpl w:val="DF9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03075"/>
    <w:multiLevelType w:val="multilevel"/>
    <w:tmpl w:val="559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A3FF4"/>
    <w:multiLevelType w:val="multilevel"/>
    <w:tmpl w:val="657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E4F41"/>
    <w:multiLevelType w:val="multilevel"/>
    <w:tmpl w:val="592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6B6F"/>
    <w:multiLevelType w:val="multilevel"/>
    <w:tmpl w:val="BFE0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F6040"/>
    <w:multiLevelType w:val="multilevel"/>
    <w:tmpl w:val="720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A6173"/>
    <w:multiLevelType w:val="multilevel"/>
    <w:tmpl w:val="999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D658F"/>
    <w:multiLevelType w:val="multilevel"/>
    <w:tmpl w:val="F9A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3141B"/>
    <w:multiLevelType w:val="multilevel"/>
    <w:tmpl w:val="ED8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A0195"/>
    <w:multiLevelType w:val="multilevel"/>
    <w:tmpl w:val="A9B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F65EA"/>
    <w:multiLevelType w:val="multilevel"/>
    <w:tmpl w:val="3B9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2142C"/>
    <w:multiLevelType w:val="multilevel"/>
    <w:tmpl w:val="030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A1844"/>
    <w:multiLevelType w:val="multilevel"/>
    <w:tmpl w:val="2CAA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419CB"/>
    <w:multiLevelType w:val="multilevel"/>
    <w:tmpl w:val="776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D1921"/>
    <w:multiLevelType w:val="multilevel"/>
    <w:tmpl w:val="6EB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81667"/>
    <w:multiLevelType w:val="multilevel"/>
    <w:tmpl w:val="540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3759E"/>
    <w:multiLevelType w:val="multilevel"/>
    <w:tmpl w:val="F30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95BCD"/>
    <w:multiLevelType w:val="multilevel"/>
    <w:tmpl w:val="1E2C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54107"/>
    <w:multiLevelType w:val="multilevel"/>
    <w:tmpl w:val="E59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87AE4"/>
    <w:multiLevelType w:val="multilevel"/>
    <w:tmpl w:val="B49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F56D7"/>
    <w:multiLevelType w:val="multilevel"/>
    <w:tmpl w:val="84A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06FDC"/>
    <w:multiLevelType w:val="multilevel"/>
    <w:tmpl w:val="5600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41720"/>
    <w:multiLevelType w:val="multilevel"/>
    <w:tmpl w:val="A35E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72E3D"/>
    <w:multiLevelType w:val="multilevel"/>
    <w:tmpl w:val="501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65B92"/>
    <w:multiLevelType w:val="multilevel"/>
    <w:tmpl w:val="8A5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3042A"/>
    <w:multiLevelType w:val="multilevel"/>
    <w:tmpl w:val="C6E0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7B131A"/>
    <w:multiLevelType w:val="multilevel"/>
    <w:tmpl w:val="FE7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F0F46"/>
    <w:multiLevelType w:val="multilevel"/>
    <w:tmpl w:val="2B9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721EF"/>
    <w:multiLevelType w:val="multilevel"/>
    <w:tmpl w:val="F1A0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934A6"/>
    <w:multiLevelType w:val="multilevel"/>
    <w:tmpl w:val="157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148E0"/>
    <w:multiLevelType w:val="multilevel"/>
    <w:tmpl w:val="E76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63AE5"/>
    <w:multiLevelType w:val="multilevel"/>
    <w:tmpl w:val="2F96E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10AF3"/>
    <w:multiLevelType w:val="multilevel"/>
    <w:tmpl w:val="8468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B59ED"/>
    <w:multiLevelType w:val="multilevel"/>
    <w:tmpl w:val="602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57E7B"/>
    <w:multiLevelType w:val="multilevel"/>
    <w:tmpl w:val="28F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611A5"/>
    <w:multiLevelType w:val="multilevel"/>
    <w:tmpl w:val="16F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2186E"/>
    <w:multiLevelType w:val="multilevel"/>
    <w:tmpl w:val="D908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D79EA"/>
    <w:multiLevelType w:val="multilevel"/>
    <w:tmpl w:val="D14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428915">
    <w:abstractNumId w:val="0"/>
  </w:num>
  <w:num w:numId="2" w16cid:durableId="1367561020">
    <w:abstractNumId w:val="18"/>
  </w:num>
  <w:num w:numId="3" w16cid:durableId="957371955">
    <w:abstractNumId w:val="30"/>
  </w:num>
  <w:num w:numId="4" w16cid:durableId="612399495">
    <w:abstractNumId w:val="7"/>
  </w:num>
  <w:num w:numId="5" w16cid:durableId="1567304961">
    <w:abstractNumId w:val="36"/>
  </w:num>
  <w:num w:numId="6" w16cid:durableId="197861485">
    <w:abstractNumId w:val="1"/>
  </w:num>
  <w:num w:numId="7" w16cid:durableId="627862323">
    <w:abstractNumId w:val="17"/>
  </w:num>
  <w:num w:numId="8" w16cid:durableId="962492472">
    <w:abstractNumId w:val="24"/>
  </w:num>
  <w:num w:numId="9" w16cid:durableId="1996912298">
    <w:abstractNumId w:val="21"/>
  </w:num>
  <w:num w:numId="10" w16cid:durableId="298534795">
    <w:abstractNumId w:val="5"/>
  </w:num>
  <w:num w:numId="11" w16cid:durableId="235557170">
    <w:abstractNumId w:val="25"/>
  </w:num>
  <w:num w:numId="12" w16cid:durableId="483158720">
    <w:abstractNumId w:val="14"/>
  </w:num>
  <w:num w:numId="13" w16cid:durableId="303857338">
    <w:abstractNumId w:val="8"/>
  </w:num>
  <w:num w:numId="14" w16cid:durableId="1859656347">
    <w:abstractNumId w:val="37"/>
  </w:num>
  <w:num w:numId="15" w16cid:durableId="779227799">
    <w:abstractNumId w:val="33"/>
  </w:num>
  <w:num w:numId="16" w16cid:durableId="258953455">
    <w:abstractNumId w:val="31"/>
  </w:num>
  <w:num w:numId="17" w16cid:durableId="1137796298">
    <w:abstractNumId w:val="11"/>
  </w:num>
  <w:num w:numId="18" w16cid:durableId="97263773">
    <w:abstractNumId w:val="19"/>
  </w:num>
  <w:num w:numId="19" w16cid:durableId="720523558">
    <w:abstractNumId w:val="26"/>
  </w:num>
  <w:num w:numId="20" w16cid:durableId="748501326">
    <w:abstractNumId w:val="34"/>
  </w:num>
  <w:num w:numId="21" w16cid:durableId="1549686020">
    <w:abstractNumId w:val="16"/>
  </w:num>
  <w:num w:numId="22" w16cid:durableId="844781387">
    <w:abstractNumId w:val="12"/>
  </w:num>
  <w:num w:numId="23" w16cid:durableId="1648321320">
    <w:abstractNumId w:val="10"/>
  </w:num>
  <w:num w:numId="24" w16cid:durableId="1018237787">
    <w:abstractNumId w:val="20"/>
  </w:num>
  <w:num w:numId="25" w16cid:durableId="1081684368">
    <w:abstractNumId w:val="15"/>
  </w:num>
  <w:num w:numId="26" w16cid:durableId="223949018">
    <w:abstractNumId w:val="6"/>
  </w:num>
  <w:num w:numId="27" w16cid:durableId="1369837404">
    <w:abstractNumId w:val="29"/>
  </w:num>
  <w:num w:numId="28" w16cid:durableId="963998109">
    <w:abstractNumId w:val="35"/>
  </w:num>
  <w:num w:numId="29" w16cid:durableId="1852252983">
    <w:abstractNumId w:val="32"/>
  </w:num>
  <w:num w:numId="30" w16cid:durableId="1680622928">
    <w:abstractNumId w:val="13"/>
  </w:num>
  <w:num w:numId="31" w16cid:durableId="1609046337">
    <w:abstractNumId w:val="27"/>
  </w:num>
  <w:num w:numId="32" w16cid:durableId="1964770944">
    <w:abstractNumId w:val="2"/>
  </w:num>
  <w:num w:numId="33" w16cid:durableId="2007399819">
    <w:abstractNumId w:val="4"/>
  </w:num>
  <w:num w:numId="34" w16cid:durableId="999119281">
    <w:abstractNumId w:val="3"/>
  </w:num>
  <w:num w:numId="35" w16cid:durableId="562716730">
    <w:abstractNumId w:val="9"/>
  </w:num>
  <w:num w:numId="36" w16cid:durableId="391319631">
    <w:abstractNumId w:val="22"/>
  </w:num>
  <w:num w:numId="37" w16cid:durableId="1846171192">
    <w:abstractNumId w:val="23"/>
  </w:num>
  <w:num w:numId="38" w16cid:durableId="1559395559">
    <w:abstractNumId w:val="28"/>
  </w:num>
  <w:num w:numId="39" w16cid:durableId="99722592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6C"/>
    <w:rsid w:val="00022965"/>
    <w:rsid w:val="000870DF"/>
    <w:rsid w:val="004B2A97"/>
    <w:rsid w:val="00871D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8C58B"/>
  <w15:chartTrackingRefBased/>
  <w15:docId w15:val="{719D8A33-7901-43A4-B960-CF1834391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D6C"/>
    <w:rPr>
      <w:rFonts w:eastAsiaTheme="majorEastAsia" w:cstheme="majorBidi"/>
      <w:color w:val="272727" w:themeColor="text1" w:themeTint="D8"/>
    </w:rPr>
  </w:style>
  <w:style w:type="paragraph" w:styleId="Title">
    <w:name w:val="Title"/>
    <w:basedOn w:val="Normal"/>
    <w:next w:val="Normal"/>
    <w:link w:val="TitleChar"/>
    <w:uiPriority w:val="10"/>
    <w:qFormat/>
    <w:rsid w:val="0087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D6C"/>
    <w:pPr>
      <w:spacing w:before="160"/>
      <w:jc w:val="center"/>
    </w:pPr>
    <w:rPr>
      <w:i/>
      <w:iCs/>
      <w:color w:val="404040" w:themeColor="text1" w:themeTint="BF"/>
    </w:rPr>
  </w:style>
  <w:style w:type="character" w:customStyle="1" w:styleId="QuoteChar">
    <w:name w:val="Quote Char"/>
    <w:basedOn w:val="DefaultParagraphFont"/>
    <w:link w:val="Quote"/>
    <w:uiPriority w:val="29"/>
    <w:rsid w:val="00871D6C"/>
    <w:rPr>
      <w:i/>
      <w:iCs/>
      <w:color w:val="404040" w:themeColor="text1" w:themeTint="BF"/>
    </w:rPr>
  </w:style>
  <w:style w:type="paragraph" w:styleId="ListParagraph">
    <w:name w:val="List Paragraph"/>
    <w:basedOn w:val="Normal"/>
    <w:uiPriority w:val="34"/>
    <w:qFormat/>
    <w:rsid w:val="00871D6C"/>
    <w:pPr>
      <w:ind w:left="720"/>
      <w:contextualSpacing/>
    </w:pPr>
  </w:style>
  <w:style w:type="character" w:styleId="IntenseEmphasis">
    <w:name w:val="Intense Emphasis"/>
    <w:basedOn w:val="DefaultParagraphFont"/>
    <w:uiPriority w:val="21"/>
    <w:qFormat/>
    <w:rsid w:val="00871D6C"/>
    <w:rPr>
      <w:i/>
      <w:iCs/>
      <w:color w:val="0F4761" w:themeColor="accent1" w:themeShade="BF"/>
    </w:rPr>
  </w:style>
  <w:style w:type="paragraph" w:styleId="IntenseQuote">
    <w:name w:val="Intense Quote"/>
    <w:basedOn w:val="Normal"/>
    <w:next w:val="Normal"/>
    <w:link w:val="IntenseQuoteChar"/>
    <w:uiPriority w:val="30"/>
    <w:qFormat/>
    <w:rsid w:val="0087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D6C"/>
    <w:rPr>
      <w:i/>
      <w:iCs/>
      <w:color w:val="0F4761" w:themeColor="accent1" w:themeShade="BF"/>
    </w:rPr>
  </w:style>
  <w:style w:type="character" w:styleId="IntenseReference">
    <w:name w:val="Intense Reference"/>
    <w:basedOn w:val="DefaultParagraphFont"/>
    <w:uiPriority w:val="32"/>
    <w:qFormat/>
    <w:rsid w:val="00871D6C"/>
    <w:rPr>
      <w:b/>
      <w:bCs/>
      <w:smallCaps/>
      <w:color w:val="0F4761" w:themeColor="accent1" w:themeShade="BF"/>
      <w:spacing w:val="5"/>
    </w:rPr>
  </w:style>
  <w:style w:type="numbering" w:customStyle="1" w:styleId="NoList1">
    <w:name w:val="No List1"/>
    <w:next w:val="NoList"/>
    <w:uiPriority w:val="99"/>
    <w:semiHidden/>
    <w:unhideWhenUsed/>
    <w:rsid w:val="00871D6C"/>
  </w:style>
  <w:style w:type="paragraph" w:customStyle="1" w:styleId="msonormal0">
    <w:name w:val="msonormal"/>
    <w:basedOn w:val="Normal"/>
    <w:rsid w:val="00871D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71D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1D6C"/>
    <w:rPr>
      <w:b/>
      <w:bCs/>
    </w:rPr>
  </w:style>
  <w:style w:type="character" w:styleId="HTMLCode">
    <w:name w:val="HTML Code"/>
    <w:basedOn w:val="DefaultParagraphFont"/>
    <w:uiPriority w:val="99"/>
    <w:semiHidden/>
    <w:unhideWhenUsed/>
    <w:rsid w:val="00871D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71D6C"/>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6925</Words>
  <Characters>39479</Characters>
  <Application>Microsoft Office Word</Application>
  <DocSecurity>0</DocSecurity>
  <Lines>328</Lines>
  <Paragraphs>92</Paragraphs>
  <ScaleCrop>false</ScaleCrop>
  <Company/>
  <LinksUpToDate>false</LinksUpToDate>
  <CharactersWithSpaces>46312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Worlock</dc:creator>
  <cp:keywords/>
  <dc:description/>
  <cp:lastModifiedBy>Jeremy Worlock</cp:lastModifiedBy>
  <cp:revision>1</cp:revision>
  <dcterms:created xsi:type="dcterms:W3CDTF">2026-08-29T03:12:00Z</dcterms:created>
  <dcterms:modified xsi:type="dcterms:W3CDTF">2026-08-29T03:15:00Z</dcterms:modified>
</cp:coreProperties>
</file>