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CBD0B" w14:textId="5E287CCC" w:rsidR="005B0DB1" w:rsidRDefault="005B0DB1" w:rsidP="005B0DB1">
      <w:pPr>
        <w:pStyle w:val="af4"/>
        <w:ind w:left="-142" w:firstLine="142"/>
      </w:pPr>
      <w:r>
        <w:t>руководство по оценке и принятию в залог Автозаправочных Станций (АЗС) с акцентом на минимизацию рисков.</w:t>
      </w:r>
    </w:p>
    <w:p w14:paraId="2AFAAB58" w14:textId="77777777" w:rsidR="005B0DB1" w:rsidRDefault="005B0DB1" w:rsidP="005B0DB1">
      <w:pPr>
        <w:pStyle w:val="af4"/>
        <w:ind w:left="-142" w:firstLine="142"/>
      </w:pPr>
    </w:p>
    <w:p w14:paraId="6D8C18D8" w14:textId="77777777" w:rsidR="005B0DB1" w:rsidRDefault="005B0DB1" w:rsidP="005B0DB1">
      <w:pPr>
        <w:pStyle w:val="af4"/>
        <w:ind w:left="-142" w:firstLine="142"/>
      </w:pPr>
      <w:r>
        <w:t>### **Комплексное руководство по оценке и принятию в залог АЗС для целей банковского обеспечения**</w:t>
      </w:r>
    </w:p>
    <w:p w14:paraId="32A21A6B" w14:textId="77777777" w:rsidR="005B0DB1" w:rsidRDefault="005B0DB1" w:rsidP="005B0DB1">
      <w:pPr>
        <w:pStyle w:val="af4"/>
        <w:ind w:left="-142" w:firstLine="142"/>
      </w:pPr>
    </w:p>
    <w:p w14:paraId="0FDC4FC5" w14:textId="77777777" w:rsidR="005B0DB1" w:rsidRDefault="005B0DB1" w:rsidP="005B0DB1">
      <w:pPr>
        <w:pStyle w:val="af4"/>
        <w:ind w:left="-142" w:firstLine="142"/>
      </w:pPr>
      <w:r>
        <w:t>#### **1. Классификация АЗС и определение категории качества залога**</w:t>
      </w:r>
    </w:p>
    <w:p w14:paraId="11ECE454" w14:textId="77777777" w:rsidR="005B0DB1" w:rsidRDefault="005B0DB1" w:rsidP="005B0DB1">
      <w:pPr>
        <w:pStyle w:val="af4"/>
        <w:ind w:left="-142" w:firstLine="142"/>
      </w:pPr>
    </w:p>
    <w:p w14:paraId="480020FD" w14:textId="77777777" w:rsidR="005B0DB1" w:rsidRDefault="005B0DB1" w:rsidP="005B0DB1">
      <w:pPr>
        <w:pStyle w:val="af4"/>
        <w:ind w:left="-142" w:firstLine="142"/>
      </w:pPr>
      <w:r>
        <w:t>Перед оценкой необходимо классифицировать объект и определить его пригодность в качестве залога.</w:t>
      </w:r>
    </w:p>
    <w:p w14:paraId="47FE65C6" w14:textId="77777777" w:rsidR="005B0DB1" w:rsidRDefault="005B0DB1" w:rsidP="005B0DB1">
      <w:pPr>
        <w:pStyle w:val="af4"/>
        <w:ind w:left="-142" w:firstLine="142"/>
      </w:pPr>
    </w:p>
    <w:p w14:paraId="05932AEF" w14:textId="77777777" w:rsidR="005B0DB1" w:rsidRDefault="005B0DB1" w:rsidP="005B0DB1">
      <w:pPr>
        <w:pStyle w:val="af4"/>
        <w:ind w:left="-142" w:firstLine="142"/>
      </w:pPr>
      <w:r>
        <w:t xml:space="preserve">**1.1. Классификация </w:t>
      </w:r>
      <w:proofErr w:type="gramStart"/>
      <w:r>
        <w:t>АЗС:*</w:t>
      </w:r>
      <w:proofErr w:type="gramEnd"/>
      <w:r>
        <w:t>*</w:t>
      </w:r>
    </w:p>
    <w:p w14:paraId="79E2C9AB" w14:textId="77777777" w:rsidR="005B0DB1" w:rsidRDefault="005B0DB1" w:rsidP="005B0DB1">
      <w:pPr>
        <w:pStyle w:val="af4"/>
        <w:ind w:left="-142" w:firstLine="142"/>
      </w:pPr>
      <w:r>
        <w:t xml:space="preserve">*   **По </w:t>
      </w:r>
      <w:proofErr w:type="gramStart"/>
      <w:r>
        <w:t>ассортименту:*</w:t>
      </w:r>
      <w:proofErr w:type="gramEnd"/>
      <w:r>
        <w:t>* АЗС (жидкое топливо), МАЗС (многотопливные, включая СУГ/СПГ), АГЗС (сжиженный газ), АГНКС (сжатый газ).</w:t>
      </w:r>
    </w:p>
    <w:p w14:paraId="0C5FA3D4" w14:textId="77777777" w:rsidR="005B0DB1" w:rsidRDefault="005B0DB1" w:rsidP="005B0DB1">
      <w:pPr>
        <w:pStyle w:val="af4"/>
        <w:ind w:left="-142" w:firstLine="142"/>
      </w:pPr>
      <w:r>
        <w:t xml:space="preserve">*   **По типу </w:t>
      </w:r>
      <w:proofErr w:type="gramStart"/>
      <w:r>
        <w:t>исполнения:*</w:t>
      </w:r>
      <w:proofErr w:type="gramEnd"/>
      <w:r>
        <w:t>* Стационарные, блочные, модульные, контейнерные.</w:t>
      </w:r>
    </w:p>
    <w:p w14:paraId="4C1CB57C" w14:textId="77777777" w:rsidR="005B0DB1" w:rsidRDefault="005B0DB1" w:rsidP="005B0DB1">
      <w:pPr>
        <w:pStyle w:val="af4"/>
        <w:ind w:left="-142" w:firstLine="142"/>
      </w:pPr>
      <w:r>
        <w:t xml:space="preserve">*   **По </w:t>
      </w:r>
      <w:proofErr w:type="gramStart"/>
      <w:r>
        <w:t>функциональности:*</w:t>
      </w:r>
      <w:proofErr w:type="gramEnd"/>
      <w:r>
        <w:t>* Автозаправочный комплекс (АЗК) с магазином, кафе, СТО, мойкой; АЗС среднего класса; базовая АЗС.</w:t>
      </w:r>
    </w:p>
    <w:p w14:paraId="046B3C1A" w14:textId="77777777" w:rsidR="005B0DB1" w:rsidRDefault="005B0DB1" w:rsidP="005B0DB1">
      <w:pPr>
        <w:pStyle w:val="af4"/>
        <w:ind w:left="-142" w:firstLine="142"/>
      </w:pPr>
      <w:r>
        <w:t xml:space="preserve">*   **По </w:t>
      </w:r>
      <w:proofErr w:type="gramStart"/>
      <w:r>
        <w:t>расположению:*</w:t>
      </w:r>
      <w:proofErr w:type="gramEnd"/>
      <w:r>
        <w:t>* Городские (внутри населенного пункта), дорожные (трассы), сельские.</w:t>
      </w:r>
    </w:p>
    <w:p w14:paraId="20ED740F" w14:textId="77777777" w:rsidR="005B0DB1" w:rsidRDefault="005B0DB1" w:rsidP="005B0DB1">
      <w:pPr>
        <w:pStyle w:val="af4"/>
        <w:ind w:left="-142" w:firstLine="142"/>
      </w:pPr>
    </w:p>
    <w:p w14:paraId="508A2948" w14:textId="77777777" w:rsidR="005B0DB1" w:rsidRDefault="005B0DB1" w:rsidP="005B0DB1">
      <w:pPr>
        <w:pStyle w:val="af4"/>
        <w:ind w:left="-142" w:firstLine="142"/>
      </w:pPr>
      <w:r>
        <w:t xml:space="preserve">**1.2. Категории качества </w:t>
      </w:r>
      <w:proofErr w:type="gramStart"/>
      <w:r>
        <w:t>залога:*</w:t>
      </w:r>
      <w:proofErr w:type="gramEnd"/>
      <w:r>
        <w:t>*</w:t>
      </w:r>
    </w:p>
    <w:p w14:paraId="5F5E9415" w14:textId="77777777" w:rsidR="005B0DB1" w:rsidRDefault="005B0DB1" w:rsidP="005B0DB1">
      <w:pPr>
        <w:pStyle w:val="af4"/>
        <w:ind w:left="-142" w:firstLine="142"/>
      </w:pPr>
      <w:r>
        <w:t xml:space="preserve">*   **Основное </w:t>
      </w:r>
      <w:proofErr w:type="gramStart"/>
      <w:r>
        <w:t>обеспечение:*</w:t>
      </w:r>
      <w:proofErr w:type="gramEnd"/>
      <w:r>
        <w:t>*</w:t>
      </w:r>
    </w:p>
    <w:p w14:paraId="4A63DD2B" w14:textId="77777777" w:rsidR="005B0DB1" w:rsidRDefault="005B0DB1" w:rsidP="005B0DB1">
      <w:pPr>
        <w:pStyle w:val="af4"/>
        <w:ind w:left="-142" w:firstLine="142"/>
      </w:pPr>
      <w:r>
        <w:t xml:space="preserve">    *   Действующая АЗС с стабильными финансовыми показателями.</w:t>
      </w:r>
    </w:p>
    <w:p w14:paraId="742897E7" w14:textId="77777777" w:rsidR="005B0DB1" w:rsidRDefault="005B0DB1" w:rsidP="005B0DB1">
      <w:pPr>
        <w:pStyle w:val="af4"/>
        <w:ind w:left="-142" w:firstLine="142"/>
      </w:pPr>
      <w:r>
        <w:t xml:space="preserve">    *   Полный пакет правоустанавливающих документов.</w:t>
      </w:r>
    </w:p>
    <w:p w14:paraId="54587E97" w14:textId="77777777" w:rsidR="005B0DB1" w:rsidRDefault="005B0DB1" w:rsidP="005B0DB1">
      <w:pPr>
        <w:pStyle w:val="af4"/>
        <w:ind w:left="-142" w:firstLine="142"/>
      </w:pPr>
      <w:r>
        <w:t xml:space="preserve">    *   Соответствие технологическим стандартам рынка.</w:t>
      </w:r>
    </w:p>
    <w:p w14:paraId="61FD427E" w14:textId="77777777" w:rsidR="005B0DB1" w:rsidRDefault="005B0DB1" w:rsidP="005B0DB1">
      <w:pPr>
        <w:pStyle w:val="af4"/>
        <w:ind w:left="-142" w:firstLine="142"/>
      </w:pPr>
      <w:r>
        <w:t xml:space="preserve">    *   Возраст ключевых активов (резервуары, ТРК) не превышает нормативный срок эксплуатации на момент погашения кредита.</w:t>
      </w:r>
    </w:p>
    <w:p w14:paraId="53D7B002" w14:textId="77777777" w:rsidR="005B0DB1" w:rsidRDefault="005B0DB1" w:rsidP="005B0DB1">
      <w:pPr>
        <w:pStyle w:val="af4"/>
        <w:ind w:left="-142" w:firstLine="142"/>
      </w:pPr>
      <w:r>
        <w:t xml:space="preserve">    *   Отсутствие обременений.</w:t>
      </w:r>
    </w:p>
    <w:p w14:paraId="148813F2" w14:textId="77777777" w:rsidR="005B0DB1" w:rsidRDefault="005B0DB1" w:rsidP="005B0DB1">
      <w:pPr>
        <w:pStyle w:val="af4"/>
        <w:ind w:left="-142" w:firstLine="142"/>
      </w:pPr>
      <w:r>
        <w:t xml:space="preserve">*   **Комфортное </w:t>
      </w:r>
      <w:proofErr w:type="gramStart"/>
      <w:r>
        <w:t>обеспечение:*</w:t>
      </w:r>
      <w:proofErr w:type="gramEnd"/>
      <w:r>
        <w:t>*</w:t>
      </w:r>
    </w:p>
    <w:p w14:paraId="4371EEE0" w14:textId="77777777" w:rsidR="005B0DB1" w:rsidRDefault="005B0DB1" w:rsidP="005B0DB1">
      <w:pPr>
        <w:pStyle w:val="af4"/>
        <w:ind w:left="-142" w:firstLine="142"/>
      </w:pPr>
      <w:r>
        <w:lastRenderedPageBreak/>
        <w:t xml:space="preserve">    *   АЗС с отклонениями от критериев «Основного обеспечения»: неполный пакет документов на оборудование, устаревшее технологическое оснащение, низкие объемы реализации.</w:t>
      </w:r>
    </w:p>
    <w:p w14:paraId="04E5D78D" w14:textId="77777777" w:rsidR="005B0DB1" w:rsidRDefault="005B0DB1" w:rsidP="005B0DB1">
      <w:pPr>
        <w:pStyle w:val="af4"/>
        <w:ind w:left="-142" w:firstLine="142"/>
      </w:pPr>
      <w:r>
        <w:t xml:space="preserve">    *   Требует дополнительного анализа и, возможно, повышенного залогового дисконта.</w:t>
      </w:r>
    </w:p>
    <w:p w14:paraId="008AFD57" w14:textId="77777777" w:rsidR="005B0DB1" w:rsidRDefault="005B0DB1" w:rsidP="005B0DB1">
      <w:pPr>
        <w:pStyle w:val="af4"/>
        <w:ind w:left="-142" w:firstLine="142"/>
      </w:pPr>
      <w:r>
        <w:t xml:space="preserve">*   **Бланковое </w:t>
      </w:r>
      <w:proofErr w:type="gramStart"/>
      <w:r>
        <w:t>обеспечение:*</w:t>
      </w:r>
      <w:proofErr w:type="gramEnd"/>
      <w:r>
        <w:t>*</w:t>
      </w:r>
    </w:p>
    <w:p w14:paraId="6F25A029" w14:textId="77777777" w:rsidR="005B0DB1" w:rsidRDefault="005B0DB1" w:rsidP="005B0DB1">
      <w:pPr>
        <w:pStyle w:val="af4"/>
        <w:ind w:left="-142" w:firstLine="142"/>
      </w:pPr>
      <w:r>
        <w:t xml:space="preserve">    *   Недействующие АЗС, предназначенные под снос или реконструкцию.</w:t>
      </w:r>
    </w:p>
    <w:p w14:paraId="117E2F86" w14:textId="77777777" w:rsidR="005B0DB1" w:rsidRDefault="005B0DB1" w:rsidP="005B0DB1">
      <w:pPr>
        <w:pStyle w:val="af4"/>
        <w:ind w:left="-142" w:firstLine="142"/>
      </w:pPr>
      <w:r>
        <w:t xml:space="preserve">    *   Оценка проводится, как правило, затратным подходом по ликвидационной стоимости.</w:t>
      </w:r>
    </w:p>
    <w:p w14:paraId="30F1D29D" w14:textId="77777777" w:rsidR="005B0DB1" w:rsidRDefault="005B0DB1" w:rsidP="005B0DB1">
      <w:pPr>
        <w:pStyle w:val="af4"/>
        <w:ind w:left="-142" w:firstLine="142"/>
      </w:pPr>
    </w:p>
    <w:p w14:paraId="4829ADF2" w14:textId="77777777" w:rsidR="005B0DB1" w:rsidRDefault="005B0DB1" w:rsidP="005B0DB1">
      <w:pPr>
        <w:pStyle w:val="af4"/>
        <w:ind w:left="-142" w:firstLine="142"/>
      </w:pPr>
      <w:r>
        <w:t>---</w:t>
      </w:r>
    </w:p>
    <w:p w14:paraId="0202FFC0" w14:textId="77777777" w:rsidR="005B0DB1" w:rsidRDefault="005B0DB1" w:rsidP="005B0DB1">
      <w:pPr>
        <w:pStyle w:val="af4"/>
        <w:ind w:left="-142" w:firstLine="142"/>
      </w:pPr>
    </w:p>
    <w:p w14:paraId="481A0C44" w14:textId="77777777" w:rsidR="005B0DB1" w:rsidRDefault="005B0DB1" w:rsidP="005B0DB1">
      <w:pPr>
        <w:pStyle w:val="af4"/>
        <w:ind w:left="-142" w:firstLine="142"/>
      </w:pPr>
      <w:r>
        <w:t xml:space="preserve">#### **2. </w:t>
      </w:r>
      <w:proofErr w:type="spellStart"/>
      <w:r>
        <w:t>Due</w:t>
      </w:r>
      <w:proofErr w:type="spellEnd"/>
      <w:r>
        <w:t xml:space="preserve"> </w:t>
      </w:r>
      <w:proofErr w:type="spellStart"/>
      <w:r>
        <w:t>Diligence</w:t>
      </w:r>
      <w:proofErr w:type="spellEnd"/>
      <w:r>
        <w:t xml:space="preserve"> и Запрос Документов**</w:t>
      </w:r>
    </w:p>
    <w:p w14:paraId="2A556A4B" w14:textId="77777777" w:rsidR="005B0DB1" w:rsidRDefault="005B0DB1" w:rsidP="005B0DB1">
      <w:pPr>
        <w:pStyle w:val="af4"/>
        <w:ind w:left="-142" w:firstLine="142"/>
      </w:pPr>
    </w:p>
    <w:p w14:paraId="29DB84B5" w14:textId="77777777" w:rsidR="005B0DB1" w:rsidRDefault="005B0DB1" w:rsidP="005B0DB1">
      <w:pPr>
        <w:pStyle w:val="af4"/>
        <w:ind w:left="-142" w:firstLine="142"/>
      </w:pPr>
      <w:r>
        <w:t>Комплексная проверка — основа корректной оценки и минимизации рисков.</w:t>
      </w:r>
    </w:p>
    <w:p w14:paraId="657ED5D7" w14:textId="77777777" w:rsidR="005B0DB1" w:rsidRDefault="005B0DB1" w:rsidP="005B0DB1">
      <w:pPr>
        <w:pStyle w:val="af4"/>
        <w:ind w:left="-142" w:firstLine="142"/>
      </w:pPr>
    </w:p>
    <w:p w14:paraId="4DDE7AE3" w14:textId="77777777" w:rsidR="005B0DB1" w:rsidRDefault="005B0DB1" w:rsidP="005B0DB1">
      <w:pPr>
        <w:pStyle w:val="af4"/>
        <w:ind w:left="-142" w:firstLine="142"/>
      </w:pPr>
      <w:r>
        <w:t xml:space="preserve">**2.1. Осмотр </w:t>
      </w:r>
      <w:proofErr w:type="gramStart"/>
      <w:r>
        <w:t>АЗС:*</w:t>
      </w:r>
      <w:proofErr w:type="gramEnd"/>
      <w:r>
        <w:t>*</w:t>
      </w:r>
    </w:p>
    <w:p w14:paraId="6B1D31E0" w14:textId="77777777" w:rsidR="005B0DB1" w:rsidRDefault="005B0DB1" w:rsidP="005B0DB1">
      <w:pPr>
        <w:pStyle w:val="af4"/>
        <w:ind w:left="-142" w:firstLine="142"/>
      </w:pPr>
      <w:r>
        <w:t>*   **</w:t>
      </w:r>
      <w:proofErr w:type="gramStart"/>
      <w:r>
        <w:t>Цель:*</w:t>
      </w:r>
      <w:proofErr w:type="gramEnd"/>
      <w:r>
        <w:t>* Верификация заявленных характеристик, оценка местоположения, технического состояния и операционной активности.</w:t>
      </w:r>
    </w:p>
    <w:p w14:paraId="5A0F4F4A" w14:textId="77777777" w:rsidR="005B0DB1" w:rsidRDefault="005B0DB1" w:rsidP="005B0DB1">
      <w:pPr>
        <w:pStyle w:val="af4"/>
        <w:ind w:left="-142" w:firstLine="142"/>
      </w:pPr>
      <w:r>
        <w:t>*   **</w:t>
      </w:r>
      <w:proofErr w:type="gramStart"/>
      <w:r>
        <w:t>Процедура:*</w:t>
      </w:r>
      <w:proofErr w:type="gramEnd"/>
      <w:r>
        <w:t>*</w:t>
      </w:r>
    </w:p>
    <w:p w14:paraId="1861BFE6" w14:textId="77777777" w:rsidR="005B0DB1" w:rsidRDefault="005B0DB1" w:rsidP="005B0DB1">
      <w:pPr>
        <w:pStyle w:val="af4"/>
        <w:ind w:left="-142" w:firstLine="142"/>
      </w:pPr>
      <w:r>
        <w:t xml:space="preserve">    *   **</w:t>
      </w:r>
      <w:proofErr w:type="gramStart"/>
      <w:r>
        <w:t>Фотофиксация:*</w:t>
      </w:r>
      <w:proofErr w:type="gramEnd"/>
      <w:r>
        <w:t>* Общие виды, подъездные пути, топливораздаточные колонки (ТРК), здания (операторная, магазин), стела с ценами, ближайшее окружение и конкуренты.</w:t>
      </w:r>
    </w:p>
    <w:p w14:paraId="790B9140" w14:textId="77777777" w:rsidR="005B0DB1" w:rsidRDefault="005B0DB1" w:rsidP="005B0DB1">
      <w:pPr>
        <w:pStyle w:val="af4"/>
        <w:ind w:left="-142" w:firstLine="142"/>
      </w:pPr>
      <w:r>
        <w:t xml:space="preserve">    *   **</w:t>
      </w:r>
      <w:proofErr w:type="gramStart"/>
      <w:r>
        <w:t>Хронометраж:*</w:t>
      </w:r>
      <w:proofErr w:type="gramEnd"/>
      <w:r>
        <w:t>* Проводится в час-пик (например, 1 час). Фиксируется количество и объем заправок по видам топлива. Служит для проверки достоверности данных о «прокачке».</w:t>
      </w:r>
    </w:p>
    <w:p w14:paraId="4BD03504" w14:textId="77777777" w:rsidR="005B0DB1" w:rsidRDefault="005B0DB1" w:rsidP="005B0DB1">
      <w:pPr>
        <w:pStyle w:val="af4"/>
        <w:ind w:left="-142" w:firstLine="142"/>
      </w:pPr>
      <w:r>
        <w:t xml:space="preserve">    *   **Оценка </w:t>
      </w:r>
      <w:proofErr w:type="gramStart"/>
      <w:r>
        <w:t>местоположения:*</w:t>
      </w:r>
      <w:proofErr w:type="gramEnd"/>
      <w:r>
        <w:t>* Интенсивность трафика, тип трассы (федеральная, региональная), видимость и удобство заезда, наличие и близость конкурентов.</w:t>
      </w:r>
    </w:p>
    <w:p w14:paraId="0D8EC288" w14:textId="77777777" w:rsidR="005B0DB1" w:rsidRDefault="005B0DB1" w:rsidP="005B0DB1">
      <w:pPr>
        <w:pStyle w:val="af4"/>
        <w:ind w:left="-142" w:firstLine="142"/>
      </w:pPr>
      <w:r>
        <w:t xml:space="preserve">    *   **Технический </w:t>
      </w:r>
      <w:proofErr w:type="gramStart"/>
      <w:r>
        <w:t>осмотр:*</w:t>
      </w:r>
      <w:proofErr w:type="gramEnd"/>
      <w:r>
        <w:t>* Внешнее состояние ТРК, резервуаров, покрытия, зданий, систем освещения и видеонаблюдения.</w:t>
      </w:r>
    </w:p>
    <w:p w14:paraId="38C99A59" w14:textId="77777777" w:rsidR="005B0DB1" w:rsidRDefault="005B0DB1" w:rsidP="005B0DB1">
      <w:pPr>
        <w:pStyle w:val="af4"/>
        <w:ind w:left="-142" w:firstLine="142"/>
      </w:pPr>
    </w:p>
    <w:p w14:paraId="293311FD" w14:textId="77777777" w:rsidR="005B0DB1" w:rsidRDefault="005B0DB1" w:rsidP="005B0DB1">
      <w:pPr>
        <w:pStyle w:val="af4"/>
        <w:ind w:left="-142" w:firstLine="142"/>
      </w:pPr>
      <w:r>
        <w:t>**2.2. Пакет запрашиваемых документов (Расширенный и Актуализированный</w:t>
      </w:r>
      <w:proofErr w:type="gramStart"/>
      <w:r>
        <w:t>):*</w:t>
      </w:r>
      <w:proofErr w:type="gramEnd"/>
      <w:r>
        <w:t>*</w:t>
      </w:r>
    </w:p>
    <w:p w14:paraId="2745DF98" w14:textId="77777777" w:rsidR="005B0DB1" w:rsidRDefault="005B0DB1" w:rsidP="005B0DB1">
      <w:pPr>
        <w:pStyle w:val="af4"/>
        <w:ind w:left="-142" w:firstLine="142"/>
      </w:pPr>
    </w:p>
    <w:p w14:paraId="3E9F850A" w14:textId="77777777" w:rsidR="005B0DB1" w:rsidRDefault="005B0DB1" w:rsidP="005B0DB1">
      <w:pPr>
        <w:pStyle w:val="af4"/>
        <w:ind w:left="-142" w:firstLine="142"/>
      </w:pPr>
      <w:r>
        <w:t xml:space="preserve">*   **Правовые </w:t>
      </w:r>
      <w:proofErr w:type="gramStart"/>
      <w:r>
        <w:t>документы:*</w:t>
      </w:r>
      <w:proofErr w:type="gramEnd"/>
      <w:r>
        <w:t>*</w:t>
      </w:r>
    </w:p>
    <w:p w14:paraId="08BF9AAA" w14:textId="77777777" w:rsidR="005B0DB1" w:rsidRDefault="005B0DB1" w:rsidP="005B0DB1">
      <w:pPr>
        <w:pStyle w:val="af4"/>
        <w:ind w:left="-142" w:firstLine="142"/>
      </w:pPr>
      <w:r>
        <w:t xml:space="preserve">    *   Выписки из ЕГРН на земельный участок и объекты недвижимости.</w:t>
      </w:r>
    </w:p>
    <w:p w14:paraId="399D30EB" w14:textId="77777777" w:rsidR="005B0DB1" w:rsidRDefault="005B0DB1" w:rsidP="005B0DB1">
      <w:pPr>
        <w:pStyle w:val="af4"/>
        <w:ind w:left="-142" w:firstLine="142"/>
      </w:pPr>
      <w:r>
        <w:t xml:space="preserve">    *   Правоустанавливающие документы (договор купли-продажи, инвестиционный договор).</w:t>
      </w:r>
    </w:p>
    <w:p w14:paraId="5E6A73F2" w14:textId="77777777" w:rsidR="005B0DB1" w:rsidRDefault="005B0DB1" w:rsidP="005B0DB1">
      <w:pPr>
        <w:pStyle w:val="af4"/>
        <w:ind w:left="-142" w:firstLine="142"/>
      </w:pPr>
      <w:r>
        <w:t xml:space="preserve">    *   Договор аренды земельного участка (при наличии) с отметкой о регистрации.</w:t>
      </w:r>
    </w:p>
    <w:p w14:paraId="34EEFD2E" w14:textId="77777777" w:rsidR="005B0DB1" w:rsidRDefault="005B0DB1" w:rsidP="005B0DB1">
      <w:pPr>
        <w:pStyle w:val="af4"/>
        <w:ind w:left="-142" w:firstLine="142"/>
      </w:pPr>
      <w:r>
        <w:t xml:space="preserve">    *   Договоры аренды помещений/площадей АЗС (если есть субаренда).</w:t>
      </w:r>
    </w:p>
    <w:p w14:paraId="4F73A7A0" w14:textId="77777777" w:rsidR="005B0DB1" w:rsidRDefault="005B0DB1" w:rsidP="005B0DB1">
      <w:pPr>
        <w:pStyle w:val="af4"/>
        <w:ind w:left="-142" w:firstLine="142"/>
      </w:pPr>
      <w:r>
        <w:t xml:space="preserve">    *   Технические паспорта БТИ на здания/сооружения.</w:t>
      </w:r>
    </w:p>
    <w:p w14:paraId="22F27DC4" w14:textId="77777777" w:rsidR="005B0DB1" w:rsidRDefault="005B0DB1" w:rsidP="005B0DB1">
      <w:pPr>
        <w:pStyle w:val="af4"/>
        <w:ind w:left="-142" w:firstLine="142"/>
      </w:pPr>
      <w:r>
        <w:t xml:space="preserve">    *   Проектно-сметная документация и разрешение на ввод в эксплуатацию.</w:t>
      </w:r>
    </w:p>
    <w:p w14:paraId="4BCF9D79" w14:textId="77777777" w:rsidR="005B0DB1" w:rsidRDefault="005B0DB1" w:rsidP="005B0DB1">
      <w:pPr>
        <w:pStyle w:val="af4"/>
        <w:ind w:left="-142" w:firstLine="142"/>
      </w:pPr>
      <w:r>
        <w:t xml:space="preserve">*   **Технические </w:t>
      </w:r>
      <w:proofErr w:type="gramStart"/>
      <w:r>
        <w:t>документы:*</w:t>
      </w:r>
      <w:proofErr w:type="gramEnd"/>
      <w:r>
        <w:t>*</w:t>
      </w:r>
    </w:p>
    <w:p w14:paraId="76D8F98E" w14:textId="77777777" w:rsidR="005B0DB1" w:rsidRDefault="005B0DB1" w:rsidP="005B0DB1">
      <w:pPr>
        <w:pStyle w:val="af4"/>
        <w:ind w:left="-142" w:firstLine="142"/>
      </w:pPr>
      <w:r>
        <w:t xml:space="preserve">    *   Паспорта на резервуары, ТРК, системы пожаротушения и КИП.</w:t>
      </w:r>
    </w:p>
    <w:p w14:paraId="7CEAAB2D" w14:textId="77777777" w:rsidR="005B0DB1" w:rsidRDefault="005B0DB1" w:rsidP="005B0DB1">
      <w:pPr>
        <w:pStyle w:val="af4"/>
        <w:ind w:left="-142" w:firstLine="142"/>
      </w:pPr>
      <w:r>
        <w:t xml:space="preserve">    *   Акты последних проверок Ростехнадзора, МЧС.</w:t>
      </w:r>
    </w:p>
    <w:p w14:paraId="51B5E172" w14:textId="77777777" w:rsidR="005B0DB1" w:rsidRDefault="005B0DB1" w:rsidP="005B0DB1">
      <w:pPr>
        <w:pStyle w:val="af4"/>
        <w:ind w:left="-142" w:firstLine="142"/>
      </w:pPr>
      <w:r>
        <w:t xml:space="preserve">    *   График и акты проведения планово-предупредительных ремонтов (ППР).</w:t>
      </w:r>
    </w:p>
    <w:p w14:paraId="4996B53F" w14:textId="77777777" w:rsidR="005B0DB1" w:rsidRDefault="005B0DB1" w:rsidP="005B0DB1">
      <w:pPr>
        <w:pStyle w:val="af4"/>
        <w:ind w:left="-142" w:firstLine="142"/>
      </w:pPr>
      <w:r>
        <w:t>*   **Финансово-экономические документы (КРИТИЧЕСКИ ВАЖНЫ</w:t>
      </w:r>
      <w:proofErr w:type="gramStart"/>
      <w:r>
        <w:t>):*</w:t>
      </w:r>
      <w:proofErr w:type="gramEnd"/>
      <w:r>
        <w:t>*</w:t>
      </w:r>
    </w:p>
    <w:p w14:paraId="35B3FBC4" w14:textId="77777777" w:rsidR="005B0DB1" w:rsidRDefault="005B0DB1" w:rsidP="005B0DB1">
      <w:pPr>
        <w:pStyle w:val="af4"/>
        <w:ind w:left="-142" w:firstLine="142"/>
      </w:pPr>
      <w:r>
        <w:t xml:space="preserve">    *   **Данные о </w:t>
      </w:r>
      <w:proofErr w:type="gramStart"/>
      <w:r>
        <w:t>реализации:*</w:t>
      </w:r>
      <w:proofErr w:type="gramEnd"/>
      <w:r>
        <w:t>* Помесячные данные об объемах реализации (в литрах и тоннах) и выручке за последние 2-3 года.</w:t>
      </w:r>
    </w:p>
    <w:p w14:paraId="54CE6BCA" w14:textId="77777777" w:rsidR="005B0DB1" w:rsidRDefault="005B0DB1" w:rsidP="005B0DB1">
      <w:pPr>
        <w:pStyle w:val="af4"/>
        <w:ind w:left="-142" w:firstLine="142"/>
      </w:pPr>
      <w:r>
        <w:t xml:space="preserve">    *   **Журнал сменных отчетов (ЖСО) и Z-</w:t>
      </w:r>
      <w:proofErr w:type="gramStart"/>
      <w:r>
        <w:t>отчеты:*</w:t>
      </w:r>
      <w:proofErr w:type="gramEnd"/>
      <w:r>
        <w:t>* За последние 3-6 месяцев для верификации данных о реализации.</w:t>
      </w:r>
    </w:p>
    <w:p w14:paraId="0E09F934" w14:textId="77777777" w:rsidR="005B0DB1" w:rsidRDefault="005B0DB1" w:rsidP="005B0DB1">
      <w:pPr>
        <w:pStyle w:val="af4"/>
        <w:ind w:left="-142" w:firstLine="142"/>
      </w:pPr>
      <w:r>
        <w:t xml:space="preserve">    *   **Данные о </w:t>
      </w:r>
      <w:proofErr w:type="gramStart"/>
      <w:r>
        <w:t>ценах:*</w:t>
      </w:r>
      <w:proofErr w:type="gramEnd"/>
      <w:r>
        <w:t>* Помесячные данные о розничных и закупочных ценах на топливо.</w:t>
      </w:r>
    </w:p>
    <w:p w14:paraId="2FAA0B0C" w14:textId="77777777" w:rsidR="005B0DB1" w:rsidRDefault="005B0DB1" w:rsidP="005B0DB1">
      <w:pPr>
        <w:pStyle w:val="af4"/>
        <w:ind w:left="-142" w:firstLine="142"/>
      </w:pPr>
      <w:r>
        <w:t xml:space="preserve">    *   **Расшифровка операционных </w:t>
      </w:r>
      <w:proofErr w:type="gramStart"/>
      <w:r>
        <w:t>расходов:*</w:t>
      </w:r>
      <w:proofErr w:type="gramEnd"/>
      <w:r>
        <w:t>* Заработная плата, коммунальные услуги, налоги (на имущество, землю), обслуживание и ремонт, охрана, логистика топлива, прочие расходы.</w:t>
      </w:r>
    </w:p>
    <w:p w14:paraId="297685F4" w14:textId="77777777" w:rsidR="005B0DB1" w:rsidRDefault="005B0DB1" w:rsidP="005B0DB1">
      <w:pPr>
        <w:pStyle w:val="af4"/>
        <w:ind w:left="-142" w:firstLine="142"/>
      </w:pPr>
      <w:r>
        <w:t xml:space="preserve">    *   **Бухгалтерская отчетность** (Баланс, ОФР) за последние 3 года.</w:t>
      </w:r>
    </w:p>
    <w:p w14:paraId="42FDBD21" w14:textId="77777777" w:rsidR="005B0DB1" w:rsidRDefault="005B0DB1" w:rsidP="005B0DB1">
      <w:pPr>
        <w:pStyle w:val="af4"/>
        <w:ind w:left="-142" w:firstLine="142"/>
      </w:pPr>
      <w:r>
        <w:t xml:space="preserve">    *   **Налоговые </w:t>
      </w:r>
      <w:proofErr w:type="gramStart"/>
      <w:r>
        <w:t>декларации.*</w:t>
      </w:r>
      <w:proofErr w:type="gramEnd"/>
      <w:r>
        <w:t>*</w:t>
      </w:r>
    </w:p>
    <w:p w14:paraId="1B4D6C83" w14:textId="77777777" w:rsidR="005B0DB1" w:rsidRDefault="005B0DB1" w:rsidP="005B0DB1">
      <w:pPr>
        <w:pStyle w:val="af4"/>
        <w:ind w:left="-142" w:firstLine="142"/>
      </w:pPr>
    </w:p>
    <w:p w14:paraId="0448A90C" w14:textId="77777777" w:rsidR="005B0DB1" w:rsidRDefault="005B0DB1" w:rsidP="005B0DB1">
      <w:pPr>
        <w:pStyle w:val="af4"/>
        <w:ind w:left="-142" w:firstLine="142"/>
      </w:pPr>
      <w:r>
        <w:t>---</w:t>
      </w:r>
    </w:p>
    <w:p w14:paraId="7289E176" w14:textId="77777777" w:rsidR="005B0DB1" w:rsidRDefault="005B0DB1" w:rsidP="005B0DB1">
      <w:pPr>
        <w:pStyle w:val="af4"/>
        <w:ind w:left="-142" w:firstLine="142"/>
      </w:pPr>
    </w:p>
    <w:p w14:paraId="2E9B5D3C" w14:textId="77777777" w:rsidR="005B0DB1" w:rsidRDefault="005B0DB1" w:rsidP="005B0DB1">
      <w:pPr>
        <w:pStyle w:val="af4"/>
        <w:ind w:left="-142" w:firstLine="142"/>
      </w:pPr>
      <w:r>
        <w:t>#### **3. Оценка Стоимости АЗС**</w:t>
      </w:r>
    </w:p>
    <w:p w14:paraId="195499E5" w14:textId="77777777" w:rsidR="005B0DB1" w:rsidRDefault="005B0DB1" w:rsidP="005B0DB1">
      <w:pPr>
        <w:pStyle w:val="af4"/>
        <w:ind w:left="-142" w:firstLine="142"/>
      </w:pPr>
    </w:p>
    <w:p w14:paraId="5DA0AA86" w14:textId="77777777" w:rsidR="005B0DB1" w:rsidRDefault="005B0DB1" w:rsidP="005B0DB1">
      <w:pPr>
        <w:pStyle w:val="af4"/>
        <w:ind w:left="-142" w:firstLine="142"/>
      </w:pPr>
      <w:r>
        <w:t>Для действующей АЗС приоритетен **доходный подход**. Затратный и сравнительный носят справочный характер.</w:t>
      </w:r>
    </w:p>
    <w:p w14:paraId="77BAC9B1" w14:textId="77777777" w:rsidR="005B0DB1" w:rsidRDefault="005B0DB1" w:rsidP="005B0DB1">
      <w:pPr>
        <w:pStyle w:val="af4"/>
        <w:ind w:left="-142" w:firstLine="142"/>
      </w:pPr>
    </w:p>
    <w:p w14:paraId="53D88489" w14:textId="77777777" w:rsidR="005B0DB1" w:rsidRDefault="005B0DB1" w:rsidP="005B0DB1">
      <w:pPr>
        <w:pStyle w:val="af4"/>
        <w:ind w:left="-142" w:firstLine="142"/>
      </w:pPr>
      <w:r>
        <w:t xml:space="preserve">**3.1. Доходный подход (Наиболее важен для действующей </w:t>
      </w:r>
      <w:proofErr w:type="gramStart"/>
      <w:r>
        <w:t>АЗС)*</w:t>
      </w:r>
      <w:proofErr w:type="gramEnd"/>
      <w:r>
        <w:t>*</w:t>
      </w:r>
    </w:p>
    <w:p w14:paraId="346151B7" w14:textId="77777777" w:rsidR="005B0DB1" w:rsidRDefault="005B0DB1" w:rsidP="005B0DB1">
      <w:pPr>
        <w:pStyle w:val="af4"/>
        <w:ind w:left="-142" w:firstLine="142"/>
      </w:pPr>
    </w:p>
    <w:p w14:paraId="14889A12" w14:textId="77777777" w:rsidR="005B0DB1" w:rsidRDefault="005B0DB1" w:rsidP="005B0DB1">
      <w:pPr>
        <w:pStyle w:val="af4"/>
        <w:ind w:left="-142" w:firstLine="142"/>
      </w:pPr>
      <w:r>
        <w:t xml:space="preserve">**Метод 1: Прямая капитализации ЧОД (для стабильных </w:t>
      </w:r>
      <w:proofErr w:type="gramStart"/>
      <w:r>
        <w:t>АЗС)*</w:t>
      </w:r>
      <w:proofErr w:type="gramEnd"/>
      <w:r>
        <w:t>*</w:t>
      </w:r>
    </w:p>
    <w:p w14:paraId="578B6E0B" w14:textId="77777777" w:rsidR="005B0DB1" w:rsidRDefault="005B0DB1" w:rsidP="005B0DB1">
      <w:pPr>
        <w:pStyle w:val="af4"/>
        <w:ind w:left="-142" w:firstLine="142"/>
      </w:pPr>
      <w:r>
        <w:t>*   **</w:t>
      </w:r>
      <w:proofErr w:type="gramStart"/>
      <w:r>
        <w:t>Формула:*</w:t>
      </w:r>
      <w:proofErr w:type="gramEnd"/>
      <w:r>
        <w:t>* `Рыночная стоимость = Чистый Операционный Доход (ЧОД) / Ставка Капитализации (R)`</w:t>
      </w:r>
    </w:p>
    <w:p w14:paraId="1B097D1B" w14:textId="77777777" w:rsidR="005B0DB1" w:rsidRDefault="005B0DB1" w:rsidP="005B0DB1">
      <w:pPr>
        <w:pStyle w:val="af4"/>
        <w:ind w:left="-142" w:firstLine="142"/>
      </w:pPr>
      <w:r>
        <w:t xml:space="preserve">*   **Расчет </w:t>
      </w:r>
      <w:proofErr w:type="gramStart"/>
      <w:r>
        <w:t>ЧОД:*</w:t>
      </w:r>
      <w:proofErr w:type="gramEnd"/>
      <w:r>
        <w:t>*</w:t>
      </w:r>
    </w:p>
    <w:p w14:paraId="561137DE" w14:textId="77777777" w:rsidR="005B0DB1" w:rsidRDefault="005B0DB1" w:rsidP="005B0DB1">
      <w:pPr>
        <w:pStyle w:val="af4"/>
        <w:ind w:left="-142" w:firstLine="142"/>
      </w:pPr>
      <w:r>
        <w:t xml:space="preserve">    1.  **Валовой Доход (ВД</w:t>
      </w:r>
      <w:proofErr w:type="gramStart"/>
      <w:r>
        <w:t>):*</w:t>
      </w:r>
      <w:proofErr w:type="gramEnd"/>
      <w:r>
        <w:t>*</w:t>
      </w:r>
    </w:p>
    <w:p w14:paraId="6D992F4A" w14:textId="77777777" w:rsidR="005B0DB1" w:rsidRDefault="005B0DB1" w:rsidP="005B0DB1">
      <w:pPr>
        <w:pStyle w:val="af4"/>
        <w:ind w:left="-142" w:firstLine="142"/>
      </w:pPr>
      <w:r>
        <w:t xml:space="preserve">        *   *Доход от реализации </w:t>
      </w:r>
      <w:proofErr w:type="gramStart"/>
      <w:r>
        <w:t>топлива:*</w:t>
      </w:r>
      <w:proofErr w:type="gramEnd"/>
      <w:r>
        <w:t xml:space="preserve"> `Среднесуточный объем реализации (т/</w:t>
      </w:r>
      <w:proofErr w:type="spellStart"/>
      <w:r>
        <w:t>сут</w:t>
      </w:r>
      <w:proofErr w:type="spellEnd"/>
      <w:r>
        <w:t>) * Средняя розничная цена (</w:t>
      </w:r>
      <w:proofErr w:type="spellStart"/>
      <w:r>
        <w:t>руб</w:t>
      </w:r>
      <w:proofErr w:type="spellEnd"/>
      <w:r>
        <w:t>/т) * 365 дней`. Объем реализации берется на основе верифицированных данных (ЖСО, хронометраж).</w:t>
      </w:r>
    </w:p>
    <w:p w14:paraId="28B81C73" w14:textId="77777777" w:rsidR="005B0DB1" w:rsidRDefault="005B0DB1" w:rsidP="005B0DB1">
      <w:pPr>
        <w:pStyle w:val="af4"/>
        <w:ind w:left="-142" w:firstLine="142"/>
      </w:pPr>
      <w:r>
        <w:t xml:space="preserve">        *   *Прочие </w:t>
      </w:r>
      <w:proofErr w:type="gramStart"/>
      <w:r>
        <w:t>доходы:*</w:t>
      </w:r>
      <w:proofErr w:type="gramEnd"/>
      <w:r>
        <w:t xml:space="preserve"> Магазин, кафе, мойка, аренда помещений, сервисные услуги.</w:t>
      </w:r>
    </w:p>
    <w:p w14:paraId="3A283747" w14:textId="77777777" w:rsidR="005B0DB1" w:rsidRDefault="005B0DB1" w:rsidP="005B0DB1">
      <w:pPr>
        <w:pStyle w:val="af4"/>
        <w:ind w:left="-142" w:firstLine="142"/>
      </w:pPr>
      <w:r>
        <w:t xml:space="preserve">    2.  **Операционные Расходы (ОР</w:t>
      </w:r>
      <w:proofErr w:type="gramStart"/>
      <w:r>
        <w:t>):*</w:t>
      </w:r>
      <w:proofErr w:type="gramEnd"/>
      <w:r>
        <w:t>* Постоянные + Переменные + Резерв на замещение.</w:t>
      </w:r>
    </w:p>
    <w:p w14:paraId="33DD6DEB" w14:textId="77777777" w:rsidR="005B0DB1" w:rsidRDefault="005B0DB1" w:rsidP="005B0DB1">
      <w:pPr>
        <w:pStyle w:val="af4"/>
        <w:ind w:left="-142" w:firstLine="142"/>
      </w:pPr>
      <w:r>
        <w:t xml:space="preserve">        *   *</w:t>
      </w:r>
      <w:proofErr w:type="gramStart"/>
      <w:r>
        <w:t>Постоянные:*</w:t>
      </w:r>
      <w:proofErr w:type="gramEnd"/>
      <w:r>
        <w:t xml:space="preserve"> Налоги, охрана, ФОТ АУП, часть коммунальных расходов.</w:t>
      </w:r>
    </w:p>
    <w:p w14:paraId="50CEA304" w14:textId="77777777" w:rsidR="005B0DB1" w:rsidRDefault="005B0DB1" w:rsidP="005B0DB1">
      <w:pPr>
        <w:pStyle w:val="af4"/>
        <w:ind w:left="-142" w:firstLine="142"/>
      </w:pPr>
      <w:r>
        <w:t xml:space="preserve">        *   *</w:t>
      </w:r>
      <w:proofErr w:type="gramStart"/>
      <w:r>
        <w:t>Переменные:*</w:t>
      </w:r>
      <w:proofErr w:type="gramEnd"/>
      <w:r>
        <w:t xml:space="preserve"> Стоимость закупаемого топлива (основная статья), логистика, ФОТ операторов, прочие расходы, зависящие от объема продаж.</w:t>
      </w:r>
    </w:p>
    <w:p w14:paraId="2250B7B5" w14:textId="77777777" w:rsidR="005B0DB1" w:rsidRDefault="005B0DB1" w:rsidP="005B0DB1">
      <w:pPr>
        <w:pStyle w:val="af4"/>
        <w:ind w:left="-142" w:firstLine="142"/>
      </w:pPr>
      <w:r>
        <w:t xml:space="preserve">        *   *Резерв на замещение (Капитальный резерв</w:t>
      </w:r>
      <w:proofErr w:type="gramStart"/>
      <w:r>
        <w:t>):*</w:t>
      </w:r>
      <w:proofErr w:type="gramEnd"/>
      <w:r>
        <w:t xml:space="preserve"> **3-5%** от ВД. Необходим для покрытия будущих затрат на замену ТРК, резервуаров и др. оборудования.</w:t>
      </w:r>
    </w:p>
    <w:p w14:paraId="0DA459C6" w14:textId="77777777" w:rsidR="005B0DB1" w:rsidRDefault="005B0DB1" w:rsidP="005B0DB1">
      <w:pPr>
        <w:pStyle w:val="af4"/>
        <w:ind w:left="-142" w:firstLine="142"/>
      </w:pPr>
      <w:r>
        <w:t xml:space="preserve">    3.  **ЧОД = ВД - ОР**</w:t>
      </w:r>
    </w:p>
    <w:p w14:paraId="7514AB30" w14:textId="77777777" w:rsidR="005B0DB1" w:rsidRDefault="005B0DB1" w:rsidP="005B0DB1">
      <w:pPr>
        <w:pStyle w:val="af4"/>
        <w:ind w:left="-142" w:firstLine="142"/>
      </w:pPr>
    </w:p>
    <w:p w14:paraId="34F83B5C" w14:textId="77777777" w:rsidR="005B0DB1" w:rsidRDefault="005B0DB1" w:rsidP="005B0DB1">
      <w:pPr>
        <w:pStyle w:val="af4"/>
        <w:ind w:left="-142" w:firstLine="142"/>
      </w:pPr>
      <w:r>
        <w:t>*   **Определение Ставки Капитализации (R</w:t>
      </w:r>
      <w:proofErr w:type="gramStart"/>
      <w:r>
        <w:t>):*</w:t>
      </w:r>
      <w:proofErr w:type="gramEnd"/>
      <w:r>
        <w:t>*</w:t>
      </w:r>
    </w:p>
    <w:p w14:paraId="320A1A0E" w14:textId="77777777" w:rsidR="005B0DB1" w:rsidRDefault="005B0DB1" w:rsidP="005B0DB1">
      <w:pPr>
        <w:pStyle w:val="af4"/>
        <w:ind w:left="-142" w:firstLine="142"/>
      </w:pPr>
      <w:r>
        <w:t xml:space="preserve">    *   Рассчитывается **кумулятивным методом**: `R = Безрисковая ставка (доходность ОФЗ) + Премия за риск недвижимости + Премия за риск низкой ликвидности + Премия за риск управления`.</w:t>
      </w:r>
    </w:p>
    <w:p w14:paraId="48965890" w14:textId="77777777" w:rsidR="005B0DB1" w:rsidRDefault="005B0DB1" w:rsidP="005B0DB1">
      <w:pPr>
        <w:pStyle w:val="af4"/>
        <w:ind w:left="-142" w:firstLine="142"/>
      </w:pPr>
      <w:r>
        <w:t xml:space="preserve">    *   **Актуальный диапазон (ориентировочно): 12-16%** для региональных АЗС. Для премиальных АЗС в лучших локациях ставка может быть ниже, для объектов с рисками — выше.</w:t>
      </w:r>
    </w:p>
    <w:p w14:paraId="4AD05F1C" w14:textId="77777777" w:rsidR="005B0DB1" w:rsidRDefault="005B0DB1" w:rsidP="005B0DB1">
      <w:pPr>
        <w:pStyle w:val="af4"/>
        <w:ind w:left="-142" w:firstLine="142"/>
      </w:pPr>
      <w:r>
        <w:t xml:space="preserve">    *   Проверка: `R ≈ Ставка дисконтирования (для ДДП) - Долгосрочный темп роста (g)`.</w:t>
      </w:r>
    </w:p>
    <w:p w14:paraId="36DD83FF" w14:textId="77777777" w:rsidR="005B0DB1" w:rsidRDefault="005B0DB1" w:rsidP="005B0DB1">
      <w:pPr>
        <w:pStyle w:val="af4"/>
        <w:ind w:left="-142" w:firstLine="142"/>
      </w:pPr>
    </w:p>
    <w:p w14:paraId="6B1DAAC5" w14:textId="77777777" w:rsidR="005B0DB1" w:rsidRDefault="005B0DB1" w:rsidP="005B0DB1">
      <w:pPr>
        <w:pStyle w:val="af4"/>
        <w:ind w:left="-142" w:firstLine="142"/>
      </w:pPr>
      <w:r>
        <w:t xml:space="preserve">**Метод 2: Дисконтирование Денежных Потоков (ДДП) (для АЗС с изменяющимися </w:t>
      </w:r>
      <w:proofErr w:type="gramStart"/>
      <w:r>
        <w:t>потоками)*</w:t>
      </w:r>
      <w:proofErr w:type="gramEnd"/>
      <w:r>
        <w:t>*</w:t>
      </w:r>
    </w:p>
    <w:p w14:paraId="6C2D3F4D" w14:textId="77777777" w:rsidR="005B0DB1" w:rsidRDefault="005B0DB1" w:rsidP="005B0DB1">
      <w:pPr>
        <w:pStyle w:val="af4"/>
        <w:ind w:left="-142" w:firstLine="142"/>
      </w:pPr>
      <w:r>
        <w:t xml:space="preserve">*   **Применяется, </w:t>
      </w:r>
      <w:proofErr w:type="gramStart"/>
      <w:r>
        <w:t>если:*</w:t>
      </w:r>
      <w:proofErr w:type="gramEnd"/>
      <w:r>
        <w:t>* Планируется реконструкция, изменение арендных ставок, нестабильные объемы реализации.</w:t>
      </w:r>
    </w:p>
    <w:p w14:paraId="1EE25101" w14:textId="77777777" w:rsidR="005B0DB1" w:rsidRDefault="005B0DB1" w:rsidP="005B0DB1">
      <w:pPr>
        <w:pStyle w:val="af4"/>
        <w:ind w:left="-142" w:firstLine="142"/>
      </w:pPr>
      <w:r>
        <w:t>*   **</w:t>
      </w:r>
      <w:proofErr w:type="gramStart"/>
      <w:r>
        <w:t>Алгоритм:*</w:t>
      </w:r>
      <w:proofErr w:type="gramEnd"/>
      <w:r>
        <w:t>*</w:t>
      </w:r>
    </w:p>
    <w:p w14:paraId="6B4A59B8" w14:textId="77777777" w:rsidR="005B0DB1" w:rsidRDefault="005B0DB1" w:rsidP="005B0DB1">
      <w:pPr>
        <w:pStyle w:val="af4"/>
        <w:ind w:left="-142" w:firstLine="142"/>
      </w:pPr>
      <w:r>
        <w:t xml:space="preserve">    1.  **Прогнозный </w:t>
      </w:r>
      <w:proofErr w:type="gramStart"/>
      <w:r>
        <w:t>период:*</w:t>
      </w:r>
      <w:proofErr w:type="gramEnd"/>
      <w:r>
        <w:t>* 5-10 лет.</w:t>
      </w:r>
    </w:p>
    <w:p w14:paraId="1E60D731" w14:textId="77777777" w:rsidR="005B0DB1" w:rsidRDefault="005B0DB1" w:rsidP="005B0DB1">
      <w:pPr>
        <w:pStyle w:val="af4"/>
        <w:ind w:left="-142" w:firstLine="142"/>
      </w:pPr>
      <w:r>
        <w:t xml:space="preserve">    2.  **</w:t>
      </w:r>
      <w:proofErr w:type="spellStart"/>
      <w:r>
        <w:t>Постпрогнозный</w:t>
      </w:r>
      <w:proofErr w:type="spellEnd"/>
      <w:r>
        <w:t xml:space="preserve"> период (Терминальная стоимость</w:t>
      </w:r>
      <w:proofErr w:type="gramStart"/>
      <w:r>
        <w:t>):*</w:t>
      </w:r>
      <w:proofErr w:type="gramEnd"/>
      <w:r>
        <w:t>* Рассчитывается по модели Гордона.</w:t>
      </w:r>
    </w:p>
    <w:p w14:paraId="042C2349" w14:textId="77777777" w:rsidR="005B0DB1" w:rsidRDefault="005B0DB1" w:rsidP="005B0DB1">
      <w:pPr>
        <w:pStyle w:val="af4"/>
        <w:ind w:left="-142" w:firstLine="142"/>
      </w:pPr>
      <w:r>
        <w:t xml:space="preserve">    3.  **Ставка </w:t>
      </w:r>
      <w:proofErr w:type="gramStart"/>
      <w:r>
        <w:t>дисконтирования:*</w:t>
      </w:r>
      <w:proofErr w:type="gramEnd"/>
      <w:r>
        <w:t>* Определяется кумулятивным методом. Должна быть выше ставки капитализации.</w:t>
      </w:r>
    </w:p>
    <w:p w14:paraId="2C5248A4" w14:textId="77777777" w:rsidR="005B0DB1" w:rsidRDefault="005B0DB1" w:rsidP="005B0DB1">
      <w:pPr>
        <w:pStyle w:val="af4"/>
        <w:ind w:left="-142" w:firstLine="142"/>
      </w:pPr>
      <w:r>
        <w:t xml:space="preserve">    4.  **</w:t>
      </w:r>
      <w:proofErr w:type="gramStart"/>
      <w:r>
        <w:t>Дисконтирование:*</w:t>
      </w:r>
      <w:proofErr w:type="gramEnd"/>
      <w:r>
        <w:t>* Приведенная стоимость всех будущих денежных потоков и терминальной стоимости.</w:t>
      </w:r>
    </w:p>
    <w:p w14:paraId="6BB979FE" w14:textId="77777777" w:rsidR="005B0DB1" w:rsidRDefault="005B0DB1" w:rsidP="005B0DB1">
      <w:pPr>
        <w:pStyle w:val="af4"/>
        <w:ind w:left="-142" w:firstLine="142"/>
      </w:pPr>
    </w:p>
    <w:p w14:paraId="4589EAE0" w14:textId="77777777" w:rsidR="005B0DB1" w:rsidRDefault="005B0DB1" w:rsidP="005B0DB1">
      <w:pPr>
        <w:pStyle w:val="af4"/>
        <w:ind w:left="-142" w:firstLine="142"/>
      </w:pPr>
      <w:r>
        <w:t xml:space="preserve">**3.2. Затратный подход (Для новых или специализированных </w:t>
      </w:r>
      <w:proofErr w:type="gramStart"/>
      <w:r>
        <w:t>АЗС)*</w:t>
      </w:r>
      <w:proofErr w:type="gramEnd"/>
      <w:r>
        <w:t>*</w:t>
      </w:r>
    </w:p>
    <w:p w14:paraId="570478E7" w14:textId="77777777" w:rsidR="005B0DB1" w:rsidRDefault="005B0DB1" w:rsidP="005B0DB1">
      <w:pPr>
        <w:pStyle w:val="af4"/>
        <w:ind w:left="-142" w:firstLine="142"/>
      </w:pPr>
    </w:p>
    <w:p w14:paraId="619F147A" w14:textId="77777777" w:rsidR="005B0DB1" w:rsidRDefault="005B0DB1" w:rsidP="005B0DB1">
      <w:pPr>
        <w:pStyle w:val="af4"/>
        <w:ind w:left="-142" w:firstLine="142"/>
      </w:pPr>
      <w:r>
        <w:t>*   **</w:t>
      </w:r>
      <w:proofErr w:type="gramStart"/>
      <w:r>
        <w:t>Формула:*</w:t>
      </w:r>
      <w:proofErr w:type="gramEnd"/>
      <w:r>
        <w:t>* `РС = Стоимость Земли + Стоимость Улучшений (Воспроизводство - Износ) + Стоимость Оборудования + Стоимость Запасов (если в залоге)`.</w:t>
      </w:r>
    </w:p>
    <w:p w14:paraId="2EE16F01" w14:textId="77777777" w:rsidR="005B0DB1" w:rsidRDefault="005B0DB1" w:rsidP="005B0DB1">
      <w:pPr>
        <w:pStyle w:val="af4"/>
        <w:ind w:left="-142" w:firstLine="142"/>
      </w:pPr>
      <w:r>
        <w:t xml:space="preserve">*   **Ключевые </w:t>
      </w:r>
      <w:proofErr w:type="gramStart"/>
      <w:r>
        <w:t>параметры:*</w:t>
      </w:r>
      <w:proofErr w:type="gramEnd"/>
      <w:r>
        <w:t>*</w:t>
      </w:r>
    </w:p>
    <w:p w14:paraId="196C354F" w14:textId="77777777" w:rsidR="005B0DB1" w:rsidRDefault="005B0DB1" w:rsidP="005B0DB1">
      <w:pPr>
        <w:pStyle w:val="af4"/>
        <w:ind w:left="-142" w:firstLine="142"/>
      </w:pPr>
      <w:r>
        <w:t xml:space="preserve">    *   **Стоимость </w:t>
      </w:r>
      <w:proofErr w:type="gramStart"/>
      <w:r>
        <w:t>земли:*</w:t>
      </w:r>
      <w:proofErr w:type="gramEnd"/>
      <w:r>
        <w:t>* На основе сравнительного подхода по сделкам с аналогичными участками или кадастровой стоимости (но не более **15-20%** от итоговой стоимости комплекса).</w:t>
      </w:r>
    </w:p>
    <w:p w14:paraId="6745D729" w14:textId="77777777" w:rsidR="005B0DB1" w:rsidRDefault="005B0DB1" w:rsidP="005B0DB1">
      <w:pPr>
        <w:pStyle w:val="af4"/>
        <w:ind w:left="-142" w:firstLine="142"/>
      </w:pPr>
      <w:r>
        <w:t xml:space="preserve">    *   **Воспроизводство улучшений и </w:t>
      </w:r>
      <w:proofErr w:type="gramStart"/>
      <w:r>
        <w:t>оборудования:*</w:t>
      </w:r>
      <w:proofErr w:type="gramEnd"/>
      <w:r>
        <w:t>* По данным смет, предложений подрядчиков, справочников.</w:t>
      </w:r>
    </w:p>
    <w:p w14:paraId="7D5C3A53" w14:textId="77777777" w:rsidR="005B0DB1" w:rsidRDefault="005B0DB1" w:rsidP="005B0DB1">
      <w:pPr>
        <w:pStyle w:val="af4"/>
        <w:ind w:left="-142" w:firstLine="142"/>
      </w:pPr>
      <w:r>
        <w:t xml:space="preserve">    *   **</w:t>
      </w:r>
      <w:proofErr w:type="gramStart"/>
      <w:r>
        <w:t>Износ:*</w:t>
      </w:r>
      <w:proofErr w:type="gramEnd"/>
      <w:r>
        <w:t>* Физический (по сроку жизни), функциональный (устаревание) и внешний (изменение рыночной конъюнктуры).</w:t>
      </w:r>
    </w:p>
    <w:p w14:paraId="56367AB6" w14:textId="77777777" w:rsidR="005B0DB1" w:rsidRDefault="005B0DB1" w:rsidP="005B0DB1">
      <w:pPr>
        <w:pStyle w:val="af4"/>
        <w:ind w:left="-142" w:firstLine="142"/>
      </w:pPr>
    </w:p>
    <w:p w14:paraId="030E7C00" w14:textId="77777777" w:rsidR="005B0DB1" w:rsidRDefault="005B0DB1" w:rsidP="005B0DB1">
      <w:pPr>
        <w:pStyle w:val="af4"/>
        <w:ind w:left="-142" w:firstLine="142"/>
      </w:pPr>
      <w:r>
        <w:t>**3.3. Сравнительный подход (Справочный)**</w:t>
      </w:r>
    </w:p>
    <w:p w14:paraId="5DB7C458" w14:textId="77777777" w:rsidR="005B0DB1" w:rsidRDefault="005B0DB1" w:rsidP="005B0DB1">
      <w:pPr>
        <w:pStyle w:val="af4"/>
        <w:ind w:left="-142" w:firstLine="142"/>
      </w:pPr>
    </w:p>
    <w:p w14:paraId="6DF45496" w14:textId="77777777" w:rsidR="005B0DB1" w:rsidRDefault="005B0DB1" w:rsidP="005B0DB1">
      <w:pPr>
        <w:pStyle w:val="af4"/>
        <w:ind w:left="-142" w:firstLine="142"/>
      </w:pPr>
      <w:r>
        <w:t>*   **</w:t>
      </w:r>
      <w:proofErr w:type="gramStart"/>
      <w:r>
        <w:t>Мультипликаторы:*</w:t>
      </w:r>
      <w:proofErr w:type="gramEnd"/>
      <w:r>
        <w:t>*</w:t>
      </w:r>
    </w:p>
    <w:p w14:paraId="515DEF8F" w14:textId="77777777" w:rsidR="005B0DB1" w:rsidRDefault="005B0DB1" w:rsidP="005B0DB1">
      <w:pPr>
        <w:pStyle w:val="af4"/>
        <w:ind w:left="-142" w:firstLine="142"/>
      </w:pPr>
      <w:r>
        <w:t xml:space="preserve">    *   **Цена / Годовая </w:t>
      </w:r>
      <w:proofErr w:type="gramStart"/>
      <w:r>
        <w:t>выручка:*</w:t>
      </w:r>
      <w:proofErr w:type="gramEnd"/>
      <w:r>
        <w:t>* Диапазон для России: **0.4 - 0.8** (т.е. 5-10 месячных выручек). Актуален для первичной проверки.</w:t>
      </w:r>
    </w:p>
    <w:p w14:paraId="1BBC1E8A" w14:textId="77777777" w:rsidR="005B0DB1" w:rsidRDefault="005B0DB1" w:rsidP="005B0DB1">
      <w:pPr>
        <w:pStyle w:val="af4"/>
        <w:ind w:left="-142" w:firstLine="142"/>
      </w:pPr>
      <w:r>
        <w:lastRenderedPageBreak/>
        <w:t xml:space="preserve">    *   **Цена / Среднесуточный объем реализации (руб./т/</w:t>
      </w:r>
      <w:proofErr w:type="spellStart"/>
      <w:r>
        <w:t>сут</w:t>
      </w:r>
      <w:proofErr w:type="spellEnd"/>
      <w:proofErr w:type="gramStart"/>
      <w:r>
        <w:t>):*</w:t>
      </w:r>
      <w:proofErr w:type="gramEnd"/>
      <w:r>
        <w:t>* Более точный мультипликатор. Требует наличия базы данных по сделкам.</w:t>
      </w:r>
    </w:p>
    <w:p w14:paraId="1AEC4297" w14:textId="77777777" w:rsidR="005B0DB1" w:rsidRDefault="005B0DB1" w:rsidP="005B0DB1">
      <w:pPr>
        <w:pStyle w:val="af4"/>
        <w:ind w:left="-142" w:firstLine="142"/>
      </w:pPr>
      <w:r>
        <w:t>*   **</w:t>
      </w:r>
      <w:proofErr w:type="gramStart"/>
      <w:r>
        <w:t>Вывод:*</w:t>
      </w:r>
      <w:proofErr w:type="gramEnd"/>
      <w:r>
        <w:t>* Результаты сравнительного подхода не должны использоваться для итогового согласования стоимости без глубокого анализа.</w:t>
      </w:r>
    </w:p>
    <w:p w14:paraId="74C36601" w14:textId="77777777" w:rsidR="005B0DB1" w:rsidRDefault="005B0DB1" w:rsidP="005B0DB1">
      <w:pPr>
        <w:pStyle w:val="af4"/>
        <w:ind w:left="-142" w:firstLine="142"/>
      </w:pPr>
    </w:p>
    <w:p w14:paraId="072D3BB0" w14:textId="77777777" w:rsidR="005B0DB1" w:rsidRDefault="005B0DB1" w:rsidP="005B0DB1">
      <w:pPr>
        <w:pStyle w:val="af4"/>
        <w:ind w:left="-142" w:firstLine="142"/>
      </w:pPr>
      <w:r>
        <w:t>**3.4. Согласование результатов и итоговая стоимость**</w:t>
      </w:r>
    </w:p>
    <w:p w14:paraId="6D578436" w14:textId="77777777" w:rsidR="005B0DB1" w:rsidRDefault="005B0DB1" w:rsidP="005B0DB1">
      <w:pPr>
        <w:pStyle w:val="af4"/>
        <w:ind w:left="-142" w:firstLine="142"/>
      </w:pPr>
    </w:p>
    <w:p w14:paraId="5177EB13" w14:textId="77777777" w:rsidR="005B0DB1" w:rsidRDefault="005B0DB1" w:rsidP="005B0DB1">
      <w:pPr>
        <w:pStyle w:val="af4"/>
        <w:ind w:left="-142" w:firstLine="142"/>
      </w:pPr>
      <w:r>
        <w:t>*   Приоритет отдается доходному подходу.</w:t>
      </w:r>
    </w:p>
    <w:p w14:paraId="008221A1" w14:textId="77777777" w:rsidR="005B0DB1" w:rsidRDefault="005B0DB1" w:rsidP="005B0DB1">
      <w:pPr>
        <w:pStyle w:val="af4"/>
        <w:ind w:left="-142" w:firstLine="142"/>
      </w:pPr>
      <w:r>
        <w:t>*   При расхождении результатов подходов более чем на **30%** необходим углубленный анализ причин.</w:t>
      </w:r>
    </w:p>
    <w:p w14:paraId="1B50DC48" w14:textId="77777777" w:rsidR="005B0DB1" w:rsidRDefault="005B0DB1" w:rsidP="005B0DB1">
      <w:pPr>
        <w:pStyle w:val="af4"/>
        <w:ind w:left="-142" w:firstLine="142"/>
      </w:pPr>
      <w:r>
        <w:t>*   Итоговая стоимость согласуется на основе доходного подхода, при необходимости корректируется с учетом результатов других подходов.</w:t>
      </w:r>
    </w:p>
    <w:p w14:paraId="081F71E1" w14:textId="77777777" w:rsidR="005B0DB1" w:rsidRDefault="005B0DB1" w:rsidP="005B0DB1">
      <w:pPr>
        <w:pStyle w:val="af4"/>
        <w:ind w:left="-142" w:firstLine="142"/>
      </w:pPr>
    </w:p>
    <w:p w14:paraId="39607ACD" w14:textId="77777777" w:rsidR="005B0DB1" w:rsidRDefault="005B0DB1" w:rsidP="005B0DB1">
      <w:pPr>
        <w:pStyle w:val="af4"/>
        <w:ind w:left="-142" w:firstLine="142"/>
      </w:pPr>
      <w:r>
        <w:t>---</w:t>
      </w:r>
    </w:p>
    <w:p w14:paraId="4553D331" w14:textId="77777777" w:rsidR="005B0DB1" w:rsidRDefault="005B0DB1" w:rsidP="005B0DB1">
      <w:pPr>
        <w:pStyle w:val="af4"/>
        <w:ind w:left="-142" w:firstLine="142"/>
      </w:pPr>
    </w:p>
    <w:p w14:paraId="3BD9D053" w14:textId="77777777" w:rsidR="005B0DB1" w:rsidRDefault="005B0DB1" w:rsidP="005B0DB1">
      <w:pPr>
        <w:pStyle w:val="af4"/>
        <w:ind w:left="-142" w:firstLine="142"/>
      </w:pPr>
      <w:r>
        <w:t>#### **4. Формирование Залоговой Стоимости и Анализ Рисков**</w:t>
      </w:r>
    </w:p>
    <w:p w14:paraId="2E19CB9B" w14:textId="77777777" w:rsidR="005B0DB1" w:rsidRDefault="005B0DB1" w:rsidP="005B0DB1">
      <w:pPr>
        <w:pStyle w:val="af4"/>
        <w:ind w:left="-142" w:firstLine="142"/>
      </w:pPr>
    </w:p>
    <w:p w14:paraId="2EA4CFC7" w14:textId="77777777" w:rsidR="005B0DB1" w:rsidRDefault="005B0DB1" w:rsidP="005B0DB1">
      <w:pPr>
        <w:pStyle w:val="af4"/>
        <w:ind w:left="-142" w:firstLine="142"/>
      </w:pPr>
      <w:r>
        <w:t xml:space="preserve">**4.1. Расчет залоговой </w:t>
      </w:r>
      <w:proofErr w:type="gramStart"/>
      <w:r>
        <w:t>стоимости:*</w:t>
      </w:r>
      <w:proofErr w:type="gramEnd"/>
      <w:r>
        <w:t>*</w:t>
      </w:r>
    </w:p>
    <w:p w14:paraId="03C3D04D" w14:textId="77777777" w:rsidR="005B0DB1" w:rsidRDefault="005B0DB1" w:rsidP="005B0DB1">
      <w:pPr>
        <w:pStyle w:val="af4"/>
        <w:ind w:left="-142" w:firstLine="142"/>
      </w:pPr>
    </w:p>
    <w:p w14:paraId="0A1AC6A2" w14:textId="77777777" w:rsidR="005B0DB1" w:rsidRDefault="005B0DB1" w:rsidP="005B0DB1">
      <w:pPr>
        <w:pStyle w:val="af4"/>
        <w:ind w:left="-142" w:firstLine="142"/>
      </w:pPr>
      <w:r>
        <w:t>*   **Залоговый дисконт (</w:t>
      </w:r>
      <w:proofErr w:type="spellStart"/>
      <w:r>
        <w:t>Haircut</w:t>
      </w:r>
      <w:proofErr w:type="spellEnd"/>
      <w:proofErr w:type="gramStart"/>
      <w:r>
        <w:t>):*</w:t>
      </w:r>
      <w:proofErr w:type="gramEnd"/>
      <w:r>
        <w:t>* **30-50%**.</w:t>
      </w:r>
    </w:p>
    <w:p w14:paraId="4042F238" w14:textId="77777777" w:rsidR="005B0DB1" w:rsidRDefault="005B0DB1" w:rsidP="005B0DB1">
      <w:pPr>
        <w:pStyle w:val="af4"/>
        <w:ind w:left="-142" w:firstLine="142"/>
      </w:pPr>
      <w:r>
        <w:t xml:space="preserve">    *   *30-40</w:t>
      </w:r>
      <w:proofErr w:type="gramStart"/>
      <w:r>
        <w:t>%:*</w:t>
      </w:r>
      <w:proofErr w:type="gramEnd"/>
      <w:r>
        <w:t xml:space="preserve"> Для АЗС категории «Основное обеспечение» с отличными показателями.</w:t>
      </w:r>
    </w:p>
    <w:p w14:paraId="63531F1D" w14:textId="77777777" w:rsidR="005B0DB1" w:rsidRDefault="005B0DB1" w:rsidP="005B0DB1">
      <w:pPr>
        <w:pStyle w:val="af4"/>
        <w:ind w:left="-142" w:firstLine="142"/>
      </w:pPr>
      <w:r>
        <w:t xml:space="preserve">    *   *40-50% и </w:t>
      </w:r>
      <w:proofErr w:type="gramStart"/>
      <w:r>
        <w:t>выше:*</w:t>
      </w:r>
      <w:proofErr w:type="gramEnd"/>
      <w:r>
        <w:t xml:space="preserve"> Для «Комфортного обеспечения» или объектов с выявленными рисками.</w:t>
      </w:r>
    </w:p>
    <w:p w14:paraId="06DD9466" w14:textId="77777777" w:rsidR="005B0DB1" w:rsidRDefault="005B0DB1" w:rsidP="005B0DB1">
      <w:pPr>
        <w:pStyle w:val="af4"/>
        <w:ind w:left="-142" w:firstLine="142"/>
      </w:pPr>
      <w:r>
        <w:t xml:space="preserve">*   **Залоговая стоимость = Рыночная стоимость * (1 - Залоговый </w:t>
      </w:r>
      <w:proofErr w:type="gramStart"/>
      <w:r>
        <w:t>дисконт)*</w:t>
      </w:r>
      <w:proofErr w:type="gramEnd"/>
      <w:r>
        <w:t>*</w:t>
      </w:r>
    </w:p>
    <w:p w14:paraId="7D92C001" w14:textId="77777777" w:rsidR="005B0DB1" w:rsidRDefault="005B0DB1" w:rsidP="005B0DB1">
      <w:pPr>
        <w:pStyle w:val="af4"/>
        <w:ind w:left="-142" w:firstLine="142"/>
      </w:pPr>
    </w:p>
    <w:p w14:paraId="01DCD3FD" w14:textId="77777777" w:rsidR="005B0DB1" w:rsidRDefault="005B0DB1" w:rsidP="005B0DB1">
      <w:pPr>
        <w:pStyle w:val="af4"/>
        <w:ind w:left="-142" w:firstLine="142"/>
      </w:pPr>
      <w:r>
        <w:t xml:space="preserve">**4.2. Всесторонний анализ рисков и меры по их </w:t>
      </w:r>
      <w:proofErr w:type="gramStart"/>
      <w:r>
        <w:t>минимизации:*</w:t>
      </w:r>
      <w:proofErr w:type="gramEnd"/>
      <w:r>
        <w:t>*</w:t>
      </w:r>
    </w:p>
    <w:p w14:paraId="0FBD3A80" w14:textId="77777777" w:rsidR="005B0DB1" w:rsidRDefault="005B0DB1" w:rsidP="005B0DB1">
      <w:pPr>
        <w:pStyle w:val="af4"/>
        <w:ind w:left="-142" w:firstLine="142"/>
      </w:pPr>
    </w:p>
    <w:p w14:paraId="6979ECB5" w14:textId="77777777" w:rsidR="005B0DB1" w:rsidRDefault="005B0DB1" w:rsidP="005B0DB1">
      <w:pPr>
        <w:pStyle w:val="af4"/>
        <w:ind w:left="-142" w:firstLine="142"/>
      </w:pPr>
      <w:r>
        <w:t>| Категория риска | Конкретные риски | Меры по минимизации |</w:t>
      </w:r>
    </w:p>
    <w:p w14:paraId="057AD30B" w14:textId="77777777" w:rsidR="005B0DB1" w:rsidRDefault="005B0DB1" w:rsidP="005B0DB1">
      <w:pPr>
        <w:pStyle w:val="af4"/>
        <w:ind w:left="-142" w:firstLine="142"/>
      </w:pPr>
      <w:r>
        <w:lastRenderedPageBreak/>
        <w:t>| :--- | :--- | :--- |</w:t>
      </w:r>
    </w:p>
    <w:p w14:paraId="53FF0711" w14:textId="77777777" w:rsidR="005B0DB1" w:rsidRDefault="005B0DB1" w:rsidP="005B0DB1">
      <w:pPr>
        <w:pStyle w:val="af4"/>
        <w:ind w:left="-142" w:firstLine="142"/>
      </w:pPr>
      <w:r>
        <w:t>| **Юридические** | Неполнота прав на землю/оборудование; обременения (аресты, ипотека); судебные споры. | Требовать актуальные выписки из ЕГРН перед сделкой. Включение в договор залога условий о запрете отчуждения и дополнительного обременения. |</w:t>
      </w:r>
    </w:p>
    <w:p w14:paraId="79BEE83F" w14:textId="77777777" w:rsidR="005B0DB1" w:rsidRDefault="005B0DB1" w:rsidP="005B0DB1">
      <w:pPr>
        <w:pStyle w:val="af4"/>
        <w:ind w:left="-142" w:firstLine="142"/>
      </w:pPr>
      <w:r>
        <w:t>| **Технические и Экологические** | Износ оборудования; аварии (разлив топлива); несоответствие требованиям надзорных органов. | **Обязательное страхование** ОСАГО, имущества и **гражданской ответственности** перед третьими лицами (за экологический ущерб) в пользу Банка. Требовать акты проверок и графики ППР. |</w:t>
      </w:r>
    </w:p>
    <w:p w14:paraId="2BE0A742" w14:textId="77777777" w:rsidR="005B0DB1" w:rsidRDefault="005B0DB1" w:rsidP="005B0DB1">
      <w:pPr>
        <w:pStyle w:val="af4"/>
        <w:ind w:left="-142" w:firstLine="142"/>
      </w:pPr>
      <w:r>
        <w:t>| **Рыночные и Операционные** | Падение спроса на топливо; появление конкурентов; снижение маржи; зависимость от одного поставщика топлива; недостоверность отчетности. | Регулярный мониторинг (ежеквартально): объемов реализации, цен, появления конкурентов. **Верификация данных через ЖСО и Z-</w:t>
      </w:r>
      <w:proofErr w:type="gramStart"/>
      <w:r>
        <w:t>отчеты.*</w:t>
      </w:r>
      <w:proofErr w:type="gramEnd"/>
      <w:r>
        <w:t>* Диверсификация поставщиков. |</w:t>
      </w:r>
    </w:p>
    <w:p w14:paraId="647D57E1" w14:textId="77777777" w:rsidR="005B0DB1" w:rsidRDefault="005B0DB1" w:rsidP="005B0DB1">
      <w:pPr>
        <w:pStyle w:val="af4"/>
        <w:ind w:left="-142" w:firstLine="142"/>
      </w:pPr>
      <w:r>
        <w:t>| **Функциональные** | Моральный и физический износ ТРК, резервуаров. | Учет **резерва на замещение** в расчете ЧОД. Требование к заемщику закладывать средства на модернизацию в бизнес-план. |</w:t>
      </w:r>
    </w:p>
    <w:p w14:paraId="37A148D3" w14:textId="77777777" w:rsidR="005B0DB1" w:rsidRDefault="005B0DB1" w:rsidP="005B0DB1">
      <w:pPr>
        <w:pStyle w:val="af4"/>
        <w:ind w:left="-142" w:firstLine="142"/>
      </w:pPr>
      <w:r>
        <w:t>| **Риск ликвидности** | Длительные сроки продажи АЗС при дефолте. | Консервативный **залоговый дисконт**. Пост-мониторинг рыночной конъюнктуры и **переоценка не реже 1 раза в год** (при стабильном рынке) или **ежеквартально** (при волатильности). |</w:t>
      </w:r>
    </w:p>
    <w:p w14:paraId="4173AAAF" w14:textId="77777777" w:rsidR="005B0DB1" w:rsidRDefault="005B0DB1" w:rsidP="005B0DB1">
      <w:pPr>
        <w:pStyle w:val="af4"/>
        <w:ind w:left="-142" w:firstLine="142"/>
      </w:pPr>
    </w:p>
    <w:p w14:paraId="0D67C1DC" w14:textId="77777777" w:rsidR="005B0DB1" w:rsidRDefault="005B0DB1" w:rsidP="005B0DB1">
      <w:pPr>
        <w:pStyle w:val="af4"/>
        <w:ind w:left="-142" w:firstLine="142"/>
      </w:pPr>
      <w:r>
        <w:t>---</w:t>
      </w:r>
    </w:p>
    <w:p w14:paraId="6084D6EF" w14:textId="77777777" w:rsidR="005B0DB1" w:rsidRDefault="005B0DB1" w:rsidP="005B0DB1">
      <w:pPr>
        <w:pStyle w:val="af4"/>
        <w:ind w:left="-142" w:firstLine="142"/>
      </w:pPr>
    </w:p>
    <w:p w14:paraId="633669A3" w14:textId="77777777" w:rsidR="005B0DB1" w:rsidRDefault="005B0DB1" w:rsidP="005B0DB1">
      <w:pPr>
        <w:pStyle w:val="af4"/>
        <w:ind w:left="-142" w:firstLine="142"/>
      </w:pPr>
      <w:r>
        <w:t>#### **5. Залоговое заключение и Пост-мониторинг**</w:t>
      </w:r>
    </w:p>
    <w:p w14:paraId="397F71C0" w14:textId="77777777" w:rsidR="005B0DB1" w:rsidRDefault="005B0DB1" w:rsidP="005B0DB1">
      <w:pPr>
        <w:pStyle w:val="af4"/>
        <w:ind w:left="-142" w:firstLine="142"/>
      </w:pPr>
    </w:p>
    <w:p w14:paraId="693B9CED" w14:textId="77777777" w:rsidR="005B0DB1" w:rsidRDefault="005B0DB1" w:rsidP="005B0DB1">
      <w:pPr>
        <w:pStyle w:val="af4"/>
        <w:ind w:left="-142" w:firstLine="142"/>
      </w:pPr>
      <w:r>
        <w:t xml:space="preserve">**5.1. Залоговое заключение должно </w:t>
      </w:r>
      <w:proofErr w:type="gramStart"/>
      <w:r>
        <w:t>включать:*</w:t>
      </w:r>
      <w:proofErr w:type="gramEnd"/>
      <w:r>
        <w:t>*</w:t>
      </w:r>
    </w:p>
    <w:p w14:paraId="2F00298F" w14:textId="77777777" w:rsidR="005B0DB1" w:rsidRDefault="005B0DB1" w:rsidP="005B0DB1">
      <w:pPr>
        <w:pStyle w:val="af4"/>
        <w:ind w:left="-142" w:firstLine="142"/>
      </w:pPr>
      <w:r>
        <w:t>*   Итоговую рыночную и залоговую стоимость.</w:t>
      </w:r>
    </w:p>
    <w:p w14:paraId="34471749" w14:textId="77777777" w:rsidR="005B0DB1" w:rsidRDefault="005B0DB1" w:rsidP="005B0DB1">
      <w:pPr>
        <w:pStyle w:val="af4"/>
        <w:ind w:left="-142" w:firstLine="142"/>
      </w:pPr>
      <w:r>
        <w:t>*   Распределение стоимости по компонентам залога (земля, здания, оборудование).</w:t>
      </w:r>
    </w:p>
    <w:p w14:paraId="2655182C" w14:textId="77777777" w:rsidR="005B0DB1" w:rsidRDefault="005B0DB1" w:rsidP="005B0DB1">
      <w:pPr>
        <w:pStyle w:val="af4"/>
        <w:ind w:left="-142" w:firstLine="142"/>
      </w:pPr>
      <w:r>
        <w:t>*   Детализированный анализ всех выявленных рисков.</w:t>
      </w:r>
    </w:p>
    <w:p w14:paraId="298D22DB" w14:textId="77777777" w:rsidR="005B0DB1" w:rsidRDefault="005B0DB1" w:rsidP="005B0DB1">
      <w:pPr>
        <w:pStyle w:val="af4"/>
        <w:ind w:left="-142" w:firstLine="142"/>
      </w:pPr>
      <w:r>
        <w:t>*   Рекомендованные условия залога (дисконт, необходимость страхования).</w:t>
      </w:r>
    </w:p>
    <w:p w14:paraId="267F015A" w14:textId="77777777" w:rsidR="005B0DB1" w:rsidRDefault="005B0DB1" w:rsidP="005B0DB1">
      <w:pPr>
        <w:pStyle w:val="af4"/>
        <w:ind w:left="-142" w:firstLine="142"/>
      </w:pPr>
      <w:r>
        <w:t>*   План пост-мониторинга.</w:t>
      </w:r>
    </w:p>
    <w:p w14:paraId="7163B2B5" w14:textId="77777777" w:rsidR="005B0DB1" w:rsidRDefault="005B0DB1" w:rsidP="005B0DB1">
      <w:pPr>
        <w:pStyle w:val="af4"/>
        <w:ind w:left="-142" w:firstLine="142"/>
      </w:pPr>
    </w:p>
    <w:p w14:paraId="18CBC1DE" w14:textId="77777777" w:rsidR="005B0DB1" w:rsidRDefault="005B0DB1" w:rsidP="005B0DB1">
      <w:pPr>
        <w:pStyle w:val="af4"/>
        <w:ind w:left="-142" w:firstLine="142"/>
      </w:pPr>
      <w:r>
        <w:t xml:space="preserve">**5.2. Программа пост-мониторинга </w:t>
      </w:r>
      <w:proofErr w:type="gramStart"/>
      <w:r>
        <w:t>залога:*</w:t>
      </w:r>
      <w:proofErr w:type="gramEnd"/>
      <w:r>
        <w:t>*</w:t>
      </w:r>
    </w:p>
    <w:p w14:paraId="5BD91BB7" w14:textId="77777777" w:rsidR="005B0DB1" w:rsidRDefault="005B0DB1" w:rsidP="005B0DB1">
      <w:pPr>
        <w:pStyle w:val="af4"/>
        <w:ind w:left="-142" w:firstLine="142"/>
      </w:pPr>
      <w:r>
        <w:lastRenderedPageBreak/>
        <w:t>*   **</w:t>
      </w:r>
      <w:proofErr w:type="gramStart"/>
      <w:r>
        <w:t>Ежеквартально:*</w:t>
      </w:r>
      <w:proofErr w:type="gramEnd"/>
      <w:r>
        <w:t>* Предоставление заемщиком операционных данных (объемы реализации, выручка).</w:t>
      </w:r>
    </w:p>
    <w:p w14:paraId="330932EB" w14:textId="77777777" w:rsidR="005B0DB1" w:rsidRDefault="005B0DB1" w:rsidP="005B0DB1">
      <w:pPr>
        <w:pStyle w:val="af4"/>
        <w:ind w:left="-142" w:firstLine="142"/>
      </w:pPr>
      <w:r>
        <w:t>*   **</w:t>
      </w:r>
      <w:proofErr w:type="gramStart"/>
      <w:r>
        <w:t>Ежегодно:*</w:t>
      </w:r>
      <w:proofErr w:type="gramEnd"/>
      <w:r>
        <w:t>* Внешняя проверка или самостоятельная переоценка рыночной стоимости.</w:t>
      </w:r>
    </w:p>
    <w:p w14:paraId="02F32962" w14:textId="77777777" w:rsidR="005B0DB1" w:rsidRDefault="005B0DB1" w:rsidP="005B0DB1">
      <w:pPr>
        <w:pStyle w:val="af4"/>
        <w:ind w:left="-142" w:firstLine="142"/>
      </w:pPr>
      <w:r>
        <w:t>*   **</w:t>
      </w:r>
      <w:proofErr w:type="gramStart"/>
      <w:r>
        <w:t>Внепланово:*</w:t>
      </w:r>
      <w:proofErr w:type="gramEnd"/>
      <w:r>
        <w:t>* При наступлении событий, существенно влияющих на стоимость (авария, появление сильного конкурента, изменение законодательства).</w:t>
      </w:r>
    </w:p>
    <w:p w14:paraId="45873712" w14:textId="77777777" w:rsidR="005B0DB1" w:rsidRDefault="005B0DB1" w:rsidP="005B0DB1">
      <w:pPr>
        <w:pStyle w:val="af4"/>
        <w:ind w:left="-142" w:firstLine="142"/>
      </w:pPr>
    </w:p>
    <w:p w14:paraId="6F58764B" w14:textId="77777777" w:rsidR="005B0DB1" w:rsidRDefault="005B0DB1" w:rsidP="005B0DB1">
      <w:pPr>
        <w:pStyle w:val="af4"/>
        <w:ind w:left="-142" w:firstLine="142"/>
      </w:pPr>
      <w:r>
        <w:t>---</w:t>
      </w:r>
    </w:p>
    <w:p w14:paraId="2FBF1A67" w14:textId="77777777" w:rsidR="005B0DB1" w:rsidRDefault="005B0DB1" w:rsidP="005B0DB1">
      <w:pPr>
        <w:pStyle w:val="af4"/>
        <w:ind w:left="-142" w:firstLine="142"/>
      </w:pPr>
    </w:p>
    <w:p w14:paraId="51649E55" w14:textId="77777777" w:rsidR="005B0DB1" w:rsidRDefault="005B0DB1" w:rsidP="005B0DB1">
      <w:pPr>
        <w:pStyle w:val="af4"/>
        <w:ind w:left="-142" w:firstLine="142"/>
      </w:pPr>
      <w:r>
        <w:t>### **Резюме**</w:t>
      </w:r>
    </w:p>
    <w:p w14:paraId="1C1B1692" w14:textId="77777777" w:rsidR="005B0DB1" w:rsidRDefault="005B0DB1" w:rsidP="005B0DB1">
      <w:pPr>
        <w:pStyle w:val="af4"/>
        <w:ind w:left="-142" w:firstLine="142"/>
      </w:pPr>
    </w:p>
    <w:p w14:paraId="563DA3E6" w14:textId="77777777" w:rsidR="005B0DB1" w:rsidRDefault="005B0DB1" w:rsidP="005B0DB1">
      <w:pPr>
        <w:pStyle w:val="af4"/>
        <w:ind w:left="-142" w:firstLine="142"/>
      </w:pPr>
      <w:r>
        <w:t>Корректная оценка и принятие в залог АЗС требуют комплексного подхода, сочетающего глубокий финансовый анализ, юридическую экспертизу и понимание технологических особенностей объекта. Ключевыми элементами являются:</w:t>
      </w:r>
    </w:p>
    <w:p w14:paraId="15C585A0" w14:textId="77777777" w:rsidR="005B0DB1" w:rsidRDefault="005B0DB1" w:rsidP="005B0DB1">
      <w:pPr>
        <w:pStyle w:val="af4"/>
        <w:ind w:left="-142" w:firstLine="142"/>
      </w:pPr>
      <w:r>
        <w:t>1.  **Верификация данных** через первичные документы (ЖСО, Z-отчеты).</w:t>
      </w:r>
    </w:p>
    <w:p w14:paraId="55A40126" w14:textId="77777777" w:rsidR="005B0DB1" w:rsidRDefault="005B0DB1" w:rsidP="005B0DB1">
      <w:pPr>
        <w:pStyle w:val="af4"/>
        <w:ind w:left="-142" w:firstLine="142"/>
      </w:pPr>
      <w:r>
        <w:t xml:space="preserve">2.  **Доминирующее использование доходного </w:t>
      </w:r>
      <w:proofErr w:type="gramStart"/>
      <w:r>
        <w:t>подхода.*</w:t>
      </w:r>
      <w:proofErr w:type="gramEnd"/>
      <w:r>
        <w:t>*</w:t>
      </w:r>
    </w:p>
    <w:p w14:paraId="0FCCE739" w14:textId="77777777" w:rsidR="005B0DB1" w:rsidRDefault="005B0DB1" w:rsidP="005B0DB1">
      <w:pPr>
        <w:pStyle w:val="af4"/>
        <w:ind w:left="-142" w:firstLine="142"/>
      </w:pPr>
      <w:r>
        <w:t>3.  **Консервативный залоговый дисконт (30%+</w:t>
      </w:r>
      <w:proofErr w:type="gramStart"/>
      <w:r>
        <w:t>).*</w:t>
      </w:r>
      <w:proofErr w:type="gramEnd"/>
      <w:r>
        <w:t>*</w:t>
      </w:r>
    </w:p>
    <w:p w14:paraId="42CF3612" w14:textId="77777777" w:rsidR="005B0DB1" w:rsidRDefault="005B0DB1" w:rsidP="005B0DB1">
      <w:pPr>
        <w:pStyle w:val="af4"/>
        <w:ind w:left="-142" w:firstLine="142"/>
      </w:pPr>
      <w:r>
        <w:t>4.  **Всесторонний анализ рисков** с акцентом на экологические и технические.</w:t>
      </w:r>
    </w:p>
    <w:p w14:paraId="225A2B81" w14:textId="77777777" w:rsidR="005B0DB1" w:rsidRDefault="005B0DB1" w:rsidP="005B0DB1">
      <w:pPr>
        <w:pStyle w:val="af4"/>
        <w:ind w:left="-142" w:firstLine="142"/>
      </w:pPr>
      <w:r>
        <w:t>5.  **Обязательное комплексное страхование** в пользу Банка.</w:t>
      </w:r>
    </w:p>
    <w:p w14:paraId="7843BAF8" w14:textId="77777777" w:rsidR="005B0DB1" w:rsidRDefault="005B0DB1" w:rsidP="005B0DB1">
      <w:pPr>
        <w:pStyle w:val="af4"/>
        <w:ind w:left="-142" w:firstLine="142"/>
      </w:pPr>
      <w:r>
        <w:t>6.  **Регулярный и систематический пост-мониторинг** объекта залога.</w:t>
      </w:r>
    </w:p>
    <w:p w14:paraId="5968A465" w14:textId="77777777" w:rsidR="005B0DB1" w:rsidRDefault="005B0DB1" w:rsidP="005B0DB1">
      <w:pPr>
        <w:pStyle w:val="af4"/>
        <w:ind w:left="-142" w:firstLine="142"/>
      </w:pPr>
    </w:p>
    <w:p w14:paraId="6605FAD4" w14:textId="1E778A8A" w:rsidR="005B0DB1" w:rsidRDefault="005B0DB1" w:rsidP="005B0DB1">
      <w:pPr>
        <w:pStyle w:val="af4"/>
        <w:ind w:left="-142" w:firstLine="142"/>
      </w:pPr>
      <w:r>
        <w:t>Следование данным рекомендациям позволит банку сформировать качественное залоговое обеспечение и эффективно управлять связанными с ним рисками.</w:t>
      </w:r>
    </w:p>
    <w:p w14:paraId="27420EE4" w14:textId="77777777" w:rsidR="005B0DB1" w:rsidRDefault="005B0DB1" w:rsidP="005B0DB1">
      <w:pPr>
        <w:pStyle w:val="af4"/>
        <w:ind w:left="-142" w:firstLine="142"/>
      </w:pPr>
    </w:p>
    <w:p w14:paraId="7DE390DA" w14:textId="77777777" w:rsidR="005B0DB1" w:rsidRDefault="005B0DB1" w:rsidP="002C395D">
      <w:pPr>
        <w:pStyle w:val="af4"/>
      </w:pPr>
    </w:p>
    <w:p w14:paraId="0A22B477" w14:textId="77777777" w:rsidR="005B0DB1" w:rsidRDefault="005B0DB1" w:rsidP="002C395D">
      <w:pPr>
        <w:pStyle w:val="af4"/>
      </w:pPr>
    </w:p>
    <w:p w14:paraId="5D05D3C3" w14:textId="77777777" w:rsidR="005B0DB1" w:rsidRDefault="005B0DB1" w:rsidP="002C395D">
      <w:pPr>
        <w:pStyle w:val="af4"/>
      </w:pPr>
    </w:p>
    <w:p w14:paraId="7CEAC911" w14:textId="77777777" w:rsidR="005B0DB1" w:rsidRDefault="005B0DB1" w:rsidP="002C395D">
      <w:pPr>
        <w:pStyle w:val="af4"/>
      </w:pPr>
    </w:p>
    <w:p w14:paraId="2068866F" w14:textId="77777777" w:rsidR="005B0DB1" w:rsidRDefault="005B0DB1" w:rsidP="002C395D">
      <w:pPr>
        <w:pStyle w:val="af4"/>
      </w:pPr>
    </w:p>
    <w:p w14:paraId="6B8106D1" w14:textId="77777777" w:rsidR="005B0DB1" w:rsidRDefault="005B0DB1" w:rsidP="002C395D">
      <w:pPr>
        <w:pStyle w:val="af4"/>
      </w:pPr>
    </w:p>
    <w:p w14:paraId="2F6FC20E" w14:textId="77777777" w:rsidR="005B0DB1" w:rsidRDefault="005B0DB1" w:rsidP="002C395D">
      <w:pPr>
        <w:pStyle w:val="af4"/>
      </w:pPr>
    </w:p>
    <w:p w14:paraId="2219E499" w14:textId="77777777" w:rsidR="005B0DB1" w:rsidRDefault="005B0DB1" w:rsidP="002C395D">
      <w:pPr>
        <w:pStyle w:val="af4"/>
      </w:pPr>
    </w:p>
    <w:p w14:paraId="41BF446A" w14:textId="77777777" w:rsidR="005B0DB1" w:rsidRDefault="005B0DB1" w:rsidP="002C395D">
      <w:pPr>
        <w:pStyle w:val="af4"/>
      </w:pPr>
    </w:p>
    <w:p w14:paraId="46887263" w14:textId="77777777" w:rsidR="005B0DB1" w:rsidRDefault="005B0DB1" w:rsidP="002C395D">
      <w:pPr>
        <w:pStyle w:val="af4"/>
      </w:pPr>
    </w:p>
    <w:p w14:paraId="3AF00BFA" w14:textId="77777777" w:rsidR="005B0DB1" w:rsidRDefault="005B0DB1" w:rsidP="002C395D">
      <w:pPr>
        <w:pStyle w:val="af4"/>
      </w:pPr>
    </w:p>
    <w:p w14:paraId="2436027D" w14:textId="77777777" w:rsidR="005B0DB1" w:rsidRDefault="005B0DB1" w:rsidP="002C395D">
      <w:pPr>
        <w:pStyle w:val="af4"/>
      </w:pPr>
    </w:p>
    <w:p w14:paraId="0B65C4B6" w14:textId="26083716" w:rsidR="0027164B" w:rsidRDefault="00DE756B" w:rsidP="002C395D">
      <w:pPr>
        <w:pStyle w:val="af4"/>
      </w:pPr>
      <w:r w:rsidRPr="00DE756B">
        <w:t>Основные подходы к работе с залогом в виде АЗС</w:t>
      </w:r>
    </w:p>
    <w:p w14:paraId="5A383516" w14:textId="77777777" w:rsidR="000F66A3" w:rsidRDefault="00CA29A4" w:rsidP="000F66A3">
      <w:pPr>
        <w:jc w:val="center"/>
        <w:rPr>
          <w:b/>
        </w:rPr>
      </w:pPr>
      <w:r w:rsidRPr="00F23B74">
        <w:rPr>
          <w:b/>
        </w:rPr>
        <w:t>ОГЛАВЛЕНИЕ</w:t>
      </w:r>
    </w:p>
    <w:p w14:paraId="395964F5" w14:textId="77777777" w:rsidR="00642272" w:rsidRDefault="00464397">
      <w:pPr>
        <w:pStyle w:val="13"/>
        <w:rPr>
          <w:rFonts w:asciiTheme="minorHAnsi" w:hAnsiTheme="minorHAnsi"/>
          <w:bCs w:val="0"/>
          <w:sz w:val="22"/>
          <w:szCs w:val="22"/>
        </w:rPr>
      </w:pPr>
      <w:r w:rsidRPr="00E81F42">
        <w:rPr>
          <w:rFonts w:asciiTheme="minorHAnsi" w:hAnsiTheme="minorHAnsi" w:cstheme="minorHAnsi"/>
          <w:szCs w:val="24"/>
        </w:rPr>
        <w:fldChar w:fldCharType="begin"/>
      </w:r>
      <w:r w:rsidRPr="00E81F42">
        <w:rPr>
          <w:rFonts w:asciiTheme="minorHAnsi" w:hAnsiTheme="minorHAnsi" w:cstheme="minorHAnsi"/>
          <w:szCs w:val="24"/>
        </w:rPr>
        <w:instrText xml:space="preserve"> TOC \o "3-3" \f \h \z \t "Заголовок 1;1;Заголовок 2;2;Приложение_альбом1;1;Приложение_книга1;1" </w:instrText>
      </w:r>
      <w:r w:rsidRPr="00E81F42">
        <w:rPr>
          <w:rFonts w:asciiTheme="minorHAnsi" w:hAnsiTheme="minorHAnsi" w:cstheme="minorHAnsi"/>
          <w:szCs w:val="24"/>
        </w:rPr>
        <w:fldChar w:fldCharType="separate"/>
      </w:r>
      <w:hyperlink w:anchor="_Toc509919651" w:history="1">
        <w:r w:rsidR="00642272" w:rsidRPr="00BC78EF">
          <w:rPr>
            <w:rStyle w:val="aff2"/>
          </w:rPr>
          <w:t>1.</w:t>
        </w:r>
        <w:r w:rsidR="00642272">
          <w:rPr>
            <w:rFonts w:asciiTheme="minorHAnsi" w:hAnsiTheme="minorHAnsi"/>
            <w:bCs w:val="0"/>
            <w:sz w:val="22"/>
            <w:szCs w:val="22"/>
          </w:rPr>
          <w:tab/>
        </w:r>
        <w:r w:rsidR="00642272" w:rsidRPr="00BC78EF">
          <w:rPr>
            <w:rStyle w:val="aff2"/>
          </w:rPr>
          <w:t>ЗАЛОГОВАЯ ЭКСПЕРТИЗА</w:t>
        </w:r>
        <w:r w:rsidR="00642272">
          <w:rPr>
            <w:webHidden/>
          </w:rPr>
          <w:tab/>
        </w:r>
        <w:r w:rsidR="00642272">
          <w:rPr>
            <w:webHidden/>
          </w:rPr>
          <w:fldChar w:fldCharType="begin"/>
        </w:r>
        <w:r w:rsidR="00642272">
          <w:rPr>
            <w:webHidden/>
          </w:rPr>
          <w:instrText xml:space="preserve"> PAGEREF _Toc509919651 \h </w:instrText>
        </w:r>
        <w:r w:rsidR="00642272">
          <w:rPr>
            <w:webHidden/>
          </w:rPr>
        </w:r>
        <w:r w:rsidR="00642272">
          <w:rPr>
            <w:webHidden/>
          </w:rPr>
          <w:fldChar w:fldCharType="separate"/>
        </w:r>
        <w:r w:rsidR="00642272">
          <w:rPr>
            <w:webHidden/>
          </w:rPr>
          <w:t>2</w:t>
        </w:r>
        <w:r w:rsidR="00642272">
          <w:rPr>
            <w:webHidden/>
          </w:rPr>
          <w:fldChar w:fldCharType="end"/>
        </w:r>
      </w:hyperlink>
    </w:p>
    <w:p w14:paraId="3582EE49" w14:textId="77777777" w:rsidR="00642272" w:rsidRDefault="009A3DCC">
      <w:pPr>
        <w:pStyle w:val="13"/>
        <w:rPr>
          <w:rFonts w:asciiTheme="minorHAnsi" w:hAnsiTheme="minorHAnsi"/>
          <w:bCs w:val="0"/>
          <w:sz w:val="22"/>
          <w:szCs w:val="22"/>
        </w:rPr>
      </w:pPr>
      <w:hyperlink w:anchor="_Toc509919652" w:history="1">
        <w:r w:rsidR="00642272" w:rsidRPr="00BC78EF">
          <w:rPr>
            <w:rStyle w:val="aff2"/>
          </w:rPr>
          <w:t>2.</w:t>
        </w:r>
        <w:r w:rsidR="00642272">
          <w:rPr>
            <w:rFonts w:asciiTheme="minorHAnsi" w:hAnsiTheme="minorHAnsi"/>
            <w:bCs w:val="0"/>
            <w:sz w:val="22"/>
            <w:szCs w:val="22"/>
          </w:rPr>
          <w:tab/>
        </w:r>
        <w:r w:rsidR="00642272" w:rsidRPr="00BC78EF">
          <w:rPr>
            <w:rStyle w:val="aff2"/>
          </w:rPr>
          <w:t>САМОСТОЯТЕЛЬНАЯ ОЦЕНКА РЫНОЧНОЙ СТОИМОСТИ</w:t>
        </w:r>
        <w:r w:rsidR="00642272">
          <w:rPr>
            <w:webHidden/>
          </w:rPr>
          <w:tab/>
        </w:r>
        <w:r w:rsidR="00642272">
          <w:rPr>
            <w:webHidden/>
          </w:rPr>
          <w:fldChar w:fldCharType="begin"/>
        </w:r>
        <w:r w:rsidR="00642272">
          <w:rPr>
            <w:webHidden/>
          </w:rPr>
          <w:instrText xml:space="preserve"> PAGEREF _Toc509919652 \h </w:instrText>
        </w:r>
        <w:r w:rsidR="00642272">
          <w:rPr>
            <w:webHidden/>
          </w:rPr>
        </w:r>
        <w:r w:rsidR="00642272">
          <w:rPr>
            <w:webHidden/>
          </w:rPr>
          <w:fldChar w:fldCharType="separate"/>
        </w:r>
        <w:r w:rsidR="00642272">
          <w:rPr>
            <w:webHidden/>
          </w:rPr>
          <w:t>6</w:t>
        </w:r>
        <w:r w:rsidR="00642272">
          <w:rPr>
            <w:webHidden/>
          </w:rPr>
          <w:fldChar w:fldCharType="end"/>
        </w:r>
      </w:hyperlink>
    </w:p>
    <w:p w14:paraId="7AFC33D8" w14:textId="77777777" w:rsidR="00642272" w:rsidRDefault="009A3DCC">
      <w:pPr>
        <w:pStyle w:val="27"/>
        <w:rPr>
          <w:i w:val="0"/>
          <w:iCs w:val="0"/>
          <w:noProof/>
          <w:sz w:val="22"/>
          <w:szCs w:val="22"/>
        </w:rPr>
      </w:pPr>
      <w:hyperlink w:anchor="_Toc509919653" w:history="1">
        <w:r w:rsidR="00642272" w:rsidRPr="00BC78EF">
          <w:rPr>
            <w:rStyle w:val="aff2"/>
            <w:rFonts w:ascii="Times New Roman" w:hAnsi="Times New Roman"/>
            <w:noProof/>
          </w:rPr>
          <w:t>2.1.</w:t>
        </w:r>
        <w:r w:rsidR="00642272">
          <w:rPr>
            <w:i w:val="0"/>
            <w:iCs w:val="0"/>
            <w:noProof/>
            <w:sz w:val="22"/>
            <w:szCs w:val="22"/>
          </w:rPr>
          <w:tab/>
        </w:r>
        <w:r w:rsidR="00642272" w:rsidRPr="00BC78EF">
          <w:rPr>
            <w:rStyle w:val="aff2"/>
            <w:noProof/>
          </w:rPr>
          <w:t>Оценка доходным подходом</w:t>
        </w:r>
        <w:r w:rsidR="00642272">
          <w:rPr>
            <w:noProof/>
            <w:webHidden/>
          </w:rPr>
          <w:tab/>
        </w:r>
        <w:r w:rsidR="00642272">
          <w:rPr>
            <w:noProof/>
            <w:webHidden/>
          </w:rPr>
          <w:fldChar w:fldCharType="begin"/>
        </w:r>
        <w:r w:rsidR="00642272">
          <w:rPr>
            <w:noProof/>
            <w:webHidden/>
          </w:rPr>
          <w:instrText xml:space="preserve"> PAGEREF _Toc509919653 \h </w:instrText>
        </w:r>
        <w:r w:rsidR="00642272">
          <w:rPr>
            <w:noProof/>
            <w:webHidden/>
          </w:rPr>
        </w:r>
        <w:r w:rsidR="00642272">
          <w:rPr>
            <w:noProof/>
            <w:webHidden/>
          </w:rPr>
          <w:fldChar w:fldCharType="separate"/>
        </w:r>
        <w:r w:rsidR="00642272">
          <w:rPr>
            <w:noProof/>
            <w:webHidden/>
          </w:rPr>
          <w:t>6</w:t>
        </w:r>
        <w:r w:rsidR="00642272">
          <w:rPr>
            <w:noProof/>
            <w:webHidden/>
          </w:rPr>
          <w:fldChar w:fldCharType="end"/>
        </w:r>
      </w:hyperlink>
    </w:p>
    <w:p w14:paraId="385DD0B1" w14:textId="77777777" w:rsidR="00642272" w:rsidRDefault="009A3DCC">
      <w:pPr>
        <w:pStyle w:val="27"/>
        <w:rPr>
          <w:i w:val="0"/>
          <w:iCs w:val="0"/>
          <w:noProof/>
          <w:sz w:val="22"/>
          <w:szCs w:val="22"/>
        </w:rPr>
      </w:pPr>
      <w:hyperlink w:anchor="_Toc509919654" w:history="1">
        <w:r w:rsidR="00642272" w:rsidRPr="00BC78EF">
          <w:rPr>
            <w:rStyle w:val="aff2"/>
            <w:rFonts w:ascii="Times New Roman" w:hAnsi="Times New Roman"/>
            <w:noProof/>
          </w:rPr>
          <w:t>2.2.</w:t>
        </w:r>
        <w:r w:rsidR="00642272">
          <w:rPr>
            <w:i w:val="0"/>
            <w:iCs w:val="0"/>
            <w:noProof/>
            <w:sz w:val="22"/>
            <w:szCs w:val="22"/>
          </w:rPr>
          <w:tab/>
        </w:r>
        <w:r w:rsidR="00642272" w:rsidRPr="00BC78EF">
          <w:rPr>
            <w:rStyle w:val="aff2"/>
            <w:noProof/>
          </w:rPr>
          <w:t>Оценка затратным подходом</w:t>
        </w:r>
        <w:r w:rsidR="00642272">
          <w:rPr>
            <w:noProof/>
            <w:webHidden/>
          </w:rPr>
          <w:tab/>
        </w:r>
        <w:r w:rsidR="00642272">
          <w:rPr>
            <w:noProof/>
            <w:webHidden/>
          </w:rPr>
          <w:fldChar w:fldCharType="begin"/>
        </w:r>
        <w:r w:rsidR="00642272">
          <w:rPr>
            <w:noProof/>
            <w:webHidden/>
          </w:rPr>
          <w:instrText xml:space="preserve"> PAGEREF _Toc509919654 \h </w:instrText>
        </w:r>
        <w:r w:rsidR="00642272">
          <w:rPr>
            <w:noProof/>
            <w:webHidden/>
          </w:rPr>
        </w:r>
        <w:r w:rsidR="00642272">
          <w:rPr>
            <w:noProof/>
            <w:webHidden/>
          </w:rPr>
          <w:fldChar w:fldCharType="separate"/>
        </w:r>
        <w:r w:rsidR="00642272">
          <w:rPr>
            <w:noProof/>
            <w:webHidden/>
          </w:rPr>
          <w:t>9</w:t>
        </w:r>
        <w:r w:rsidR="00642272">
          <w:rPr>
            <w:noProof/>
            <w:webHidden/>
          </w:rPr>
          <w:fldChar w:fldCharType="end"/>
        </w:r>
      </w:hyperlink>
    </w:p>
    <w:p w14:paraId="021BED72" w14:textId="77777777" w:rsidR="00642272" w:rsidRDefault="009A3DCC">
      <w:pPr>
        <w:pStyle w:val="27"/>
        <w:rPr>
          <w:i w:val="0"/>
          <w:iCs w:val="0"/>
          <w:noProof/>
          <w:sz w:val="22"/>
          <w:szCs w:val="22"/>
        </w:rPr>
      </w:pPr>
      <w:hyperlink w:anchor="_Toc509919655" w:history="1">
        <w:r w:rsidR="00642272" w:rsidRPr="00BC78EF">
          <w:rPr>
            <w:rStyle w:val="aff2"/>
            <w:rFonts w:ascii="Times New Roman" w:hAnsi="Times New Roman"/>
            <w:noProof/>
          </w:rPr>
          <w:t>2.3.</w:t>
        </w:r>
        <w:r w:rsidR="00642272">
          <w:rPr>
            <w:i w:val="0"/>
            <w:iCs w:val="0"/>
            <w:noProof/>
            <w:sz w:val="22"/>
            <w:szCs w:val="22"/>
          </w:rPr>
          <w:tab/>
        </w:r>
        <w:r w:rsidR="00642272" w:rsidRPr="00BC78EF">
          <w:rPr>
            <w:rStyle w:val="aff2"/>
            <w:noProof/>
          </w:rPr>
          <w:t>Оценка сравнительным подходом</w:t>
        </w:r>
        <w:r w:rsidR="00642272">
          <w:rPr>
            <w:noProof/>
            <w:webHidden/>
          </w:rPr>
          <w:tab/>
        </w:r>
        <w:r w:rsidR="00642272">
          <w:rPr>
            <w:noProof/>
            <w:webHidden/>
          </w:rPr>
          <w:fldChar w:fldCharType="begin"/>
        </w:r>
        <w:r w:rsidR="00642272">
          <w:rPr>
            <w:noProof/>
            <w:webHidden/>
          </w:rPr>
          <w:instrText xml:space="preserve"> PAGEREF _Toc509919655 \h </w:instrText>
        </w:r>
        <w:r w:rsidR="00642272">
          <w:rPr>
            <w:noProof/>
            <w:webHidden/>
          </w:rPr>
        </w:r>
        <w:r w:rsidR="00642272">
          <w:rPr>
            <w:noProof/>
            <w:webHidden/>
          </w:rPr>
          <w:fldChar w:fldCharType="separate"/>
        </w:r>
        <w:r w:rsidR="00642272">
          <w:rPr>
            <w:noProof/>
            <w:webHidden/>
          </w:rPr>
          <w:t>14</w:t>
        </w:r>
        <w:r w:rsidR="00642272">
          <w:rPr>
            <w:noProof/>
            <w:webHidden/>
          </w:rPr>
          <w:fldChar w:fldCharType="end"/>
        </w:r>
      </w:hyperlink>
    </w:p>
    <w:p w14:paraId="0470EB69" w14:textId="77777777" w:rsidR="00642272" w:rsidRDefault="009A3DCC">
      <w:pPr>
        <w:pStyle w:val="27"/>
        <w:rPr>
          <w:i w:val="0"/>
          <w:iCs w:val="0"/>
          <w:noProof/>
          <w:sz w:val="22"/>
          <w:szCs w:val="22"/>
        </w:rPr>
      </w:pPr>
      <w:hyperlink w:anchor="_Toc509919656" w:history="1">
        <w:r w:rsidR="00642272" w:rsidRPr="00BC78EF">
          <w:rPr>
            <w:rStyle w:val="aff2"/>
            <w:rFonts w:ascii="Times New Roman" w:hAnsi="Times New Roman"/>
            <w:noProof/>
          </w:rPr>
          <w:t>2.4.</w:t>
        </w:r>
        <w:r w:rsidR="00642272">
          <w:rPr>
            <w:i w:val="0"/>
            <w:iCs w:val="0"/>
            <w:noProof/>
            <w:sz w:val="22"/>
            <w:szCs w:val="22"/>
          </w:rPr>
          <w:tab/>
        </w:r>
        <w:r w:rsidR="00642272" w:rsidRPr="00BC78EF">
          <w:rPr>
            <w:rStyle w:val="aff2"/>
            <w:noProof/>
          </w:rPr>
          <w:t>Обобщение результатов оценки</w:t>
        </w:r>
        <w:r w:rsidR="00642272">
          <w:rPr>
            <w:noProof/>
            <w:webHidden/>
          </w:rPr>
          <w:tab/>
        </w:r>
        <w:r w:rsidR="00642272">
          <w:rPr>
            <w:noProof/>
            <w:webHidden/>
          </w:rPr>
          <w:fldChar w:fldCharType="begin"/>
        </w:r>
        <w:r w:rsidR="00642272">
          <w:rPr>
            <w:noProof/>
            <w:webHidden/>
          </w:rPr>
          <w:instrText xml:space="preserve"> PAGEREF _Toc509919656 \h </w:instrText>
        </w:r>
        <w:r w:rsidR="00642272">
          <w:rPr>
            <w:noProof/>
            <w:webHidden/>
          </w:rPr>
        </w:r>
        <w:r w:rsidR="00642272">
          <w:rPr>
            <w:noProof/>
            <w:webHidden/>
          </w:rPr>
          <w:fldChar w:fldCharType="separate"/>
        </w:r>
        <w:r w:rsidR="00642272">
          <w:rPr>
            <w:noProof/>
            <w:webHidden/>
          </w:rPr>
          <w:t>15</w:t>
        </w:r>
        <w:r w:rsidR="00642272">
          <w:rPr>
            <w:noProof/>
            <w:webHidden/>
          </w:rPr>
          <w:fldChar w:fldCharType="end"/>
        </w:r>
      </w:hyperlink>
    </w:p>
    <w:p w14:paraId="7B03C913" w14:textId="77777777" w:rsidR="00642272" w:rsidRDefault="009A3DCC">
      <w:pPr>
        <w:pStyle w:val="13"/>
        <w:rPr>
          <w:rFonts w:asciiTheme="minorHAnsi" w:hAnsiTheme="minorHAnsi"/>
          <w:bCs w:val="0"/>
          <w:sz w:val="22"/>
          <w:szCs w:val="22"/>
        </w:rPr>
      </w:pPr>
      <w:hyperlink w:anchor="_Toc509919657" w:history="1">
        <w:r w:rsidR="00642272" w:rsidRPr="00BC78EF">
          <w:rPr>
            <w:rStyle w:val="aff2"/>
          </w:rPr>
          <w:t>3.</w:t>
        </w:r>
        <w:r w:rsidR="00642272">
          <w:rPr>
            <w:rFonts w:asciiTheme="minorHAnsi" w:hAnsiTheme="minorHAnsi"/>
            <w:bCs w:val="0"/>
            <w:sz w:val="22"/>
            <w:szCs w:val="22"/>
          </w:rPr>
          <w:tab/>
        </w:r>
        <w:r w:rsidR="00642272" w:rsidRPr="00BC78EF">
          <w:rPr>
            <w:rStyle w:val="aff2"/>
          </w:rPr>
          <w:t>ОЦЕНКА С ПРИВЛЕЧЕНИЕМ НЕЗАВИСИМОГО ОЦЕНЩИКА</w:t>
        </w:r>
        <w:r w:rsidR="00642272">
          <w:rPr>
            <w:webHidden/>
          </w:rPr>
          <w:tab/>
        </w:r>
        <w:r w:rsidR="00642272">
          <w:rPr>
            <w:webHidden/>
          </w:rPr>
          <w:fldChar w:fldCharType="begin"/>
        </w:r>
        <w:r w:rsidR="00642272">
          <w:rPr>
            <w:webHidden/>
          </w:rPr>
          <w:instrText xml:space="preserve"> PAGEREF _Toc509919657 \h </w:instrText>
        </w:r>
        <w:r w:rsidR="00642272">
          <w:rPr>
            <w:webHidden/>
          </w:rPr>
        </w:r>
        <w:r w:rsidR="00642272">
          <w:rPr>
            <w:webHidden/>
          </w:rPr>
          <w:fldChar w:fldCharType="separate"/>
        </w:r>
        <w:r w:rsidR="00642272">
          <w:rPr>
            <w:webHidden/>
          </w:rPr>
          <w:t>15</w:t>
        </w:r>
        <w:r w:rsidR="00642272">
          <w:rPr>
            <w:webHidden/>
          </w:rPr>
          <w:fldChar w:fldCharType="end"/>
        </w:r>
      </w:hyperlink>
    </w:p>
    <w:p w14:paraId="5B45DBFF" w14:textId="77777777" w:rsidR="00642272" w:rsidRDefault="009A3DCC">
      <w:pPr>
        <w:pStyle w:val="13"/>
        <w:rPr>
          <w:rFonts w:asciiTheme="minorHAnsi" w:hAnsiTheme="minorHAnsi"/>
          <w:bCs w:val="0"/>
          <w:sz w:val="22"/>
          <w:szCs w:val="22"/>
        </w:rPr>
      </w:pPr>
      <w:hyperlink w:anchor="_Toc509919658" w:history="1">
        <w:r w:rsidR="00642272" w:rsidRPr="00BC78EF">
          <w:rPr>
            <w:rStyle w:val="aff2"/>
          </w:rPr>
          <w:t>ПРИЛОЖЕНИЕ 6.1. Перечень основных документов для оценки АЗС</w:t>
        </w:r>
        <w:r w:rsidR="00642272">
          <w:rPr>
            <w:webHidden/>
          </w:rPr>
          <w:tab/>
        </w:r>
        <w:r w:rsidR="00642272">
          <w:rPr>
            <w:webHidden/>
          </w:rPr>
          <w:fldChar w:fldCharType="begin"/>
        </w:r>
        <w:r w:rsidR="00642272">
          <w:rPr>
            <w:webHidden/>
          </w:rPr>
          <w:instrText xml:space="preserve"> PAGEREF _Toc509919658 \h </w:instrText>
        </w:r>
        <w:r w:rsidR="00642272">
          <w:rPr>
            <w:webHidden/>
          </w:rPr>
        </w:r>
        <w:r w:rsidR="00642272">
          <w:rPr>
            <w:webHidden/>
          </w:rPr>
          <w:fldChar w:fldCharType="separate"/>
        </w:r>
        <w:r w:rsidR="00642272">
          <w:rPr>
            <w:webHidden/>
          </w:rPr>
          <w:t>17</w:t>
        </w:r>
        <w:r w:rsidR="00642272">
          <w:rPr>
            <w:webHidden/>
          </w:rPr>
          <w:fldChar w:fldCharType="end"/>
        </w:r>
      </w:hyperlink>
    </w:p>
    <w:p w14:paraId="2215AB2B" w14:textId="77777777" w:rsidR="00642272" w:rsidRDefault="009A3DCC">
      <w:pPr>
        <w:pStyle w:val="13"/>
        <w:rPr>
          <w:rFonts w:asciiTheme="minorHAnsi" w:hAnsiTheme="minorHAnsi"/>
          <w:bCs w:val="0"/>
          <w:sz w:val="22"/>
          <w:szCs w:val="22"/>
        </w:rPr>
      </w:pPr>
      <w:hyperlink w:anchor="_Toc509919659" w:history="1">
        <w:r w:rsidR="00642272" w:rsidRPr="00BC78EF">
          <w:rPr>
            <w:rStyle w:val="aff2"/>
          </w:rPr>
          <w:t>ПРИЛОЖЕНИЕ 6.2. Рекомендуемые формы для запроса информации</w:t>
        </w:r>
        <w:r w:rsidR="00642272">
          <w:rPr>
            <w:webHidden/>
          </w:rPr>
          <w:tab/>
        </w:r>
        <w:r w:rsidR="00642272">
          <w:rPr>
            <w:webHidden/>
          </w:rPr>
          <w:fldChar w:fldCharType="begin"/>
        </w:r>
        <w:r w:rsidR="00642272">
          <w:rPr>
            <w:webHidden/>
          </w:rPr>
          <w:instrText xml:space="preserve"> PAGEREF _Toc509919659 \h </w:instrText>
        </w:r>
        <w:r w:rsidR="00642272">
          <w:rPr>
            <w:webHidden/>
          </w:rPr>
        </w:r>
        <w:r w:rsidR="00642272">
          <w:rPr>
            <w:webHidden/>
          </w:rPr>
          <w:fldChar w:fldCharType="separate"/>
        </w:r>
        <w:r w:rsidR="00642272">
          <w:rPr>
            <w:webHidden/>
          </w:rPr>
          <w:t>19</w:t>
        </w:r>
        <w:r w:rsidR="00642272">
          <w:rPr>
            <w:webHidden/>
          </w:rPr>
          <w:fldChar w:fldCharType="end"/>
        </w:r>
      </w:hyperlink>
    </w:p>
    <w:p w14:paraId="345448D1" w14:textId="77777777" w:rsidR="00642272" w:rsidRDefault="009A3DCC">
      <w:pPr>
        <w:pStyle w:val="13"/>
        <w:rPr>
          <w:rFonts w:asciiTheme="minorHAnsi" w:hAnsiTheme="minorHAnsi"/>
          <w:bCs w:val="0"/>
          <w:sz w:val="22"/>
          <w:szCs w:val="22"/>
        </w:rPr>
      </w:pPr>
      <w:hyperlink w:anchor="_Toc509919660" w:history="1">
        <w:r w:rsidR="00642272" w:rsidRPr="00BC78EF">
          <w:rPr>
            <w:rStyle w:val="aff2"/>
          </w:rPr>
          <w:t>ПРИЛОЖЕНИЕ 6.3. Опросная форма</w:t>
        </w:r>
        <w:r w:rsidR="00642272">
          <w:rPr>
            <w:webHidden/>
          </w:rPr>
          <w:tab/>
        </w:r>
        <w:r w:rsidR="00642272">
          <w:rPr>
            <w:webHidden/>
          </w:rPr>
          <w:fldChar w:fldCharType="begin"/>
        </w:r>
        <w:r w:rsidR="00642272">
          <w:rPr>
            <w:webHidden/>
          </w:rPr>
          <w:instrText xml:space="preserve"> PAGEREF _Toc509919660 \h </w:instrText>
        </w:r>
        <w:r w:rsidR="00642272">
          <w:rPr>
            <w:webHidden/>
          </w:rPr>
        </w:r>
        <w:r w:rsidR="00642272">
          <w:rPr>
            <w:webHidden/>
          </w:rPr>
          <w:fldChar w:fldCharType="separate"/>
        </w:r>
        <w:r w:rsidR="00642272">
          <w:rPr>
            <w:webHidden/>
          </w:rPr>
          <w:t>23</w:t>
        </w:r>
        <w:r w:rsidR="00642272">
          <w:rPr>
            <w:webHidden/>
          </w:rPr>
          <w:fldChar w:fldCharType="end"/>
        </w:r>
      </w:hyperlink>
    </w:p>
    <w:p w14:paraId="207A5C9C" w14:textId="77777777" w:rsidR="00642272" w:rsidRDefault="009A3DCC">
      <w:pPr>
        <w:pStyle w:val="13"/>
        <w:rPr>
          <w:rFonts w:asciiTheme="minorHAnsi" w:hAnsiTheme="minorHAnsi"/>
          <w:bCs w:val="0"/>
          <w:sz w:val="22"/>
          <w:szCs w:val="22"/>
        </w:rPr>
      </w:pPr>
      <w:hyperlink w:anchor="_Toc509919661" w:history="1">
        <w:r w:rsidR="00642272" w:rsidRPr="00BC78EF">
          <w:rPr>
            <w:rStyle w:val="aff2"/>
          </w:rPr>
          <w:t>ПРИЛОЖЕНИЕ 6.4. Рекомендуемые формы для самостоятельной оценки АЗС</w:t>
        </w:r>
        <w:r w:rsidR="00642272">
          <w:rPr>
            <w:webHidden/>
          </w:rPr>
          <w:tab/>
        </w:r>
        <w:r w:rsidR="00642272">
          <w:rPr>
            <w:webHidden/>
          </w:rPr>
          <w:fldChar w:fldCharType="begin"/>
        </w:r>
        <w:r w:rsidR="00642272">
          <w:rPr>
            <w:webHidden/>
          </w:rPr>
          <w:instrText xml:space="preserve"> PAGEREF _Toc509919661 \h </w:instrText>
        </w:r>
        <w:r w:rsidR="00642272">
          <w:rPr>
            <w:webHidden/>
          </w:rPr>
        </w:r>
        <w:r w:rsidR="00642272">
          <w:rPr>
            <w:webHidden/>
          </w:rPr>
          <w:fldChar w:fldCharType="separate"/>
        </w:r>
        <w:r w:rsidR="00642272">
          <w:rPr>
            <w:webHidden/>
          </w:rPr>
          <w:t>26</w:t>
        </w:r>
        <w:r w:rsidR="00642272">
          <w:rPr>
            <w:webHidden/>
          </w:rPr>
          <w:fldChar w:fldCharType="end"/>
        </w:r>
      </w:hyperlink>
    </w:p>
    <w:p w14:paraId="113F889E" w14:textId="77777777" w:rsidR="00642272" w:rsidRDefault="009A3DCC">
      <w:pPr>
        <w:pStyle w:val="13"/>
        <w:rPr>
          <w:rFonts w:asciiTheme="minorHAnsi" w:hAnsiTheme="minorHAnsi"/>
          <w:bCs w:val="0"/>
          <w:sz w:val="22"/>
          <w:szCs w:val="22"/>
        </w:rPr>
      </w:pPr>
      <w:hyperlink w:anchor="_Toc509919662" w:history="1">
        <w:r w:rsidR="00642272" w:rsidRPr="00BC78EF">
          <w:rPr>
            <w:rStyle w:val="aff2"/>
          </w:rPr>
          <w:t>ПРИЛОЖЕНИЕ 6.5. Классификация АЗС</w:t>
        </w:r>
        <w:r w:rsidR="00642272">
          <w:rPr>
            <w:webHidden/>
          </w:rPr>
          <w:tab/>
        </w:r>
        <w:r w:rsidR="00642272">
          <w:rPr>
            <w:webHidden/>
          </w:rPr>
          <w:fldChar w:fldCharType="begin"/>
        </w:r>
        <w:r w:rsidR="00642272">
          <w:rPr>
            <w:webHidden/>
          </w:rPr>
          <w:instrText xml:space="preserve"> PAGEREF _Toc509919662 \h </w:instrText>
        </w:r>
        <w:r w:rsidR="00642272">
          <w:rPr>
            <w:webHidden/>
          </w:rPr>
        </w:r>
        <w:r w:rsidR="00642272">
          <w:rPr>
            <w:webHidden/>
          </w:rPr>
          <w:fldChar w:fldCharType="separate"/>
        </w:r>
        <w:r w:rsidR="00642272">
          <w:rPr>
            <w:webHidden/>
          </w:rPr>
          <w:t>29</w:t>
        </w:r>
        <w:r w:rsidR="00642272">
          <w:rPr>
            <w:webHidden/>
          </w:rPr>
          <w:fldChar w:fldCharType="end"/>
        </w:r>
      </w:hyperlink>
    </w:p>
    <w:p w14:paraId="4D68D4DD" w14:textId="77777777" w:rsidR="00642272" w:rsidRDefault="009A3DCC">
      <w:pPr>
        <w:pStyle w:val="13"/>
        <w:rPr>
          <w:rFonts w:asciiTheme="minorHAnsi" w:hAnsiTheme="minorHAnsi"/>
          <w:bCs w:val="0"/>
          <w:sz w:val="22"/>
          <w:szCs w:val="22"/>
        </w:rPr>
      </w:pPr>
      <w:hyperlink w:anchor="_Toc509919663" w:history="1">
        <w:r w:rsidR="00642272" w:rsidRPr="00BC78EF">
          <w:rPr>
            <w:rStyle w:val="aff2"/>
          </w:rPr>
          <w:t>ПРИЛОЖЕНИЕ 6.6. Справочная информация</w:t>
        </w:r>
        <w:r w:rsidR="00642272">
          <w:rPr>
            <w:webHidden/>
          </w:rPr>
          <w:tab/>
        </w:r>
        <w:r w:rsidR="00642272">
          <w:rPr>
            <w:webHidden/>
          </w:rPr>
          <w:fldChar w:fldCharType="begin"/>
        </w:r>
        <w:r w:rsidR="00642272">
          <w:rPr>
            <w:webHidden/>
          </w:rPr>
          <w:instrText xml:space="preserve"> PAGEREF _Toc509919663 \h </w:instrText>
        </w:r>
        <w:r w:rsidR="00642272">
          <w:rPr>
            <w:webHidden/>
          </w:rPr>
        </w:r>
        <w:r w:rsidR="00642272">
          <w:rPr>
            <w:webHidden/>
          </w:rPr>
          <w:fldChar w:fldCharType="separate"/>
        </w:r>
        <w:r w:rsidR="00642272">
          <w:rPr>
            <w:webHidden/>
          </w:rPr>
          <w:t>31</w:t>
        </w:r>
        <w:r w:rsidR="00642272">
          <w:rPr>
            <w:webHidden/>
          </w:rPr>
          <w:fldChar w:fldCharType="end"/>
        </w:r>
      </w:hyperlink>
    </w:p>
    <w:p w14:paraId="49BAF65B" w14:textId="77777777" w:rsidR="00642272" w:rsidRDefault="009A3DCC">
      <w:pPr>
        <w:pStyle w:val="13"/>
        <w:rPr>
          <w:rFonts w:asciiTheme="minorHAnsi" w:hAnsiTheme="minorHAnsi"/>
          <w:bCs w:val="0"/>
          <w:sz w:val="22"/>
          <w:szCs w:val="22"/>
        </w:rPr>
      </w:pPr>
      <w:hyperlink w:anchor="_Toc509919664" w:history="1">
        <w:r w:rsidR="00642272" w:rsidRPr="00BC78EF">
          <w:rPr>
            <w:rStyle w:val="aff2"/>
          </w:rPr>
          <w:t>ПРИЛОЖЕНИЕ 6.7. Пример задания на оценку АЗС</w:t>
        </w:r>
        <w:r w:rsidR="00642272">
          <w:rPr>
            <w:webHidden/>
          </w:rPr>
          <w:tab/>
        </w:r>
        <w:r w:rsidR="00642272">
          <w:rPr>
            <w:webHidden/>
          </w:rPr>
          <w:fldChar w:fldCharType="begin"/>
        </w:r>
        <w:r w:rsidR="00642272">
          <w:rPr>
            <w:webHidden/>
          </w:rPr>
          <w:instrText xml:space="preserve"> PAGEREF _Toc509919664 \h </w:instrText>
        </w:r>
        <w:r w:rsidR="00642272">
          <w:rPr>
            <w:webHidden/>
          </w:rPr>
        </w:r>
        <w:r w:rsidR="00642272">
          <w:rPr>
            <w:webHidden/>
          </w:rPr>
          <w:fldChar w:fldCharType="separate"/>
        </w:r>
        <w:r w:rsidR="00642272">
          <w:rPr>
            <w:webHidden/>
          </w:rPr>
          <w:t>34</w:t>
        </w:r>
        <w:r w:rsidR="00642272">
          <w:rPr>
            <w:webHidden/>
          </w:rPr>
          <w:fldChar w:fldCharType="end"/>
        </w:r>
      </w:hyperlink>
    </w:p>
    <w:p w14:paraId="2489D342" w14:textId="77777777" w:rsidR="00DE756B" w:rsidRDefault="00464397" w:rsidP="00DE756B">
      <w:pPr>
        <w:ind w:left="567" w:firstLine="0"/>
        <w:sectPr w:rsidR="00DE756B" w:rsidSect="00C5086C">
          <w:pgSz w:w="11906" w:h="16838"/>
          <w:pgMar w:top="1134" w:right="567" w:bottom="851" w:left="1134" w:header="709" w:footer="709" w:gutter="0"/>
          <w:cols w:space="708"/>
          <w:titlePg/>
          <w:docGrid w:linePitch="360"/>
        </w:sectPr>
      </w:pPr>
      <w:r w:rsidRPr="00E81F42">
        <w:rPr>
          <w:szCs w:val="24"/>
        </w:rPr>
        <w:fldChar w:fldCharType="end"/>
      </w:r>
    </w:p>
    <w:p w14:paraId="567A486B" w14:textId="77777777" w:rsidR="00DE756B" w:rsidRPr="00443D37" w:rsidRDefault="00DE756B" w:rsidP="00DE756B">
      <w:pPr>
        <w:rPr>
          <w:rFonts w:ascii="Times New Roman" w:hAnsi="Times New Roman"/>
          <w:szCs w:val="24"/>
        </w:rPr>
      </w:pPr>
      <w:r w:rsidRPr="00443D37">
        <w:rPr>
          <w:rFonts w:ascii="Times New Roman" w:hAnsi="Times New Roman"/>
          <w:szCs w:val="24"/>
        </w:rPr>
        <w:lastRenderedPageBreak/>
        <w:t>Настоящий документ определяет рекомендации к работе  с обеспечением в виде стационарных</w:t>
      </w:r>
      <w:r w:rsidRPr="00443D37">
        <w:rPr>
          <w:rFonts w:ascii="Times New Roman" w:hAnsi="Times New Roman"/>
          <w:b/>
          <w:szCs w:val="24"/>
        </w:rPr>
        <w:t xml:space="preserve"> </w:t>
      </w:r>
      <w:r w:rsidRPr="00443D37">
        <w:rPr>
          <w:rFonts w:ascii="Times New Roman" w:hAnsi="Times New Roman"/>
          <w:szCs w:val="24"/>
        </w:rPr>
        <w:t xml:space="preserve">автозаправочных  или (и) </w:t>
      </w:r>
      <w:proofErr w:type="spellStart"/>
      <w:r w:rsidRPr="00443D37">
        <w:rPr>
          <w:rFonts w:ascii="Times New Roman" w:hAnsi="Times New Roman"/>
          <w:szCs w:val="24"/>
        </w:rPr>
        <w:t>автогазозаправочных</w:t>
      </w:r>
      <w:proofErr w:type="spellEnd"/>
      <w:r w:rsidRPr="00443D37">
        <w:rPr>
          <w:rFonts w:ascii="Times New Roman" w:hAnsi="Times New Roman"/>
          <w:szCs w:val="24"/>
        </w:rPr>
        <w:t xml:space="preserve"> станций (далее – АЗС</w:t>
      </w:r>
      <w:r w:rsidRPr="00443D37">
        <w:rPr>
          <w:rStyle w:val="afd"/>
          <w:rFonts w:ascii="Times New Roman" w:hAnsi="Times New Roman"/>
        </w:rPr>
        <w:footnoteReference w:id="1"/>
      </w:r>
      <w:r w:rsidRPr="00443D37">
        <w:rPr>
          <w:rFonts w:ascii="Times New Roman" w:hAnsi="Times New Roman"/>
          <w:szCs w:val="24"/>
        </w:rPr>
        <w:t xml:space="preserve">). </w:t>
      </w:r>
    </w:p>
    <w:p w14:paraId="2C39089D" w14:textId="77777777" w:rsidR="00DE756B" w:rsidRPr="00443D37" w:rsidRDefault="00DE756B" w:rsidP="00DE756B">
      <w:pPr>
        <w:autoSpaceDE w:val="0"/>
        <w:autoSpaceDN w:val="0"/>
        <w:adjustRightInd w:val="0"/>
        <w:rPr>
          <w:rFonts w:ascii="Times New Roman" w:hAnsi="Times New Roman"/>
          <w:szCs w:val="24"/>
        </w:rPr>
      </w:pPr>
      <w:r w:rsidRPr="00443D37">
        <w:rPr>
          <w:rFonts w:ascii="Times New Roman" w:hAnsi="Times New Roman"/>
          <w:szCs w:val="24"/>
        </w:rPr>
        <w:t>Для целей настоящего документа под АЗС понимается комплекс имущества, предназначенный для приема, хранения и выдачи нефтепродуктов и/или сжиженного углеводородного газа, сжатого природного газа транспортным средствам и самоходным машинам не на гусеничном ходу, продажи масел, консистентных смазок, запасных частей, принадлежностей к транспортным средствам и оказания сопутствующих услуг владельцам/пользователям транспортных средств, включающий: земельный участок с улучшениями в виде зданий и сооружений, оборудование, передаточные устройства, неснижаемый остаток топлива</w:t>
      </w:r>
      <w:r w:rsidRPr="00443D37">
        <w:rPr>
          <w:rStyle w:val="afd"/>
          <w:rFonts w:ascii="Times New Roman" w:hAnsi="Times New Roman"/>
        </w:rPr>
        <w:footnoteReference w:id="2"/>
      </w:r>
      <w:r w:rsidRPr="00443D37">
        <w:rPr>
          <w:rFonts w:ascii="Times New Roman" w:hAnsi="Times New Roman"/>
          <w:szCs w:val="24"/>
        </w:rPr>
        <w:t xml:space="preserve">. </w:t>
      </w:r>
    </w:p>
    <w:p w14:paraId="230C3D6A" w14:textId="77777777" w:rsidR="00DE756B" w:rsidRDefault="00DE756B" w:rsidP="00DE756B">
      <w:pPr>
        <w:rPr>
          <w:rFonts w:ascii="Times New Roman" w:hAnsi="Times New Roman"/>
          <w:szCs w:val="24"/>
        </w:rPr>
      </w:pPr>
      <w:r w:rsidRPr="00443D37">
        <w:rPr>
          <w:rFonts w:ascii="Times New Roman" w:hAnsi="Times New Roman"/>
          <w:szCs w:val="24"/>
        </w:rPr>
        <w:t xml:space="preserve">Положения </w:t>
      </w:r>
      <w:r>
        <w:rPr>
          <w:rFonts w:ascii="Times New Roman" w:hAnsi="Times New Roman"/>
          <w:szCs w:val="24"/>
        </w:rPr>
        <w:t>настоящего документа</w:t>
      </w:r>
      <w:r w:rsidRPr="00443D37">
        <w:rPr>
          <w:rFonts w:ascii="Times New Roman" w:hAnsi="Times New Roman"/>
          <w:szCs w:val="24"/>
        </w:rPr>
        <w:t xml:space="preserve"> могут быть использованы всеми подразделениями ЦА Банка, подразделениями ТБ, головными отделениями Банка, отделениями Банка, дополнительными офисами, осуществляющими кредитование под залог АЗС.</w:t>
      </w:r>
    </w:p>
    <w:p w14:paraId="279CBED6" w14:textId="77777777" w:rsidR="00DE756B" w:rsidRDefault="00DE756B" w:rsidP="00DE756B">
      <w:pPr>
        <w:pStyle w:val="10"/>
      </w:pPr>
      <w:bookmarkStart w:id="0" w:name="_Toc509919651"/>
      <w:r>
        <w:t>ЗАЛОГОВАЯ ЭКСПЕРТИЗА</w:t>
      </w:r>
      <w:bookmarkEnd w:id="0"/>
    </w:p>
    <w:p w14:paraId="448D361E" w14:textId="77777777" w:rsidR="00DE756B" w:rsidRPr="00DE756B" w:rsidRDefault="00DE756B" w:rsidP="00DE756B">
      <w:pPr>
        <w:rPr>
          <w:rFonts w:ascii="Times New Roman" w:hAnsi="Times New Roman"/>
          <w:b/>
          <w:szCs w:val="24"/>
          <w:u w:val="single"/>
        </w:rPr>
      </w:pPr>
      <w:bookmarkStart w:id="1" w:name="_Toc326770402"/>
      <w:bookmarkStart w:id="2" w:name="_Toc494381139"/>
      <w:r w:rsidRPr="00DE756B">
        <w:rPr>
          <w:rFonts w:ascii="Times New Roman" w:hAnsi="Times New Roman"/>
          <w:b/>
          <w:szCs w:val="24"/>
          <w:u w:val="single"/>
        </w:rPr>
        <w:t>Определение категории качества обеспечения</w:t>
      </w:r>
      <w:bookmarkEnd w:id="1"/>
      <w:bookmarkEnd w:id="2"/>
    </w:p>
    <w:p w14:paraId="60354E7D" w14:textId="77777777" w:rsidR="00DE756B" w:rsidRPr="00443D37" w:rsidRDefault="00DE756B" w:rsidP="00DE756B">
      <w:pPr>
        <w:autoSpaceDE w:val="0"/>
        <w:autoSpaceDN w:val="0"/>
        <w:adjustRightInd w:val="0"/>
        <w:rPr>
          <w:rFonts w:ascii="Times New Roman" w:hAnsi="Times New Roman"/>
          <w:szCs w:val="24"/>
        </w:rPr>
      </w:pPr>
      <w:r w:rsidRPr="00443D37">
        <w:rPr>
          <w:rFonts w:ascii="Times New Roman" w:hAnsi="Times New Roman"/>
          <w:szCs w:val="24"/>
        </w:rPr>
        <w:t>При определении категории обеспечения (кроме «Бланкового») необходимо также учитывать следующие условия:</w:t>
      </w:r>
    </w:p>
    <w:p w14:paraId="7810EE8B" w14:textId="77777777" w:rsidR="00DE756B" w:rsidRPr="00443D37" w:rsidRDefault="00DE756B" w:rsidP="00F262EA">
      <w:pPr>
        <w:numPr>
          <w:ilvl w:val="0"/>
          <w:numId w:val="13"/>
        </w:numPr>
        <w:autoSpaceDE w:val="0"/>
        <w:autoSpaceDN w:val="0"/>
        <w:adjustRightInd w:val="0"/>
        <w:spacing w:after="0"/>
        <w:rPr>
          <w:rFonts w:ascii="Times New Roman" w:hAnsi="Times New Roman"/>
          <w:szCs w:val="24"/>
        </w:rPr>
      </w:pPr>
      <w:r w:rsidRPr="00443D37">
        <w:rPr>
          <w:rFonts w:ascii="Times New Roman" w:hAnsi="Times New Roman"/>
          <w:szCs w:val="24"/>
        </w:rPr>
        <w:t>Возраст наиболее значимых объектов, составляющих комплекс имущества, на момент окончания кредитного договора не должен превышать нормативный срок эксплуатации</w:t>
      </w:r>
      <w:r w:rsidRPr="00443D37">
        <w:rPr>
          <w:rStyle w:val="afd"/>
          <w:rFonts w:ascii="Times New Roman" w:hAnsi="Times New Roman"/>
        </w:rPr>
        <w:footnoteReference w:id="3"/>
      </w:r>
      <w:r w:rsidRPr="00443D37">
        <w:rPr>
          <w:rFonts w:ascii="Times New Roman" w:hAnsi="Times New Roman"/>
          <w:szCs w:val="24"/>
        </w:rPr>
        <w:t xml:space="preserve"> данных объектов.</w:t>
      </w:r>
    </w:p>
    <w:p w14:paraId="3C9C423B" w14:textId="77777777" w:rsidR="00DE756B" w:rsidRPr="00443D37" w:rsidRDefault="00DE756B" w:rsidP="00F262EA">
      <w:pPr>
        <w:numPr>
          <w:ilvl w:val="0"/>
          <w:numId w:val="13"/>
        </w:numPr>
        <w:autoSpaceDE w:val="0"/>
        <w:autoSpaceDN w:val="0"/>
        <w:adjustRightInd w:val="0"/>
        <w:spacing w:after="0"/>
        <w:rPr>
          <w:rFonts w:ascii="Times New Roman" w:hAnsi="Times New Roman"/>
          <w:szCs w:val="24"/>
        </w:rPr>
      </w:pPr>
      <w:r w:rsidRPr="00443D37">
        <w:rPr>
          <w:rFonts w:ascii="Times New Roman" w:hAnsi="Times New Roman"/>
          <w:szCs w:val="24"/>
        </w:rPr>
        <w:t>Все входящие в комплекс имущества объекты должны находиться в состоянии, годном к эксплуатации.</w:t>
      </w:r>
    </w:p>
    <w:p w14:paraId="51A5B576" w14:textId="77777777" w:rsidR="00DE756B" w:rsidRPr="00DE756B" w:rsidRDefault="00DE756B" w:rsidP="00F262EA">
      <w:pPr>
        <w:pStyle w:val="aff3"/>
        <w:numPr>
          <w:ilvl w:val="0"/>
          <w:numId w:val="13"/>
        </w:numPr>
      </w:pPr>
      <w:r w:rsidRPr="00DE756B">
        <w:rPr>
          <w:rFonts w:ascii="Times New Roman" w:hAnsi="Times New Roman"/>
          <w:szCs w:val="24"/>
        </w:rPr>
        <w:t>Характеристики АЗС должны соответствовать параметрам объектов-аналогов, характерных для данной местности, замена компонентов АЗС, или их реконструкция по причине несоответствия требованиям рынка не требуется.</w:t>
      </w:r>
    </w:p>
    <w:p w14:paraId="5D2F5C83" w14:textId="77777777" w:rsidR="00DE756B" w:rsidRPr="00443D37" w:rsidRDefault="00DE756B" w:rsidP="00DE756B">
      <w:r w:rsidRPr="00443D37">
        <w:t>В общем случае возможен следующий подход к категорированию:</w:t>
      </w:r>
    </w:p>
    <w:p w14:paraId="7CFCF5F6" w14:textId="77777777" w:rsidR="00DE756B" w:rsidRPr="00443D37" w:rsidRDefault="00DE756B" w:rsidP="00F262EA">
      <w:pPr>
        <w:pStyle w:val="af"/>
        <w:numPr>
          <w:ilvl w:val="0"/>
          <w:numId w:val="14"/>
        </w:numPr>
        <w:autoSpaceDE/>
        <w:autoSpaceDN/>
        <w:spacing w:before="0" w:after="200"/>
        <w:rPr>
          <w:rFonts w:ascii="Times New Roman" w:hAnsi="Times New Roman"/>
          <w:szCs w:val="24"/>
        </w:rPr>
      </w:pPr>
      <w:r w:rsidRPr="00443D37">
        <w:rPr>
          <w:rFonts w:ascii="Times New Roman" w:hAnsi="Times New Roman"/>
          <w:szCs w:val="24"/>
        </w:rPr>
        <w:t>к основному обеспечению относятся АЗС не имеющие обременений, находящиеся в пригодном для использования состоянии, соответствующие требованиям рынка по техническим характеристикам и (или) объему реализации топлива, возраст наиболее значимых объектов на момент окончания кредитного договора не превышает нормативный срок эксплуатации;</w:t>
      </w:r>
    </w:p>
    <w:p w14:paraId="0F74DF8C" w14:textId="77777777" w:rsidR="00DE756B" w:rsidRPr="00443D37" w:rsidRDefault="00DE756B" w:rsidP="00F262EA">
      <w:pPr>
        <w:pStyle w:val="af"/>
        <w:numPr>
          <w:ilvl w:val="0"/>
          <w:numId w:val="14"/>
        </w:numPr>
        <w:autoSpaceDE/>
        <w:autoSpaceDN/>
        <w:spacing w:before="0" w:after="200"/>
        <w:rPr>
          <w:rFonts w:ascii="Times New Roman" w:hAnsi="Times New Roman"/>
          <w:szCs w:val="24"/>
        </w:rPr>
      </w:pPr>
      <w:r w:rsidRPr="00443D37">
        <w:rPr>
          <w:rFonts w:ascii="Times New Roman" w:hAnsi="Times New Roman"/>
          <w:szCs w:val="24"/>
        </w:rPr>
        <w:t>к комфортному обеспечению относятся АЗС не имеющие обременений, находящиеся в пригодном для использования состоянии, не соответствующие требованиям рынка по техническим характеристикам и (или) объему реализации топлива, а также АЗС, которые не могут быть приняты в залог как комплекс имущества ввиду отсутствия правоустанавливающих документов на отдельные элементы комплекса (например, на оборудование);</w:t>
      </w:r>
    </w:p>
    <w:p w14:paraId="11B0B708" w14:textId="77777777" w:rsidR="00DE756B" w:rsidRPr="00443D37" w:rsidRDefault="00DE756B" w:rsidP="00F262EA">
      <w:pPr>
        <w:pStyle w:val="af"/>
        <w:numPr>
          <w:ilvl w:val="0"/>
          <w:numId w:val="14"/>
        </w:numPr>
        <w:autoSpaceDE/>
        <w:autoSpaceDN/>
        <w:spacing w:before="0" w:after="200"/>
        <w:rPr>
          <w:rFonts w:ascii="Times New Roman" w:hAnsi="Times New Roman"/>
          <w:szCs w:val="24"/>
        </w:rPr>
      </w:pPr>
      <w:r w:rsidRPr="00443D37">
        <w:rPr>
          <w:rFonts w:ascii="Times New Roman" w:hAnsi="Times New Roman"/>
          <w:szCs w:val="24"/>
        </w:rPr>
        <w:t>к бланковому обеспечению относятся не действующие АЗС, предназначенные к сносу или реконструкции.</w:t>
      </w:r>
    </w:p>
    <w:p w14:paraId="436A7816" w14:textId="77777777" w:rsidR="00DE756B" w:rsidRDefault="00DE756B" w:rsidP="00DE756B">
      <w:pPr>
        <w:rPr>
          <w:rFonts w:ascii="Times New Roman" w:hAnsi="Times New Roman"/>
          <w:szCs w:val="24"/>
        </w:rPr>
      </w:pPr>
      <w:r w:rsidRPr="00443D37">
        <w:rPr>
          <w:rFonts w:ascii="Times New Roman" w:hAnsi="Times New Roman"/>
          <w:szCs w:val="24"/>
        </w:rPr>
        <w:lastRenderedPageBreak/>
        <w:t>Информация о принятой категории качества обеспечения отражается в Залоговом заключении.</w:t>
      </w:r>
    </w:p>
    <w:p w14:paraId="668DB716" w14:textId="77777777" w:rsidR="00DE756B" w:rsidRDefault="00DE756B" w:rsidP="00DE756B">
      <w:pPr>
        <w:rPr>
          <w:b/>
          <w:u w:val="single"/>
        </w:rPr>
      </w:pPr>
      <w:r w:rsidRPr="00DE756B">
        <w:rPr>
          <w:b/>
          <w:u w:val="single"/>
        </w:rPr>
        <w:t>Осмотр имущества</w:t>
      </w:r>
    </w:p>
    <w:p w14:paraId="65B5B1B0"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Осмотр имущества осуществляется с целью формирования общего мнения о предмете залога и установлении соответствия его фактических характеристик характеристикам, указанным в документах и предоставленным Заемщиком данных. </w:t>
      </w:r>
    </w:p>
    <w:p w14:paraId="066E9FF5" w14:textId="013E36A4"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По результатам осмотра составляется </w:t>
      </w:r>
      <w:r w:rsidR="00D6143D">
        <w:rPr>
          <w:rFonts w:ascii="Times New Roman" w:hAnsi="Times New Roman"/>
          <w:szCs w:val="24"/>
        </w:rPr>
        <w:t>акт осмотра.</w:t>
      </w:r>
      <w:r w:rsidRPr="00443D37">
        <w:rPr>
          <w:rFonts w:ascii="Times New Roman" w:hAnsi="Times New Roman"/>
          <w:szCs w:val="24"/>
        </w:rPr>
        <w:t xml:space="preserve"> В ходе проведения осмотра в обязательном порядке осуществляется фотографирование АЗС. Фотографии должны быть подписаны и должны давать общее представление об объекте и его составных частях, а также показывать возможные дефекты при их наличии. </w:t>
      </w:r>
    </w:p>
    <w:p w14:paraId="5CFB2683"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Рекомендуется приводить следующие фотографии:</w:t>
      </w:r>
    </w:p>
    <w:p w14:paraId="2A014562"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вид АЗС с нескольких точек (по возможности);</w:t>
      </w:r>
    </w:p>
    <w:p w14:paraId="0DCF999F"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ближайшее окружение (прилегающие территории);</w:t>
      </w:r>
    </w:p>
    <w:p w14:paraId="70451425"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трасса, либо проезжая часть, с которой осуществляется заезд;</w:t>
      </w:r>
    </w:p>
    <w:p w14:paraId="2522AFCD"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заезды на АЗС;</w:t>
      </w:r>
    </w:p>
    <w:p w14:paraId="3EBF15BA"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наиболее значимые здания и сооружения;</w:t>
      </w:r>
    </w:p>
    <w:p w14:paraId="43B15AA2"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топливораздаточные колонки (ТРК);</w:t>
      </w:r>
    </w:p>
    <w:p w14:paraId="05EEDF6F" w14:textId="77777777" w:rsidR="00DE756B" w:rsidRPr="00443D37" w:rsidRDefault="00DE756B" w:rsidP="00F262EA">
      <w:pPr>
        <w:numPr>
          <w:ilvl w:val="0"/>
          <w:numId w:val="15"/>
        </w:numPr>
        <w:tabs>
          <w:tab w:val="clear" w:pos="720"/>
          <w:tab w:val="num" w:pos="993"/>
        </w:tabs>
        <w:ind w:left="993" w:hanging="284"/>
        <w:rPr>
          <w:rFonts w:ascii="Times New Roman" w:hAnsi="Times New Roman"/>
          <w:bCs/>
          <w:szCs w:val="24"/>
        </w:rPr>
      </w:pPr>
      <w:r w:rsidRPr="00443D37">
        <w:rPr>
          <w:rFonts w:ascii="Times New Roman" w:hAnsi="Times New Roman"/>
          <w:bCs/>
          <w:szCs w:val="24"/>
        </w:rPr>
        <w:t>крупное оборудование (при возможности доступа к нему);</w:t>
      </w:r>
    </w:p>
    <w:p w14:paraId="37FE4BFD" w14:textId="77777777" w:rsidR="00DE756B" w:rsidRPr="00443D37" w:rsidRDefault="00DE756B" w:rsidP="00F262EA">
      <w:pPr>
        <w:numPr>
          <w:ilvl w:val="0"/>
          <w:numId w:val="15"/>
        </w:numPr>
        <w:tabs>
          <w:tab w:val="clear" w:pos="720"/>
          <w:tab w:val="num" w:pos="993"/>
        </w:tabs>
        <w:spacing w:before="0" w:after="0"/>
        <w:ind w:left="993" w:hanging="284"/>
        <w:rPr>
          <w:rFonts w:ascii="Times New Roman" w:hAnsi="Times New Roman"/>
          <w:bCs/>
          <w:szCs w:val="24"/>
        </w:rPr>
      </w:pPr>
      <w:r w:rsidRPr="00443D37">
        <w:rPr>
          <w:rFonts w:ascii="Times New Roman" w:hAnsi="Times New Roman"/>
          <w:bCs/>
          <w:szCs w:val="24"/>
        </w:rPr>
        <w:t>стела (табло) с указанием вида и стоимости реализуемого топлива на дату осмотра.</w:t>
      </w:r>
    </w:p>
    <w:p w14:paraId="31B5F843" w14:textId="77777777" w:rsidR="00DE756B" w:rsidRDefault="00DE756B" w:rsidP="00DE756B">
      <w:pPr>
        <w:rPr>
          <w:rFonts w:ascii="Times New Roman" w:hAnsi="Times New Roman"/>
          <w:szCs w:val="24"/>
        </w:rPr>
      </w:pPr>
      <w:bookmarkStart w:id="3" w:name="_Toc216457184"/>
      <w:bookmarkStart w:id="4" w:name="_Toc237760429"/>
      <w:bookmarkStart w:id="5" w:name="_Toc239160718"/>
      <w:bookmarkStart w:id="6" w:name="_Toc239160851"/>
      <w:bookmarkStart w:id="7" w:name="_Toc241295208"/>
      <w:r w:rsidRPr="00443D37">
        <w:rPr>
          <w:rFonts w:ascii="Times New Roman" w:hAnsi="Times New Roman"/>
          <w:szCs w:val="24"/>
        </w:rPr>
        <w:t>При проведении осмотра необходимо установить:</w:t>
      </w:r>
      <w:bookmarkEnd w:id="3"/>
      <w:bookmarkEnd w:id="4"/>
      <w:bookmarkEnd w:id="5"/>
      <w:bookmarkEnd w:id="6"/>
      <w:bookmarkEnd w:id="7"/>
    </w:p>
    <w:p w14:paraId="2D01E387" w14:textId="77777777"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месторасположение АЗС</w:t>
      </w:r>
      <w:r w:rsidRPr="00443D37">
        <w:rPr>
          <w:rFonts w:ascii="Times New Roman" w:hAnsi="Times New Roman"/>
          <w:szCs w:val="24"/>
        </w:rPr>
        <w:t xml:space="preserve"> (в черте населённого пункта или «на трассе»)</w:t>
      </w:r>
      <w:r w:rsidRPr="00443D37">
        <w:rPr>
          <w:rStyle w:val="afd"/>
          <w:rFonts w:ascii="Times New Roman" w:hAnsi="Times New Roman"/>
        </w:rPr>
        <w:footnoteReference w:id="4"/>
      </w:r>
      <w:r w:rsidRPr="00443D37">
        <w:rPr>
          <w:rFonts w:ascii="Times New Roman" w:hAnsi="Times New Roman"/>
          <w:szCs w:val="24"/>
        </w:rPr>
        <w:t>;</w:t>
      </w:r>
    </w:p>
    <w:p w14:paraId="3C828CEE" w14:textId="77777777" w:rsidR="00DE756B" w:rsidRPr="00443D37" w:rsidRDefault="00DE756B"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месторасположение ближайших к АЗС  конкурентов и их характеристики (цены, количество ТРК, состояние, репутация и т.п.);</w:t>
      </w:r>
    </w:p>
    <w:p w14:paraId="77656CF6" w14:textId="77777777"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перспективы</w:t>
      </w:r>
      <w:r w:rsidRPr="00443D37">
        <w:rPr>
          <w:rFonts w:ascii="Times New Roman" w:hAnsi="Times New Roman"/>
          <w:szCs w:val="24"/>
        </w:rPr>
        <w:t xml:space="preserve"> развития района расположения АЗС, которые могут повлиять на изменение экономических характеристик оцениваемой АЗС, в частности объемов реализации ГСМ;</w:t>
      </w:r>
    </w:p>
    <w:p w14:paraId="091205CB" w14:textId="77777777" w:rsidR="00DE756B" w:rsidRDefault="00DE756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 xml:space="preserve">степень </w:t>
      </w:r>
      <w:proofErr w:type="spellStart"/>
      <w:r w:rsidRPr="00443D37">
        <w:rPr>
          <w:rFonts w:ascii="Times New Roman" w:hAnsi="Times New Roman"/>
          <w:szCs w:val="24"/>
        </w:rPr>
        <w:t>застроенности</w:t>
      </w:r>
      <w:proofErr w:type="spellEnd"/>
      <w:r w:rsidRPr="00443D37">
        <w:rPr>
          <w:rFonts w:ascii="Times New Roman" w:hAnsi="Times New Roman"/>
          <w:szCs w:val="24"/>
        </w:rPr>
        <w:t xml:space="preserve"> земельного участка, возможность дополнительной застройки рассматриваемого земельного участка</w:t>
      </w:r>
      <w:r w:rsidRPr="00443D37">
        <w:rPr>
          <w:rStyle w:val="afd"/>
          <w:rFonts w:ascii="Times New Roman" w:hAnsi="Times New Roman"/>
        </w:rPr>
        <w:footnoteReference w:id="5"/>
      </w:r>
      <w:r w:rsidRPr="00443D37">
        <w:rPr>
          <w:rFonts w:ascii="Times New Roman" w:hAnsi="Times New Roman"/>
          <w:szCs w:val="24"/>
        </w:rPr>
        <w:t>;</w:t>
      </w:r>
    </w:p>
    <w:p w14:paraId="1374E9EE" w14:textId="77777777" w:rsidR="00DE756B" w:rsidRPr="00DE756B" w:rsidRDefault="00DE756B" w:rsidP="00F262EA">
      <w:pPr>
        <w:numPr>
          <w:ilvl w:val="0"/>
          <w:numId w:val="15"/>
        </w:numPr>
        <w:tabs>
          <w:tab w:val="clear" w:pos="720"/>
          <w:tab w:val="num" w:pos="993"/>
        </w:tabs>
        <w:ind w:left="993" w:hanging="284"/>
        <w:rPr>
          <w:b/>
          <w:u w:val="single"/>
        </w:rPr>
      </w:pPr>
      <w:r w:rsidRPr="00443D37">
        <w:rPr>
          <w:rFonts w:ascii="Times New Roman" w:hAnsi="Times New Roman"/>
          <w:bCs/>
          <w:szCs w:val="24"/>
        </w:rPr>
        <w:t>эффективность</w:t>
      </w:r>
      <w:r w:rsidRPr="00443D37">
        <w:rPr>
          <w:rFonts w:ascii="Times New Roman" w:hAnsi="Times New Roman"/>
          <w:szCs w:val="24"/>
        </w:rPr>
        <w:t xml:space="preserve"> использования улучшений (в т.ч. резервуарного парка, ТРК) земельного участка.</w:t>
      </w:r>
    </w:p>
    <w:p w14:paraId="073F173F" w14:textId="77777777" w:rsidR="00DE756B" w:rsidRPr="00443D37" w:rsidRDefault="00DE756B" w:rsidP="00DE756B">
      <w:r w:rsidRPr="00DE756B">
        <w:t>Необходимо проанализировать характеристики АЗС в сравнении с характерными для данной местности технологическими решениями оснащения аналогичных объектов. При очевидном несоответствии характеристик АЗС параметрам объектов-аналогов, если характеристики оцениваемой АЗС существенно хуже, в Залоговом заключении в разделе «Итог» («Выводы», «Основные риски») отражается мнение о необходимости замены компонентов АЗС или их реконструкции вне зависимости от степени их физического износа.</w:t>
      </w:r>
    </w:p>
    <w:p w14:paraId="1A6B7FD1" w14:textId="7DDDB78A"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При проведении осмотра рекомендуется провести хронометраж с заполнением </w:t>
      </w:r>
      <w:r w:rsidR="00D6143D">
        <w:rPr>
          <w:rFonts w:ascii="Times New Roman" w:hAnsi="Times New Roman"/>
          <w:szCs w:val="24"/>
        </w:rPr>
        <w:t>акта</w:t>
      </w:r>
      <w:r w:rsidRPr="00443D37">
        <w:rPr>
          <w:rFonts w:ascii="Times New Roman" w:hAnsi="Times New Roman"/>
          <w:szCs w:val="24"/>
        </w:rPr>
        <w:t xml:space="preserve"> Рекомендуемое время проведение хронометража – в часы пик, рекомендуемая продолжительность </w:t>
      </w:r>
      <w:r w:rsidRPr="00443D37">
        <w:rPr>
          <w:rFonts w:ascii="Times New Roman" w:hAnsi="Times New Roman"/>
          <w:szCs w:val="24"/>
        </w:rPr>
        <w:lastRenderedPageBreak/>
        <w:t>хронометража – 1 час. Результаты хронометража могут являться хорошим индикатором достоверности предоставленных Залогодателем сведений об объемах реализации ГСМ.</w:t>
      </w:r>
    </w:p>
    <w:p w14:paraId="291323AF" w14:textId="77777777" w:rsidR="00DE756B" w:rsidRDefault="00DE756B" w:rsidP="00DE756B">
      <w:pPr>
        <w:rPr>
          <w:b/>
          <w:u w:val="single"/>
        </w:rPr>
      </w:pPr>
      <w:r>
        <w:rPr>
          <w:b/>
          <w:u w:val="single"/>
        </w:rPr>
        <w:t>Анализ правовых и иных документов</w:t>
      </w:r>
    </w:p>
    <w:p w14:paraId="3F3841A2"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Основная цель данного этапа – корректно осуществить идентификацию Объекта оценки и его составных частей с учетом их правовых характеристик.</w:t>
      </w:r>
    </w:p>
    <w:p w14:paraId="6C3AC0D6"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Ключевые моменты, на которые необходимо обратить внимание:</w:t>
      </w:r>
    </w:p>
    <w:p w14:paraId="2504BB8B"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 xml:space="preserve">наличие оформленного должным образом комплекта правоустанавливающей, </w:t>
      </w:r>
      <w:proofErr w:type="spellStart"/>
      <w:r w:rsidRPr="00443D37">
        <w:rPr>
          <w:rFonts w:ascii="Times New Roman" w:hAnsi="Times New Roman"/>
          <w:szCs w:val="24"/>
        </w:rPr>
        <w:t>правоудостоверяющей</w:t>
      </w:r>
      <w:proofErr w:type="spellEnd"/>
      <w:r w:rsidRPr="00443D37">
        <w:rPr>
          <w:rFonts w:ascii="Times New Roman" w:hAnsi="Times New Roman"/>
          <w:szCs w:val="24"/>
        </w:rPr>
        <w:t>, разрешительной и технической документации;</w:t>
      </w:r>
    </w:p>
    <w:p w14:paraId="419B8941"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наличие/отсутствие долевой собственности;</w:t>
      </w:r>
    </w:p>
    <w:p w14:paraId="06ED6094"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 xml:space="preserve">выявление и анализ ограничений (обременений) права, </w:t>
      </w:r>
      <w:proofErr w:type="spellStart"/>
      <w:r w:rsidRPr="00443D37">
        <w:rPr>
          <w:rFonts w:ascii="Times New Roman" w:hAnsi="Times New Roman"/>
          <w:szCs w:val="24"/>
        </w:rPr>
        <w:t>правопритязаний</w:t>
      </w:r>
      <w:proofErr w:type="spellEnd"/>
      <w:r w:rsidRPr="00443D37">
        <w:rPr>
          <w:rFonts w:ascii="Times New Roman" w:hAnsi="Times New Roman"/>
          <w:szCs w:val="24"/>
          <w:vertAlign w:val="superscript"/>
        </w:rPr>
        <w:t>,</w:t>
      </w:r>
      <w:r w:rsidRPr="00443D37">
        <w:rPr>
          <w:rFonts w:ascii="Times New Roman" w:hAnsi="Times New Roman"/>
          <w:szCs w:val="24"/>
        </w:rPr>
        <w:t xml:space="preserve"> заявленных в судебном порядке прав требования на здания/сооружения, земельный участок и его части, оборудование;</w:t>
      </w:r>
    </w:p>
    <w:p w14:paraId="5B9EB8B3"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принадлежность улучшений к конкретному земельному участку;</w:t>
      </w:r>
    </w:p>
    <w:p w14:paraId="732087F0"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 xml:space="preserve">соответствие </w:t>
      </w:r>
      <w:proofErr w:type="gramStart"/>
      <w:r w:rsidRPr="00443D37">
        <w:rPr>
          <w:rFonts w:ascii="Times New Roman" w:hAnsi="Times New Roman"/>
          <w:szCs w:val="24"/>
        </w:rPr>
        <w:t>согласованного  проекта</w:t>
      </w:r>
      <w:proofErr w:type="gramEnd"/>
      <w:r w:rsidRPr="00443D37">
        <w:rPr>
          <w:rFonts w:ascii="Times New Roman" w:hAnsi="Times New Roman"/>
          <w:szCs w:val="24"/>
        </w:rPr>
        <w:t xml:space="preserve"> (при его наличии) и реализованной на его основании АЗС правоустанавливающим документам и данным бухгалтерского учета;</w:t>
      </w:r>
    </w:p>
    <w:p w14:paraId="420BE505" w14:textId="77777777" w:rsidR="00DE756B" w:rsidRPr="00443D37" w:rsidRDefault="00DE756B" w:rsidP="00F262EA">
      <w:pPr>
        <w:pStyle w:val="affff1"/>
        <w:numPr>
          <w:ilvl w:val="0"/>
          <w:numId w:val="16"/>
        </w:numPr>
        <w:rPr>
          <w:rFonts w:ascii="Times New Roman" w:hAnsi="Times New Roman"/>
          <w:szCs w:val="24"/>
        </w:rPr>
      </w:pPr>
      <w:r w:rsidRPr="00443D37">
        <w:rPr>
          <w:rFonts w:ascii="Times New Roman" w:hAnsi="Times New Roman"/>
          <w:szCs w:val="24"/>
        </w:rPr>
        <w:t>соответствие предоставленных финансовых данных (в частности основных – выручка от реализации ГСМ) фактическим.</w:t>
      </w:r>
    </w:p>
    <w:p w14:paraId="5D5DBAC5" w14:textId="77777777" w:rsidR="00DE756B" w:rsidRPr="00443D37" w:rsidRDefault="00DE756B" w:rsidP="00DE756B">
      <w:r w:rsidRPr="00443D37">
        <w:t xml:space="preserve">Для проведения оценки и залоговой экспертизы </w:t>
      </w:r>
      <w:r w:rsidRPr="00443D37">
        <w:rPr>
          <w:lang w:eastAsia="x-none"/>
        </w:rPr>
        <w:t>запрашиваются</w:t>
      </w:r>
      <w:r w:rsidRPr="00443D37">
        <w:t xml:space="preserve"> документы, необходимые для установления наличия у Залогодателя прав собственности на имущество, существующих обременений, а также документы, устанавливающие качественные и количественные характеристики объекта залога  и его техническое состояние. </w:t>
      </w:r>
    </w:p>
    <w:p w14:paraId="6FD2FC1E" w14:textId="7F431D7A" w:rsidR="00DE756B" w:rsidRPr="00DE756B" w:rsidRDefault="00DE756B" w:rsidP="00DE756B">
      <w:r w:rsidRPr="00DE756B">
        <w:t xml:space="preserve">Сотрудниками Банка, участвующими в сделке, могут быть запрошены другие документы, необходимые для определения рыночной стоимости, ликвидности АЗС и оформления залоговой документации. </w:t>
      </w:r>
    </w:p>
    <w:p w14:paraId="0C1F01F7" w14:textId="77777777" w:rsidR="00DE756B" w:rsidRPr="00443D37" w:rsidRDefault="00DE756B" w:rsidP="00DE756B">
      <w:r w:rsidRPr="00443D37">
        <w:t xml:space="preserve">В случае расхождения в различных документах значений по одноименным параметрам необходимо получить письменное объяснение Залогодателя касательно выявленных расхождений и отразить расхождения в Залоговом заключении в разделе «Итог» («Выводы», «Основные риски»). </w:t>
      </w:r>
    </w:p>
    <w:p w14:paraId="0240DF80" w14:textId="77777777" w:rsidR="00DE756B" w:rsidRDefault="00DE756B" w:rsidP="00DE756B">
      <w:pPr>
        <w:pStyle w:val="affff1"/>
        <w:ind w:left="0"/>
        <w:rPr>
          <w:rFonts w:ascii="Times New Roman" w:hAnsi="Times New Roman"/>
          <w:b/>
          <w:szCs w:val="24"/>
          <w:u w:val="single"/>
        </w:rPr>
      </w:pPr>
      <w:bookmarkStart w:id="8" w:name="_Toc326770405"/>
      <w:bookmarkStart w:id="9" w:name="_Toc494381142"/>
      <w:r w:rsidRPr="00DE756B">
        <w:rPr>
          <w:rFonts w:ascii="Times New Roman" w:hAnsi="Times New Roman"/>
          <w:b/>
          <w:szCs w:val="24"/>
          <w:u w:val="single"/>
        </w:rPr>
        <w:t>Анализ основных параметров обеспечения</w:t>
      </w:r>
      <w:bookmarkEnd w:id="8"/>
      <w:bookmarkEnd w:id="9"/>
    </w:p>
    <w:p w14:paraId="0DCAF444" w14:textId="4CCEBF77" w:rsidR="00DE756B" w:rsidRPr="00443D37" w:rsidRDefault="00DE756B" w:rsidP="00DE756B">
      <w:pPr>
        <w:rPr>
          <w:rFonts w:ascii="Times New Roman" w:hAnsi="Times New Roman"/>
          <w:szCs w:val="24"/>
        </w:rPr>
      </w:pPr>
    </w:p>
    <w:p w14:paraId="3E09821D" w14:textId="329412AC" w:rsidR="00DE756B" w:rsidRPr="00443D37" w:rsidRDefault="00DE756B" w:rsidP="00DE756B">
      <w:pPr>
        <w:pStyle w:val="affff1"/>
        <w:tabs>
          <w:tab w:val="left" w:pos="0"/>
        </w:tabs>
        <w:ind w:left="0"/>
        <w:rPr>
          <w:rFonts w:ascii="Times New Roman" w:hAnsi="Times New Roman"/>
          <w:szCs w:val="24"/>
        </w:rPr>
      </w:pPr>
      <w:r w:rsidRPr="00443D37">
        <w:rPr>
          <w:rFonts w:ascii="Times New Roman" w:hAnsi="Times New Roman"/>
          <w:szCs w:val="24"/>
        </w:rPr>
        <w:t xml:space="preserve">Ликвидность учитывается при категорировании залогового обеспечения. </w:t>
      </w:r>
    </w:p>
    <w:p w14:paraId="34576625" w14:textId="77777777" w:rsidR="00DE756B" w:rsidRPr="00443D37" w:rsidRDefault="00DE756B" w:rsidP="00DE756B">
      <w:pPr>
        <w:rPr>
          <w:rFonts w:ascii="Times New Roman" w:hAnsi="Times New Roman"/>
          <w:szCs w:val="24"/>
        </w:rPr>
      </w:pPr>
      <w:r w:rsidRPr="00443D37">
        <w:rPr>
          <w:rFonts w:ascii="Times New Roman" w:hAnsi="Times New Roman"/>
          <w:szCs w:val="24"/>
        </w:rPr>
        <w:t>Контролируемость обеспечивается периодическим мониторингом.</w:t>
      </w:r>
    </w:p>
    <w:p w14:paraId="17F67083" w14:textId="77777777" w:rsidR="00DE756B" w:rsidRPr="00443D37" w:rsidRDefault="00DE756B" w:rsidP="00DE756B">
      <w:pPr>
        <w:rPr>
          <w:rFonts w:ascii="Times New Roman" w:hAnsi="Times New Roman"/>
          <w:szCs w:val="24"/>
        </w:rPr>
      </w:pPr>
      <w:r w:rsidRPr="00443D37">
        <w:rPr>
          <w:rFonts w:ascii="Times New Roman" w:hAnsi="Times New Roman"/>
          <w:szCs w:val="24"/>
        </w:rPr>
        <w:t>Результаты анализа отражаются в Залоговом</w:t>
      </w:r>
      <w:r>
        <w:rPr>
          <w:rFonts w:ascii="Times New Roman" w:hAnsi="Times New Roman"/>
          <w:szCs w:val="24"/>
        </w:rPr>
        <w:t xml:space="preserve"> заключении</w:t>
      </w:r>
      <w:r w:rsidRPr="00443D37">
        <w:rPr>
          <w:rFonts w:ascii="Times New Roman" w:hAnsi="Times New Roman"/>
          <w:szCs w:val="24"/>
        </w:rPr>
        <w:t>.</w:t>
      </w:r>
    </w:p>
    <w:p w14:paraId="6447079C" w14:textId="77777777" w:rsidR="00DE756B" w:rsidRPr="00DE756B" w:rsidRDefault="00DE756B" w:rsidP="00DE756B">
      <w:pPr>
        <w:rPr>
          <w:b/>
          <w:u w:val="single"/>
        </w:rPr>
      </w:pPr>
      <w:bookmarkStart w:id="10" w:name="_Toc326770406"/>
      <w:bookmarkStart w:id="11" w:name="_Toc494381143"/>
      <w:r w:rsidRPr="00DE756B">
        <w:rPr>
          <w:b/>
          <w:u w:val="single"/>
        </w:rPr>
        <w:t>Определение оценочной стоимости</w:t>
      </w:r>
      <w:bookmarkEnd w:id="10"/>
      <w:bookmarkEnd w:id="11"/>
      <w:r w:rsidRPr="00DE756B">
        <w:rPr>
          <w:b/>
          <w:u w:val="single"/>
        </w:rPr>
        <w:t xml:space="preserve"> </w:t>
      </w:r>
    </w:p>
    <w:p w14:paraId="13FBEA74"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В качестве оценочной стоимости АЗС, отнесенной к категории «</w:t>
      </w:r>
      <w:r w:rsidRPr="00443D37">
        <w:rPr>
          <w:rFonts w:ascii="Times New Roman" w:hAnsi="Times New Roman"/>
          <w:szCs w:val="24"/>
          <w:lang w:eastAsia="x-none"/>
        </w:rPr>
        <w:t>О</w:t>
      </w:r>
      <w:r w:rsidRPr="00443D37">
        <w:rPr>
          <w:rFonts w:ascii="Times New Roman" w:hAnsi="Times New Roman"/>
          <w:szCs w:val="24"/>
        </w:rPr>
        <w:t>сновное обеспечение», должна использоваться рыночная стоимость.</w:t>
      </w:r>
    </w:p>
    <w:p w14:paraId="425E2481"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Определение рыночной стоимости АЗС, отнесенной к категории «</w:t>
      </w:r>
      <w:r w:rsidRPr="00443D37">
        <w:rPr>
          <w:rFonts w:ascii="Times New Roman" w:hAnsi="Times New Roman"/>
          <w:szCs w:val="24"/>
          <w:lang w:eastAsia="x-none"/>
        </w:rPr>
        <w:t>О</w:t>
      </w:r>
      <w:r w:rsidRPr="00443D37">
        <w:rPr>
          <w:rFonts w:ascii="Times New Roman" w:hAnsi="Times New Roman"/>
          <w:szCs w:val="24"/>
        </w:rPr>
        <w:t xml:space="preserve">сновное обеспечение», может проводиться сотрудником ЗС на основании отчета независимого оценщика, либо на основании самостоятельной оценки, выполненной согласно приведенным Рекомендациям. </w:t>
      </w:r>
    </w:p>
    <w:p w14:paraId="30AB43D4" w14:textId="250F5622" w:rsidR="00DE756B" w:rsidRDefault="00DE756B" w:rsidP="00DE756B">
      <w:pPr>
        <w:rPr>
          <w:rFonts w:ascii="Times New Roman" w:hAnsi="Times New Roman"/>
          <w:szCs w:val="24"/>
        </w:rPr>
      </w:pPr>
      <w:r w:rsidRPr="00443D37">
        <w:rPr>
          <w:rFonts w:ascii="Times New Roman" w:hAnsi="Times New Roman"/>
          <w:szCs w:val="24"/>
        </w:rPr>
        <w:t xml:space="preserve">Для проведения самостоятельной оценки, специалистом ЗС собираются документы в соответствии с Перечнем, Копии всех рассматриваемых </w:t>
      </w:r>
      <w:proofErr w:type="gramStart"/>
      <w:r w:rsidRPr="00443D37">
        <w:rPr>
          <w:rFonts w:ascii="Times New Roman" w:hAnsi="Times New Roman"/>
          <w:szCs w:val="24"/>
        </w:rPr>
        <w:t>документов  помещаются</w:t>
      </w:r>
      <w:proofErr w:type="gramEnd"/>
      <w:r w:rsidRPr="00443D37">
        <w:rPr>
          <w:rFonts w:ascii="Times New Roman" w:hAnsi="Times New Roman"/>
          <w:szCs w:val="24"/>
        </w:rPr>
        <w:t xml:space="preserve"> в кредитное досье. </w:t>
      </w:r>
    </w:p>
    <w:p w14:paraId="3555E320"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 xml:space="preserve">По АЗС, рассматриваемой в категориях качества обеспечения «Комфортное обеспечение» и «Бланковое обеспечение», оценочная стоимость может определяться по рыночной, контрактной или балансовой стоимости. При использовании в качестве оценочной стоимости контрактной или </w:t>
      </w:r>
      <w:r w:rsidRPr="00443D37">
        <w:rPr>
          <w:rFonts w:ascii="Times New Roman" w:hAnsi="Times New Roman"/>
          <w:szCs w:val="24"/>
        </w:rPr>
        <w:lastRenderedPageBreak/>
        <w:t xml:space="preserve">балансовой стоимости, необходимо убедится в адекватности принятой стоимости рынку, для исключения случаев ее завышения по сравнению с рыночной стоимостью. При использовании в качестве оценочной стоимости рыночной стоимости, определенной на основании отчета независимого оценщика, либо путем самостоятельной оценки, необходимо иметь ввиду, что при проведении оценки должны быть учтены все особенности объекта оценки, не позволившие категорировать обеспечение, как основное. В частности, необходимо учесть затраты на приобретение и монтаж требующего замены или отсутствующего в залоге оборудования, невозможность эксплуатации АЗС во время выполнения указанных работ и т.п. </w:t>
      </w:r>
    </w:p>
    <w:p w14:paraId="3AF70490" w14:textId="77777777" w:rsidR="00DE756B" w:rsidRPr="00443D37" w:rsidRDefault="00DE756B" w:rsidP="00DE756B">
      <w:pPr>
        <w:pStyle w:val="affff1"/>
        <w:ind w:left="0"/>
        <w:rPr>
          <w:rFonts w:ascii="Times New Roman" w:hAnsi="Times New Roman"/>
          <w:szCs w:val="24"/>
        </w:rPr>
      </w:pPr>
      <w:r w:rsidRPr="00443D37">
        <w:rPr>
          <w:rFonts w:ascii="Times New Roman" w:hAnsi="Times New Roman"/>
          <w:szCs w:val="24"/>
        </w:rPr>
        <w:t>Для АЗС, оцененных по рыночной стоимости, для корректного заполнения залогового заключения требуется выделить стоимость каждой принимаемой в залог позиции. При наличии соответствующих данных в принятом Банком Отчете об оценке, выполненном независимым оценщиком, дополнительные действия для решения этой задачи не требуются. При отсутствии таких данных, или в случае проведения самостоятельной оценки доходным подходом, возможны два варианта:</w:t>
      </w:r>
    </w:p>
    <w:p w14:paraId="3176DC29" w14:textId="77777777" w:rsidR="00DE756B" w:rsidRPr="00443D37" w:rsidRDefault="00DE756B" w:rsidP="00F262EA">
      <w:pPr>
        <w:pStyle w:val="affff1"/>
        <w:numPr>
          <w:ilvl w:val="0"/>
          <w:numId w:val="17"/>
        </w:numPr>
        <w:rPr>
          <w:rFonts w:ascii="Times New Roman" w:hAnsi="Times New Roman"/>
          <w:szCs w:val="24"/>
        </w:rPr>
      </w:pPr>
      <w:r w:rsidRPr="00443D37">
        <w:rPr>
          <w:rFonts w:ascii="Times New Roman" w:hAnsi="Times New Roman"/>
          <w:szCs w:val="24"/>
        </w:rPr>
        <w:t>выделение стоимости каждой позиции пропорционально их балансовой стоимости;</w:t>
      </w:r>
    </w:p>
    <w:p w14:paraId="37E8CE30" w14:textId="77777777" w:rsidR="00DE756B" w:rsidRPr="00443D37" w:rsidRDefault="00DE756B" w:rsidP="00F262EA">
      <w:pPr>
        <w:pStyle w:val="affff1"/>
        <w:numPr>
          <w:ilvl w:val="0"/>
          <w:numId w:val="17"/>
        </w:numPr>
        <w:rPr>
          <w:rFonts w:ascii="Times New Roman" w:hAnsi="Times New Roman"/>
          <w:szCs w:val="24"/>
        </w:rPr>
      </w:pPr>
      <w:r w:rsidRPr="00DE756B">
        <w:rPr>
          <w:rFonts w:ascii="Times New Roman" w:hAnsi="Times New Roman"/>
          <w:szCs w:val="24"/>
        </w:rPr>
        <w:t>движимое имущество принимается в залог по балансовой стоимости, суммарная стоимость</w:t>
      </w:r>
      <w:r w:rsidRPr="00443D37">
        <w:rPr>
          <w:rFonts w:ascii="Times New Roman" w:hAnsi="Times New Roman"/>
          <w:szCs w:val="24"/>
        </w:rPr>
        <w:t xml:space="preserve"> движимого имущества вычитается из рыночной стоимости, оставшаяся стоимость распределяется между улучшениями и земельным участком.</w:t>
      </w:r>
    </w:p>
    <w:p w14:paraId="793AD13D" w14:textId="77777777" w:rsidR="00DE756B" w:rsidRPr="00DE756B" w:rsidRDefault="00DE756B" w:rsidP="00DE756B">
      <w:pPr>
        <w:rPr>
          <w:b/>
          <w:u w:val="single"/>
        </w:rPr>
      </w:pPr>
      <w:r w:rsidRPr="00DE756B">
        <w:rPr>
          <w:b/>
          <w:u w:val="single"/>
        </w:rPr>
        <w:t>Определение залоговой стоимости</w:t>
      </w:r>
    </w:p>
    <w:p w14:paraId="740D0E98" w14:textId="77777777" w:rsidR="00DE756B" w:rsidRPr="00443D37" w:rsidRDefault="00DE756B" w:rsidP="00DE756B">
      <w:pPr>
        <w:rPr>
          <w:rFonts w:ascii="Times New Roman" w:hAnsi="Times New Roman"/>
          <w:szCs w:val="24"/>
        </w:rPr>
      </w:pPr>
      <w:r w:rsidRPr="00443D37">
        <w:rPr>
          <w:rFonts w:ascii="Times New Roman" w:hAnsi="Times New Roman"/>
          <w:szCs w:val="24"/>
        </w:rPr>
        <w:t>Данные о залоговом дисконте и залоговой стоимости АЗС отражаются в Залоговом заключени</w:t>
      </w:r>
      <w:r>
        <w:rPr>
          <w:rFonts w:ascii="Times New Roman" w:hAnsi="Times New Roman"/>
          <w:szCs w:val="24"/>
        </w:rPr>
        <w:t>и</w:t>
      </w:r>
      <w:r w:rsidRPr="00443D37">
        <w:rPr>
          <w:rFonts w:ascii="Times New Roman" w:hAnsi="Times New Roman"/>
          <w:szCs w:val="24"/>
        </w:rPr>
        <w:t>.</w:t>
      </w:r>
    </w:p>
    <w:p w14:paraId="33F5C1B3" w14:textId="77777777" w:rsidR="00DE756B" w:rsidRPr="00DE756B" w:rsidRDefault="00DE756B" w:rsidP="00DE756B">
      <w:pPr>
        <w:rPr>
          <w:b/>
          <w:u w:val="single"/>
        </w:rPr>
      </w:pPr>
      <w:bookmarkStart w:id="12" w:name="_Toc326770408"/>
      <w:bookmarkStart w:id="13" w:name="_Toc494381145"/>
      <w:r w:rsidRPr="00DE756B">
        <w:rPr>
          <w:rFonts w:ascii="Times New Roman" w:hAnsi="Times New Roman"/>
          <w:b/>
          <w:szCs w:val="24"/>
          <w:u w:val="single"/>
        </w:rPr>
        <w:t>Подготовка залогового заключения</w:t>
      </w:r>
      <w:bookmarkEnd w:id="12"/>
      <w:bookmarkEnd w:id="13"/>
    </w:p>
    <w:p w14:paraId="7614B9D4" w14:textId="77777777" w:rsidR="00DE756B" w:rsidRDefault="00DE756B" w:rsidP="00DE756B">
      <w:r w:rsidRPr="00443D37">
        <w:rPr>
          <w:rFonts w:ascii="Times New Roman" w:hAnsi="Times New Roman"/>
          <w:szCs w:val="24"/>
        </w:rPr>
        <w:t>По результатам залоговой экспертизы сотрудник ЗС оформляет Залоговое заключение для недвижимости и движимого имущества соответственно.</w:t>
      </w:r>
    </w:p>
    <w:p w14:paraId="1429F700" w14:textId="77777777" w:rsidR="00DE756B" w:rsidRDefault="00DE756B" w:rsidP="00DE756B">
      <w:pPr>
        <w:pStyle w:val="10"/>
      </w:pPr>
      <w:bookmarkStart w:id="14" w:name="_Toc509919652"/>
      <w:r w:rsidRPr="00DE756B">
        <w:t>САМОСТОЯТЕЛЬНАЯ ОЦЕНКА РЫНОЧНОЙ СТОИМОСТИ</w:t>
      </w:r>
      <w:bookmarkEnd w:id="14"/>
    </w:p>
    <w:p w14:paraId="28F56D94" w14:textId="77777777" w:rsidR="00DE756B" w:rsidRDefault="00DE756B" w:rsidP="00DE756B">
      <w:pPr>
        <w:rPr>
          <w:rFonts w:ascii="Times New Roman" w:hAnsi="Times New Roman"/>
          <w:b/>
          <w:szCs w:val="24"/>
          <w:u w:val="single"/>
        </w:rPr>
      </w:pPr>
      <w:bookmarkStart w:id="15" w:name="_Toc326770410"/>
      <w:bookmarkStart w:id="16" w:name="_Toc494381147"/>
      <w:r w:rsidRPr="00DE756B">
        <w:rPr>
          <w:rFonts w:ascii="Times New Roman" w:hAnsi="Times New Roman"/>
          <w:b/>
          <w:szCs w:val="24"/>
          <w:u w:val="single"/>
        </w:rPr>
        <w:t xml:space="preserve">Общие подходы к оценке </w:t>
      </w:r>
      <w:bookmarkEnd w:id="15"/>
      <w:r w:rsidRPr="00DE756B">
        <w:rPr>
          <w:rFonts w:ascii="Times New Roman" w:hAnsi="Times New Roman"/>
          <w:b/>
          <w:szCs w:val="24"/>
          <w:u w:val="single"/>
        </w:rPr>
        <w:t>АЗС</w:t>
      </w:r>
      <w:bookmarkEnd w:id="16"/>
    </w:p>
    <w:p w14:paraId="6A79918B" w14:textId="586827A6"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DE756B">
        <w:rPr>
          <w:rFonts w:ascii="Times New Roman" w:hAnsi="Times New Roman"/>
          <w:b/>
          <w:szCs w:val="24"/>
        </w:rPr>
        <w:t>доходный подход</w:t>
      </w:r>
      <w:r w:rsidRPr="00443D37">
        <w:rPr>
          <w:rFonts w:ascii="Times New Roman" w:hAnsi="Times New Roman"/>
          <w:szCs w:val="24"/>
        </w:rPr>
        <w:t xml:space="preserve"> целесообразно применять для АЗС «вышедших» на стабильный уровень дохода. Для АЗС, категорированных как основное обеспечение, оценка производится доходным подходо</w:t>
      </w:r>
      <w:r w:rsidR="00D6143D">
        <w:rPr>
          <w:rFonts w:ascii="Times New Roman" w:hAnsi="Times New Roman"/>
          <w:szCs w:val="24"/>
        </w:rPr>
        <w:t>м</w:t>
      </w:r>
      <w:r w:rsidRPr="00443D37">
        <w:rPr>
          <w:rStyle w:val="afd"/>
          <w:rFonts w:ascii="Times New Roman" w:hAnsi="Times New Roman"/>
        </w:rPr>
        <w:footnoteReference w:id="6"/>
      </w:r>
      <w:r w:rsidRPr="00443D37">
        <w:rPr>
          <w:rFonts w:ascii="Times New Roman" w:hAnsi="Times New Roman"/>
          <w:szCs w:val="24"/>
        </w:rPr>
        <w:t>, при этом использование затратного и сравнительного подходов не является обязательным;</w:t>
      </w:r>
    </w:p>
    <w:p w14:paraId="54D165F9" w14:textId="77777777" w:rsidR="00DE756B" w:rsidRPr="00443D37" w:rsidRDefault="00DE756B" w:rsidP="00F262EA">
      <w:pPr>
        <w:numPr>
          <w:ilvl w:val="0"/>
          <w:numId w:val="15"/>
        </w:numPr>
        <w:tabs>
          <w:tab w:val="clear" w:pos="720"/>
          <w:tab w:val="num" w:pos="993"/>
        </w:tabs>
        <w:ind w:left="993" w:hanging="284"/>
        <w:rPr>
          <w:rFonts w:ascii="Times New Roman" w:hAnsi="Times New Roman"/>
          <w:szCs w:val="24"/>
        </w:rPr>
      </w:pPr>
      <w:r w:rsidRPr="00DE756B">
        <w:rPr>
          <w:rFonts w:ascii="Times New Roman" w:hAnsi="Times New Roman"/>
          <w:b/>
          <w:szCs w:val="24"/>
        </w:rPr>
        <w:t>затратный подход</w:t>
      </w:r>
      <w:r w:rsidRPr="00443D37">
        <w:rPr>
          <w:rFonts w:ascii="Times New Roman" w:hAnsi="Times New Roman"/>
          <w:szCs w:val="24"/>
        </w:rPr>
        <w:t xml:space="preserve"> целесообразно применять для оценки АЗС недавно построенных и не «вышедших» на стабильный уровень дохода, определяемый фундаментальными характеристиками (местоположением, параметрами комплекса имущества). При этом необходимо убедиться в ликвидности Объекта оценки;</w:t>
      </w:r>
    </w:p>
    <w:p w14:paraId="0041F18E" w14:textId="77777777" w:rsidR="00DE756B" w:rsidRPr="00DE756B" w:rsidRDefault="00DE756B" w:rsidP="00F262EA">
      <w:pPr>
        <w:numPr>
          <w:ilvl w:val="0"/>
          <w:numId w:val="15"/>
        </w:numPr>
        <w:tabs>
          <w:tab w:val="clear" w:pos="720"/>
          <w:tab w:val="num" w:pos="993"/>
        </w:tabs>
        <w:ind w:left="993" w:hanging="284"/>
        <w:rPr>
          <w:rFonts w:ascii="Times New Roman" w:hAnsi="Times New Roman"/>
          <w:b/>
          <w:szCs w:val="24"/>
          <w:u w:val="single"/>
        </w:rPr>
      </w:pPr>
      <w:r w:rsidRPr="00DE756B">
        <w:rPr>
          <w:rFonts w:ascii="Times New Roman" w:hAnsi="Times New Roman"/>
          <w:b/>
          <w:szCs w:val="24"/>
        </w:rPr>
        <w:t>сравнительный подход</w:t>
      </w:r>
      <w:r w:rsidRPr="00DE756B">
        <w:rPr>
          <w:szCs w:val="24"/>
          <w:vertAlign w:val="superscript"/>
        </w:rPr>
        <w:footnoteReference w:id="7"/>
      </w:r>
      <w:r>
        <w:rPr>
          <w:rFonts w:ascii="Times New Roman" w:hAnsi="Times New Roman"/>
          <w:b/>
          <w:szCs w:val="24"/>
        </w:rPr>
        <w:t xml:space="preserve"> </w:t>
      </w:r>
      <w:r w:rsidRPr="00DE756B">
        <w:rPr>
          <w:rFonts w:ascii="Times New Roman" w:hAnsi="Times New Roman"/>
          <w:szCs w:val="24"/>
        </w:rPr>
        <w:t>к оценке АЗС для залога может носить только «справочный» (ориентировочный, индикативный характер).</w:t>
      </w:r>
    </w:p>
    <w:p w14:paraId="7CDC7DDE" w14:textId="77777777" w:rsidR="00DE756B" w:rsidRDefault="00DE756B" w:rsidP="002F12C7">
      <w:pPr>
        <w:pStyle w:val="20"/>
      </w:pPr>
      <w:bookmarkStart w:id="17" w:name="_Toc326770425"/>
      <w:bookmarkStart w:id="18" w:name="_Toc494381148"/>
      <w:bookmarkStart w:id="19" w:name="_Toc509919653"/>
      <w:r w:rsidRPr="00DE756B">
        <w:t>Оценка доходным подход</w:t>
      </w:r>
      <w:bookmarkEnd w:id="17"/>
      <w:r w:rsidRPr="00DE756B">
        <w:t>ом</w:t>
      </w:r>
      <w:bookmarkEnd w:id="18"/>
      <w:bookmarkEnd w:id="19"/>
    </w:p>
    <w:p w14:paraId="31D5B113"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Определение рыночной стоимости Объекта оценки в рамках доходного подхода возможно:</w:t>
      </w:r>
    </w:p>
    <w:p w14:paraId="6DF6FEB1" w14:textId="77777777" w:rsidR="00DE756B" w:rsidRPr="00443D37" w:rsidRDefault="00DE756B" w:rsidP="00F262EA">
      <w:pPr>
        <w:pStyle w:val="af"/>
        <w:numPr>
          <w:ilvl w:val="0"/>
          <w:numId w:val="18"/>
        </w:numPr>
        <w:autoSpaceDE/>
        <w:autoSpaceDN/>
        <w:spacing w:after="0"/>
        <w:rPr>
          <w:rFonts w:ascii="Times New Roman" w:hAnsi="Times New Roman"/>
          <w:szCs w:val="24"/>
        </w:rPr>
      </w:pPr>
      <w:r w:rsidRPr="00443D37">
        <w:rPr>
          <w:rFonts w:ascii="Times New Roman" w:hAnsi="Times New Roman"/>
          <w:szCs w:val="24"/>
        </w:rPr>
        <w:t xml:space="preserve">на основании информации об аренде аналогичных объектов; </w:t>
      </w:r>
    </w:p>
    <w:p w14:paraId="3795AF82" w14:textId="77777777" w:rsidR="00DE756B" w:rsidRPr="00443D37" w:rsidRDefault="00DE756B" w:rsidP="00F262EA">
      <w:pPr>
        <w:pStyle w:val="af"/>
        <w:numPr>
          <w:ilvl w:val="0"/>
          <w:numId w:val="18"/>
        </w:numPr>
        <w:autoSpaceDE/>
        <w:autoSpaceDN/>
        <w:spacing w:after="0"/>
        <w:rPr>
          <w:rFonts w:ascii="Times New Roman" w:hAnsi="Times New Roman"/>
          <w:szCs w:val="24"/>
        </w:rPr>
      </w:pPr>
      <w:r w:rsidRPr="00443D37">
        <w:rPr>
          <w:rFonts w:ascii="Times New Roman" w:hAnsi="Times New Roman"/>
          <w:szCs w:val="24"/>
        </w:rPr>
        <w:lastRenderedPageBreak/>
        <w:t>на основании информации об операционной деятельности</w:t>
      </w:r>
      <w:r w:rsidRPr="00443D37">
        <w:rPr>
          <w:rStyle w:val="afd"/>
          <w:rFonts w:ascii="Times New Roman" w:hAnsi="Times New Roman"/>
        </w:rPr>
        <w:footnoteReference w:id="8"/>
      </w:r>
      <w:r w:rsidRPr="00443D37">
        <w:rPr>
          <w:rFonts w:ascii="Times New Roman" w:hAnsi="Times New Roman"/>
          <w:szCs w:val="24"/>
        </w:rPr>
        <w:t>.</w:t>
      </w:r>
    </w:p>
    <w:p w14:paraId="047AD497" w14:textId="77777777"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Выбор метода расчета должен базироваться на принятой в регионе практике использования АЗС. Определение рыночной стоимости на основании информации об аренде аналогичных объектов </w:t>
      </w:r>
      <w:r>
        <w:rPr>
          <w:rFonts w:ascii="Times New Roman" w:hAnsi="Times New Roman"/>
          <w:szCs w:val="24"/>
        </w:rPr>
        <w:t>в данном документе</w:t>
      </w:r>
      <w:r w:rsidRPr="00443D37">
        <w:rPr>
          <w:rFonts w:ascii="Times New Roman" w:hAnsi="Times New Roman"/>
          <w:szCs w:val="24"/>
        </w:rPr>
        <w:t xml:space="preserve"> не рассматривается. Если сдача АЗС в аренду не является типичной рыночной ситуацией, то стоимость должна рассчитываться на основании доходов от операционной деятельности.</w:t>
      </w:r>
    </w:p>
    <w:p w14:paraId="773A4778" w14:textId="7EB3D0F5" w:rsidR="00DE756B" w:rsidRPr="00443D37" w:rsidRDefault="00DE756B" w:rsidP="00DE756B">
      <w:pPr>
        <w:pStyle w:val="af"/>
        <w:rPr>
          <w:rFonts w:ascii="Times New Roman" w:hAnsi="Times New Roman"/>
          <w:szCs w:val="24"/>
        </w:rPr>
      </w:pPr>
      <w:r w:rsidRPr="00443D37">
        <w:rPr>
          <w:rFonts w:ascii="Times New Roman" w:hAnsi="Times New Roman"/>
          <w:szCs w:val="24"/>
        </w:rPr>
        <w:t xml:space="preserve">При определении рыночной стоимости Объекта оценки на основании информации об операционной деятельности необходимо делать различие между оценкой комплекса имущества, состоящего из земельного участка, расположенных на нем улучшений и оборудования, и оценкой бизнеса, основанного на данных активах. Для получения сопоставимого результата оценки одного и того же объекта, в расчетах по двум вышеуказанным вариантам, доходы необходимо уменьшать на величину прибыли, признаваемой рынком для розничной реализации нефтепродуктов и сопутствующих ей услуг </w:t>
      </w:r>
    </w:p>
    <w:p w14:paraId="11D4C3A7" w14:textId="77777777" w:rsidR="00DE756B" w:rsidRPr="00443D37" w:rsidRDefault="00DE756B" w:rsidP="00DE756B">
      <w:pPr>
        <w:pStyle w:val="af"/>
        <w:rPr>
          <w:rFonts w:ascii="Times New Roman" w:hAnsi="Times New Roman"/>
          <w:b/>
          <w:szCs w:val="24"/>
        </w:rPr>
      </w:pPr>
      <w:r w:rsidRPr="00443D37">
        <w:rPr>
          <w:rFonts w:ascii="Times New Roman" w:hAnsi="Times New Roman"/>
          <w:szCs w:val="24"/>
        </w:rPr>
        <w:t xml:space="preserve">Процедура оценки доходным подходом на основании доходов от операционной деятельности включает следующие этапы: </w:t>
      </w:r>
    </w:p>
    <w:p w14:paraId="2A62974A"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проверка достоверности предоставленной Залогодателем информации об объеме реализации ГСМ («прокачке») и выручке;</w:t>
      </w:r>
    </w:p>
    <w:p w14:paraId="2352BF83"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валового дохода (</w:t>
      </w:r>
      <w:r w:rsidRPr="00443D37">
        <w:rPr>
          <w:bCs/>
          <w:i/>
        </w:rPr>
        <w:t>ВД</w:t>
      </w:r>
      <w:r w:rsidRPr="00443D37">
        <w:rPr>
          <w:bCs/>
        </w:rPr>
        <w:t>);</w:t>
      </w:r>
    </w:p>
    <w:p w14:paraId="3889BEF6"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величины операционных расходов (</w:t>
      </w:r>
      <w:r w:rsidRPr="00443D37">
        <w:rPr>
          <w:bCs/>
          <w:i/>
        </w:rPr>
        <w:t>ОР</w:t>
      </w:r>
      <w:r w:rsidRPr="00443D37">
        <w:rPr>
          <w:bCs/>
        </w:rPr>
        <w:t>);</w:t>
      </w:r>
    </w:p>
    <w:p w14:paraId="176FA9F4"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величины чистого операционного дохода (</w:t>
      </w:r>
      <w:r w:rsidRPr="00443D37">
        <w:rPr>
          <w:bCs/>
          <w:i/>
        </w:rPr>
        <w:t>ЧОД</w:t>
      </w:r>
      <w:r w:rsidRPr="00443D37">
        <w:rPr>
          <w:bCs/>
        </w:rPr>
        <w:t>);</w:t>
      </w:r>
    </w:p>
    <w:p w14:paraId="31D7AD2A" w14:textId="77777777" w:rsidR="00DE756B" w:rsidRPr="00443D37" w:rsidRDefault="00DE756B" w:rsidP="00F262EA">
      <w:pPr>
        <w:pStyle w:val="avNormal11"/>
        <w:numPr>
          <w:ilvl w:val="0"/>
          <w:numId w:val="19"/>
        </w:numPr>
        <w:tabs>
          <w:tab w:val="left" w:pos="993"/>
        </w:tabs>
        <w:suppressAutoHyphens/>
        <w:spacing w:before="120"/>
        <w:rPr>
          <w:bCs/>
        </w:rPr>
      </w:pPr>
      <w:r w:rsidRPr="00443D37">
        <w:rPr>
          <w:bCs/>
        </w:rPr>
        <w:t>определение рыночной стоимости (</w:t>
      </w:r>
      <w:r w:rsidRPr="00443D37">
        <w:rPr>
          <w:bCs/>
          <w:i/>
        </w:rPr>
        <w:t>РС</w:t>
      </w:r>
      <w:r w:rsidRPr="00443D37">
        <w:rPr>
          <w:bCs/>
          <w:i/>
          <w:vertAlign w:val="subscript"/>
        </w:rPr>
        <w:t>ДП</w:t>
      </w:r>
      <w:r w:rsidRPr="00443D37">
        <w:rPr>
          <w:bCs/>
        </w:rPr>
        <w:t>).</w:t>
      </w:r>
    </w:p>
    <w:p w14:paraId="3A1AEE96" w14:textId="77777777" w:rsidR="00DE756B" w:rsidRPr="00443D37" w:rsidRDefault="00DE756B" w:rsidP="00DE756B">
      <w:r w:rsidRPr="00443D37">
        <w:t>Ниже приводится описание каждого из вышеуказанных этапов.</w:t>
      </w:r>
    </w:p>
    <w:p w14:paraId="363FD186" w14:textId="77777777" w:rsidR="00DE756B" w:rsidRPr="00443D37" w:rsidRDefault="00DE756B" w:rsidP="00F262EA">
      <w:pPr>
        <w:pStyle w:val="af"/>
        <w:numPr>
          <w:ilvl w:val="0"/>
          <w:numId w:val="20"/>
        </w:numPr>
        <w:tabs>
          <w:tab w:val="left" w:pos="426"/>
        </w:tabs>
        <w:rPr>
          <w:rFonts w:ascii="Times New Roman" w:hAnsi="Times New Roman"/>
          <w:b/>
          <w:bCs/>
          <w:szCs w:val="24"/>
        </w:rPr>
      </w:pPr>
      <w:r w:rsidRPr="00443D37">
        <w:rPr>
          <w:rFonts w:ascii="Times New Roman" w:hAnsi="Times New Roman"/>
          <w:b/>
          <w:szCs w:val="24"/>
        </w:rPr>
        <w:t>П</w:t>
      </w:r>
      <w:r w:rsidRPr="00443D37">
        <w:rPr>
          <w:rFonts w:ascii="Times New Roman" w:hAnsi="Times New Roman"/>
          <w:b/>
          <w:bCs/>
          <w:szCs w:val="24"/>
        </w:rPr>
        <w:t>роверка достоверности предоставленной Залогодателем информации об объеме реализации ГСМ и выручке</w:t>
      </w:r>
    </w:p>
    <w:p w14:paraId="4955E423" w14:textId="4812792D" w:rsidR="00DE756B" w:rsidRDefault="00DE756B" w:rsidP="00DE756B">
      <w:pPr>
        <w:pStyle w:val="af"/>
        <w:tabs>
          <w:tab w:val="left" w:pos="426"/>
        </w:tabs>
        <w:rPr>
          <w:rFonts w:ascii="Times New Roman" w:hAnsi="Times New Roman"/>
          <w:szCs w:val="24"/>
        </w:rPr>
      </w:pPr>
      <w:r w:rsidRPr="00443D37">
        <w:rPr>
          <w:rFonts w:ascii="Times New Roman" w:hAnsi="Times New Roman"/>
          <w:szCs w:val="24"/>
        </w:rPr>
        <w:t>Для проверки достоверности предоставленной Залогодателем ретроспективной информации об объеме реализации ГСМ, необходимо использовать первичную учетную документацию (журнал сменных отчетов), данные проведенного хронометража, а также справочную информацию</w:t>
      </w:r>
      <w:r w:rsidR="00D6143D">
        <w:rPr>
          <w:rFonts w:ascii="Times New Roman" w:hAnsi="Times New Roman"/>
          <w:szCs w:val="24"/>
        </w:rPr>
        <w:t>.</w:t>
      </w:r>
    </w:p>
    <w:p w14:paraId="7F1DE01D" w14:textId="07BF9A01" w:rsidR="00DE756B" w:rsidRPr="00DE756B" w:rsidRDefault="00DE756B" w:rsidP="00DE756B">
      <w:pPr>
        <w:pStyle w:val="af"/>
        <w:tabs>
          <w:tab w:val="left" w:pos="426"/>
        </w:tabs>
        <w:rPr>
          <w:rFonts w:ascii="Times New Roman" w:hAnsi="Times New Roman"/>
          <w:szCs w:val="24"/>
        </w:rPr>
      </w:pPr>
      <w:r w:rsidRPr="00DE756B">
        <w:rPr>
          <w:rFonts w:ascii="Times New Roman" w:hAnsi="Times New Roman"/>
          <w:szCs w:val="24"/>
        </w:rPr>
        <w:t>Копия журнала сменных отчетов запрашивается у Залогодателя. Сменный отчет представляет собой документ, составляемый оператором АЗС после окончания каждой смены. В сменном отчете приводятся данные об остатках нефтепродуктов на начало смены, количество поступивших за смену нефтепродуктов, количество отпущенных нефтепродуктов, фактический остаток нефтепродуктов на конец смены. Используя эти данные можно определить среднедневной объем реализации ГСМ, сопоставить его с результатами проведенного хронометража, справочными данными и данными, предоставленными Залогодателем. В случае, если заявленный Залогодателем объем реализации ГСМ не подтверждается, сотрудник ЗС должен принять обоснованное решение о том, какой объем реализации будет использован в расчетах (по данным жур</w:t>
      </w:r>
      <w:r>
        <w:rPr>
          <w:rFonts w:ascii="Times New Roman" w:hAnsi="Times New Roman"/>
          <w:szCs w:val="24"/>
        </w:rPr>
        <w:t>нала сменных отчетов, среднеста</w:t>
      </w:r>
      <w:r w:rsidRPr="00DE756B">
        <w:rPr>
          <w:rFonts w:ascii="Times New Roman" w:hAnsi="Times New Roman"/>
          <w:szCs w:val="24"/>
        </w:rPr>
        <w:t>тистический и т.п.).</w:t>
      </w:r>
    </w:p>
    <w:p w14:paraId="382BAABA" w14:textId="77777777" w:rsidR="00DE756B" w:rsidRPr="00443D37" w:rsidRDefault="00DE756B" w:rsidP="00DE756B">
      <w:pPr>
        <w:pStyle w:val="af"/>
        <w:tabs>
          <w:tab w:val="left" w:pos="426"/>
        </w:tabs>
        <w:rPr>
          <w:rFonts w:ascii="Times New Roman" w:hAnsi="Times New Roman"/>
          <w:szCs w:val="24"/>
        </w:rPr>
      </w:pPr>
      <w:r w:rsidRPr="00DE756B">
        <w:rPr>
          <w:rFonts w:ascii="Times New Roman" w:hAnsi="Times New Roman"/>
          <w:szCs w:val="24"/>
        </w:rPr>
        <w:t>Для проверки достоверности предоставленных Залогодате</w:t>
      </w:r>
      <w:r>
        <w:rPr>
          <w:rFonts w:ascii="Times New Roman" w:hAnsi="Times New Roman"/>
          <w:szCs w:val="24"/>
        </w:rPr>
        <w:t>лем данных о выручке от реализа</w:t>
      </w:r>
      <w:r w:rsidRPr="00DE756B">
        <w:rPr>
          <w:rFonts w:ascii="Times New Roman" w:hAnsi="Times New Roman"/>
          <w:szCs w:val="24"/>
        </w:rPr>
        <w:t>ции следует использовать фискальные отчетные чеки за смену (Z-отчет). АЗС оснащены контрольно-кассовыми машинами с фискальной памятью, соответственно имеется возможность получения такой информации.</w:t>
      </w:r>
    </w:p>
    <w:p w14:paraId="7E417483" w14:textId="77777777" w:rsidR="00DE756B" w:rsidRPr="00DE756B" w:rsidRDefault="00DE756B" w:rsidP="00F262EA">
      <w:pPr>
        <w:pStyle w:val="af"/>
        <w:numPr>
          <w:ilvl w:val="0"/>
          <w:numId w:val="20"/>
        </w:numPr>
        <w:tabs>
          <w:tab w:val="left" w:pos="426"/>
        </w:tabs>
      </w:pPr>
      <w:r w:rsidRPr="00443D37">
        <w:rPr>
          <w:rFonts w:ascii="Times New Roman" w:hAnsi="Times New Roman"/>
          <w:b/>
          <w:bCs/>
          <w:szCs w:val="24"/>
        </w:rPr>
        <w:t>Определение валового дохода (</w:t>
      </w:r>
      <w:r w:rsidRPr="00443D37">
        <w:rPr>
          <w:rFonts w:ascii="Times New Roman" w:hAnsi="Times New Roman"/>
          <w:b/>
          <w:bCs/>
          <w:i/>
          <w:szCs w:val="24"/>
        </w:rPr>
        <w:t>ВД</w:t>
      </w:r>
      <w:r w:rsidRPr="00443D37">
        <w:rPr>
          <w:rFonts w:ascii="Times New Roman" w:hAnsi="Times New Roman"/>
          <w:b/>
          <w:bCs/>
          <w:szCs w:val="24"/>
        </w:rPr>
        <w:t>)</w:t>
      </w:r>
    </w:p>
    <w:p w14:paraId="301FC8B7"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lastRenderedPageBreak/>
        <w:t>ВД может формироваться как от реализации топлива («основная деятельность»), так и от продажи различных товаров и оказания услуг, а так же от сдачи части имущества в аренду («сопутствующая деятельность»).</w:t>
      </w:r>
    </w:p>
    <w:p w14:paraId="4E63E986"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Для расчета ВД необходимо определить следующие величины</w:t>
      </w:r>
      <w:r w:rsidRPr="00443D37">
        <w:rPr>
          <w:rStyle w:val="afd"/>
          <w:rFonts w:ascii="Times New Roman" w:hAnsi="Times New Roman"/>
        </w:rPr>
        <w:footnoteReference w:id="9"/>
      </w:r>
      <w:r w:rsidRPr="00443D37">
        <w:rPr>
          <w:rFonts w:ascii="Times New Roman" w:hAnsi="Times New Roman"/>
          <w:szCs w:val="24"/>
        </w:rPr>
        <w:t>:</w:t>
      </w:r>
    </w:p>
    <w:p w14:paraId="6A0299BC"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валовой доход от реализации топлива (</w:t>
      </w:r>
      <w:r w:rsidRPr="00443D37">
        <w:rPr>
          <w:rFonts w:ascii="Times New Roman" w:hAnsi="Times New Roman"/>
          <w:i/>
          <w:szCs w:val="24"/>
        </w:rPr>
        <w:t>ВД</w:t>
      </w:r>
      <w:r w:rsidRPr="00443D37">
        <w:rPr>
          <w:rFonts w:ascii="Times New Roman" w:hAnsi="Times New Roman"/>
          <w:i/>
          <w:szCs w:val="24"/>
          <w:vertAlign w:val="subscript"/>
        </w:rPr>
        <w:t>НП</w:t>
      </w:r>
      <w:r w:rsidRPr="00443D37">
        <w:rPr>
          <w:rFonts w:ascii="Times New Roman" w:hAnsi="Times New Roman"/>
          <w:szCs w:val="24"/>
        </w:rPr>
        <w:t>);</w:t>
      </w:r>
    </w:p>
    <w:p w14:paraId="00D0BC42"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дополнительный доход от сопутствующей деятельности (</w:t>
      </w:r>
      <w:r w:rsidRPr="00443D37">
        <w:rPr>
          <w:rFonts w:ascii="Times New Roman" w:hAnsi="Times New Roman"/>
          <w:i/>
          <w:szCs w:val="24"/>
        </w:rPr>
        <w:t>ДД</w:t>
      </w:r>
      <w:r w:rsidRPr="00443D37">
        <w:rPr>
          <w:rFonts w:ascii="Times New Roman" w:hAnsi="Times New Roman"/>
          <w:szCs w:val="24"/>
        </w:rPr>
        <w:t>).</w:t>
      </w:r>
    </w:p>
    <w:p w14:paraId="62D2E639"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Корректность определения ВД</w:t>
      </w:r>
      <w:r w:rsidRPr="00443D37">
        <w:rPr>
          <w:rFonts w:ascii="Times New Roman" w:hAnsi="Times New Roman"/>
          <w:szCs w:val="24"/>
          <w:vertAlign w:val="subscript"/>
        </w:rPr>
        <w:t>НП</w:t>
      </w:r>
      <w:r w:rsidRPr="00443D37">
        <w:rPr>
          <w:rFonts w:ascii="Times New Roman" w:hAnsi="Times New Roman"/>
          <w:szCs w:val="24"/>
        </w:rPr>
        <w:t xml:space="preserve"> определяется корректностью следующих показателей:</w:t>
      </w:r>
    </w:p>
    <w:p w14:paraId="4FD70607"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прогноз объема реализации топлива (см. п.1 «П</w:t>
      </w:r>
      <w:r w:rsidRPr="00443D37">
        <w:rPr>
          <w:rFonts w:ascii="Times New Roman" w:hAnsi="Times New Roman"/>
          <w:bCs/>
          <w:szCs w:val="24"/>
        </w:rPr>
        <w:t>роверка достоверности предоставленной Залогодателем информации об объеме реализации ГСМ и выручке»</w:t>
      </w:r>
      <w:r w:rsidRPr="00443D37">
        <w:rPr>
          <w:rFonts w:ascii="Times New Roman" w:hAnsi="Times New Roman"/>
          <w:szCs w:val="24"/>
        </w:rPr>
        <w:t>);</w:t>
      </w:r>
    </w:p>
    <w:p w14:paraId="070F2060"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средняя цена розничной реализации по каждому виду и марке топлива, сложившаяся в регионе местоположения АЗС;</w:t>
      </w:r>
    </w:p>
    <w:p w14:paraId="6A59B094"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средняя цена оптовой закупки (цена поставщика) по каждому виду и марке топлива, сложившаяся в регионе местоположения Объекта оценки (данные о ценах оптовой закупки оцениваемой АЗС могут быть использованы, если находятся в рыночном диапазоне).</w:t>
      </w:r>
    </w:p>
    <w:p w14:paraId="0DD81654" w14:textId="77777777" w:rsidR="002F12C7" w:rsidRPr="00443D37" w:rsidRDefault="002F12C7" w:rsidP="002F12C7">
      <w:pPr>
        <w:rPr>
          <w:rFonts w:ascii="Times New Roman" w:hAnsi="Times New Roman"/>
          <w:szCs w:val="24"/>
        </w:rPr>
      </w:pPr>
      <w:r w:rsidRPr="00443D37">
        <w:rPr>
          <w:rFonts w:ascii="Times New Roman" w:hAnsi="Times New Roman"/>
          <w:szCs w:val="24"/>
        </w:rPr>
        <w:t>При проведении оценки доходным подходом рекомендуется исключить из расчетов любой доход, обусловленный исключительно личным профессиональным опытом, квалификацией, репутацией и (или) брендом собственника или эксплуатирующего лица.</w:t>
      </w:r>
    </w:p>
    <w:p w14:paraId="35DD51F5"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 xml:space="preserve">При определении величины дополнительного дохода, необходимо учитывать площадь объектов, на базе которых осуществляется данный вид деятельности, включение данных объектов в правоустанавливающие и </w:t>
      </w:r>
      <w:proofErr w:type="spellStart"/>
      <w:r w:rsidRPr="00443D37">
        <w:rPr>
          <w:rFonts w:ascii="Times New Roman" w:hAnsi="Times New Roman"/>
          <w:szCs w:val="24"/>
        </w:rPr>
        <w:t>правоудостоверяющие</w:t>
      </w:r>
      <w:proofErr w:type="spellEnd"/>
      <w:r w:rsidRPr="00443D37">
        <w:rPr>
          <w:rFonts w:ascii="Times New Roman" w:hAnsi="Times New Roman"/>
          <w:szCs w:val="24"/>
        </w:rPr>
        <w:t xml:space="preserve"> документы и как следствие в залоговую массу.</w:t>
      </w:r>
    </w:p>
    <w:p w14:paraId="069DFBC0" w14:textId="77777777" w:rsidR="00DE756B" w:rsidRPr="002F12C7" w:rsidRDefault="002F12C7" w:rsidP="00F262EA">
      <w:pPr>
        <w:pStyle w:val="af"/>
        <w:numPr>
          <w:ilvl w:val="0"/>
          <w:numId w:val="20"/>
        </w:numPr>
        <w:tabs>
          <w:tab w:val="left" w:pos="426"/>
        </w:tabs>
      </w:pPr>
      <w:r w:rsidRPr="00443D37">
        <w:rPr>
          <w:rFonts w:ascii="Times New Roman" w:hAnsi="Times New Roman"/>
          <w:b/>
          <w:bCs/>
          <w:szCs w:val="24"/>
        </w:rPr>
        <w:t>Определение величины операционных расходов (</w:t>
      </w:r>
      <w:r w:rsidRPr="00443D37">
        <w:rPr>
          <w:rFonts w:ascii="Times New Roman" w:hAnsi="Times New Roman"/>
          <w:b/>
          <w:bCs/>
          <w:i/>
          <w:szCs w:val="24"/>
        </w:rPr>
        <w:t>ОР</w:t>
      </w:r>
      <w:r w:rsidRPr="00443D37">
        <w:rPr>
          <w:rFonts w:ascii="Times New Roman" w:hAnsi="Times New Roman"/>
          <w:b/>
          <w:bCs/>
          <w:szCs w:val="24"/>
        </w:rPr>
        <w:t>)</w:t>
      </w:r>
    </w:p>
    <w:p w14:paraId="75CF9CC2"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 xml:space="preserve">Операционные расходы – это периодические расходы, которые производятся для обеспечения нормального функционирования объекта. </w:t>
      </w:r>
    </w:p>
    <w:p w14:paraId="38BDBE88"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Операционные расходы можно разделить на три основные группы:</w:t>
      </w:r>
    </w:p>
    <w:p w14:paraId="62432B37"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постоянные расходы (расходы, которые не зависят от объемов реализации, – налог на имущество, страхование объекта, земельный налог или арендная плата, коммунальные расходы и заработная плата (включая налоги на ФОТ) персонала в части, не зависящей от объемов продаж, затраты на охрану объекта, охрану труда, вывоз твердых бытовых отходов, экологию, рекламу, связь и информационные технологии);</w:t>
      </w:r>
    </w:p>
    <w:p w14:paraId="45DDC595"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переменные расходы, (расходы на закупку, доставку, транспортировку, и страхование топлива (если не учтены в оптовой цене закупки), естественная убыль нефтепродуктов, коммунальные расходы и заработная плата (включая налоги на нее) персонала в части, зависящей от объемов продаж, текущий ремонт, прочие расходы, зависящие от объемов продаж);</w:t>
      </w:r>
    </w:p>
    <w:p w14:paraId="67F1AE7B"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резерв на замещение.</w:t>
      </w:r>
    </w:p>
    <w:p w14:paraId="3DBF9E38" w14:textId="6110EC16" w:rsidR="002F12C7" w:rsidRDefault="002F12C7" w:rsidP="002F12C7">
      <w:pPr>
        <w:rPr>
          <w:rFonts w:ascii="Times New Roman" w:hAnsi="Times New Roman"/>
          <w:szCs w:val="24"/>
        </w:rPr>
      </w:pPr>
      <w:r w:rsidRPr="00443D37">
        <w:rPr>
          <w:rFonts w:ascii="Times New Roman" w:hAnsi="Times New Roman"/>
          <w:szCs w:val="24"/>
        </w:rPr>
        <w:t xml:space="preserve">Информация о </w:t>
      </w:r>
      <w:proofErr w:type="gramStart"/>
      <w:r w:rsidRPr="00443D37">
        <w:rPr>
          <w:rFonts w:ascii="Times New Roman" w:hAnsi="Times New Roman"/>
          <w:szCs w:val="24"/>
        </w:rPr>
        <w:t>ретроспективном  размере</w:t>
      </w:r>
      <w:proofErr w:type="gramEnd"/>
      <w:r w:rsidRPr="00443D37">
        <w:rPr>
          <w:rFonts w:ascii="Times New Roman" w:hAnsi="Times New Roman"/>
          <w:szCs w:val="24"/>
        </w:rPr>
        <w:t xml:space="preserve"> операционных расходов в постатейной разбивке запрашивается </w:t>
      </w:r>
      <w:r>
        <w:rPr>
          <w:rFonts w:ascii="Times New Roman" w:hAnsi="Times New Roman"/>
          <w:szCs w:val="24"/>
        </w:rPr>
        <w:t xml:space="preserve">у Залогодателя </w:t>
      </w:r>
      <w:r w:rsidR="00D6143D">
        <w:rPr>
          <w:rFonts w:ascii="Times New Roman" w:hAnsi="Times New Roman"/>
          <w:szCs w:val="24"/>
        </w:rPr>
        <w:t xml:space="preserve">. </w:t>
      </w:r>
      <w:r w:rsidRPr="00443D37">
        <w:rPr>
          <w:rFonts w:ascii="Times New Roman" w:hAnsi="Times New Roman"/>
          <w:szCs w:val="24"/>
        </w:rPr>
        <w:t>Величина операционных расходов, используемая в дальнейших расчетах, может быть получена на основании среднего значения коэффициента К расходы</w:t>
      </w:r>
      <w:r>
        <w:rPr>
          <w:rFonts w:ascii="Times New Roman" w:hAnsi="Times New Roman"/>
          <w:szCs w:val="24"/>
        </w:rPr>
        <w:t>/</w:t>
      </w:r>
      <w:proofErr w:type="gramStart"/>
      <w:r>
        <w:rPr>
          <w:rFonts w:ascii="Times New Roman" w:hAnsi="Times New Roman"/>
          <w:szCs w:val="24"/>
        </w:rPr>
        <w:t xml:space="preserve">выручка </w:t>
      </w:r>
      <w:r w:rsidR="00D6143D">
        <w:rPr>
          <w:rFonts w:ascii="Times New Roman" w:hAnsi="Times New Roman"/>
          <w:szCs w:val="24"/>
        </w:rPr>
        <w:t>.</w:t>
      </w:r>
      <w:proofErr w:type="gramEnd"/>
    </w:p>
    <w:p w14:paraId="7B2595A5" w14:textId="77777777" w:rsidR="002F12C7" w:rsidRPr="002F12C7" w:rsidRDefault="002F12C7" w:rsidP="00F262EA">
      <w:pPr>
        <w:pStyle w:val="af"/>
        <w:numPr>
          <w:ilvl w:val="0"/>
          <w:numId w:val="20"/>
        </w:numPr>
        <w:tabs>
          <w:tab w:val="left" w:pos="426"/>
        </w:tabs>
      </w:pPr>
      <w:r w:rsidRPr="00443D37">
        <w:rPr>
          <w:rFonts w:ascii="Times New Roman" w:hAnsi="Times New Roman"/>
          <w:b/>
          <w:szCs w:val="24"/>
        </w:rPr>
        <w:lastRenderedPageBreak/>
        <w:t>Определение необходимых инвестиций для поддержания объекта оценки в действующем состоянии, способном приносить доход</w:t>
      </w:r>
    </w:p>
    <w:p w14:paraId="6BEAC9D5" w14:textId="77777777" w:rsidR="002F12C7" w:rsidRPr="00443D37" w:rsidRDefault="002F12C7" w:rsidP="002F12C7">
      <w:r w:rsidRPr="00443D37">
        <w:t>Результаты проведенного анализа в части отражения степени соответствия характеристик АЗС сложившемуся типичному на данном локальном рынке стандарту технологического оснащения автозаправочных станций в виде объема инвестиций, необходимых для переоснащения или реконструкции объекта, учитывается при формировании расчета в рамках доходного подхода.</w:t>
      </w:r>
    </w:p>
    <w:p w14:paraId="294DE9FD" w14:textId="77777777" w:rsidR="002F12C7" w:rsidRPr="002F12C7" w:rsidRDefault="002F12C7" w:rsidP="002F12C7">
      <w:r w:rsidRPr="002F12C7">
        <w:t xml:space="preserve">АЗС, по состоянию на дату оценки уступающая по уровню технологического оснащения конкурирующим объектам, на протяжении прогнозного периода может не обеспечить формирование растущей выручки от реализации различных видов топлива при отсутствии затрат на выполнение реконструкции, переоборудования. Мнение специалиста ЗС, проводящего оценку, о необходимости или отсутствии необходимости реконструкции, переоборудования АЗС, о времени, по истечении которого реконструкция, переоборудование станут необходимыми, учитывается при реализации доходного подхода, при прогнозировании потоков доходов и расходов. </w:t>
      </w:r>
    </w:p>
    <w:p w14:paraId="2D166142" w14:textId="77777777" w:rsidR="002F12C7" w:rsidRPr="00443D37" w:rsidRDefault="002F12C7" w:rsidP="002F12C7">
      <w:r w:rsidRPr="00443D37">
        <w:t xml:space="preserve">Оценка объекта осуществляется в состоянии «как есть». При принятии решения о необходимости переоборудования Объекта оценки, расчет может осуществляться в рамках оптимистического сценария по доходному подходу. При этом, для Банка новые объекты, явившиеся </w:t>
      </w:r>
      <w:proofErr w:type="gramStart"/>
      <w:r w:rsidRPr="00443D37">
        <w:t>результатом перевооружения</w:t>
      </w:r>
      <w:proofErr w:type="gramEnd"/>
      <w:r w:rsidRPr="00443D37">
        <w:t xml:space="preserve"> рекомендуется рассматривать с позиции включения в залоговую массу после их ввода в эксплуатацию и оформления надлежащим образом.</w:t>
      </w:r>
    </w:p>
    <w:p w14:paraId="4E9DEC5B" w14:textId="77777777" w:rsidR="002F12C7" w:rsidRPr="00443D37" w:rsidRDefault="002F12C7" w:rsidP="00F262EA">
      <w:pPr>
        <w:pStyle w:val="af"/>
        <w:numPr>
          <w:ilvl w:val="0"/>
          <w:numId w:val="20"/>
        </w:numPr>
        <w:tabs>
          <w:tab w:val="left" w:pos="426"/>
        </w:tabs>
        <w:rPr>
          <w:rFonts w:ascii="Times New Roman" w:hAnsi="Times New Roman"/>
          <w:b/>
          <w:bCs/>
          <w:szCs w:val="24"/>
        </w:rPr>
      </w:pPr>
      <w:r w:rsidRPr="00443D37">
        <w:rPr>
          <w:rFonts w:ascii="Times New Roman" w:hAnsi="Times New Roman"/>
          <w:b/>
          <w:bCs/>
          <w:szCs w:val="24"/>
        </w:rPr>
        <w:t>Определение величины чистого операционного дохода (ЧОД)</w:t>
      </w:r>
    </w:p>
    <w:p w14:paraId="1B812E8F" w14:textId="77777777" w:rsidR="002F12C7" w:rsidRPr="00443D37" w:rsidRDefault="002F12C7" w:rsidP="002F12C7">
      <w:r w:rsidRPr="00443D37">
        <w:t>Международная практика при оценке подобных объектов указывает на необходимость расчета ЧОД до корректировки на налоги. В рамках настоящ</w:t>
      </w:r>
      <w:r>
        <w:t>его документа</w:t>
      </w:r>
      <w:r w:rsidRPr="00443D37">
        <w:t xml:space="preserve"> возможна оценка на </w:t>
      </w:r>
      <w:proofErr w:type="spellStart"/>
      <w:r w:rsidRPr="00443D37">
        <w:t>доналоговой</w:t>
      </w:r>
      <w:proofErr w:type="spellEnd"/>
      <w:r w:rsidRPr="00443D37">
        <w:t xml:space="preserve"> и </w:t>
      </w:r>
      <w:proofErr w:type="spellStart"/>
      <w:r w:rsidRPr="00443D37">
        <w:t>посленалоговой</w:t>
      </w:r>
      <w:proofErr w:type="spellEnd"/>
      <w:r w:rsidRPr="00443D37">
        <w:t xml:space="preserve"> основе. Если величина ЧОД определяется до выплаты налогов, формула определения величины чистого операционного дохода будет иметь вид:</w:t>
      </w:r>
    </w:p>
    <w:p w14:paraId="45E3F313" w14:textId="77777777" w:rsidR="002F12C7" w:rsidRPr="00443D37" w:rsidRDefault="002F12C7" w:rsidP="002F12C7">
      <w:pPr>
        <w:pStyle w:val="af"/>
        <w:jc w:val="center"/>
        <w:rPr>
          <w:rFonts w:ascii="Times New Roman" w:hAnsi="Times New Roman"/>
          <w:i/>
          <w:szCs w:val="24"/>
        </w:rPr>
      </w:pPr>
      <w:r w:rsidRPr="00443D37">
        <w:rPr>
          <w:rFonts w:ascii="Times New Roman" w:hAnsi="Times New Roman"/>
          <w:i/>
          <w:szCs w:val="24"/>
        </w:rPr>
        <w:t>ЧОД</w:t>
      </w:r>
      <w:r w:rsidRPr="00443D37">
        <w:rPr>
          <w:rFonts w:ascii="Times New Roman" w:hAnsi="Times New Roman"/>
          <w:i/>
          <w:szCs w:val="24"/>
          <w:vertAlign w:val="subscript"/>
        </w:rPr>
        <w:t>ДН</w:t>
      </w:r>
      <w:r w:rsidRPr="00443D37">
        <w:rPr>
          <w:rFonts w:ascii="Times New Roman" w:hAnsi="Times New Roman"/>
          <w:i/>
          <w:szCs w:val="24"/>
        </w:rPr>
        <w:t xml:space="preserve"> = ВД – ОР.</w:t>
      </w:r>
    </w:p>
    <w:p w14:paraId="54F0F28C"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Если величина ЧОД определяется после выплаты налогов, то формула определения величины чистого операционного дохода будет иметь вид:</w:t>
      </w:r>
    </w:p>
    <w:p w14:paraId="3A95CC1C" w14:textId="77777777" w:rsidR="002F12C7" w:rsidRPr="00443D37" w:rsidRDefault="002F12C7" w:rsidP="002F12C7">
      <w:pPr>
        <w:pStyle w:val="af"/>
        <w:jc w:val="center"/>
        <w:rPr>
          <w:rFonts w:ascii="Times New Roman" w:hAnsi="Times New Roman"/>
          <w:i/>
          <w:szCs w:val="24"/>
        </w:rPr>
      </w:pPr>
      <w:r w:rsidRPr="00443D37">
        <w:rPr>
          <w:rFonts w:ascii="Times New Roman" w:hAnsi="Times New Roman"/>
          <w:i/>
          <w:szCs w:val="24"/>
        </w:rPr>
        <w:t>ЧОД</w:t>
      </w:r>
      <w:r w:rsidRPr="00443D37">
        <w:rPr>
          <w:rFonts w:ascii="Times New Roman" w:hAnsi="Times New Roman"/>
          <w:i/>
          <w:szCs w:val="24"/>
          <w:vertAlign w:val="subscript"/>
        </w:rPr>
        <w:t>ПН</w:t>
      </w:r>
      <w:r w:rsidRPr="00443D37">
        <w:rPr>
          <w:rFonts w:ascii="Times New Roman" w:hAnsi="Times New Roman"/>
          <w:i/>
          <w:szCs w:val="24"/>
        </w:rPr>
        <w:t xml:space="preserve"> = ВД – ОР – НП,</w:t>
      </w:r>
    </w:p>
    <w:p w14:paraId="1FC4338D" w14:textId="77777777" w:rsidR="002F12C7" w:rsidRPr="00443D37" w:rsidRDefault="002F12C7" w:rsidP="002F12C7">
      <w:pPr>
        <w:pStyle w:val="af"/>
        <w:rPr>
          <w:rFonts w:ascii="Times New Roman" w:hAnsi="Times New Roman"/>
          <w:i/>
          <w:szCs w:val="24"/>
        </w:rPr>
      </w:pPr>
      <w:r w:rsidRPr="00443D37">
        <w:rPr>
          <w:rFonts w:ascii="Times New Roman" w:hAnsi="Times New Roman"/>
          <w:i/>
          <w:szCs w:val="24"/>
        </w:rPr>
        <w:t>где НП – налог на прибыль.</w:t>
      </w:r>
    </w:p>
    <w:p w14:paraId="44FA78D8" w14:textId="77777777" w:rsidR="002F12C7" w:rsidRDefault="002F12C7" w:rsidP="002F12C7">
      <w:pPr>
        <w:rPr>
          <w:rFonts w:ascii="Times New Roman" w:hAnsi="Times New Roman"/>
          <w:szCs w:val="24"/>
        </w:rPr>
      </w:pPr>
      <w:r w:rsidRPr="00443D37">
        <w:rPr>
          <w:rFonts w:ascii="Times New Roman" w:hAnsi="Times New Roman"/>
          <w:szCs w:val="24"/>
        </w:rPr>
        <w:t>Обращаем внимание, что режим налогообложения в зависимости от юридическо-правовой схемы владения может быть разный, при этом, ставка капитализации должна отражать выбранный уровень доходов (</w:t>
      </w:r>
      <w:proofErr w:type="gramStart"/>
      <w:r w:rsidRPr="00443D37">
        <w:rPr>
          <w:rFonts w:ascii="Times New Roman" w:hAnsi="Times New Roman"/>
          <w:szCs w:val="24"/>
        </w:rPr>
        <w:t>до- или</w:t>
      </w:r>
      <w:proofErr w:type="gramEnd"/>
      <w:r w:rsidRPr="00443D37">
        <w:rPr>
          <w:rFonts w:ascii="Times New Roman" w:hAnsi="Times New Roman"/>
          <w:szCs w:val="24"/>
        </w:rPr>
        <w:t xml:space="preserve"> </w:t>
      </w:r>
      <w:proofErr w:type="spellStart"/>
      <w:r w:rsidRPr="00443D37">
        <w:rPr>
          <w:rFonts w:ascii="Times New Roman" w:hAnsi="Times New Roman"/>
          <w:szCs w:val="24"/>
        </w:rPr>
        <w:t>посленалоговый</w:t>
      </w:r>
      <w:proofErr w:type="spellEnd"/>
      <w:r w:rsidRPr="00443D37">
        <w:rPr>
          <w:rFonts w:ascii="Times New Roman" w:hAnsi="Times New Roman"/>
          <w:szCs w:val="24"/>
        </w:rPr>
        <w:t>).</w:t>
      </w:r>
    </w:p>
    <w:p w14:paraId="57FAE164" w14:textId="77777777" w:rsidR="002F12C7" w:rsidRPr="002F12C7" w:rsidRDefault="002F12C7" w:rsidP="002F12C7">
      <w:pPr>
        <w:rPr>
          <w:u w:val="single"/>
        </w:rPr>
      </w:pPr>
      <w:r w:rsidRPr="002F12C7">
        <w:rPr>
          <w:rFonts w:ascii="Times New Roman" w:hAnsi="Times New Roman"/>
          <w:b/>
          <w:bCs/>
          <w:szCs w:val="24"/>
          <w:u w:val="single"/>
        </w:rPr>
        <w:t>Определение рыночной стоимости доходным подходом</w:t>
      </w:r>
    </w:p>
    <w:p w14:paraId="4EA59AE2"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При применении доходного подхода рыночная стоимость Объекта оценки может быть определена либо:</w:t>
      </w:r>
    </w:p>
    <w:p w14:paraId="4233BCF9"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 xml:space="preserve">методом прямой капитализации – </w:t>
      </w:r>
      <w:proofErr w:type="gramStart"/>
      <w:r w:rsidRPr="00443D37">
        <w:rPr>
          <w:rFonts w:ascii="Times New Roman" w:hAnsi="Times New Roman"/>
          <w:szCs w:val="24"/>
        </w:rPr>
        <w:t>при наличия</w:t>
      </w:r>
      <w:proofErr w:type="gramEnd"/>
      <w:r w:rsidRPr="00443D37">
        <w:rPr>
          <w:rFonts w:ascii="Times New Roman" w:hAnsi="Times New Roman"/>
          <w:szCs w:val="24"/>
        </w:rPr>
        <w:t xml:space="preserve"> оснований для предположения о неизменности денежных потоков;</w:t>
      </w:r>
    </w:p>
    <w:p w14:paraId="55E5735F"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методом капитализации по ставке отдачи (методом дисконтирования денежных потоков; методами, использующими другие формализованные модели) – в случае ожидаемых изменений денежных потоков.</w:t>
      </w:r>
    </w:p>
    <w:p w14:paraId="5E87F853" w14:textId="77777777" w:rsidR="002F12C7" w:rsidRDefault="002F12C7" w:rsidP="002F12C7">
      <w:pPr>
        <w:rPr>
          <w:rFonts w:ascii="Times New Roman" w:hAnsi="Times New Roman"/>
          <w:szCs w:val="24"/>
        </w:rPr>
      </w:pPr>
      <w:r w:rsidRPr="00443D37">
        <w:rPr>
          <w:rFonts w:ascii="Times New Roman" w:hAnsi="Times New Roman"/>
          <w:szCs w:val="24"/>
        </w:rPr>
        <w:t>Так как рынок купли-продажи и аренды АЗС, в текущих условиях является информационно непрозрачным, то допускается применение кумулятивного метода определения ставок дисконтирования и капитализации</w:t>
      </w:r>
      <w:r w:rsidRPr="00443D37">
        <w:rPr>
          <w:rStyle w:val="afd"/>
          <w:rFonts w:ascii="Times New Roman" w:hAnsi="Times New Roman"/>
        </w:rPr>
        <w:footnoteReference w:id="10"/>
      </w:r>
      <w:r w:rsidRPr="00443D37">
        <w:rPr>
          <w:rFonts w:ascii="Times New Roman" w:hAnsi="Times New Roman"/>
          <w:szCs w:val="24"/>
        </w:rPr>
        <w:t>.</w:t>
      </w:r>
    </w:p>
    <w:p w14:paraId="214E68D0" w14:textId="77777777" w:rsidR="002F12C7" w:rsidRPr="002F12C7" w:rsidRDefault="002F12C7" w:rsidP="002F12C7">
      <w:pPr>
        <w:pStyle w:val="af"/>
        <w:tabs>
          <w:tab w:val="left" w:pos="426"/>
        </w:tabs>
        <w:rPr>
          <w:rFonts w:ascii="Times New Roman" w:hAnsi="Times New Roman"/>
          <w:b/>
          <w:bCs/>
          <w:szCs w:val="24"/>
          <w:u w:val="single"/>
        </w:rPr>
      </w:pPr>
      <w:r w:rsidRPr="002F12C7">
        <w:rPr>
          <w:rFonts w:ascii="Times New Roman" w:hAnsi="Times New Roman"/>
          <w:b/>
          <w:bCs/>
          <w:szCs w:val="24"/>
          <w:u w:val="single"/>
        </w:rPr>
        <w:lastRenderedPageBreak/>
        <w:t>Итоговые корректировки рыночной стоимости (</w:t>
      </w:r>
      <w:r w:rsidRPr="002F12C7">
        <w:rPr>
          <w:rFonts w:ascii="Times New Roman" w:hAnsi="Times New Roman"/>
          <w:b/>
          <w:bCs/>
          <w:i/>
          <w:szCs w:val="24"/>
          <w:u w:val="single"/>
        </w:rPr>
        <w:t>РС</w:t>
      </w:r>
      <w:r w:rsidRPr="002F12C7">
        <w:rPr>
          <w:rFonts w:ascii="Times New Roman" w:hAnsi="Times New Roman"/>
          <w:b/>
          <w:bCs/>
          <w:i/>
          <w:szCs w:val="24"/>
          <w:u w:val="single"/>
          <w:vertAlign w:val="subscript"/>
        </w:rPr>
        <w:t>ДП</w:t>
      </w:r>
      <w:r w:rsidRPr="002F12C7">
        <w:rPr>
          <w:rFonts w:ascii="Times New Roman" w:hAnsi="Times New Roman"/>
          <w:b/>
          <w:bCs/>
          <w:szCs w:val="24"/>
          <w:u w:val="single"/>
        </w:rPr>
        <w:t>), определенной доходным подходом</w:t>
      </w:r>
    </w:p>
    <w:p w14:paraId="5817B32D" w14:textId="77777777" w:rsidR="002F12C7" w:rsidRPr="00443D37" w:rsidRDefault="002F12C7" w:rsidP="002F12C7">
      <w:pPr>
        <w:pStyle w:val="af"/>
        <w:rPr>
          <w:rFonts w:ascii="Times New Roman" w:hAnsi="Times New Roman"/>
          <w:bCs/>
          <w:szCs w:val="24"/>
        </w:rPr>
      </w:pPr>
      <w:r w:rsidRPr="00443D37">
        <w:rPr>
          <w:rFonts w:ascii="Times New Roman" w:hAnsi="Times New Roman"/>
          <w:szCs w:val="24"/>
        </w:rPr>
        <w:t xml:space="preserve">Если запасы (топлива, продукции, продаваемой магазином при его наличии и т.п.) не входят в состав Объекта оценки, осуществляется </w:t>
      </w:r>
      <w:r w:rsidRPr="00443D37">
        <w:rPr>
          <w:rFonts w:ascii="Times New Roman" w:hAnsi="Times New Roman"/>
          <w:bCs/>
          <w:szCs w:val="24"/>
        </w:rPr>
        <w:t>корректировка на величину необходимого для формирования выручки в запланированном объеме оборотного капитала.</w:t>
      </w:r>
    </w:p>
    <w:p w14:paraId="2041A75B" w14:textId="77777777" w:rsidR="002F12C7" w:rsidRPr="00443D37" w:rsidRDefault="002F12C7" w:rsidP="002F12C7">
      <w:pPr>
        <w:rPr>
          <w:rFonts w:ascii="Times New Roman" w:hAnsi="Times New Roman"/>
          <w:szCs w:val="24"/>
        </w:rPr>
      </w:pPr>
      <w:r w:rsidRPr="00443D37">
        <w:rPr>
          <w:rFonts w:ascii="Times New Roman" w:hAnsi="Times New Roman"/>
          <w:szCs w:val="24"/>
        </w:rPr>
        <w:t>Величина необходимого оборотного капитала для Объекта оценки состоит из двух основных частей: необходимый запас топлива для бесперебойного функционирования и величины запасов сопутствующих товаров для реализации в магазине (при наличии):</w:t>
      </w:r>
    </w:p>
    <w:p w14:paraId="11BE1804" w14:textId="77777777" w:rsidR="002F12C7" w:rsidRPr="00443D37" w:rsidRDefault="002F12C7" w:rsidP="00F262EA">
      <w:pPr>
        <w:numPr>
          <w:ilvl w:val="0"/>
          <w:numId w:val="22"/>
        </w:numPr>
        <w:rPr>
          <w:rFonts w:ascii="Times New Roman" w:hAnsi="Times New Roman"/>
          <w:szCs w:val="24"/>
        </w:rPr>
      </w:pPr>
      <w:r w:rsidRPr="00443D37">
        <w:rPr>
          <w:rFonts w:ascii="Times New Roman" w:hAnsi="Times New Roman"/>
          <w:szCs w:val="24"/>
        </w:rPr>
        <w:t>необходимый запас топлива в качестве оборотного капитала АЗС может быть минимален. Можно заказать бензовоз с минимальной отсрочкой платежа  (несколько дней) и после реализации ГСМ оплатить данную поставку;</w:t>
      </w:r>
    </w:p>
    <w:p w14:paraId="44AC0FA5" w14:textId="77777777" w:rsidR="002F12C7" w:rsidRPr="002F12C7" w:rsidRDefault="002F12C7" w:rsidP="00F262EA">
      <w:pPr>
        <w:numPr>
          <w:ilvl w:val="0"/>
          <w:numId w:val="22"/>
        </w:numPr>
      </w:pPr>
      <w:r w:rsidRPr="00443D37">
        <w:rPr>
          <w:rFonts w:ascii="Times New Roman" w:hAnsi="Times New Roman"/>
          <w:szCs w:val="24"/>
        </w:rPr>
        <w:t>наличие в составе АЗС магазина значительной площади может означать существенную величину необходимого оборотного капитала в виде запасов реализуемой продукции: продукты питания, машинные масла и прочие.</w:t>
      </w:r>
    </w:p>
    <w:p w14:paraId="17E0FDA4" w14:textId="77777777" w:rsidR="002F12C7" w:rsidRDefault="002F12C7" w:rsidP="002F12C7">
      <w:pPr>
        <w:pStyle w:val="20"/>
      </w:pPr>
      <w:bookmarkStart w:id="20" w:name="_Toc509919654"/>
      <w:r w:rsidRPr="002F12C7">
        <w:t>Оценка затратным подходом</w:t>
      </w:r>
      <w:bookmarkEnd w:id="20"/>
    </w:p>
    <w:p w14:paraId="2D6F481B"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При определении рыночной стоимости затратным подходом следует иметь в виду, что действующая АЗС является комплексом имущества, в состав которого входят:</w:t>
      </w:r>
    </w:p>
    <w:p w14:paraId="212E113F" w14:textId="77777777" w:rsidR="002F12C7" w:rsidRPr="00443D37" w:rsidRDefault="002F12C7"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недвижимое имущество:</w:t>
      </w:r>
    </w:p>
    <w:p w14:paraId="7F5864C4" w14:textId="77777777" w:rsidR="002F12C7" w:rsidRPr="00443D37" w:rsidRDefault="002F12C7"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земельный участок;</w:t>
      </w:r>
    </w:p>
    <w:p w14:paraId="7D1EACF5" w14:textId="77777777" w:rsidR="002F12C7" w:rsidRPr="00443D37" w:rsidRDefault="002F12C7" w:rsidP="00F262EA">
      <w:pPr>
        <w:numPr>
          <w:ilvl w:val="0"/>
          <w:numId w:val="23"/>
        </w:numPr>
        <w:tabs>
          <w:tab w:val="num" w:pos="993"/>
          <w:tab w:val="left" w:pos="1701"/>
        </w:tabs>
        <w:spacing w:after="0"/>
        <w:ind w:left="1701" w:hanging="425"/>
        <w:rPr>
          <w:rFonts w:ascii="Times New Roman" w:hAnsi="Times New Roman"/>
          <w:szCs w:val="24"/>
        </w:rPr>
      </w:pPr>
      <w:r w:rsidRPr="00443D37">
        <w:rPr>
          <w:rFonts w:ascii="Times New Roman" w:hAnsi="Times New Roman"/>
          <w:szCs w:val="24"/>
        </w:rPr>
        <w:t>улучшения земельного участка (здания, сооружения, покрытия площадок, благоустройство).</w:t>
      </w:r>
    </w:p>
    <w:p w14:paraId="1CDE39A7" w14:textId="77777777" w:rsidR="002F12C7" w:rsidRPr="00443D37" w:rsidRDefault="002F12C7"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движимое имущество:</w:t>
      </w:r>
    </w:p>
    <w:p w14:paraId="14567EE2" w14:textId="77777777" w:rsidR="002F12C7" w:rsidRPr="00443D37" w:rsidRDefault="002F12C7"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технологическое оборудование;</w:t>
      </w:r>
    </w:p>
    <w:p w14:paraId="554E54F4" w14:textId="77777777" w:rsidR="002F12C7" w:rsidRPr="00443D37" w:rsidRDefault="002F12C7"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прочее оборудование.</w:t>
      </w:r>
    </w:p>
    <w:p w14:paraId="391DFEF7"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Процедура оценки затратным подходом включает следующие этапы:</w:t>
      </w:r>
    </w:p>
    <w:p w14:paraId="4ECB19E7"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стоимости прав на земельный участок, входящий в состав Объекта оценки (</w:t>
      </w:r>
      <w:r w:rsidRPr="00443D37">
        <w:rPr>
          <w:i/>
        </w:rPr>
        <w:t>РС</w:t>
      </w:r>
      <w:r w:rsidRPr="00443D37">
        <w:rPr>
          <w:i/>
          <w:vertAlign w:val="subscript"/>
        </w:rPr>
        <w:t>ЗУ</w:t>
      </w:r>
      <w:r w:rsidRPr="00443D37">
        <w:rPr>
          <w:bCs/>
        </w:rPr>
        <w:t>);</w:t>
      </w:r>
    </w:p>
    <w:p w14:paraId="60AD9A64"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расчет величины затрат на воспроизводство или на замещение улучшений (</w:t>
      </w:r>
      <w:r w:rsidRPr="00443D37">
        <w:rPr>
          <w:bCs/>
          <w:i/>
        </w:rPr>
        <w:t>ЗВ</w:t>
      </w:r>
      <w:r w:rsidRPr="00443D37">
        <w:rPr>
          <w:bCs/>
        </w:rPr>
        <w:t xml:space="preserve"> или </w:t>
      </w:r>
      <w:r w:rsidRPr="00443D37">
        <w:rPr>
          <w:bCs/>
          <w:i/>
        </w:rPr>
        <w:t>ЗЗ</w:t>
      </w:r>
      <w:r w:rsidRPr="00443D37">
        <w:rPr>
          <w:bCs/>
        </w:rPr>
        <w:t>);</w:t>
      </w:r>
    </w:p>
    <w:p w14:paraId="7F08E89C"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величины прибыли предпринимателя (</w:t>
      </w:r>
      <w:r w:rsidRPr="00443D37">
        <w:rPr>
          <w:bCs/>
          <w:i/>
        </w:rPr>
        <w:t>ПП</w:t>
      </w:r>
      <w:r w:rsidRPr="00443D37">
        <w:rPr>
          <w:bCs/>
        </w:rPr>
        <w:t>);</w:t>
      </w:r>
    </w:p>
    <w:p w14:paraId="13D0934C"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величины накопленного износа (</w:t>
      </w:r>
      <w:r w:rsidRPr="00443D37">
        <w:rPr>
          <w:bCs/>
          <w:i/>
        </w:rPr>
        <w:t>И</w:t>
      </w:r>
      <w:r w:rsidRPr="00443D37">
        <w:rPr>
          <w:bCs/>
          <w:i/>
          <w:vertAlign w:val="subscript"/>
        </w:rPr>
        <w:t>Н</w:t>
      </w:r>
      <w:r w:rsidRPr="00443D37">
        <w:rPr>
          <w:bCs/>
        </w:rPr>
        <w:t>);</w:t>
      </w:r>
    </w:p>
    <w:p w14:paraId="43AF905E"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стоимости улучшений как суммы затрат на воспроизводство или на замещение улучшений и прибыли предпринимателя, уменьшенной на величину накопленного износа (СВ или СЗ);</w:t>
      </w:r>
    </w:p>
    <w:p w14:paraId="4142441C" w14:textId="77777777" w:rsidR="002F12C7" w:rsidRPr="00443D37" w:rsidRDefault="002F12C7" w:rsidP="00F262EA">
      <w:pPr>
        <w:pStyle w:val="avNormal11"/>
        <w:numPr>
          <w:ilvl w:val="0"/>
          <w:numId w:val="24"/>
        </w:numPr>
        <w:tabs>
          <w:tab w:val="left" w:pos="993"/>
        </w:tabs>
        <w:suppressAutoHyphens/>
        <w:spacing w:before="120"/>
        <w:rPr>
          <w:bCs/>
        </w:rPr>
      </w:pPr>
      <w:r w:rsidRPr="00443D37">
        <w:rPr>
          <w:bCs/>
        </w:rPr>
        <w:t>определение стоимости движимого имущества (оборудования);</w:t>
      </w:r>
    </w:p>
    <w:p w14:paraId="263BB779" w14:textId="77777777" w:rsidR="002F12C7" w:rsidRPr="002F12C7" w:rsidRDefault="002F12C7" w:rsidP="00F262EA">
      <w:pPr>
        <w:pStyle w:val="avNormal11"/>
        <w:numPr>
          <w:ilvl w:val="0"/>
          <w:numId w:val="24"/>
        </w:numPr>
        <w:tabs>
          <w:tab w:val="left" w:pos="993"/>
        </w:tabs>
        <w:suppressAutoHyphens/>
        <w:spacing w:before="120"/>
      </w:pPr>
      <w:r w:rsidRPr="00443D37">
        <w:rPr>
          <w:bCs/>
        </w:rPr>
        <w:lastRenderedPageBreak/>
        <w:t>определение рыночной стоимости Объекта оценки как суммы стоимости земельного участка и стоимости улучшений (</w:t>
      </w:r>
      <w:r w:rsidRPr="002F12C7">
        <w:rPr>
          <w:bCs/>
        </w:rPr>
        <w:t>РСЗП</w:t>
      </w:r>
      <w:r w:rsidRPr="00443D37">
        <w:rPr>
          <w:bCs/>
        </w:rPr>
        <w:t>), стоимости движимого имущества (оборудования);</w:t>
      </w:r>
      <w:r w:rsidRPr="002F12C7">
        <w:rPr>
          <w:bCs/>
        </w:rPr>
        <w:t xml:space="preserve"> </w:t>
      </w:r>
    </w:p>
    <w:p w14:paraId="5BFA5381" w14:textId="77777777" w:rsidR="002F12C7" w:rsidRPr="002F12C7" w:rsidRDefault="002F12C7" w:rsidP="00F262EA">
      <w:pPr>
        <w:pStyle w:val="avNormal11"/>
        <w:numPr>
          <w:ilvl w:val="0"/>
          <w:numId w:val="24"/>
        </w:numPr>
        <w:tabs>
          <w:tab w:val="left" w:pos="993"/>
        </w:tabs>
        <w:suppressAutoHyphens/>
        <w:spacing w:before="120"/>
      </w:pPr>
      <w:r w:rsidRPr="00443D37">
        <w:rPr>
          <w:bCs/>
        </w:rPr>
        <w:t>определение рыночной стоимости запасов топлива</w:t>
      </w:r>
      <w:r w:rsidRPr="00443D37">
        <w:rPr>
          <w:rStyle w:val="afd"/>
          <w:bCs/>
        </w:rPr>
        <w:footnoteReference w:id="11"/>
      </w:r>
      <w:r w:rsidRPr="00443D37">
        <w:rPr>
          <w:bCs/>
        </w:rPr>
        <w:t xml:space="preserve"> (</w:t>
      </w:r>
      <w:proofErr w:type="spellStart"/>
      <w:r w:rsidRPr="00443D37">
        <w:rPr>
          <w:bCs/>
        </w:rPr>
        <w:t>РС</w:t>
      </w:r>
      <w:r w:rsidRPr="00443D37">
        <w:rPr>
          <w:bCs/>
          <w:vertAlign w:val="subscript"/>
        </w:rPr>
        <w:t>Запасов</w:t>
      </w:r>
      <w:proofErr w:type="spellEnd"/>
      <w:r w:rsidRPr="00443D37">
        <w:rPr>
          <w:bCs/>
          <w:vertAlign w:val="subscript"/>
        </w:rPr>
        <w:t xml:space="preserve"> топлива</w:t>
      </w:r>
      <w:r w:rsidRPr="00443D37">
        <w:rPr>
          <w:bCs/>
        </w:rPr>
        <w:t>)</w:t>
      </w:r>
    </w:p>
    <w:p w14:paraId="2D625EB2" w14:textId="77777777" w:rsidR="002F12C7" w:rsidRPr="00443D37" w:rsidRDefault="002F12C7" w:rsidP="002F12C7">
      <w:r w:rsidRPr="00443D37">
        <w:t>Формула затратного подхода имеет вид:</w:t>
      </w:r>
    </w:p>
    <w:p w14:paraId="31D79C8B" w14:textId="77777777" w:rsidR="002F12C7" w:rsidRPr="00443D37" w:rsidRDefault="002F12C7" w:rsidP="002F12C7">
      <w:pPr>
        <w:jc w:val="center"/>
      </w:pPr>
      <w:r w:rsidRPr="00443D37">
        <w:rPr>
          <w:bCs/>
        </w:rPr>
        <w:t>РС</w:t>
      </w:r>
      <w:r w:rsidRPr="00443D37">
        <w:rPr>
          <w:bCs/>
          <w:vertAlign w:val="subscript"/>
        </w:rPr>
        <w:t>ЗП</w:t>
      </w:r>
      <w:r w:rsidRPr="00443D37">
        <w:t xml:space="preserve"> = </w:t>
      </w:r>
      <w:proofErr w:type="gramStart"/>
      <w:r w:rsidRPr="00443D37">
        <w:t>РС</w:t>
      </w:r>
      <w:r w:rsidRPr="00443D37">
        <w:rPr>
          <w:vertAlign w:val="subscript"/>
        </w:rPr>
        <w:t>ЗУ</w:t>
      </w:r>
      <w:r w:rsidRPr="00443D37">
        <w:t xml:space="preserve">  +</w:t>
      </w:r>
      <w:proofErr w:type="gramEnd"/>
      <w:r w:rsidRPr="00443D37">
        <w:t xml:space="preserve"> ЗВ(ЗЗ) ∙ (1+ПП) – И</w:t>
      </w:r>
      <w:r w:rsidRPr="00443D37">
        <w:rPr>
          <w:vertAlign w:val="subscript"/>
        </w:rPr>
        <w:t>Н</w:t>
      </w:r>
      <w:r w:rsidRPr="00443D37">
        <w:t xml:space="preserve"> + РС Оборудования + РС Запасов топлива</w:t>
      </w:r>
    </w:p>
    <w:p w14:paraId="379D5E15" w14:textId="77777777" w:rsidR="002F12C7" w:rsidRPr="00443D37" w:rsidRDefault="002F12C7" w:rsidP="00F262EA">
      <w:pPr>
        <w:pStyle w:val="af"/>
        <w:numPr>
          <w:ilvl w:val="0"/>
          <w:numId w:val="25"/>
        </w:numPr>
        <w:tabs>
          <w:tab w:val="left" w:pos="426"/>
        </w:tabs>
        <w:rPr>
          <w:rFonts w:ascii="Times New Roman" w:hAnsi="Times New Roman"/>
          <w:b/>
          <w:szCs w:val="24"/>
        </w:rPr>
      </w:pPr>
      <w:r w:rsidRPr="00443D37">
        <w:rPr>
          <w:rFonts w:ascii="Times New Roman" w:hAnsi="Times New Roman"/>
          <w:b/>
          <w:bCs/>
          <w:szCs w:val="24"/>
        </w:rPr>
        <w:t>Определение стоимости прав на земельный участок, входящий в состав комплекса имущества АЗС</w:t>
      </w:r>
    </w:p>
    <w:p w14:paraId="2B2F2073" w14:textId="77777777" w:rsidR="002F12C7" w:rsidRPr="00443D37" w:rsidRDefault="002F12C7" w:rsidP="002F12C7">
      <w:r w:rsidRPr="00443D37">
        <w:t xml:space="preserve">Для целей определения рыночной стоимости прав на земельный участок, входящий в состав комплекса имущества АЗС, земельный участок рассматривается как условно свободный в предположении его текущего использования как наиболее эффективного. </w:t>
      </w:r>
    </w:p>
    <w:p w14:paraId="49FCA6EE" w14:textId="77777777" w:rsidR="002F12C7" w:rsidRPr="00443D37" w:rsidRDefault="002F12C7" w:rsidP="002F12C7">
      <w:r w:rsidRPr="00443D37">
        <w:t xml:space="preserve">При этом стоимость земельного участка определяется в соответствии с фактическим согласно действующему законодательству набором прав на него. </w:t>
      </w:r>
    </w:p>
    <w:p w14:paraId="7C9CD96A" w14:textId="77777777" w:rsidR="002F12C7" w:rsidRPr="00443D37" w:rsidRDefault="002F12C7" w:rsidP="002F12C7">
      <w:r w:rsidRPr="00443D37">
        <w:t>На активных рынках при определении стоимости прав на земельный участок наиболее предпочтительным является сравнительный подход</w:t>
      </w:r>
      <w:r w:rsidRPr="00443D37">
        <w:rPr>
          <w:rStyle w:val="afd"/>
          <w:rFonts w:ascii="Times New Roman" w:hAnsi="Times New Roman"/>
        </w:rPr>
        <w:footnoteReference w:id="12"/>
      </w:r>
      <w:r w:rsidRPr="00443D37">
        <w:t>.</w:t>
      </w:r>
    </w:p>
    <w:p w14:paraId="284DB95C" w14:textId="77777777" w:rsidR="002F12C7" w:rsidRPr="00443D37" w:rsidRDefault="002F12C7" w:rsidP="002F12C7">
      <w:r w:rsidRPr="00443D37">
        <w:t xml:space="preserve">При выполнении оценки рекомендуется указывать, какая часть земельного участка используется непосредственно для размещения зданий и сооружений, и как используется оставшаяся площадь земельного участка. При оценке прав на земельный участок, на котором расположена АЗС, необходимо обращать внимание на то, какая площадь участка является необходимой и достаточной для эксплуатации АЗС, например, АЗС размещается вдоль автодороги на бывших землях сельскохозяйственного назначения. При этом площадь участка, на котором АЗС расположена, может составлять до </w:t>
      </w:r>
      <w:smartTag w:uri="urn:schemas-microsoft-com:office:smarttags" w:element="metricconverter">
        <w:smartTagPr>
          <w:attr w:name="ProductID" w:val="1 га"/>
        </w:smartTagPr>
        <w:r w:rsidRPr="00443D37">
          <w:t>1 га</w:t>
        </w:r>
      </w:smartTag>
      <w:r w:rsidRPr="00443D37">
        <w:t xml:space="preserve"> или более, фактически же АЗС  занимает площадь 0,10-</w:t>
      </w:r>
      <w:smartTag w:uri="urn:schemas-microsoft-com:office:smarttags" w:element="metricconverter">
        <w:smartTagPr>
          <w:attr w:name="ProductID" w:val="0,15 га"/>
        </w:smartTagPr>
        <w:r w:rsidRPr="00443D37">
          <w:t>0,15 га</w:t>
        </w:r>
      </w:smartTag>
      <w:r w:rsidRPr="00443D37">
        <w:t>. Осуществляя оценку прав на такой земельный участок, недопустимо устанавливать рыночную стоимость участка путем умножения его площади на рыночную стоимость единицы площади, установленную на основе данных о ценах аналогов, не имеющих «излишней» площади, не использующейся непосредственно для размещения АЗС. «Излишняя» площадь оценивается исходя из ее фактического или наиболее вероятного использования, например, для размещения объектов придорожного сервиса.</w:t>
      </w:r>
    </w:p>
    <w:p w14:paraId="48CCD005" w14:textId="77777777" w:rsidR="002F12C7" w:rsidRDefault="002F12C7" w:rsidP="002F12C7">
      <w:r w:rsidRPr="002F12C7">
        <w:t>Определение необходимой для использования АЗС площади земельного участка, осуществляется  на основании утвержденной и согласованной в установленном порядке проектной документации. Необходимо помнить, что ориентация АЗС на обслуживание преимущественно грузовых транспортных средств большой грузоподъёмности и габаритных размеров требует наличия площадок большей площади и подъездов с меньшими углами поворотов. Это должно быть учтено при определении стоимости прав на земельный участок.</w:t>
      </w:r>
    </w:p>
    <w:p w14:paraId="7455223C" w14:textId="77777777" w:rsidR="002F12C7" w:rsidRPr="002F12C7" w:rsidRDefault="002F12C7" w:rsidP="00F262EA">
      <w:pPr>
        <w:pStyle w:val="af"/>
        <w:numPr>
          <w:ilvl w:val="0"/>
          <w:numId w:val="25"/>
        </w:numPr>
        <w:tabs>
          <w:tab w:val="left" w:pos="426"/>
        </w:tabs>
      </w:pPr>
      <w:r w:rsidRPr="00443D37">
        <w:rPr>
          <w:rFonts w:ascii="Times New Roman" w:hAnsi="Times New Roman"/>
          <w:b/>
          <w:bCs/>
          <w:szCs w:val="24"/>
        </w:rPr>
        <w:t>Расчет величины затрат на воспроизводство или на замещение улучшений</w:t>
      </w:r>
    </w:p>
    <w:p w14:paraId="010F5083"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Определение затрат на воспроизводство или на замещение улучшений</w:t>
      </w:r>
      <w:r w:rsidRPr="00443D37">
        <w:rPr>
          <w:rStyle w:val="afd"/>
          <w:rFonts w:ascii="Times New Roman" w:hAnsi="Times New Roman"/>
        </w:rPr>
        <w:footnoteReference w:id="13"/>
      </w:r>
      <w:r w:rsidRPr="00443D37">
        <w:rPr>
          <w:rFonts w:ascii="Times New Roman" w:hAnsi="Times New Roman"/>
          <w:szCs w:val="24"/>
        </w:rPr>
        <w:t xml:space="preserve"> производится на основании:</w:t>
      </w:r>
    </w:p>
    <w:p w14:paraId="439056AE"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lastRenderedPageBreak/>
        <w:t>данных о строительных контрактах на возведение аналогичных объектов;</w:t>
      </w:r>
    </w:p>
    <w:p w14:paraId="135A27AF"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данных о затратах на воспроизводство или на замещение аналогичных объектов из специализированных справочников, основанных на действующей нормативной базе;</w:t>
      </w:r>
    </w:p>
    <w:p w14:paraId="04B114AF"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сметных расчетов стоимости  нового строительства;</w:t>
      </w:r>
    </w:p>
    <w:p w14:paraId="18732238"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обобщенных данных из средств массовой информации, включая интернет-сайты, о затратах на строительство АЗС.</w:t>
      </w:r>
    </w:p>
    <w:p w14:paraId="13F46B01"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Основные моменты, на которые рекомендуется обращать внимание:</w:t>
      </w:r>
    </w:p>
    <w:p w14:paraId="22B9C2BB"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затраты на воспроизводство или на замещение улучшений должны рассчитываться на основании данных технической документации и визуального осмотра, а также данных, полученных в результате исследования рынка строительных услуг и опыта оценки подобных объектов;</w:t>
      </w:r>
    </w:p>
    <w:p w14:paraId="4B7050B5"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затраты на приобретение оборудования должны основываться на основании предложений фирм и заводов-изготовителей;</w:t>
      </w:r>
    </w:p>
    <w:p w14:paraId="2ED50240"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при использовании данных, размещенных на интернет-сайтах, должно быть приведено описание основных технических и экономических характеристик объектов-аналогов: основных конструктивных элементов, общей и полезной площади, строительного объема, данных по затратам на воспроизводство или на замещение;</w:t>
      </w:r>
    </w:p>
    <w:p w14:paraId="3CC42A91" w14:textId="77777777" w:rsidR="002F12C7" w:rsidRPr="00443D37" w:rsidRDefault="002F12C7"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при расчете затрат на воспроизводство или на замещение с использованием данных, размещенных в Интернет, желательно использовать предложения не менее 3-х компаний, оказывающих услуги по строительству и установке оборудования АЗС.</w:t>
      </w:r>
    </w:p>
    <w:p w14:paraId="4CA1C3EF" w14:textId="77777777" w:rsidR="002F12C7" w:rsidRPr="00443D37" w:rsidRDefault="002F12C7" w:rsidP="002F12C7">
      <w:pPr>
        <w:pStyle w:val="af"/>
        <w:rPr>
          <w:rFonts w:ascii="Times New Roman" w:hAnsi="Times New Roman"/>
          <w:szCs w:val="24"/>
        </w:rPr>
      </w:pPr>
      <w:r w:rsidRPr="00443D37">
        <w:rPr>
          <w:rFonts w:ascii="Times New Roman" w:hAnsi="Times New Roman"/>
          <w:szCs w:val="24"/>
        </w:rPr>
        <w:t>Затраты на воспроизводство или на замещение улучшений и ввод объекта в эксплуатацию, зависят от следующих параметров:</w:t>
      </w:r>
    </w:p>
    <w:p w14:paraId="74E677B2"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параметров земельного участка (местоположение, площадь, близость и доступность основных коммуникаций и сетей: электричества, газа, водоснабжения и канализации, телефона и т.п.);</w:t>
      </w:r>
    </w:p>
    <w:p w14:paraId="488AD9A1"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 xml:space="preserve">количества топливораздаточных колонок; </w:t>
      </w:r>
    </w:p>
    <w:p w14:paraId="11CBD9F8"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 xml:space="preserve">наличия газозаправочного терминала; </w:t>
      </w:r>
    </w:p>
    <w:p w14:paraId="5475C8D3"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 xml:space="preserve">включения предполагаемых сервисных компонентов - магазина, кафе, мойки и др.; </w:t>
      </w:r>
    </w:p>
    <w:p w14:paraId="45A6164D"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наличия пунктов технического сервиса, таких как шиномонтаж, чистка салона, подкачка шин и т.д.;</w:t>
      </w:r>
    </w:p>
    <w:p w14:paraId="0FB26509" w14:textId="77777777" w:rsidR="002F12C7" w:rsidRPr="00443D37" w:rsidRDefault="002F12C7" w:rsidP="00F262EA">
      <w:pPr>
        <w:numPr>
          <w:ilvl w:val="0"/>
          <w:numId w:val="15"/>
        </w:numPr>
        <w:tabs>
          <w:tab w:val="clear" w:pos="720"/>
          <w:tab w:val="num" w:pos="993"/>
        </w:tabs>
        <w:ind w:left="994" w:hanging="288"/>
        <w:rPr>
          <w:rFonts w:ascii="Times New Roman" w:hAnsi="Times New Roman"/>
          <w:szCs w:val="24"/>
        </w:rPr>
      </w:pPr>
      <w:r w:rsidRPr="00443D37">
        <w:rPr>
          <w:rFonts w:ascii="Times New Roman" w:hAnsi="Times New Roman"/>
          <w:szCs w:val="24"/>
        </w:rPr>
        <w:t>съездов-подъездов-разворотов и различных согласований.</w:t>
      </w:r>
    </w:p>
    <w:p w14:paraId="49DAD4AC" w14:textId="77777777" w:rsidR="002F12C7" w:rsidRDefault="002F12C7" w:rsidP="002F12C7">
      <w:pPr>
        <w:rPr>
          <w:rFonts w:ascii="Times New Roman" w:hAnsi="Times New Roman"/>
          <w:szCs w:val="24"/>
        </w:rPr>
      </w:pPr>
      <w:r w:rsidRPr="00443D37">
        <w:rPr>
          <w:rFonts w:ascii="Times New Roman" w:hAnsi="Times New Roman"/>
          <w:szCs w:val="24"/>
        </w:rPr>
        <w:t>При проведении оценки рекомендуется учитывать в расчете затраты, связанные с приобретением прочего оборудования (топливные трубопроводы, средства пожаротушения, рекламные и информационные носители, дополнительное оборудование операторской (торговое) и т. п.), являющегося неотделимой составляющей оцениваемого объекта.</w:t>
      </w:r>
    </w:p>
    <w:p w14:paraId="6B1DB27C" w14:textId="77777777" w:rsidR="002F12C7" w:rsidRPr="00443D37" w:rsidRDefault="002F12C7" w:rsidP="00F262EA">
      <w:pPr>
        <w:pStyle w:val="af"/>
        <w:numPr>
          <w:ilvl w:val="0"/>
          <w:numId w:val="25"/>
        </w:numPr>
        <w:tabs>
          <w:tab w:val="left" w:pos="426"/>
        </w:tabs>
        <w:rPr>
          <w:rFonts w:ascii="Times New Roman" w:hAnsi="Times New Roman"/>
          <w:b/>
          <w:bCs/>
          <w:szCs w:val="24"/>
        </w:rPr>
      </w:pPr>
      <w:r w:rsidRPr="00443D37">
        <w:rPr>
          <w:rFonts w:ascii="Times New Roman" w:hAnsi="Times New Roman"/>
          <w:b/>
          <w:bCs/>
          <w:szCs w:val="24"/>
        </w:rPr>
        <w:t>Определение величины прибыли предпринимателя</w:t>
      </w:r>
    </w:p>
    <w:p w14:paraId="6D551D61" w14:textId="77777777" w:rsidR="002F12C7" w:rsidRPr="00443D37" w:rsidRDefault="002F12C7" w:rsidP="002F12C7">
      <w:r w:rsidRPr="00443D37">
        <w:t xml:space="preserve">Величина прибыли предпринимателя определяется на основе рыночной информации методами экспертных оценок или расчетных моделей с учетом </w:t>
      </w:r>
      <w:r w:rsidRPr="00443D37">
        <w:rPr>
          <w:bCs/>
        </w:rPr>
        <w:t xml:space="preserve">затрат на </w:t>
      </w:r>
      <w:r w:rsidRPr="00443D37">
        <w:t>воспроизводство</w:t>
      </w:r>
      <w:r w:rsidRPr="00443D37">
        <w:rPr>
          <w:bCs/>
        </w:rPr>
        <w:t xml:space="preserve"> или на замещение</w:t>
      </w:r>
      <w:r w:rsidRPr="00443D37">
        <w:t xml:space="preserve"> и затрат на приобретение прав на земельный участок.</w:t>
      </w:r>
    </w:p>
    <w:p w14:paraId="75550673" w14:textId="77777777" w:rsidR="002F12C7" w:rsidRPr="00443D37" w:rsidRDefault="002F12C7" w:rsidP="002F12C7">
      <w:r w:rsidRPr="00443D37">
        <w:lastRenderedPageBreak/>
        <w:t>При определении прибыли предпринимателя методом экспертных оценок необходимо проводить опрос предпринимателей (девелоперов), реально работающих в данном, либо «родственном», сегментах рынка</w:t>
      </w:r>
      <w:r w:rsidRPr="00443D37">
        <w:rPr>
          <w:rStyle w:val="afd"/>
          <w:rFonts w:ascii="Times New Roman" w:hAnsi="Times New Roman"/>
        </w:rPr>
        <w:footnoteReference w:id="14"/>
      </w:r>
      <w:r w:rsidRPr="00443D37">
        <w:t xml:space="preserve">. </w:t>
      </w:r>
    </w:p>
    <w:p w14:paraId="59E55F7D" w14:textId="77777777" w:rsidR="002F12C7" w:rsidRPr="00443D37" w:rsidRDefault="002F12C7" w:rsidP="002F12C7">
      <w:r w:rsidRPr="00443D37">
        <w:t>При отсутствии рыночной информации для определения величины прибыли предпринимателя методами экстракции или экспертных оценок рекомендуется использовать метод расчетных моделей. Данный метод позволяет определить прибыль предпринимателя как вмененные издержки инвестора на основании данных о затратах на воспроизводство или на замещение улучшений, затратах на приобретение земельного участка, сроке строительства и ставке доходности вложений в альтернативные проекты строительства</w:t>
      </w:r>
      <w:r w:rsidRPr="00443D37">
        <w:rPr>
          <w:rStyle w:val="afd"/>
          <w:rFonts w:ascii="Times New Roman" w:hAnsi="Times New Roman"/>
        </w:rPr>
        <w:footnoteReference w:id="15"/>
      </w:r>
      <w:r w:rsidRPr="00443D37">
        <w:t>.</w:t>
      </w:r>
    </w:p>
    <w:p w14:paraId="4F8D2609" w14:textId="77777777" w:rsidR="002F12C7" w:rsidRPr="002F12C7" w:rsidRDefault="002F12C7" w:rsidP="00F262EA">
      <w:pPr>
        <w:pStyle w:val="af"/>
        <w:numPr>
          <w:ilvl w:val="0"/>
          <w:numId w:val="25"/>
        </w:numPr>
        <w:tabs>
          <w:tab w:val="left" w:pos="426"/>
        </w:tabs>
      </w:pPr>
      <w:r w:rsidRPr="00443D37">
        <w:rPr>
          <w:rFonts w:ascii="Times New Roman" w:hAnsi="Times New Roman"/>
          <w:b/>
          <w:bCs/>
          <w:szCs w:val="24"/>
        </w:rPr>
        <w:t>Определение величины накопленного износа</w:t>
      </w:r>
    </w:p>
    <w:p w14:paraId="74F9091F" w14:textId="77777777" w:rsidR="002F12C7" w:rsidRPr="00443D37" w:rsidRDefault="002F12C7" w:rsidP="002F12C7">
      <w:r w:rsidRPr="00443D37">
        <w:t xml:space="preserve">Накопленный износ определяется, как снижение стоимости улучшений и оборудования вследствие воздействия различных факторов. </w:t>
      </w:r>
    </w:p>
    <w:p w14:paraId="10DFF302" w14:textId="77777777" w:rsidR="002F12C7" w:rsidRPr="00443D37" w:rsidRDefault="002F12C7" w:rsidP="002F12C7">
      <w:r w:rsidRPr="00443D37">
        <w:t>Накопленный износ включает: физический износ (</w:t>
      </w:r>
      <w:r w:rsidRPr="00443D37">
        <w:rPr>
          <w:i/>
        </w:rPr>
        <w:t>И</w:t>
      </w:r>
      <w:r w:rsidRPr="00443D37">
        <w:rPr>
          <w:i/>
          <w:vertAlign w:val="subscript"/>
        </w:rPr>
        <w:t>Ф</w:t>
      </w:r>
      <w:r w:rsidRPr="00443D37">
        <w:t>), функциональное (</w:t>
      </w:r>
      <w:r w:rsidRPr="00443D37">
        <w:rPr>
          <w:i/>
        </w:rPr>
        <w:t>У</w:t>
      </w:r>
      <w:r w:rsidRPr="00443D37">
        <w:rPr>
          <w:i/>
          <w:vertAlign w:val="subscript"/>
        </w:rPr>
        <w:t>Ф</w:t>
      </w:r>
      <w:r w:rsidRPr="00443D37">
        <w:t>) и экономическое (внешнее) (</w:t>
      </w:r>
      <w:r w:rsidRPr="00443D37">
        <w:rPr>
          <w:i/>
        </w:rPr>
        <w:t>У</w:t>
      </w:r>
      <w:r w:rsidRPr="00443D37">
        <w:rPr>
          <w:i/>
          <w:vertAlign w:val="subscript"/>
        </w:rPr>
        <w:t>Э</w:t>
      </w:r>
      <w:r w:rsidRPr="00443D37">
        <w:t>) устаревание.</w:t>
      </w:r>
    </w:p>
    <w:p w14:paraId="7A7A5A3B" w14:textId="77777777" w:rsidR="002F12C7" w:rsidRPr="002F12C7" w:rsidRDefault="002F12C7" w:rsidP="002F12C7">
      <w:r w:rsidRPr="002F12C7">
        <w:rPr>
          <w:b/>
          <w:i/>
        </w:rPr>
        <w:t>Физический износ</w:t>
      </w:r>
      <w:r w:rsidRPr="002F12C7">
        <w:t xml:space="preserve">  объектов, входящих в состав Объекта оценки, устанавливается методами, стандартно применяемыми для оценки физического износа зданий, сооружений, оборудования.</w:t>
      </w:r>
    </w:p>
    <w:p w14:paraId="5410E8EE" w14:textId="77777777" w:rsidR="002F12C7" w:rsidRPr="00443D37" w:rsidRDefault="002F12C7" w:rsidP="002F12C7">
      <w:pPr>
        <w:rPr>
          <w:i/>
        </w:rPr>
      </w:pPr>
      <w:r w:rsidRPr="00443D37">
        <w:rPr>
          <w:b/>
          <w:i/>
        </w:rPr>
        <w:t>Функциональное устаревание</w:t>
      </w:r>
      <w:r w:rsidRPr="00443D37">
        <w:rPr>
          <w:i/>
        </w:rPr>
        <w:t xml:space="preserve"> - </w:t>
      </w:r>
      <w:r w:rsidRPr="00443D37">
        <w:t>несоответствие технологическому стандарту оснащения для данной местности. Рассчитывается как затраты на приведение соответствие требуемому уровню.</w:t>
      </w:r>
    </w:p>
    <w:p w14:paraId="27C4D31F" w14:textId="77777777" w:rsidR="002F12C7" w:rsidRPr="002F12C7" w:rsidRDefault="002F12C7" w:rsidP="002F12C7">
      <w:r w:rsidRPr="002F12C7">
        <w:rPr>
          <w:b/>
          <w:i/>
        </w:rPr>
        <w:t>Экономическое устаревание</w:t>
      </w:r>
      <w:r w:rsidRPr="002F12C7">
        <w:rPr>
          <w:i/>
        </w:rPr>
        <w:t xml:space="preserve"> </w:t>
      </w:r>
      <w:r w:rsidRPr="002F12C7">
        <w:t xml:space="preserve">может быть вызвано изменением дорожной сети, появлением новых АЗС, создающих прямую конкуренцию Объекту оценки, и другими причинами. </w:t>
      </w:r>
    </w:p>
    <w:p w14:paraId="44E40BE0" w14:textId="77777777" w:rsidR="002F12C7" w:rsidRPr="002F12C7" w:rsidRDefault="002F12C7" w:rsidP="002F12C7">
      <w:r w:rsidRPr="002F12C7">
        <w:t>Оценка экономического устаревания</w:t>
      </w:r>
      <w:r w:rsidRPr="00443D37">
        <w:rPr>
          <w:rStyle w:val="afd"/>
          <w:rFonts w:ascii="Times New Roman" w:hAnsi="Times New Roman"/>
        </w:rPr>
        <w:footnoteReference w:id="16"/>
      </w:r>
      <w:r w:rsidRPr="002F12C7">
        <w:t xml:space="preserve"> может быть выполнена путем капитализации потерь в доходах от реализации топлива, если эти потери могут быть отнесены к последствиям конкретных событий, оказавших негативное влияние на объем выручки от реализации топлива на Объект оценки. </w:t>
      </w:r>
    </w:p>
    <w:p w14:paraId="7BA87261" w14:textId="77777777" w:rsidR="002F12C7" w:rsidRPr="002F12C7" w:rsidRDefault="002F12C7" w:rsidP="002F12C7">
      <w:r w:rsidRPr="002F12C7">
        <w:t xml:space="preserve">Размер потерь в выручке от реализации топлива может быть установлен как разница между объемом выручки, формируемым Объектом оценки по состоянию на дату оценки, и объемом выручки, который мог бы быть сформирован на дату оценки при отсутствии в прошлом события, вызвавшего снижение выручки от реализации. </w:t>
      </w:r>
    </w:p>
    <w:p w14:paraId="0838E38F" w14:textId="77777777" w:rsidR="002F12C7" w:rsidRPr="002F12C7" w:rsidRDefault="002F12C7" w:rsidP="002F12C7">
      <w:r w:rsidRPr="002F12C7">
        <w:t>При этом, объем выручки, который мог бы быть сформирован на дату оценки при отсутствии в прошлом события, вызвавшего снижение выручки от реализации, может быть установлен на основе прогнозов, которые могли быть сделаны в прошлом, до наступления события, исходя из существовавшей в прошлом динамики изменения выручки, подтверждаемой достоверными данными о выручке в ретроспективном периоде.</w:t>
      </w:r>
    </w:p>
    <w:p w14:paraId="097EA338" w14:textId="77777777" w:rsidR="002F12C7" w:rsidRPr="00443D37" w:rsidRDefault="002F12C7" w:rsidP="00F262EA">
      <w:pPr>
        <w:pStyle w:val="af"/>
        <w:numPr>
          <w:ilvl w:val="0"/>
          <w:numId w:val="25"/>
        </w:numPr>
        <w:tabs>
          <w:tab w:val="left" w:pos="426"/>
        </w:tabs>
        <w:rPr>
          <w:rFonts w:ascii="Times New Roman" w:hAnsi="Times New Roman"/>
          <w:b/>
          <w:bCs/>
          <w:szCs w:val="24"/>
        </w:rPr>
      </w:pPr>
      <w:r w:rsidRPr="00443D37">
        <w:rPr>
          <w:rFonts w:ascii="Times New Roman" w:hAnsi="Times New Roman"/>
          <w:b/>
          <w:bCs/>
          <w:szCs w:val="24"/>
        </w:rPr>
        <w:t>Определение стоимости улучшений как суммы затрат на воспроизводство или на замещение улучшений и прибыли предпринимателя, уменьшенной на величину накопленного износа</w:t>
      </w:r>
    </w:p>
    <w:p w14:paraId="5A484CA5" w14:textId="77777777" w:rsidR="002F12C7" w:rsidRPr="00443D37" w:rsidRDefault="002F12C7" w:rsidP="00F262EA">
      <w:pPr>
        <w:pStyle w:val="af"/>
        <w:numPr>
          <w:ilvl w:val="0"/>
          <w:numId w:val="25"/>
        </w:numPr>
        <w:tabs>
          <w:tab w:val="left" w:pos="426"/>
        </w:tabs>
        <w:rPr>
          <w:rFonts w:ascii="Times New Roman" w:hAnsi="Times New Roman"/>
          <w:b/>
          <w:bCs/>
          <w:szCs w:val="24"/>
        </w:rPr>
      </w:pPr>
      <w:r w:rsidRPr="00443D37">
        <w:rPr>
          <w:rFonts w:ascii="Times New Roman" w:hAnsi="Times New Roman"/>
          <w:b/>
          <w:bCs/>
          <w:szCs w:val="24"/>
        </w:rPr>
        <w:t>Определение стоимости движимого имущества (оборудования)</w:t>
      </w:r>
    </w:p>
    <w:p w14:paraId="22B143B7" w14:textId="77777777" w:rsidR="002F12C7" w:rsidRPr="002F12C7" w:rsidRDefault="002F12C7" w:rsidP="002F12C7">
      <w:r w:rsidRPr="002F12C7">
        <w:lastRenderedPageBreak/>
        <w:t xml:space="preserve">Для оценки движимого имущества - технологического оборудования (ТРК) и прочего оборудования могут быть использованы затратный и сравнительный подходы. В качестве приоритетного подхода оценки рекомендуется использовать затратный подход. </w:t>
      </w:r>
    </w:p>
    <w:p w14:paraId="057F7AEE" w14:textId="77777777" w:rsidR="002F12C7" w:rsidRPr="002F12C7" w:rsidRDefault="002F12C7" w:rsidP="002F12C7">
      <w:r w:rsidRPr="002F12C7">
        <w:rPr>
          <w:b/>
        </w:rPr>
        <w:t>В затратном подходе</w:t>
      </w:r>
      <w:r w:rsidRPr="002F12C7">
        <w:t xml:space="preserve"> в качестве базовых стоимостей могут быть использованы цены на идентичные (аналогичные) объекты первичного рынка (рынка нового оборудования), не находившегося в эксплуатации, с внесением последующих корректировок на величину накопленного износа, скидки на предложение, на переход на вторичный рынок</w:t>
      </w:r>
      <w:r w:rsidRPr="00443D37">
        <w:rPr>
          <w:rStyle w:val="afd"/>
          <w:rFonts w:ascii="Times New Roman" w:hAnsi="Times New Roman"/>
        </w:rPr>
        <w:footnoteReference w:id="17"/>
      </w:r>
      <w:r w:rsidRPr="002F12C7">
        <w:t xml:space="preserve"> (рынок оборудования б/у). </w:t>
      </w:r>
    </w:p>
    <w:p w14:paraId="069BBFD3" w14:textId="77777777" w:rsidR="002F12C7" w:rsidRPr="002F12C7" w:rsidRDefault="002F12C7" w:rsidP="002F12C7">
      <w:r w:rsidRPr="002F12C7">
        <w:t xml:space="preserve">В полной стоимости воспроизводства (стоимости нового не бывшего в эксплуатации оборудования) следует учитывать затраты на монтаж и пусконаладку оборудования, затраты на демонтаж в данном случае учитывать не следует. Для оценки величины износа рекомендуется использовать методы сроков жизни. </w:t>
      </w:r>
    </w:p>
    <w:p w14:paraId="201AC072" w14:textId="77777777" w:rsidR="002F12C7" w:rsidRPr="002F12C7" w:rsidRDefault="002F12C7" w:rsidP="002F12C7">
      <w:r w:rsidRPr="002F12C7">
        <w:rPr>
          <w:b/>
        </w:rPr>
        <w:t>В сравнительном подходе</w:t>
      </w:r>
      <w:r w:rsidRPr="002F12C7">
        <w:t xml:space="preserve"> в качестве базовых стоимостей могут быть использованы цены на объекты вторичного рынка, рынка оборудования, бывшего в употреблении. Приоритет следует отдавать аналогам, год изготовления которых ближе к году изготовления оборудования, входящего в комплекс имущества Объекта оценки. </w:t>
      </w:r>
    </w:p>
    <w:p w14:paraId="3D559122" w14:textId="77777777" w:rsidR="002F12C7" w:rsidRPr="002F12C7" w:rsidRDefault="002F12C7" w:rsidP="002F12C7">
      <w:r w:rsidRPr="002F12C7">
        <w:t xml:space="preserve">Источниками информации могут являться прайс-листы фирм, торгующих оборудованием, информация, размещенная в сети Интернет или печатных изданиях, запрос на завод изготовитель в письменном виде или устная консультация. Копии соответствующих документов, подтверждающих цены, хранятся у сотрудника ЗС, проводившего оценку. </w:t>
      </w:r>
    </w:p>
    <w:p w14:paraId="16AD9647" w14:textId="77777777" w:rsidR="002F12C7" w:rsidRPr="002F12C7" w:rsidRDefault="002F12C7" w:rsidP="002F12C7">
      <w:r w:rsidRPr="002F12C7">
        <w:t xml:space="preserve">В том случае, если проводилась устная консультация, следует хранить информацию о названии и адресе фирмы консультанта, а также телефон, фамилию и имя специалиста, выступившего в роли консультанта. </w:t>
      </w:r>
    </w:p>
    <w:p w14:paraId="1C6ADBDD" w14:textId="77777777" w:rsidR="002F12C7" w:rsidRPr="002F12C7" w:rsidRDefault="002F12C7" w:rsidP="00F262EA">
      <w:pPr>
        <w:pStyle w:val="af"/>
        <w:numPr>
          <w:ilvl w:val="0"/>
          <w:numId w:val="25"/>
        </w:numPr>
        <w:tabs>
          <w:tab w:val="left" w:pos="426"/>
        </w:tabs>
      </w:pPr>
      <w:r w:rsidRPr="00443D37">
        <w:rPr>
          <w:rFonts w:ascii="Times New Roman" w:hAnsi="Times New Roman"/>
          <w:b/>
          <w:bCs/>
          <w:szCs w:val="24"/>
        </w:rPr>
        <w:t>Определение рыночной стоимости запасов (РС Запасов) (если запасы являются объектом залога)</w:t>
      </w:r>
    </w:p>
    <w:p w14:paraId="4A817E5B" w14:textId="77777777" w:rsidR="002F12C7" w:rsidRDefault="002F12C7" w:rsidP="002F12C7">
      <w:pPr>
        <w:rPr>
          <w:rFonts w:ascii="Times New Roman" w:hAnsi="Times New Roman"/>
          <w:szCs w:val="24"/>
        </w:rPr>
      </w:pPr>
      <w:r w:rsidRPr="00443D37">
        <w:rPr>
          <w:rFonts w:ascii="Times New Roman" w:hAnsi="Times New Roman"/>
          <w:szCs w:val="24"/>
        </w:rPr>
        <w:t>Рыночная стоимость запасов (если запасы являются объектом залога) определяется для следующих объектов: необходимого запаса топлива для бесперебойного функционирования и величины запасов сопутствующих товаров для реализации в магазине (при наличии магазина).</w:t>
      </w:r>
    </w:p>
    <w:p w14:paraId="64D9576D" w14:textId="77777777" w:rsidR="002F12C7" w:rsidRDefault="002F12C7" w:rsidP="00F262EA">
      <w:pPr>
        <w:pStyle w:val="af"/>
        <w:numPr>
          <w:ilvl w:val="0"/>
          <w:numId w:val="25"/>
        </w:numPr>
        <w:tabs>
          <w:tab w:val="left" w:pos="426"/>
        </w:tabs>
        <w:rPr>
          <w:rFonts w:ascii="Times New Roman" w:hAnsi="Times New Roman"/>
          <w:bCs/>
          <w:szCs w:val="24"/>
        </w:rPr>
      </w:pPr>
      <w:r w:rsidRPr="00443D37">
        <w:rPr>
          <w:rFonts w:ascii="Times New Roman" w:hAnsi="Times New Roman"/>
          <w:b/>
          <w:bCs/>
          <w:szCs w:val="24"/>
        </w:rPr>
        <w:t xml:space="preserve">Определение рыночной стоимости Объекта оценки как суммы стоимости земельного участка, стоимости улучшений, стоимости движимого имущества (оборудования), стоимости запасов </w:t>
      </w:r>
      <w:r w:rsidRPr="00443D37">
        <w:rPr>
          <w:rFonts w:ascii="Times New Roman" w:hAnsi="Times New Roman"/>
          <w:bCs/>
          <w:szCs w:val="24"/>
        </w:rPr>
        <w:t>(если запасы являются объектом залога)</w:t>
      </w:r>
      <w:r w:rsidRPr="00443D37">
        <w:rPr>
          <w:rStyle w:val="afd"/>
          <w:rFonts w:ascii="Times New Roman" w:hAnsi="Times New Roman"/>
          <w:bCs/>
        </w:rPr>
        <w:footnoteReference w:id="18"/>
      </w:r>
      <w:r w:rsidRPr="00443D37">
        <w:rPr>
          <w:rFonts w:ascii="Times New Roman" w:hAnsi="Times New Roman"/>
          <w:bCs/>
          <w:szCs w:val="24"/>
        </w:rPr>
        <w:t xml:space="preserve"> </w:t>
      </w:r>
    </w:p>
    <w:p w14:paraId="00FBDFCC" w14:textId="77777777" w:rsidR="002F12C7" w:rsidRPr="00443D37" w:rsidRDefault="00B1009B" w:rsidP="00B1009B">
      <w:pPr>
        <w:pStyle w:val="20"/>
      </w:pPr>
      <w:bookmarkStart w:id="21" w:name="_Toc509919655"/>
      <w:r w:rsidRPr="00B1009B">
        <w:rPr>
          <w:bCs w:val="0"/>
        </w:rPr>
        <w:t>Оценка сравнительным подходом</w:t>
      </w:r>
      <w:bookmarkEnd w:id="21"/>
    </w:p>
    <w:p w14:paraId="59C53780" w14:textId="77777777" w:rsidR="00B1009B" w:rsidRPr="00443D37" w:rsidRDefault="00B1009B" w:rsidP="00B1009B">
      <w:r w:rsidRPr="00443D37">
        <w:t>Результаты, полученные сравнительным подходом, могут быть использованы в качестве справочной величины.</w:t>
      </w:r>
    </w:p>
    <w:p w14:paraId="7DEF11A6" w14:textId="77777777" w:rsidR="00B1009B" w:rsidRPr="00443D37" w:rsidRDefault="00B1009B" w:rsidP="00B1009B">
      <w:r w:rsidRPr="00443D37">
        <w:t>При оценке сравнительным подходом целесообразен расчет мультипликаторов, которые могут быть использованы для определения ориентира рыночной стоимости оцениваемой АЗС с известным объемом реализации.</w:t>
      </w:r>
    </w:p>
    <w:p w14:paraId="5785050A" w14:textId="77777777" w:rsidR="00B1009B" w:rsidRPr="00443D37" w:rsidRDefault="00B1009B" w:rsidP="00B1009B">
      <w:r w:rsidRPr="00443D37">
        <w:t>Возможно использование следующих мультипликаторов:</w:t>
      </w:r>
    </w:p>
    <w:p w14:paraId="251F34AA" w14:textId="77777777" w:rsidR="00B1009B" w:rsidRPr="00443D37" w:rsidRDefault="00B1009B" w:rsidP="00B1009B">
      <w:pPr>
        <w:pStyle w:val="af"/>
        <w:tabs>
          <w:tab w:val="left" w:pos="426"/>
        </w:tabs>
        <w:ind w:left="426" w:hanging="426"/>
        <w:rPr>
          <w:rFonts w:ascii="Times New Roman" w:hAnsi="Times New Roman"/>
          <w:b/>
          <w:bCs/>
          <w:szCs w:val="24"/>
        </w:rPr>
      </w:pPr>
      <w:r w:rsidRPr="00443D37">
        <w:rPr>
          <w:rFonts w:ascii="Times New Roman" w:hAnsi="Times New Roman"/>
          <w:b/>
          <w:bCs/>
          <w:szCs w:val="24"/>
        </w:rPr>
        <w:t>1)</w:t>
      </w:r>
      <w:r w:rsidRPr="00443D37">
        <w:rPr>
          <w:rFonts w:ascii="Times New Roman" w:hAnsi="Times New Roman"/>
          <w:b/>
          <w:bCs/>
          <w:szCs w:val="24"/>
        </w:rPr>
        <w:tab/>
        <w:t>Мультипликатор «стоимость по среднесуточной реализации»:</w:t>
      </w:r>
    </w:p>
    <w:p w14:paraId="3934240B" w14:textId="77777777" w:rsidR="00B1009B" w:rsidRPr="00443D37" w:rsidRDefault="00B1009B" w:rsidP="00B1009B">
      <w:pPr>
        <w:jc w:val="center"/>
        <w:rPr>
          <w:rFonts w:ascii="Times New Roman" w:hAnsi="Times New Roman"/>
          <w:szCs w:val="24"/>
        </w:rPr>
      </w:pPr>
      <w:r w:rsidRPr="00443D37">
        <w:rPr>
          <w:rFonts w:ascii="Times New Roman" w:hAnsi="Times New Roman"/>
          <w:position w:val="-24"/>
          <w:szCs w:val="24"/>
        </w:rPr>
        <w:object w:dxaOrig="1900" w:dyaOrig="960" w14:anchorId="47618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4pt;height:46.8pt" o:ole="">
            <v:imagedata r:id="rId8" o:title=""/>
          </v:shape>
          <o:OLEObject Type="Embed" ProgID="Equation.3" ShapeID="_x0000_i1025" DrawAspect="Content" ObjectID="_1825583269" r:id="rId9"/>
        </w:object>
      </w:r>
      <w:r w:rsidRPr="00443D37">
        <w:rPr>
          <w:rFonts w:ascii="Times New Roman" w:hAnsi="Times New Roman"/>
          <w:szCs w:val="24"/>
        </w:rPr>
        <w:t>,</w:t>
      </w:r>
    </w:p>
    <w:p w14:paraId="20577C03"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lastRenderedPageBreak/>
        <w:t>где</w:t>
      </w:r>
    </w:p>
    <w:p w14:paraId="573D338A"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 xml:space="preserve">n </w:t>
      </w:r>
      <w:r w:rsidRPr="00443D37">
        <w:rPr>
          <w:rFonts w:ascii="Times New Roman" w:hAnsi="Times New Roman"/>
          <w:szCs w:val="24"/>
        </w:rPr>
        <w:tab/>
        <w:t>– число объектов-аналогов;</w:t>
      </w:r>
    </w:p>
    <w:p w14:paraId="61EF14AA"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К</w:t>
      </w:r>
      <w:r w:rsidRPr="00443D37">
        <w:rPr>
          <w:rFonts w:ascii="Times New Roman" w:hAnsi="Times New Roman"/>
          <w:szCs w:val="24"/>
          <w:vertAlign w:val="subscript"/>
        </w:rPr>
        <w:t>сут.р</w:t>
      </w:r>
      <w:proofErr w:type="spellEnd"/>
      <w:r w:rsidRPr="00443D37">
        <w:rPr>
          <w:rFonts w:ascii="Times New Roman" w:hAnsi="Times New Roman"/>
          <w:szCs w:val="24"/>
          <w:vertAlign w:val="subscript"/>
        </w:rPr>
        <w:t>.</w:t>
      </w:r>
      <w:r w:rsidRPr="00443D37">
        <w:rPr>
          <w:rFonts w:ascii="Times New Roman" w:hAnsi="Times New Roman"/>
          <w:szCs w:val="24"/>
        </w:rPr>
        <w:t xml:space="preserve"> </w:t>
      </w:r>
      <w:r w:rsidRPr="00443D37">
        <w:rPr>
          <w:rFonts w:ascii="Times New Roman" w:hAnsi="Times New Roman"/>
          <w:szCs w:val="24"/>
        </w:rPr>
        <w:tab/>
        <w:t>– мультипликатор для расчета рыночной стоимости по среднесуточной реализации, руб.;</w:t>
      </w:r>
    </w:p>
    <w:p w14:paraId="2BF8AE4D" w14:textId="77777777" w:rsidR="00B1009B" w:rsidRPr="00443D37" w:rsidRDefault="00B1009B" w:rsidP="00B1009B">
      <w:pPr>
        <w:pStyle w:val="af"/>
        <w:tabs>
          <w:tab w:val="left" w:pos="426"/>
        </w:tabs>
        <w:rPr>
          <w:rFonts w:ascii="Times New Roman" w:hAnsi="Times New Roman"/>
          <w:szCs w:val="24"/>
        </w:rPr>
      </w:pPr>
      <w:proofErr w:type="spellStart"/>
      <w:r w:rsidRPr="00443D37">
        <w:rPr>
          <w:rFonts w:ascii="Times New Roman" w:hAnsi="Times New Roman"/>
          <w:szCs w:val="24"/>
        </w:rPr>
        <w:t>К</w:t>
      </w:r>
      <w:r w:rsidRPr="00443D37">
        <w:rPr>
          <w:rFonts w:ascii="Times New Roman" w:hAnsi="Times New Roman"/>
          <w:szCs w:val="24"/>
          <w:vertAlign w:val="subscript"/>
        </w:rPr>
        <w:t>сут.р</w:t>
      </w:r>
      <w:proofErr w:type="spellEnd"/>
      <w:r w:rsidRPr="00443D37">
        <w:rPr>
          <w:rFonts w:ascii="Times New Roman" w:hAnsi="Times New Roman"/>
          <w:szCs w:val="24"/>
          <w:vertAlign w:val="subscript"/>
        </w:rPr>
        <w:t>.</w:t>
      </w:r>
      <w:proofErr w:type="spellStart"/>
      <w:r w:rsidRPr="00443D37">
        <w:rPr>
          <w:rFonts w:ascii="Times New Roman" w:hAnsi="Times New Roman"/>
          <w:szCs w:val="24"/>
          <w:vertAlign w:val="subscript"/>
          <w:lang w:val="en-US"/>
        </w:rPr>
        <w:t>i</w:t>
      </w:r>
      <w:proofErr w:type="spellEnd"/>
      <w:r w:rsidRPr="00443D37">
        <w:rPr>
          <w:rFonts w:ascii="Times New Roman" w:hAnsi="Times New Roman"/>
          <w:szCs w:val="24"/>
        </w:rPr>
        <w:t xml:space="preserve"> </w:t>
      </w:r>
      <w:r w:rsidRPr="00443D37">
        <w:rPr>
          <w:rFonts w:ascii="Times New Roman" w:hAnsi="Times New Roman"/>
          <w:szCs w:val="24"/>
        </w:rPr>
        <w:tab/>
        <w:t>– мультипликатор для расчета рыночной стоимости по среднесуточной реализации для i-го объекта-аналога, руб.</w:t>
      </w:r>
    </w:p>
    <w:p w14:paraId="7E439311"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Мультипликатор для расчета рыночной стоимости по среднесуточной реализации для i-го объекта-аналога рассчитывается по формуле:</w:t>
      </w:r>
    </w:p>
    <w:p w14:paraId="016DDDE1" w14:textId="77777777" w:rsidR="00B1009B" w:rsidRPr="00443D37" w:rsidRDefault="00B1009B" w:rsidP="00B1009B">
      <w:pPr>
        <w:jc w:val="center"/>
        <w:rPr>
          <w:rFonts w:ascii="Times New Roman" w:hAnsi="Times New Roman"/>
          <w:szCs w:val="24"/>
        </w:rPr>
      </w:pPr>
      <w:r w:rsidRPr="00443D37">
        <w:rPr>
          <w:rFonts w:ascii="Times New Roman" w:hAnsi="Times New Roman"/>
          <w:position w:val="-32"/>
          <w:szCs w:val="24"/>
        </w:rPr>
        <w:object w:dxaOrig="1680" w:dyaOrig="700" w14:anchorId="02D8A818">
          <v:shape id="_x0000_i1026" type="#_x0000_t75" style="width:84.6pt;height:35.4pt" o:ole="">
            <v:imagedata r:id="rId10" o:title=""/>
          </v:shape>
          <o:OLEObject Type="Embed" ProgID="Equation.3" ShapeID="_x0000_i1026" DrawAspect="Content" ObjectID="_1825583270" r:id="rId11"/>
        </w:object>
      </w:r>
      <w:r w:rsidRPr="00443D37">
        <w:rPr>
          <w:rFonts w:ascii="Times New Roman" w:hAnsi="Times New Roman"/>
          <w:szCs w:val="24"/>
        </w:rPr>
        <w:t>,</w:t>
      </w:r>
    </w:p>
    <w:p w14:paraId="6EE5A706"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где</w:t>
      </w:r>
    </w:p>
    <w:p w14:paraId="7B458A69"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РС</w:t>
      </w:r>
      <w:r w:rsidRPr="00443D37">
        <w:rPr>
          <w:rFonts w:ascii="Times New Roman" w:hAnsi="Times New Roman"/>
          <w:szCs w:val="24"/>
          <w:vertAlign w:val="subscript"/>
        </w:rPr>
        <w:t>i</w:t>
      </w:r>
      <w:proofErr w:type="spellEnd"/>
      <w:r w:rsidRPr="00443D37">
        <w:rPr>
          <w:rFonts w:ascii="Times New Roman" w:hAnsi="Times New Roman"/>
          <w:szCs w:val="24"/>
        </w:rPr>
        <w:tab/>
        <w:t>– рыночная стоимость i-го объекта-аналога, руб.;</w:t>
      </w:r>
    </w:p>
    <w:p w14:paraId="35DBE5D7" w14:textId="77777777" w:rsidR="00B1009B" w:rsidRPr="00443D37" w:rsidRDefault="00B1009B" w:rsidP="00B1009B">
      <w:pPr>
        <w:pStyle w:val="af"/>
        <w:rPr>
          <w:rFonts w:ascii="Times New Roman" w:hAnsi="Times New Roman"/>
          <w:szCs w:val="24"/>
        </w:rPr>
      </w:pPr>
      <w:proofErr w:type="spellStart"/>
      <w:proofErr w:type="gramStart"/>
      <w:r w:rsidRPr="00443D37">
        <w:rPr>
          <w:rFonts w:ascii="Times New Roman" w:hAnsi="Times New Roman"/>
          <w:szCs w:val="24"/>
        </w:rPr>
        <w:t>О</w:t>
      </w:r>
      <w:r w:rsidRPr="00443D37">
        <w:rPr>
          <w:rFonts w:ascii="Times New Roman" w:hAnsi="Times New Roman"/>
          <w:szCs w:val="24"/>
          <w:vertAlign w:val="subscript"/>
        </w:rPr>
        <w:t>ср.сут</w:t>
      </w:r>
      <w:proofErr w:type="spellEnd"/>
      <w:r w:rsidRPr="00443D37">
        <w:rPr>
          <w:rFonts w:ascii="Times New Roman" w:hAnsi="Times New Roman"/>
          <w:szCs w:val="24"/>
          <w:vertAlign w:val="subscript"/>
        </w:rPr>
        <w:t>.</w:t>
      </w:r>
      <w:proofErr w:type="spellStart"/>
      <w:r w:rsidRPr="00443D37">
        <w:rPr>
          <w:rFonts w:ascii="Times New Roman" w:hAnsi="Times New Roman"/>
          <w:szCs w:val="24"/>
          <w:vertAlign w:val="subscript"/>
          <w:lang w:val="en-US"/>
        </w:rPr>
        <w:t>i</w:t>
      </w:r>
      <w:proofErr w:type="spellEnd"/>
      <w:proofErr w:type="gramEnd"/>
      <w:r w:rsidRPr="00443D37">
        <w:rPr>
          <w:rFonts w:ascii="Times New Roman" w:hAnsi="Times New Roman"/>
          <w:szCs w:val="24"/>
        </w:rPr>
        <w:tab/>
        <w:t>– среднесуточная реализация i-го объекта-аналога, т.</w:t>
      </w:r>
    </w:p>
    <w:p w14:paraId="500D4125" w14:textId="77777777" w:rsidR="00B1009B" w:rsidRPr="00443D37" w:rsidRDefault="00B1009B" w:rsidP="00B1009B">
      <w:pPr>
        <w:pStyle w:val="af"/>
        <w:tabs>
          <w:tab w:val="left" w:pos="426"/>
        </w:tabs>
        <w:ind w:left="426" w:hanging="426"/>
        <w:rPr>
          <w:rFonts w:ascii="Times New Roman" w:hAnsi="Times New Roman"/>
          <w:b/>
          <w:bCs/>
          <w:szCs w:val="24"/>
        </w:rPr>
      </w:pPr>
      <w:r w:rsidRPr="00443D37">
        <w:rPr>
          <w:rFonts w:ascii="Times New Roman" w:hAnsi="Times New Roman"/>
          <w:b/>
          <w:bCs/>
          <w:szCs w:val="24"/>
        </w:rPr>
        <w:t>2)</w:t>
      </w:r>
      <w:r w:rsidRPr="00443D37">
        <w:rPr>
          <w:rFonts w:ascii="Times New Roman" w:hAnsi="Times New Roman"/>
          <w:b/>
          <w:bCs/>
          <w:szCs w:val="24"/>
        </w:rPr>
        <w:tab/>
        <w:t>Мультипликатор «стоимость по выручке»:</w:t>
      </w:r>
    </w:p>
    <w:p w14:paraId="278912B1" w14:textId="77777777" w:rsidR="00B1009B" w:rsidRPr="00443D37" w:rsidRDefault="00B1009B" w:rsidP="00B1009B">
      <w:pPr>
        <w:jc w:val="center"/>
        <w:rPr>
          <w:rFonts w:ascii="Times New Roman" w:hAnsi="Times New Roman"/>
          <w:szCs w:val="24"/>
        </w:rPr>
      </w:pPr>
      <w:r w:rsidRPr="00443D37">
        <w:rPr>
          <w:rFonts w:ascii="Times New Roman" w:hAnsi="Times New Roman"/>
          <w:position w:val="-24"/>
          <w:szCs w:val="24"/>
        </w:rPr>
        <w:object w:dxaOrig="1660" w:dyaOrig="960" w14:anchorId="4CB565A7">
          <v:shape id="_x0000_i1027" type="#_x0000_t75" style="width:82.8pt;height:46.8pt" o:ole="">
            <v:imagedata r:id="rId12" o:title=""/>
          </v:shape>
          <o:OLEObject Type="Embed" ProgID="Equation.3" ShapeID="_x0000_i1027" DrawAspect="Content" ObjectID="_1825583271" r:id="rId13"/>
        </w:object>
      </w:r>
      <w:r w:rsidRPr="00443D37">
        <w:rPr>
          <w:rFonts w:ascii="Times New Roman" w:hAnsi="Times New Roman"/>
          <w:szCs w:val="24"/>
        </w:rPr>
        <w:t>,</w:t>
      </w:r>
    </w:p>
    <w:p w14:paraId="509ED981"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где</w:t>
      </w:r>
    </w:p>
    <w:p w14:paraId="790B1575"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К</w:t>
      </w:r>
      <w:r w:rsidRPr="00443D37">
        <w:rPr>
          <w:rFonts w:ascii="Times New Roman" w:hAnsi="Times New Roman"/>
          <w:szCs w:val="24"/>
          <w:vertAlign w:val="subscript"/>
        </w:rPr>
        <w:t>выр.i</w:t>
      </w:r>
      <w:proofErr w:type="spellEnd"/>
      <w:r w:rsidRPr="00443D37">
        <w:rPr>
          <w:rFonts w:ascii="Times New Roman" w:hAnsi="Times New Roman"/>
          <w:szCs w:val="24"/>
        </w:rPr>
        <w:tab/>
        <w:t>– мультипликатор для расчета рыночной стоимости по выручке.</w:t>
      </w:r>
    </w:p>
    <w:p w14:paraId="3943236A"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Мультипликатор для расчета рыночной стоимости по выручке для i-го объекта-аналога рассчитывается по формуле:</w:t>
      </w:r>
    </w:p>
    <w:p w14:paraId="5FB2615D" w14:textId="77777777" w:rsidR="00B1009B" w:rsidRPr="00443D37" w:rsidRDefault="00B1009B" w:rsidP="00B1009B">
      <w:pPr>
        <w:jc w:val="center"/>
        <w:rPr>
          <w:rFonts w:ascii="Times New Roman" w:hAnsi="Times New Roman"/>
          <w:szCs w:val="24"/>
        </w:rPr>
      </w:pPr>
      <w:r w:rsidRPr="00443D37">
        <w:rPr>
          <w:rFonts w:ascii="Times New Roman" w:hAnsi="Times New Roman"/>
          <w:position w:val="-30"/>
          <w:szCs w:val="24"/>
        </w:rPr>
        <w:object w:dxaOrig="1359" w:dyaOrig="680" w14:anchorId="660995B4">
          <v:shape id="_x0000_i1028" type="#_x0000_t75" style="width:68.4pt;height:33.6pt" o:ole="">
            <v:imagedata r:id="rId14" o:title=""/>
          </v:shape>
          <o:OLEObject Type="Embed" ProgID="Equation.3" ShapeID="_x0000_i1028" DrawAspect="Content" ObjectID="_1825583272" r:id="rId15"/>
        </w:object>
      </w:r>
      <w:r w:rsidRPr="00443D37">
        <w:rPr>
          <w:rFonts w:ascii="Times New Roman" w:hAnsi="Times New Roman"/>
          <w:szCs w:val="24"/>
        </w:rPr>
        <w:t>,</w:t>
      </w:r>
    </w:p>
    <w:p w14:paraId="594E0E0A"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где</w:t>
      </w:r>
    </w:p>
    <w:p w14:paraId="227D8CFF" w14:textId="77777777" w:rsidR="00B1009B" w:rsidRPr="00443D37" w:rsidRDefault="00B1009B" w:rsidP="00B1009B">
      <w:pPr>
        <w:pStyle w:val="af"/>
        <w:rPr>
          <w:rFonts w:ascii="Times New Roman" w:hAnsi="Times New Roman"/>
          <w:szCs w:val="24"/>
        </w:rPr>
      </w:pPr>
      <w:proofErr w:type="spellStart"/>
      <w:r w:rsidRPr="00443D37">
        <w:rPr>
          <w:rFonts w:ascii="Times New Roman" w:hAnsi="Times New Roman"/>
          <w:szCs w:val="24"/>
        </w:rPr>
        <w:t>В</w:t>
      </w:r>
      <w:r w:rsidRPr="00443D37">
        <w:rPr>
          <w:rFonts w:ascii="Times New Roman" w:hAnsi="Times New Roman"/>
          <w:szCs w:val="24"/>
          <w:vertAlign w:val="subscript"/>
        </w:rPr>
        <w:t>год</w:t>
      </w:r>
      <w:proofErr w:type="spellEnd"/>
      <w:r w:rsidRPr="00443D37">
        <w:rPr>
          <w:rFonts w:ascii="Times New Roman" w:hAnsi="Times New Roman"/>
          <w:szCs w:val="24"/>
          <w:vertAlign w:val="subscript"/>
        </w:rPr>
        <w:t>.</w:t>
      </w:r>
      <w:proofErr w:type="spellStart"/>
      <w:r w:rsidRPr="00443D37">
        <w:rPr>
          <w:rFonts w:ascii="Times New Roman" w:hAnsi="Times New Roman"/>
          <w:szCs w:val="24"/>
          <w:vertAlign w:val="subscript"/>
          <w:lang w:val="en-US"/>
        </w:rPr>
        <w:t>i</w:t>
      </w:r>
      <w:proofErr w:type="spellEnd"/>
      <w:r w:rsidRPr="00443D37">
        <w:rPr>
          <w:rFonts w:ascii="Times New Roman" w:hAnsi="Times New Roman"/>
          <w:szCs w:val="24"/>
        </w:rPr>
        <w:tab/>
        <w:t>– годовая выручка i-й АЗС,  руб.</w:t>
      </w:r>
    </w:p>
    <w:p w14:paraId="4596D3AD"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При расчете мультипликаторов рекомендуется учитывать скидку на торг.</w:t>
      </w:r>
    </w:p>
    <w:p w14:paraId="464360CD"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Также при расчете мультипликаторов следует иметь в виду что:</w:t>
      </w:r>
    </w:p>
    <w:p w14:paraId="21E560DB" w14:textId="77777777" w:rsidR="00B1009B" w:rsidRPr="00443D37" w:rsidRDefault="00B1009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мультипликаторы могут существенно различаться как для регионов, так и для типов расположения АЗС на местности;</w:t>
      </w:r>
    </w:p>
    <w:p w14:paraId="77C176DD" w14:textId="77777777" w:rsidR="00B1009B" w:rsidRPr="00443D37" w:rsidRDefault="00B1009B"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величина мультипликатора зависит от объемов реализации и будет различаться для АЗС с низкой реализацией (менее 5 т/</w:t>
      </w:r>
      <w:proofErr w:type="spellStart"/>
      <w:r w:rsidRPr="00443D37">
        <w:rPr>
          <w:rFonts w:ascii="Times New Roman" w:hAnsi="Times New Roman"/>
          <w:szCs w:val="24"/>
        </w:rPr>
        <w:t>сут</w:t>
      </w:r>
      <w:proofErr w:type="spellEnd"/>
      <w:r w:rsidRPr="00443D37">
        <w:rPr>
          <w:rFonts w:ascii="Times New Roman" w:hAnsi="Times New Roman"/>
          <w:szCs w:val="24"/>
        </w:rPr>
        <w:t>.), средней реализацией (5-10 т/</w:t>
      </w:r>
      <w:proofErr w:type="spellStart"/>
      <w:r w:rsidRPr="00443D37">
        <w:rPr>
          <w:rFonts w:ascii="Times New Roman" w:hAnsi="Times New Roman"/>
          <w:szCs w:val="24"/>
        </w:rPr>
        <w:t>сут</w:t>
      </w:r>
      <w:proofErr w:type="spellEnd"/>
      <w:r w:rsidRPr="00443D37">
        <w:rPr>
          <w:rFonts w:ascii="Times New Roman" w:hAnsi="Times New Roman"/>
          <w:szCs w:val="24"/>
        </w:rPr>
        <w:t>.) и высокой реализацией (более 10 т/</w:t>
      </w:r>
      <w:proofErr w:type="spellStart"/>
      <w:r w:rsidRPr="00443D37">
        <w:rPr>
          <w:rFonts w:ascii="Times New Roman" w:hAnsi="Times New Roman"/>
          <w:szCs w:val="24"/>
        </w:rPr>
        <w:t>сут</w:t>
      </w:r>
      <w:proofErr w:type="spellEnd"/>
      <w:r w:rsidRPr="00443D37">
        <w:rPr>
          <w:rFonts w:ascii="Times New Roman" w:hAnsi="Times New Roman"/>
          <w:szCs w:val="24"/>
        </w:rPr>
        <w:t>.), в особенности сильным может быть различие для АЗС с низкой реализацией ввиду близости к точке безубыточности.</w:t>
      </w:r>
    </w:p>
    <w:p w14:paraId="53F9FD29"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Поэтому для расчета мультипликаторов объекты-аналоги следует подбирать с учетом вышеуказанных обстоятельств. Результаты экспресс - оценки могут служить первоначальным ценовым ориентиром до проведения оценки в рамках доходного и затратного подходов, однако использовать их при расчете рыночной стоимости на этапе согласования результатов не рекомендуется.</w:t>
      </w:r>
    </w:p>
    <w:p w14:paraId="3871F7EB" w14:textId="77777777" w:rsidR="002F12C7" w:rsidRDefault="00B1009B" w:rsidP="00B1009B">
      <w:pPr>
        <w:pStyle w:val="20"/>
      </w:pPr>
      <w:bookmarkStart w:id="22" w:name="_Toc509919656"/>
      <w:r w:rsidRPr="00B1009B">
        <w:t>Обобщение результатов оценки</w:t>
      </w:r>
      <w:bookmarkEnd w:id="22"/>
    </w:p>
    <w:p w14:paraId="0740CD0A" w14:textId="77777777" w:rsidR="00B1009B" w:rsidRPr="00443D37" w:rsidRDefault="00B1009B" w:rsidP="00B1009B">
      <w:pPr>
        <w:rPr>
          <w:rFonts w:ascii="Times New Roman" w:hAnsi="Times New Roman"/>
          <w:szCs w:val="24"/>
        </w:rPr>
      </w:pPr>
      <w:r w:rsidRPr="00443D37">
        <w:rPr>
          <w:rFonts w:ascii="Times New Roman" w:hAnsi="Times New Roman"/>
          <w:szCs w:val="24"/>
        </w:rPr>
        <w:t>Основные моменты, на которые необходимо обратить внимание при формировании итоговой величины стоимости:</w:t>
      </w:r>
    </w:p>
    <w:p w14:paraId="5C06A3DD" w14:textId="77777777" w:rsidR="00B1009B" w:rsidRPr="00443D37" w:rsidRDefault="00B1009B" w:rsidP="00F262EA">
      <w:pPr>
        <w:pStyle w:val="affc"/>
        <w:numPr>
          <w:ilvl w:val="0"/>
          <w:numId w:val="27"/>
        </w:numPr>
        <w:spacing w:before="0" w:after="0"/>
        <w:rPr>
          <w:rFonts w:ascii="Times New Roman" w:hAnsi="Times New Roman"/>
          <w:sz w:val="24"/>
          <w:szCs w:val="24"/>
        </w:rPr>
      </w:pPr>
      <w:r w:rsidRPr="00443D37">
        <w:rPr>
          <w:rFonts w:ascii="Times New Roman" w:hAnsi="Times New Roman"/>
          <w:sz w:val="24"/>
          <w:szCs w:val="24"/>
        </w:rPr>
        <w:lastRenderedPageBreak/>
        <w:t>При формировании итоговой величины стоимости приоритет отдается тому или иному подходу в зависимости от стадии жизненного цикла</w:t>
      </w:r>
      <w:r w:rsidRPr="00443D37">
        <w:rPr>
          <w:rStyle w:val="afd"/>
          <w:rFonts w:ascii="Times New Roman" w:hAnsi="Times New Roman"/>
        </w:rPr>
        <w:footnoteReference w:id="19"/>
      </w:r>
      <w:r w:rsidRPr="00443D37">
        <w:rPr>
          <w:rFonts w:ascii="Times New Roman" w:hAnsi="Times New Roman"/>
          <w:sz w:val="24"/>
          <w:szCs w:val="24"/>
        </w:rPr>
        <w:t>, на которой находится АЗС (например, для действующей АЗС приоритет отдается доходному подходу);</w:t>
      </w:r>
    </w:p>
    <w:p w14:paraId="05C94E13" w14:textId="77777777" w:rsidR="00B1009B" w:rsidRPr="00443D37" w:rsidRDefault="00B1009B" w:rsidP="00F262EA">
      <w:pPr>
        <w:numPr>
          <w:ilvl w:val="0"/>
          <w:numId w:val="27"/>
        </w:numPr>
        <w:rPr>
          <w:rFonts w:ascii="Times New Roman" w:hAnsi="Times New Roman"/>
          <w:szCs w:val="24"/>
        </w:rPr>
      </w:pPr>
      <w:r w:rsidRPr="00443D37">
        <w:rPr>
          <w:rFonts w:ascii="Times New Roman" w:hAnsi="Times New Roman"/>
          <w:szCs w:val="24"/>
        </w:rPr>
        <w:t>Результаты, полученные с применением отдельных подходов, не должны более чем на 30% отличаться друг от друга. В случае расхождения более чем на 30% результатов, полученных с применением различных подходов, необходимо произвести анализ причин расхождения результатов, и сделать вывод о достоверности полученных результатов, возможности их использования при согласовании итоговой стоимости.</w:t>
      </w:r>
    </w:p>
    <w:p w14:paraId="16C4DAE3" w14:textId="77777777" w:rsidR="00B1009B" w:rsidRPr="00443D37" w:rsidRDefault="00B1009B" w:rsidP="00F262EA">
      <w:pPr>
        <w:numPr>
          <w:ilvl w:val="0"/>
          <w:numId w:val="27"/>
        </w:numPr>
        <w:rPr>
          <w:rFonts w:ascii="Times New Roman" w:hAnsi="Times New Roman"/>
          <w:szCs w:val="24"/>
        </w:rPr>
      </w:pPr>
      <w:r w:rsidRPr="00443D37">
        <w:rPr>
          <w:rFonts w:ascii="Times New Roman" w:hAnsi="Times New Roman"/>
          <w:szCs w:val="24"/>
        </w:rPr>
        <w:t>Не требуется осуществлять взвешивание с помощью применения сложных математических процедур. В большинстве случаев может быть достаточно усреднения результатов.</w:t>
      </w:r>
    </w:p>
    <w:p w14:paraId="190E01D8" w14:textId="77777777" w:rsidR="00B1009B" w:rsidRPr="00B1009B" w:rsidRDefault="00B1009B" w:rsidP="00B1009B">
      <w:pPr>
        <w:rPr>
          <w:b/>
        </w:rPr>
      </w:pPr>
      <w:r w:rsidRPr="00B1009B">
        <w:rPr>
          <w:b/>
        </w:rPr>
        <w:t>Итоговая величина стоимости АЗС отражается в Залоговом заключении.</w:t>
      </w:r>
    </w:p>
    <w:p w14:paraId="49698AF8" w14:textId="77777777" w:rsidR="00B1009B" w:rsidRDefault="00B1009B" w:rsidP="00B1009B">
      <w:pPr>
        <w:pStyle w:val="10"/>
        <w:rPr>
          <w:rFonts w:ascii="Times New Roman" w:hAnsi="Times New Roman"/>
          <w:szCs w:val="24"/>
        </w:rPr>
      </w:pPr>
      <w:bookmarkStart w:id="23" w:name="_Toc509919657"/>
      <w:r w:rsidRPr="00443D37">
        <w:rPr>
          <w:rFonts w:ascii="Times New Roman" w:hAnsi="Times New Roman"/>
          <w:szCs w:val="24"/>
        </w:rPr>
        <w:t>ОЦЕНКА С ПРИВЛЕЧЕНИЕМ НЕЗАВИСИМОГО ОЦЕНЩИКА</w:t>
      </w:r>
      <w:bookmarkEnd w:id="23"/>
    </w:p>
    <w:p w14:paraId="3EDCA23D" w14:textId="77777777" w:rsidR="00B1009B" w:rsidRDefault="00B1009B" w:rsidP="00B1009B">
      <w:pPr>
        <w:rPr>
          <w:rFonts w:ascii="Times New Roman" w:hAnsi="Times New Roman"/>
          <w:szCs w:val="24"/>
        </w:rPr>
      </w:pPr>
      <w:r w:rsidRPr="00443D37">
        <w:rPr>
          <w:rFonts w:ascii="Times New Roman" w:hAnsi="Times New Roman"/>
          <w:szCs w:val="24"/>
        </w:rPr>
        <w:t>Результаты оценки рассматриваются в ЗС Банка на предмет достоверности оценки, соответствия Отчета законодательству РФ в области оценочной деятельности и выполнения Оценщиком требований, изложенных в согласованном задании на оценку.</w:t>
      </w:r>
    </w:p>
    <w:p w14:paraId="3148C438" w14:textId="77777777" w:rsidR="00B1009B" w:rsidRDefault="00B1009B" w:rsidP="00B1009B">
      <w:pPr>
        <w:rPr>
          <w:rFonts w:ascii="Times New Roman" w:hAnsi="Times New Roman"/>
          <w:szCs w:val="24"/>
        </w:rPr>
      </w:pPr>
      <w:r>
        <w:rPr>
          <w:rFonts w:ascii="Times New Roman" w:hAnsi="Times New Roman"/>
          <w:szCs w:val="24"/>
        </w:rPr>
        <w:br w:type="page"/>
      </w:r>
    </w:p>
    <w:p w14:paraId="4F9C6BD0" w14:textId="4457A8BC" w:rsidR="00B1009B" w:rsidRDefault="00B1009B" w:rsidP="00B1009B">
      <w:pPr>
        <w:pStyle w:val="17"/>
        <w:rPr>
          <w:rFonts w:ascii="Times New Roman" w:hAnsi="Times New Roman"/>
          <w:szCs w:val="24"/>
        </w:rPr>
      </w:pPr>
      <w:bookmarkStart w:id="24" w:name="_Toc509919658"/>
      <w:bookmarkStart w:id="25" w:name="Прил_6_1"/>
      <w:r w:rsidRPr="00B1009B">
        <w:lastRenderedPageBreak/>
        <w:br/>
      </w:r>
      <w:r w:rsidRPr="00B1009B">
        <w:rPr>
          <w:rFonts w:ascii="Times New Roman" w:hAnsi="Times New Roman"/>
          <w:szCs w:val="24"/>
        </w:rPr>
        <w:t>Перечень основных документов для оценки АЗС</w:t>
      </w:r>
      <w:bookmarkEnd w:id="24"/>
    </w:p>
    <w:bookmarkEnd w:id="25"/>
    <w:p w14:paraId="3EE0F1BD" w14:textId="77777777" w:rsidR="00B1009B" w:rsidRPr="00443D37" w:rsidRDefault="00B1009B" w:rsidP="00B1009B">
      <w:pPr>
        <w:pStyle w:val="af"/>
        <w:rPr>
          <w:rFonts w:ascii="Times New Roman" w:hAnsi="Times New Roman"/>
          <w:bCs/>
          <w:i/>
          <w:szCs w:val="24"/>
        </w:rPr>
      </w:pPr>
      <w:r w:rsidRPr="00443D37">
        <w:rPr>
          <w:rFonts w:ascii="Times New Roman" w:hAnsi="Times New Roman"/>
          <w:bCs/>
          <w:i/>
          <w:szCs w:val="24"/>
        </w:rPr>
        <w:t xml:space="preserve">Правоустанавливающие и </w:t>
      </w:r>
      <w:proofErr w:type="spellStart"/>
      <w:r w:rsidRPr="00443D37">
        <w:rPr>
          <w:rFonts w:ascii="Times New Roman" w:hAnsi="Times New Roman"/>
          <w:bCs/>
          <w:i/>
          <w:szCs w:val="24"/>
        </w:rPr>
        <w:t>правоудостоверяющие</w:t>
      </w:r>
      <w:proofErr w:type="spellEnd"/>
      <w:r w:rsidRPr="00443D37">
        <w:rPr>
          <w:rFonts w:ascii="Times New Roman" w:hAnsi="Times New Roman"/>
          <w:bCs/>
          <w:i/>
          <w:szCs w:val="24"/>
        </w:rPr>
        <w:t xml:space="preserve"> документы:</w:t>
      </w:r>
    </w:p>
    <w:p w14:paraId="56A6BE12"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копии документов, подтверждающих право собственности на объект недвижимо</w:t>
      </w:r>
      <w:r>
        <w:rPr>
          <w:rFonts w:ascii="Times New Roman" w:hAnsi="Times New Roman"/>
          <w:szCs w:val="24"/>
        </w:rPr>
        <w:t>сти, земельный участок</w:t>
      </w:r>
      <w:r w:rsidRPr="00443D37">
        <w:rPr>
          <w:rFonts w:ascii="Times New Roman" w:hAnsi="Times New Roman"/>
          <w:szCs w:val="24"/>
        </w:rPr>
        <w:t>;</w:t>
      </w:r>
    </w:p>
    <w:p w14:paraId="55D68D48"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 xml:space="preserve">копия договора аренды земельного участка с отметкой о государственной регистрации с изменениями и дополнениями на дату предоставления в Банк (для арендованных земельных участков);  </w:t>
      </w:r>
    </w:p>
    <w:p w14:paraId="22F6EDB5"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копия договора аренды (если здания/помещения АЗС сданы в аренду);</w:t>
      </w:r>
    </w:p>
    <w:p w14:paraId="7609F777"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Pr>
          <w:rFonts w:ascii="Times New Roman" w:hAnsi="Times New Roman"/>
          <w:szCs w:val="24"/>
        </w:rPr>
        <w:t>оригинал выписки из ЕГРН</w:t>
      </w:r>
      <w:r w:rsidRPr="00443D37">
        <w:rPr>
          <w:rFonts w:ascii="Times New Roman" w:hAnsi="Times New Roman"/>
          <w:szCs w:val="24"/>
        </w:rPr>
        <w:t xml:space="preserve"> на объект недвижимости;</w:t>
      </w:r>
    </w:p>
    <w:p w14:paraId="776791B4"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лицензия (если подлежит лицензированию);</w:t>
      </w:r>
    </w:p>
    <w:p w14:paraId="5B4DA1CC"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копии первичных документов, подтверждающие возникновение права собственности залогодателя на движимое имущество: контракты (договоры) купли-продажи, подрядных, строительно-монтажных работ и т.п., копии платежных поручений по контрактам (для АЗС введенных в эксплуатацию менее 3-х лет назад).</w:t>
      </w:r>
    </w:p>
    <w:p w14:paraId="4C44EF3E" w14:textId="77777777" w:rsidR="00B1009B" w:rsidRPr="00443D37" w:rsidRDefault="00B1009B" w:rsidP="00B1009B">
      <w:pPr>
        <w:pStyle w:val="af"/>
        <w:rPr>
          <w:rFonts w:ascii="Times New Roman" w:hAnsi="Times New Roman"/>
          <w:bCs/>
          <w:i/>
          <w:szCs w:val="24"/>
        </w:rPr>
      </w:pPr>
      <w:r w:rsidRPr="00443D37">
        <w:rPr>
          <w:rFonts w:ascii="Times New Roman" w:hAnsi="Times New Roman"/>
          <w:bCs/>
          <w:i/>
          <w:szCs w:val="24"/>
        </w:rPr>
        <w:t>Бухгалтерская информация:</w:t>
      </w:r>
    </w:p>
    <w:p w14:paraId="0B9AF917"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перечень объектов основных средств, входящих в состав АЗС с указанием инвентарного номера, полного наименования (марки, модели), балансовой стоимости (первоначальной и остаточной), наименования изготовителя, года выпуска, даты постановки на баланс и ввода в эксплуатацию;</w:t>
      </w:r>
    </w:p>
    <w:p w14:paraId="5352997B"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расшифровка соответствующих балансовых счетов (01, 07 и 08) или выписка соответствующих балансовых счетов), подписанная руководителем и главным бухгалтером Залогодателя и заверенная его печатью;</w:t>
      </w:r>
    </w:p>
    <w:p w14:paraId="22D6F16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w:t>
      </w:r>
      <w:r w:rsidRPr="00443D37">
        <w:rPr>
          <w:rStyle w:val="afd"/>
          <w:rFonts w:ascii="Times New Roman" w:hAnsi="Times New Roman"/>
        </w:rPr>
        <w:footnoteReference w:id="20"/>
      </w:r>
      <w:r w:rsidRPr="00443D37">
        <w:rPr>
          <w:rFonts w:ascii="Times New Roman" w:hAnsi="Times New Roman"/>
          <w:szCs w:val="24"/>
        </w:rPr>
        <w:t xml:space="preserve"> об объемах реализации по видам топлива за два последних года в помесячной разбивке;</w:t>
      </w:r>
    </w:p>
    <w:p w14:paraId="2AF6ED15"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 о розничных  и закупочных ценах по видам топлива на текущую дату и за последний год в помесячной разбивке;</w:t>
      </w:r>
    </w:p>
    <w:p w14:paraId="5DF2061C"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 о выручке от реализации ГСМ, сопутствующих товаров и услуг за два последних года в поквартальной разбивке;</w:t>
      </w:r>
    </w:p>
    <w:p w14:paraId="28E144F4"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справка о величине операционных расходов за два последних года в поквартальной разбивке;</w:t>
      </w:r>
    </w:p>
    <w:p w14:paraId="651F03E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копия журнала сменных отчетов за последний месяц, заверенная Залогодателем;</w:t>
      </w:r>
    </w:p>
    <w:p w14:paraId="71E4B443" w14:textId="77777777" w:rsidR="00B1009B" w:rsidRPr="00AF4511"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копии фискальных отчетных чеков  за смену (</w:t>
      </w:r>
      <w:r w:rsidRPr="00443D37">
        <w:rPr>
          <w:rFonts w:ascii="Times New Roman" w:hAnsi="Times New Roman"/>
          <w:szCs w:val="24"/>
          <w:lang w:val="en-US"/>
        </w:rPr>
        <w:t>Z</w:t>
      </w:r>
      <w:r w:rsidRPr="00443D37">
        <w:rPr>
          <w:rFonts w:ascii="Times New Roman" w:hAnsi="Times New Roman"/>
          <w:szCs w:val="24"/>
        </w:rPr>
        <w:t>-отчет) за последний месяц, заверенные Залогодателем.</w:t>
      </w:r>
    </w:p>
    <w:p w14:paraId="6DE47343" w14:textId="77777777" w:rsidR="00B1009B" w:rsidRPr="00443D37" w:rsidRDefault="00B1009B" w:rsidP="00B1009B">
      <w:pPr>
        <w:pStyle w:val="af"/>
        <w:rPr>
          <w:rFonts w:ascii="Times New Roman" w:hAnsi="Times New Roman"/>
          <w:bCs/>
          <w:i/>
          <w:szCs w:val="24"/>
        </w:rPr>
      </w:pPr>
      <w:r w:rsidRPr="00443D37">
        <w:rPr>
          <w:rFonts w:ascii="Times New Roman" w:hAnsi="Times New Roman"/>
          <w:bCs/>
          <w:i/>
          <w:szCs w:val="24"/>
        </w:rPr>
        <w:t>Техническая информация:</w:t>
      </w:r>
    </w:p>
    <w:p w14:paraId="7026B42B"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технический паспорт на здания/сооружения (при наличии);</w:t>
      </w:r>
    </w:p>
    <w:p w14:paraId="17DAC5F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технические паспорта на резервуары для хранения топлива;</w:t>
      </w:r>
    </w:p>
    <w:p w14:paraId="3EE86CD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технические паспорта на ТРК;</w:t>
      </w:r>
    </w:p>
    <w:p w14:paraId="75A36597"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проектно-сметная документация (при наличии);</w:t>
      </w:r>
    </w:p>
    <w:p w14:paraId="187D3FA1"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перечень произведенных работ перечень произведенных работ по замене оборудования (при наличии);</w:t>
      </w:r>
    </w:p>
    <w:p w14:paraId="17FEBB03" w14:textId="77777777" w:rsidR="00B1009B" w:rsidRPr="00443D37" w:rsidRDefault="00B1009B"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lastRenderedPageBreak/>
        <w:t>по текущему и капитальному ремонту, модернизации или реконструкции АЗС включая замену оборудования (при наличии).</w:t>
      </w:r>
    </w:p>
    <w:p w14:paraId="22592C6C" w14:textId="77777777" w:rsidR="00B1009B" w:rsidRPr="00B1009B" w:rsidRDefault="00B1009B" w:rsidP="00B1009B">
      <w:pPr>
        <w:tabs>
          <w:tab w:val="left" w:pos="3979"/>
        </w:tabs>
        <w:autoSpaceDE w:val="0"/>
        <w:autoSpaceDN w:val="0"/>
        <w:adjustRightInd w:val="0"/>
        <w:rPr>
          <w:rFonts w:ascii="Times New Roman" w:hAnsi="Times New Roman"/>
          <w:bCs/>
          <w:i/>
          <w:szCs w:val="24"/>
        </w:rPr>
      </w:pPr>
      <w:r w:rsidRPr="00B1009B">
        <w:rPr>
          <w:rFonts w:ascii="Times New Roman" w:hAnsi="Times New Roman"/>
          <w:bCs/>
          <w:i/>
          <w:szCs w:val="24"/>
        </w:rPr>
        <w:t>Внешняя информация</w:t>
      </w:r>
    </w:p>
    <w:p w14:paraId="5209E5E7" w14:textId="77777777" w:rsidR="00B1009B" w:rsidRPr="00443D37" w:rsidRDefault="00B1009B" w:rsidP="00F262EA">
      <w:pPr>
        <w:pStyle w:val="aff3"/>
        <w:numPr>
          <w:ilvl w:val="1"/>
          <w:numId w:val="29"/>
        </w:numPr>
        <w:tabs>
          <w:tab w:val="clear" w:pos="1800"/>
          <w:tab w:val="num" w:pos="567"/>
        </w:tabs>
        <w:autoSpaceDE/>
        <w:autoSpaceDN/>
        <w:ind w:left="567" w:hanging="425"/>
        <w:jc w:val="left"/>
        <w:rPr>
          <w:rFonts w:ascii="Times New Roman" w:eastAsia="Arial Unicode MS" w:hAnsi="Times New Roman"/>
          <w:szCs w:val="24"/>
        </w:rPr>
      </w:pPr>
      <w:r w:rsidRPr="00443D37">
        <w:rPr>
          <w:rFonts w:ascii="Times New Roman" w:eastAsia="Arial Unicode MS" w:hAnsi="Times New Roman"/>
          <w:szCs w:val="24"/>
        </w:rPr>
        <w:t>Закупка и реализация топлива:</w:t>
      </w:r>
    </w:p>
    <w:p w14:paraId="60C5B15F" w14:textId="77777777" w:rsidR="00B1009B" w:rsidRPr="00443D37" w:rsidRDefault="00B1009B" w:rsidP="00F262EA">
      <w:pPr>
        <w:pStyle w:val="af"/>
        <w:numPr>
          <w:ilvl w:val="0"/>
          <w:numId w:val="28"/>
        </w:numPr>
        <w:autoSpaceDE/>
        <w:autoSpaceDN/>
        <w:spacing w:after="0"/>
        <w:ind w:left="1134" w:hanging="499"/>
        <w:rPr>
          <w:rFonts w:ascii="Times New Roman" w:hAnsi="Times New Roman"/>
          <w:szCs w:val="24"/>
        </w:rPr>
      </w:pPr>
      <w:r w:rsidRPr="00443D37">
        <w:rPr>
          <w:rFonts w:ascii="Times New Roman" w:hAnsi="Times New Roman"/>
          <w:szCs w:val="24"/>
        </w:rPr>
        <w:t>http://www.kortes.com</w:t>
      </w:r>
    </w:p>
    <w:p w14:paraId="1B327D47" w14:textId="77777777" w:rsidR="00B1009B" w:rsidRPr="00443D37" w:rsidRDefault="00B1009B" w:rsidP="00F262EA">
      <w:pPr>
        <w:pStyle w:val="af"/>
        <w:numPr>
          <w:ilvl w:val="0"/>
          <w:numId w:val="28"/>
        </w:numPr>
        <w:autoSpaceDE/>
        <w:autoSpaceDN/>
        <w:spacing w:after="0"/>
        <w:ind w:left="1134" w:hanging="499"/>
        <w:rPr>
          <w:rFonts w:ascii="Times New Roman" w:hAnsi="Times New Roman"/>
          <w:szCs w:val="24"/>
        </w:rPr>
      </w:pPr>
      <w:r w:rsidRPr="00443D37">
        <w:rPr>
          <w:rFonts w:ascii="Times New Roman" w:hAnsi="Times New Roman"/>
          <w:szCs w:val="24"/>
        </w:rPr>
        <w:t>Интернет-биржа по продаже и покупке нефтепродуктов http://www.nge.ru</w:t>
      </w:r>
    </w:p>
    <w:p w14:paraId="7AFCD89E"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6" w:history="1">
        <w:r w:rsidR="00B1009B" w:rsidRPr="00443D37">
          <w:rPr>
            <w:rStyle w:val="aff2"/>
            <w:rFonts w:ascii="Times New Roman" w:hAnsi="Times New Roman"/>
          </w:rPr>
          <w:t>http://www.au92.ru</w:t>
        </w:r>
      </w:hyperlink>
    </w:p>
    <w:p w14:paraId="510F1EB5"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7" w:history="1">
        <w:r w:rsidR="00B1009B" w:rsidRPr="00443D37">
          <w:rPr>
            <w:rStyle w:val="aff2"/>
            <w:rFonts w:ascii="Times New Roman" w:hAnsi="Times New Roman"/>
          </w:rPr>
          <w:t>http://www.lider1.ru</w:t>
        </w:r>
      </w:hyperlink>
      <w:r w:rsidR="00B1009B" w:rsidRPr="00443D37">
        <w:rPr>
          <w:rFonts w:ascii="Times New Roman" w:hAnsi="Times New Roman"/>
          <w:szCs w:val="24"/>
        </w:rPr>
        <w:t xml:space="preserve"> и другие источники</w:t>
      </w:r>
    </w:p>
    <w:p w14:paraId="4C19E297" w14:textId="77777777" w:rsidR="00B1009B" w:rsidRPr="00443D37" w:rsidRDefault="00B1009B" w:rsidP="00F262EA">
      <w:pPr>
        <w:pStyle w:val="aff3"/>
        <w:numPr>
          <w:ilvl w:val="1"/>
          <w:numId w:val="29"/>
        </w:numPr>
        <w:tabs>
          <w:tab w:val="clear" w:pos="1800"/>
          <w:tab w:val="num" w:pos="567"/>
        </w:tabs>
        <w:autoSpaceDE/>
        <w:autoSpaceDN/>
        <w:ind w:left="567" w:hanging="425"/>
        <w:jc w:val="left"/>
        <w:rPr>
          <w:rFonts w:ascii="Times New Roman" w:eastAsia="Arial Unicode MS" w:hAnsi="Times New Roman"/>
          <w:szCs w:val="24"/>
        </w:rPr>
      </w:pPr>
      <w:r w:rsidRPr="00443D37">
        <w:rPr>
          <w:rFonts w:ascii="Times New Roman" w:eastAsia="Arial Unicode MS" w:hAnsi="Times New Roman"/>
          <w:szCs w:val="24"/>
        </w:rPr>
        <w:t>Строительство АЗС (строительство улучшений, приобретение и монтаж оборудования):</w:t>
      </w:r>
    </w:p>
    <w:p w14:paraId="181696B8"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8" w:history="1">
        <w:r w:rsidR="00B1009B" w:rsidRPr="00443D37">
          <w:rPr>
            <w:rStyle w:val="aff2"/>
            <w:rFonts w:ascii="Times New Roman" w:hAnsi="Times New Roman"/>
          </w:rPr>
          <w:t>http://www.pnsk.ru</w:t>
        </w:r>
      </w:hyperlink>
    </w:p>
    <w:p w14:paraId="35A0DED8"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19" w:history="1">
        <w:r w:rsidR="00B1009B" w:rsidRPr="00443D37">
          <w:rPr>
            <w:rStyle w:val="aff2"/>
            <w:rFonts w:ascii="Times New Roman" w:hAnsi="Times New Roman"/>
          </w:rPr>
          <w:t>http://www.benzokolonka.com</w:t>
        </w:r>
      </w:hyperlink>
    </w:p>
    <w:p w14:paraId="7791E1AD"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0" w:history="1">
        <w:r w:rsidR="00B1009B" w:rsidRPr="00443D37">
          <w:rPr>
            <w:rStyle w:val="aff2"/>
            <w:rFonts w:ascii="Times New Roman" w:hAnsi="Times New Roman"/>
          </w:rPr>
          <w:t>http://www.azs-snab.ru</w:t>
        </w:r>
      </w:hyperlink>
    </w:p>
    <w:p w14:paraId="328BA88D"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1" w:history="1">
        <w:r w:rsidR="00B1009B" w:rsidRPr="00443D37">
          <w:rPr>
            <w:rStyle w:val="aff2"/>
            <w:rFonts w:ascii="Times New Roman" w:hAnsi="Times New Roman"/>
          </w:rPr>
          <w:t>http://www.izol-ural.ru/default.html</w:t>
        </w:r>
      </w:hyperlink>
    </w:p>
    <w:p w14:paraId="32CE090F"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2" w:history="1">
        <w:r w:rsidR="00B1009B" w:rsidRPr="00443D37">
          <w:rPr>
            <w:rStyle w:val="aff2"/>
            <w:rFonts w:ascii="Times New Roman" w:hAnsi="Times New Roman"/>
          </w:rPr>
          <w:t>http://www.dimar.ru/1_price.html</w:t>
        </w:r>
      </w:hyperlink>
    </w:p>
    <w:p w14:paraId="253E442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3" w:history="1">
        <w:r w:rsidR="00B1009B" w:rsidRPr="00443D37">
          <w:rPr>
            <w:rStyle w:val="aff2"/>
            <w:rFonts w:ascii="Times New Roman" w:hAnsi="Times New Roman"/>
          </w:rPr>
          <w:t>http://www.sfpsk.ru/angve.shtml</w:t>
        </w:r>
      </w:hyperlink>
    </w:p>
    <w:p w14:paraId="60C8DBB0"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4" w:history="1">
        <w:r w:rsidR="00B1009B" w:rsidRPr="00443D37">
          <w:rPr>
            <w:rStyle w:val="aff2"/>
            <w:rFonts w:ascii="Times New Roman" w:hAnsi="Times New Roman"/>
          </w:rPr>
          <w:t>http://www.hangar.ru/build_yourself.html</w:t>
        </w:r>
      </w:hyperlink>
    </w:p>
    <w:p w14:paraId="14A0DB23"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5" w:history="1">
        <w:r w:rsidR="00B1009B" w:rsidRPr="00443D37">
          <w:rPr>
            <w:rStyle w:val="aff2"/>
            <w:rFonts w:ascii="Times New Roman" w:hAnsi="Times New Roman"/>
          </w:rPr>
          <w:t>http://www.convice.stc.ru/html_sklad/price_ang.html</w:t>
        </w:r>
      </w:hyperlink>
    </w:p>
    <w:p w14:paraId="7A038C47"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6" w:history="1">
        <w:r w:rsidR="00B1009B" w:rsidRPr="00443D37">
          <w:rPr>
            <w:rStyle w:val="aff2"/>
            <w:rFonts w:ascii="Times New Roman" w:hAnsi="Times New Roman"/>
          </w:rPr>
          <w:t>http://www.altsi.ru/docs/list-construction-azs.htm</w:t>
        </w:r>
      </w:hyperlink>
    </w:p>
    <w:p w14:paraId="7529735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7" w:history="1">
        <w:r w:rsidR="00B1009B" w:rsidRPr="00443D37">
          <w:rPr>
            <w:rStyle w:val="aff2"/>
            <w:rFonts w:ascii="Times New Roman" w:hAnsi="Times New Roman"/>
          </w:rPr>
          <w:t>http://www.azs-spectr.ru</w:t>
        </w:r>
      </w:hyperlink>
    </w:p>
    <w:p w14:paraId="523A6150"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28" w:history="1">
        <w:r w:rsidR="00B1009B" w:rsidRPr="00443D37">
          <w:rPr>
            <w:rStyle w:val="aff2"/>
            <w:rFonts w:ascii="Times New Roman" w:hAnsi="Times New Roman"/>
          </w:rPr>
          <w:t>http://www.constr.ru</w:t>
        </w:r>
      </w:hyperlink>
    </w:p>
    <w:p w14:paraId="24B42763"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u w:val="single"/>
        </w:rPr>
      </w:pPr>
      <w:hyperlink r:id="rId29" w:history="1">
        <w:r w:rsidR="00B1009B" w:rsidRPr="00443D37">
          <w:rPr>
            <w:rFonts w:ascii="Times New Roman" w:hAnsi="Times New Roman"/>
            <w:szCs w:val="24"/>
            <w:u w:val="single"/>
          </w:rPr>
          <w:t>http://www.mo-bal.ru/links/azs/</w:t>
        </w:r>
      </w:hyperlink>
      <w:r w:rsidR="00B1009B" w:rsidRPr="00443D37">
        <w:rPr>
          <w:rFonts w:ascii="Times New Roman" w:hAnsi="Times New Roman"/>
          <w:szCs w:val="24"/>
        </w:rPr>
        <w:t xml:space="preserve"> и другие источники</w:t>
      </w:r>
    </w:p>
    <w:p w14:paraId="2E57B4F7" w14:textId="77777777" w:rsidR="00B1009B" w:rsidRPr="00443D37" w:rsidRDefault="00B1009B" w:rsidP="00F262EA">
      <w:pPr>
        <w:pStyle w:val="aff3"/>
        <w:numPr>
          <w:ilvl w:val="1"/>
          <w:numId w:val="29"/>
        </w:numPr>
        <w:tabs>
          <w:tab w:val="clear" w:pos="1800"/>
          <w:tab w:val="num" w:pos="567"/>
        </w:tabs>
        <w:autoSpaceDE/>
        <w:autoSpaceDN/>
        <w:ind w:left="567" w:hanging="425"/>
        <w:jc w:val="left"/>
        <w:rPr>
          <w:rFonts w:ascii="Times New Roman" w:eastAsia="Arial Unicode MS" w:hAnsi="Times New Roman"/>
          <w:szCs w:val="24"/>
        </w:rPr>
      </w:pPr>
      <w:r w:rsidRPr="00443D37">
        <w:rPr>
          <w:rFonts w:ascii="Times New Roman" w:eastAsia="Arial Unicode MS" w:hAnsi="Times New Roman"/>
          <w:szCs w:val="24"/>
        </w:rPr>
        <w:t>Общая информация:</w:t>
      </w:r>
    </w:p>
    <w:p w14:paraId="75C643D0" w14:textId="77777777" w:rsidR="00B1009B" w:rsidRPr="00443D37" w:rsidRDefault="00B1009B" w:rsidP="00F262EA">
      <w:pPr>
        <w:pStyle w:val="af"/>
        <w:numPr>
          <w:ilvl w:val="0"/>
          <w:numId w:val="28"/>
        </w:numPr>
        <w:autoSpaceDE/>
        <w:autoSpaceDN/>
        <w:spacing w:after="0"/>
        <w:ind w:left="1134" w:hanging="499"/>
        <w:rPr>
          <w:rFonts w:ascii="Times New Roman" w:hAnsi="Times New Roman"/>
          <w:szCs w:val="24"/>
        </w:rPr>
      </w:pPr>
      <w:r w:rsidRPr="00443D37">
        <w:rPr>
          <w:rFonts w:ascii="Times New Roman" w:hAnsi="Times New Roman"/>
          <w:szCs w:val="24"/>
        </w:rPr>
        <w:t>«Современная АЗС», ежемесячный журнал (www.sovazs.com)</w:t>
      </w:r>
    </w:p>
    <w:p w14:paraId="52248BD5"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0" w:history="1">
        <w:r w:rsidR="00B1009B" w:rsidRPr="00443D37">
          <w:rPr>
            <w:rStyle w:val="aff2"/>
            <w:rFonts w:ascii="Times New Roman" w:hAnsi="Times New Roman"/>
          </w:rPr>
          <w:t>http://www.m-2.ru</w:t>
        </w:r>
      </w:hyperlink>
    </w:p>
    <w:p w14:paraId="5F153B3A"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1" w:history="1">
        <w:r w:rsidR="00B1009B" w:rsidRPr="00443D37">
          <w:rPr>
            <w:rStyle w:val="aff2"/>
            <w:rFonts w:ascii="Times New Roman" w:hAnsi="Times New Roman"/>
          </w:rPr>
          <w:t>http://realty.rbc.ru</w:t>
        </w:r>
      </w:hyperlink>
    </w:p>
    <w:p w14:paraId="4C8DF989"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2" w:history="1">
        <w:r w:rsidR="00B1009B" w:rsidRPr="00443D37">
          <w:rPr>
            <w:rStyle w:val="aff2"/>
            <w:rFonts w:ascii="Times New Roman" w:hAnsi="Times New Roman"/>
          </w:rPr>
          <w:t>http://www.expert.ru</w:t>
        </w:r>
      </w:hyperlink>
    </w:p>
    <w:p w14:paraId="7DAAD1F6"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3" w:history="1">
        <w:r w:rsidR="00B1009B" w:rsidRPr="00443D37">
          <w:rPr>
            <w:rStyle w:val="aff2"/>
            <w:rFonts w:ascii="Times New Roman" w:hAnsi="Times New Roman"/>
          </w:rPr>
          <w:t>http://realty.rbc.ru</w:t>
        </w:r>
      </w:hyperlink>
    </w:p>
    <w:p w14:paraId="1D45B85D"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4" w:history="1">
        <w:r w:rsidR="00B1009B" w:rsidRPr="00443D37">
          <w:rPr>
            <w:rStyle w:val="aff2"/>
            <w:rFonts w:ascii="Times New Roman" w:hAnsi="Times New Roman"/>
          </w:rPr>
          <w:t>http://www.g2p.ru</w:t>
        </w:r>
      </w:hyperlink>
    </w:p>
    <w:p w14:paraId="16BE942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5" w:history="1">
        <w:r w:rsidR="00B1009B" w:rsidRPr="00443D37">
          <w:rPr>
            <w:rStyle w:val="aff2"/>
            <w:rFonts w:ascii="Times New Roman" w:hAnsi="Times New Roman"/>
          </w:rPr>
          <w:t>http://www.arendator.ru</w:t>
        </w:r>
      </w:hyperlink>
    </w:p>
    <w:p w14:paraId="2845E014"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6" w:history="1">
        <w:r w:rsidR="00B1009B" w:rsidRPr="00443D37">
          <w:rPr>
            <w:rStyle w:val="aff2"/>
            <w:rFonts w:ascii="Times New Roman" w:hAnsi="Times New Roman"/>
          </w:rPr>
          <w:t>http://www.russianrealty.ru</w:t>
        </w:r>
      </w:hyperlink>
    </w:p>
    <w:p w14:paraId="1BB21F2F" w14:textId="77777777" w:rsidR="00B1009B" w:rsidRPr="00443D37" w:rsidRDefault="009A3DCC" w:rsidP="00F262EA">
      <w:pPr>
        <w:pStyle w:val="af"/>
        <w:numPr>
          <w:ilvl w:val="0"/>
          <w:numId w:val="28"/>
        </w:numPr>
        <w:autoSpaceDE/>
        <w:autoSpaceDN/>
        <w:spacing w:after="0"/>
        <w:ind w:left="1134" w:hanging="499"/>
        <w:rPr>
          <w:rFonts w:ascii="Times New Roman" w:hAnsi="Times New Roman"/>
          <w:szCs w:val="24"/>
        </w:rPr>
      </w:pPr>
      <w:hyperlink r:id="rId37" w:history="1">
        <w:r w:rsidR="00B1009B" w:rsidRPr="00443D37">
          <w:rPr>
            <w:rStyle w:val="aff2"/>
            <w:rFonts w:ascii="Times New Roman" w:hAnsi="Times New Roman"/>
          </w:rPr>
          <w:t>http://www.firmtorg.ru/news7.html</w:t>
        </w:r>
      </w:hyperlink>
    </w:p>
    <w:p w14:paraId="1B62FF3B" w14:textId="77777777" w:rsidR="00B1009B" w:rsidRDefault="009A3DCC" w:rsidP="00B1009B">
      <w:pPr>
        <w:rPr>
          <w:rFonts w:ascii="Times New Roman" w:hAnsi="Times New Roman"/>
          <w:szCs w:val="24"/>
        </w:rPr>
      </w:pPr>
      <w:hyperlink r:id="rId38" w:history="1">
        <w:r w:rsidR="00B1009B" w:rsidRPr="00443D37">
          <w:rPr>
            <w:rStyle w:val="aff2"/>
            <w:rFonts w:ascii="Times New Roman" w:hAnsi="Times New Roman"/>
          </w:rPr>
          <w:t>http://www.zrpress.ru/zr/2006/40/29</w:t>
        </w:r>
      </w:hyperlink>
      <w:r w:rsidR="00B1009B" w:rsidRPr="00443D37">
        <w:rPr>
          <w:rFonts w:ascii="Times New Roman" w:hAnsi="Times New Roman"/>
          <w:szCs w:val="24"/>
        </w:rPr>
        <w:t xml:space="preserve"> и другие источники</w:t>
      </w:r>
      <w:r w:rsidR="00B1009B">
        <w:rPr>
          <w:rFonts w:ascii="Times New Roman" w:hAnsi="Times New Roman"/>
          <w:szCs w:val="24"/>
        </w:rPr>
        <w:t>.</w:t>
      </w:r>
    </w:p>
    <w:p w14:paraId="3FE633E7" w14:textId="77777777" w:rsidR="00B1009B" w:rsidRDefault="00B1009B" w:rsidP="00B1009B">
      <w:pPr>
        <w:rPr>
          <w:rFonts w:ascii="Times New Roman" w:hAnsi="Times New Roman"/>
          <w:szCs w:val="24"/>
        </w:rPr>
        <w:sectPr w:rsidR="00B1009B" w:rsidSect="00C5086C">
          <w:pgSz w:w="11906" w:h="16838"/>
          <w:pgMar w:top="1134" w:right="567" w:bottom="851" w:left="1134" w:header="709" w:footer="709" w:gutter="0"/>
          <w:cols w:space="708"/>
          <w:titlePg/>
          <w:docGrid w:linePitch="360"/>
        </w:sectPr>
      </w:pPr>
    </w:p>
    <w:p w14:paraId="7D620AF8" w14:textId="5D9D8905" w:rsidR="00B1009B" w:rsidRDefault="00B1009B" w:rsidP="00D6143D">
      <w:pPr>
        <w:pStyle w:val="15"/>
        <w:ind w:firstLine="0"/>
        <w:jc w:val="both"/>
      </w:pPr>
      <w:bookmarkStart w:id="26" w:name="Прил_6_2"/>
      <w:bookmarkStart w:id="27" w:name="_Toc509919659"/>
      <w:r w:rsidRPr="00B1009B">
        <w:lastRenderedPageBreak/>
        <w:t>Рекомендуемые формы для запроса информации</w:t>
      </w:r>
      <w:bookmarkEnd w:id="26"/>
      <w:bookmarkEnd w:id="27"/>
    </w:p>
    <w:p w14:paraId="354BB512"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t>Справка об объемах реализации по видам топлива</w:t>
      </w:r>
    </w:p>
    <w:tbl>
      <w:tblPr>
        <w:tblStyle w:val="af1"/>
        <w:tblW w:w="5000" w:type="pct"/>
        <w:tblLook w:val="04A0" w:firstRow="1" w:lastRow="0" w:firstColumn="1" w:lastColumn="0" w:noHBand="0" w:noVBand="1"/>
      </w:tblPr>
      <w:tblGrid>
        <w:gridCol w:w="1331"/>
        <w:gridCol w:w="853"/>
        <w:gridCol w:w="856"/>
        <w:gridCol w:w="853"/>
        <w:gridCol w:w="856"/>
        <w:gridCol w:w="853"/>
        <w:gridCol w:w="856"/>
        <w:gridCol w:w="856"/>
        <w:gridCol w:w="853"/>
        <w:gridCol w:w="857"/>
        <w:gridCol w:w="854"/>
        <w:gridCol w:w="857"/>
        <w:gridCol w:w="857"/>
        <w:gridCol w:w="938"/>
        <w:gridCol w:w="940"/>
        <w:gridCol w:w="1373"/>
      </w:tblGrid>
      <w:tr w:rsidR="00B1009B" w:rsidRPr="00443D37" w14:paraId="6103B9E2" w14:textId="77777777" w:rsidTr="00B1009B">
        <w:tc>
          <w:tcPr>
            <w:tcW w:w="468" w:type="pct"/>
            <w:vMerge w:val="restart"/>
          </w:tcPr>
          <w:p w14:paraId="346E397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691" w:type="pct"/>
            <w:gridSpan w:val="12"/>
          </w:tcPr>
          <w:p w14:paraId="039EB65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Объем реализации за последние 12 месяцев (1-12 месяцы включительно), тонн в мес.</w:t>
            </w:r>
          </w:p>
        </w:tc>
        <w:tc>
          <w:tcPr>
            <w:tcW w:w="479" w:type="pct"/>
            <w:gridSpan w:val="2"/>
          </w:tcPr>
          <w:p w14:paraId="7AC4E41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Среднесуточная реализация за период</w:t>
            </w:r>
          </w:p>
        </w:tc>
        <w:tc>
          <w:tcPr>
            <w:tcW w:w="362" w:type="pct"/>
            <w:vMerge w:val="restart"/>
          </w:tcPr>
          <w:p w14:paraId="6E70308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количество заправок в сутки</w:t>
            </w:r>
          </w:p>
        </w:tc>
      </w:tr>
      <w:tr w:rsidR="00B1009B" w:rsidRPr="00443D37" w14:paraId="18A77508" w14:textId="77777777" w:rsidTr="00B1009B">
        <w:tc>
          <w:tcPr>
            <w:tcW w:w="468" w:type="pct"/>
            <w:vMerge/>
          </w:tcPr>
          <w:p w14:paraId="66FF0E82"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1DC714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r w:rsidRPr="00443D37">
              <w:rPr>
                <w:rStyle w:val="afd"/>
                <w:rFonts w:ascii="Times New Roman" w:hAnsi="Times New Roman"/>
              </w:rPr>
              <w:footnoteReference w:id="21"/>
            </w:r>
          </w:p>
        </w:tc>
        <w:tc>
          <w:tcPr>
            <w:tcW w:w="308" w:type="pct"/>
          </w:tcPr>
          <w:p w14:paraId="60F2D21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5E737F2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0FE19BC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5D21623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4C140F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4E699B9"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7DA4456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2207F35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260EFF9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286FF31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9CC70E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39" w:type="pct"/>
            <w:vAlign w:val="center"/>
          </w:tcPr>
          <w:p w14:paraId="6314EBD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т</w:t>
            </w:r>
          </w:p>
        </w:tc>
        <w:tc>
          <w:tcPr>
            <w:tcW w:w="240" w:type="pct"/>
            <w:vAlign w:val="center"/>
          </w:tcPr>
          <w:p w14:paraId="34A89CB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л</w:t>
            </w:r>
          </w:p>
        </w:tc>
        <w:tc>
          <w:tcPr>
            <w:tcW w:w="362" w:type="pct"/>
            <w:vMerge/>
          </w:tcPr>
          <w:p w14:paraId="43907A0F"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389D1B8D" w14:textId="77777777" w:rsidTr="00B1009B">
        <w:tc>
          <w:tcPr>
            <w:tcW w:w="468" w:type="pct"/>
          </w:tcPr>
          <w:p w14:paraId="6B4176BD"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ДТ</w:t>
            </w:r>
          </w:p>
        </w:tc>
        <w:tc>
          <w:tcPr>
            <w:tcW w:w="307" w:type="pct"/>
          </w:tcPr>
          <w:p w14:paraId="497531C3"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002DE7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791DE9F3"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BA5043E"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54A086D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D6157B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A6F0C7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13E8DF8"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7D94148"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24AA26F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EA6D530"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514D5007" w14:textId="77777777" w:rsidR="00B1009B" w:rsidRPr="00443D37" w:rsidRDefault="00B1009B" w:rsidP="00B1009B">
            <w:pPr>
              <w:pStyle w:val="af"/>
              <w:spacing w:before="0" w:after="0"/>
              <w:ind w:firstLine="0"/>
              <w:rPr>
                <w:rFonts w:ascii="Times New Roman" w:hAnsi="Times New Roman"/>
                <w:szCs w:val="24"/>
              </w:rPr>
            </w:pPr>
          </w:p>
        </w:tc>
        <w:tc>
          <w:tcPr>
            <w:tcW w:w="239" w:type="pct"/>
            <w:vMerge w:val="restart"/>
          </w:tcPr>
          <w:p w14:paraId="1E040239" w14:textId="77777777" w:rsidR="00B1009B" w:rsidRPr="00443D37" w:rsidRDefault="00B1009B" w:rsidP="00B1009B">
            <w:pPr>
              <w:pStyle w:val="af"/>
              <w:spacing w:before="0" w:after="0"/>
              <w:ind w:firstLine="0"/>
              <w:rPr>
                <w:rFonts w:ascii="Times New Roman" w:hAnsi="Times New Roman"/>
                <w:szCs w:val="24"/>
              </w:rPr>
            </w:pPr>
          </w:p>
        </w:tc>
        <w:tc>
          <w:tcPr>
            <w:tcW w:w="240" w:type="pct"/>
            <w:vMerge w:val="restart"/>
          </w:tcPr>
          <w:p w14:paraId="1AD60AD8" w14:textId="77777777" w:rsidR="00B1009B" w:rsidRPr="00443D37" w:rsidRDefault="00B1009B" w:rsidP="00B1009B">
            <w:pPr>
              <w:pStyle w:val="af"/>
              <w:spacing w:before="0" w:after="0"/>
              <w:ind w:firstLine="0"/>
              <w:rPr>
                <w:rFonts w:ascii="Times New Roman" w:hAnsi="Times New Roman"/>
                <w:szCs w:val="24"/>
              </w:rPr>
            </w:pPr>
          </w:p>
        </w:tc>
        <w:tc>
          <w:tcPr>
            <w:tcW w:w="362" w:type="pct"/>
            <w:vMerge w:val="restart"/>
          </w:tcPr>
          <w:p w14:paraId="206AB48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F4F8F47" w14:textId="77777777" w:rsidTr="00B1009B">
        <w:tc>
          <w:tcPr>
            <w:tcW w:w="468" w:type="pct"/>
          </w:tcPr>
          <w:p w14:paraId="7E36CF01" w14:textId="77777777" w:rsidR="00B1009B" w:rsidRPr="00443D37" w:rsidRDefault="00B1009B" w:rsidP="00B1009B">
            <w:pPr>
              <w:pStyle w:val="af"/>
              <w:spacing w:before="0" w:after="0"/>
              <w:ind w:firstLine="0"/>
              <w:rPr>
                <w:rFonts w:ascii="Times New Roman" w:hAnsi="Times New Roman"/>
                <w:b/>
                <w:szCs w:val="24"/>
              </w:rPr>
            </w:pPr>
            <w:r w:rsidRPr="00443D37">
              <w:rPr>
                <w:rFonts w:ascii="Times New Roman" w:hAnsi="Times New Roman"/>
                <w:b/>
                <w:szCs w:val="24"/>
              </w:rPr>
              <w:t>…..</w:t>
            </w:r>
          </w:p>
        </w:tc>
        <w:tc>
          <w:tcPr>
            <w:tcW w:w="307" w:type="pct"/>
          </w:tcPr>
          <w:p w14:paraId="17B050F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21E5038"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3FF85B4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5D33C1D"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3B605A5"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79034E00"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ED445A6"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080974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038F59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4332197"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89C5A7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147ABC5"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1595A047"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28327300"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32728B1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2D564769" w14:textId="77777777" w:rsidTr="00B1009B">
        <w:tc>
          <w:tcPr>
            <w:tcW w:w="468" w:type="pct"/>
          </w:tcPr>
          <w:p w14:paraId="5A389C64"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Итого</w:t>
            </w:r>
          </w:p>
        </w:tc>
        <w:tc>
          <w:tcPr>
            <w:tcW w:w="307" w:type="pct"/>
          </w:tcPr>
          <w:p w14:paraId="48D47D12"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ACF061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3295F13"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53110A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3658ABB6"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2C0452E"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52AA3F2"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FE0312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6CAF639"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335493CB"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4EB6973B"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4DD48D05"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6E32E9CE"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324080BE"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6F97CB11" w14:textId="77777777" w:rsidR="00B1009B" w:rsidRPr="00443D37" w:rsidRDefault="00B1009B" w:rsidP="00B1009B">
            <w:pPr>
              <w:pStyle w:val="af"/>
              <w:spacing w:before="0" w:after="0"/>
              <w:ind w:firstLine="0"/>
              <w:rPr>
                <w:rFonts w:ascii="Times New Roman" w:hAnsi="Times New Roman"/>
                <w:szCs w:val="24"/>
              </w:rPr>
            </w:pPr>
          </w:p>
        </w:tc>
      </w:tr>
    </w:tbl>
    <w:p w14:paraId="61FE40EA" w14:textId="77777777" w:rsidR="00B1009B" w:rsidRPr="00443D37" w:rsidRDefault="00B1009B" w:rsidP="00B1009B">
      <w:pPr>
        <w:pStyle w:val="af"/>
        <w:jc w:val="right"/>
        <w:rPr>
          <w:rFonts w:ascii="Times New Roman" w:hAnsi="Times New Roman"/>
          <w:i/>
          <w:szCs w:val="24"/>
        </w:rPr>
      </w:pPr>
      <w:r w:rsidRPr="00443D37">
        <w:rPr>
          <w:rFonts w:ascii="Times New Roman" w:hAnsi="Times New Roman"/>
          <w:i/>
          <w:szCs w:val="24"/>
        </w:rPr>
        <w:t xml:space="preserve"> (продолжение)</w:t>
      </w:r>
    </w:p>
    <w:tbl>
      <w:tblPr>
        <w:tblStyle w:val="af1"/>
        <w:tblW w:w="5000" w:type="pct"/>
        <w:tblLook w:val="04A0" w:firstRow="1" w:lastRow="0" w:firstColumn="1" w:lastColumn="0" w:noHBand="0" w:noVBand="1"/>
      </w:tblPr>
      <w:tblGrid>
        <w:gridCol w:w="1331"/>
        <w:gridCol w:w="853"/>
        <w:gridCol w:w="856"/>
        <w:gridCol w:w="853"/>
        <w:gridCol w:w="856"/>
        <w:gridCol w:w="853"/>
        <w:gridCol w:w="856"/>
        <w:gridCol w:w="856"/>
        <w:gridCol w:w="853"/>
        <w:gridCol w:w="857"/>
        <w:gridCol w:w="854"/>
        <w:gridCol w:w="857"/>
        <w:gridCol w:w="857"/>
        <w:gridCol w:w="938"/>
        <w:gridCol w:w="940"/>
        <w:gridCol w:w="1373"/>
      </w:tblGrid>
      <w:tr w:rsidR="00B1009B" w:rsidRPr="00443D37" w14:paraId="2FAE3C1C" w14:textId="77777777" w:rsidTr="00B1009B">
        <w:tc>
          <w:tcPr>
            <w:tcW w:w="468" w:type="pct"/>
            <w:vMerge w:val="restart"/>
          </w:tcPr>
          <w:p w14:paraId="720D2C9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691" w:type="pct"/>
            <w:gridSpan w:val="12"/>
          </w:tcPr>
          <w:p w14:paraId="7E73B587"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Объем реализации за 12 месяцев, предшествующих вышеуказанному периоду (13-24 месяцы включительно), тонн в мес.</w:t>
            </w:r>
          </w:p>
        </w:tc>
        <w:tc>
          <w:tcPr>
            <w:tcW w:w="479" w:type="pct"/>
            <w:gridSpan w:val="2"/>
          </w:tcPr>
          <w:p w14:paraId="3807E9D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Среднесуточная реализация за период</w:t>
            </w:r>
          </w:p>
        </w:tc>
        <w:tc>
          <w:tcPr>
            <w:tcW w:w="362" w:type="pct"/>
            <w:vMerge w:val="restart"/>
          </w:tcPr>
          <w:p w14:paraId="22A1AE7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количество заправок в сутки</w:t>
            </w:r>
          </w:p>
        </w:tc>
      </w:tr>
      <w:tr w:rsidR="00B1009B" w:rsidRPr="00443D37" w14:paraId="2E864ECD" w14:textId="77777777" w:rsidTr="00B1009B">
        <w:tc>
          <w:tcPr>
            <w:tcW w:w="468" w:type="pct"/>
            <w:vMerge/>
          </w:tcPr>
          <w:p w14:paraId="4A44B8D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4973F29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002D4BB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64BE774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79F3E4A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1C977917"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7A0D379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81AFD6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6E77B54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0172375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7" w:type="pct"/>
          </w:tcPr>
          <w:p w14:paraId="15C2CB39"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6CFAF46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08" w:type="pct"/>
          </w:tcPr>
          <w:p w14:paraId="727F806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39" w:type="pct"/>
            <w:vAlign w:val="center"/>
          </w:tcPr>
          <w:p w14:paraId="206CE0D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т</w:t>
            </w:r>
          </w:p>
        </w:tc>
        <w:tc>
          <w:tcPr>
            <w:tcW w:w="240" w:type="pct"/>
            <w:vAlign w:val="center"/>
          </w:tcPr>
          <w:p w14:paraId="0BFA0BE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л</w:t>
            </w:r>
          </w:p>
        </w:tc>
        <w:tc>
          <w:tcPr>
            <w:tcW w:w="362" w:type="pct"/>
            <w:vMerge/>
          </w:tcPr>
          <w:p w14:paraId="12A712B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A8CF6B1" w14:textId="77777777" w:rsidTr="00B1009B">
        <w:tc>
          <w:tcPr>
            <w:tcW w:w="468" w:type="pct"/>
          </w:tcPr>
          <w:p w14:paraId="7189D128"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ДТ</w:t>
            </w:r>
          </w:p>
        </w:tc>
        <w:tc>
          <w:tcPr>
            <w:tcW w:w="307" w:type="pct"/>
          </w:tcPr>
          <w:p w14:paraId="4F29DEB2"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451338D"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A335662"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E859CE1"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6E0552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7309FDA"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5F713560"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5199325"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12EC22B"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49DBA94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AFA422B"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DC92DA2" w14:textId="77777777" w:rsidR="00B1009B" w:rsidRPr="00443D37" w:rsidRDefault="00B1009B" w:rsidP="00B1009B">
            <w:pPr>
              <w:pStyle w:val="af"/>
              <w:spacing w:before="0" w:after="0"/>
              <w:ind w:firstLine="0"/>
              <w:rPr>
                <w:rFonts w:ascii="Times New Roman" w:hAnsi="Times New Roman"/>
                <w:szCs w:val="24"/>
              </w:rPr>
            </w:pPr>
          </w:p>
        </w:tc>
        <w:tc>
          <w:tcPr>
            <w:tcW w:w="239" w:type="pct"/>
            <w:vMerge w:val="restart"/>
          </w:tcPr>
          <w:p w14:paraId="69E87AAA" w14:textId="77777777" w:rsidR="00B1009B" w:rsidRPr="00443D37" w:rsidRDefault="00B1009B" w:rsidP="00B1009B">
            <w:pPr>
              <w:pStyle w:val="af"/>
              <w:spacing w:before="0" w:after="0"/>
              <w:ind w:firstLine="0"/>
              <w:rPr>
                <w:rFonts w:ascii="Times New Roman" w:hAnsi="Times New Roman"/>
                <w:szCs w:val="24"/>
              </w:rPr>
            </w:pPr>
          </w:p>
        </w:tc>
        <w:tc>
          <w:tcPr>
            <w:tcW w:w="240" w:type="pct"/>
            <w:vMerge w:val="restart"/>
          </w:tcPr>
          <w:p w14:paraId="16B6AB4B" w14:textId="77777777" w:rsidR="00B1009B" w:rsidRPr="00443D37" w:rsidRDefault="00B1009B" w:rsidP="00B1009B">
            <w:pPr>
              <w:pStyle w:val="af"/>
              <w:spacing w:before="0" w:after="0"/>
              <w:ind w:firstLine="0"/>
              <w:rPr>
                <w:rFonts w:ascii="Times New Roman" w:hAnsi="Times New Roman"/>
                <w:szCs w:val="24"/>
              </w:rPr>
            </w:pPr>
          </w:p>
        </w:tc>
        <w:tc>
          <w:tcPr>
            <w:tcW w:w="362" w:type="pct"/>
            <w:vMerge w:val="restart"/>
          </w:tcPr>
          <w:p w14:paraId="78D6266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1B3D8BB" w14:textId="77777777" w:rsidTr="00B1009B">
        <w:tc>
          <w:tcPr>
            <w:tcW w:w="468" w:type="pct"/>
          </w:tcPr>
          <w:p w14:paraId="1CE0CF13"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w:t>
            </w:r>
          </w:p>
        </w:tc>
        <w:tc>
          <w:tcPr>
            <w:tcW w:w="307" w:type="pct"/>
          </w:tcPr>
          <w:p w14:paraId="7774DF85"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59AFE66E"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4C27E03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0D1075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5E13E714"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C94CCD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384625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78BDDA47"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66BCFD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1111B3FE"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F32C9E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0A795AD9"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6C9EF0E6"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288C9EFE"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35BC3E6E"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D94986B" w14:textId="77777777" w:rsidTr="00B1009B">
        <w:tc>
          <w:tcPr>
            <w:tcW w:w="468" w:type="pct"/>
          </w:tcPr>
          <w:p w14:paraId="3B8E3E73"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Итого</w:t>
            </w:r>
          </w:p>
        </w:tc>
        <w:tc>
          <w:tcPr>
            <w:tcW w:w="307" w:type="pct"/>
          </w:tcPr>
          <w:p w14:paraId="5AFE8450"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7126D64A"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79F7BDEE"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03E46C7"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02E08BF"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61127A06"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1CE034F0"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605B9F39"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35F824D9" w14:textId="77777777" w:rsidR="00B1009B" w:rsidRPr="00443D37" w:rsidRDefault="00B1009B" w:rsidP="00B1009B">
            <w:pPr>
              <w:pStyle w:val="af"/>
              <w:spacing w:before="0" w:after="0"/>
              <w:ind w:firstLine="0"/>
              <w:rPr>
                <w:rFonts w:ascii="Times New Roman" w:hAnsi="Times New Roman"/>
                <w:szCs w:val="24"/>
              </w:rPr>
            </w:pPr>
          </w:p>
        </w:tc>
        <w:tc>
          <w:tcPr>
            <w:tcW w:w="307" w:type="pct"/>
          </w:tcPr>
          <w:p w14:paraId="0BAA7C31"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266B11BC" w14:textId="77777777" w:rsidR="00B1009B" w:rsidRPr="00443D37" w:rsidRDefault="00B1009B" w:rsidP="00B1009B">
            <w:pPr>
              <w:pStyle w:val="af"/>
              <w:spacing w:before="0" w:after="0"/>
              <w:ind w:firstLine="0"/>
              <w:rPr>
                <w:rFonts w:ascii="Times New Roman" w:hAnsi="Times New Roman"/>
                <w:szCs w:val="24"/>
              </w:rPr>
            </w:pPr>
          </w:p>
        </w:tc>
        <w:tc>
          <w:tcPr>
            <w:tcW w:w="308" w:type="pct"/>
          </w:tcPr>
          <w:p w14:paraId="74941A08" w14:textId="77777777" w:rsidR="00B1009B" w:rsidRPr="00443D37" w:rsidRDefault="00B1009B" w:rsidP="00B1009B">
            <w:pPr>
              <w:pStyle w:val="af"/>
              <w:spacing w:before="0" w:after="0"/>
              <w:ind w:firstLine="0"/>
              <w:rPr>
                <w:rFonts w:ascii="Times New Roman" w:hAnsi="Times New Roman"/>
                <w:szCs w:val="24"/>
              </w:rPr>
            </w:pPr>
          </w:p>
        </w:tc>
        <w:tc>
          <w:tcPr>
            <w:tcW w:w="239" w:type="pct"/>
            <w:vMerge/>
          </w:tcPr>
          <w:p w14:paraId="70B7A2B5" w14:textId="77777777" w:rsidR="00B1009B" w:rsidRPr="00443D37" w:rsidRDefault="00B1009B" w:rsidP="00B1009B">
            <w:pPr>
              <w:pStyle w:val="af"/>
              <w:spacing w:before="0" w:after="0"/>
              <w:ind w:firstLine="0"/>
              <w:rPr>
                <w:rFonts w:ascii="Times New Roman" w:hAnsi="Times New Roman"/>
                <w:szCs w:val="24"/>
              </w:rPr>
            </w:pPr>
          </w:p>
        </w:tc>
        <w:tc>
          <w:tcPr>
            <w:tcW w:w="240" w:type="pct"/>
            <w:vMerge/>
          </w:tcPr>
          <w:p w14:paraId="4FE9F90E" w14:textId="77777777" w:rsidR="00B1009B" w:rsidRPr="00443D37" w:rsidRDefault="00B1009B" w:rsidP="00B1009B">
            <w:pPr>
              <w:pStyle w:val="af"/>
              <w:spacing w:before="0" w:after="0"/>
              <w:ind w:firstLine="0"/>
              <w:rPr>
                <w:rFonts w:ascii="Times New Roman" w:hAnsi="Times New Roman"/>
                <w:szCs w:val="24"/>
              </w:rPr>
            </w:pPr>
          </w:p>
        </w:tc>
        <w:tc>
          <w:tcPr>
            <w:tcW w:w="362" w:type="pct"/>
            <w:vMerge/>
          </w:tcPr>
          <w:p w14:paraId="5E047F4D" w14:textId="77777777" w:rsidR="00B1009B" w:rsidRPr="00443D37" w:rsidRDefault="00B1009B" w:rsidP="00B1009B">
            <w:pPr>
              <w:pStyle w:val="af"/>
              <w:spacing w:before="0" w:after="0"/>
              <w:ind w:firstLine="0"/>
              <w:rPr>
                <w:rFonts w:ascii="Times New Roman" w:hAnsi="Times New Roman"/>
                <w:szCs w:val="24"/>
              </w:rPr>
            </w:pPr>
          </w:p>
        </w:tc>
      </w:tr>
    </w:tbl>
    <w:p w14:paraId="78A82CD7"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t>Справка о розничных и закупочных ценах по видам топлива</w:t>
      </w:r>
    </w:p>
    <w:tbl>
      <w:tblPr>
        <w:tblStyle w:val="af1"/>
        <w:tblW w:w="5000" w:type="pct"/>
        <w:tblLook w:val="04A0" w:firstRow="1" w:lastRow="0" w:firstColumn="1" w:lastColumn="0" w:noHBand="0" w:noVBand="1"/>
      </w:tblPr>
      <w:tblGrid>
        <w:gridCol w:w="1038"/>
        <w:gridCol w:w="1119"/>
        <w:gridCol w:w="822"/>
        <w:gridCol w:w="968"/>
        <w:gridCol w:w="968"/>
        <w:gridCol w:w="968"/>
        <w:gridCol w:w="968"/>
        <w:gridCol w:w="968"/>
        <w:gridCol w:w="968"/>
        <w:gridCol w:w="968"/>
        <w:gridCol w:w="969"/>
        <w:gridCol w:w="969"/>
        <w:gridCol w:w="969"/>
        <w:gridCol w:w="984"/>
        <w:gridCol w:w="1197"/>
      </w:tblGrid>
      <w:tr w:rsidR="00B1009B" w:rsidRPr="00443D37" w14:paraId="3BAFA8AD" w14:textId="77777777" w:rsidTr="00B1009B">
        <w:tc>
          <w:tcPr>
            <w:tcW w:w="344" w:type="pct"/>
            <w:vMerge w:val="restart"/>
          </w:tcPr>
          <w:p w14:paraId="66CD2A9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4258" w:type="pct"/>
            <w:gridSpan w:val="13"/>
          </w:tcPr>
          <w:p w14:paraId="67E6DD4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Розничные цены на дату предоставления информации и за последние 12 месяцев (1-12 месяцы включительно), руб./л</w:t>
            </w:r>
          </w:p>
        </w:tc>
        <w:tc>
          <w:tcPr>
            <w:tcW w:w="397" w:type="pct"/>
            <w:vMerge w:val="restart"/>
          </w:tcPr>
          <w:p w14:paraId="1EC30BF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значение, руб./л</w:t>
            </w:r>
          </w:p>
        </w:tc>
      </w:tr>
      <w:tr w:rsidR="00B1009B" w:rsidRPr="00443D37" w14:paraId="421BE82F" w14:textId="77777777" w:rsidTr="00B1009B">
        <w:tc>
          <w:tcPr>
            <w:tcW w:w="344" w:type="pct"/>
            <w:vMerge/>
          </w:tcPr>
          <w:p w14:paraId="5CE6BE6D" w14:textId="77777777" w:rsidR="00B1009B" w:rsidRPr="00443D37" w:rsidRDefault="00B1009B" w:rsidP="00B1009B">
            <w:pPr>
              <w:pStyle w:val="af"/>
              <w:spacing w:before="0" w:after="0"/>
              <w:ind w:firstLine="0"/>
              <w:rPr>
                <w:rFonts w:ascii="Times New Roman" w:hAnsi="Times New Roman"/>
                <w:szCs w:val="24"/>
              </w:rPr>
            </w:pPr>
          </w:p>
        </w:tc>
        <w:tc>
          <w:tcPr>
            <w:tcW w:w="378" w:type="pct"/>
          </w:tcPr>
          <w:p w14:paraId="1B2443A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На дату</w:t>
            </w:r>
            <w:r w:rsidRPr="00443D37">
              <w:rPr>
                <w:rStyle w:val="afd"/>
                <w:rFonts w:ascii="Times New Roman" w:hAnsi="Times New Roman"/>
              </w:rPr>
              <w:footnoteReference w:id="22"/>
            </w:r>
          </w:p>
        </w:tc>
        <w:tc>
          <w:tcPr>
            <w:tcW w:w="278" w:type="pct"/>
          </w:tcPr>
          <w:p w14:paraId="594502C9"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4788C90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65954D5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2BC3D73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132555E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1A5DDD8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1E0876F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45C96D7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5B78AEB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3FD294F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0CA8B6D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27" w:type="pct"/>
          </w:tcPr>
          <w:p w14:paraId="3F7A64E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97" w:type="pct"/>
            <w:vMerge/>
          </w:tcPr>
          <w:p w14:paraId="557D470F"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3EB0E9AF" w14:textId="77777777" w:rsidTr="00B1009B">
        <w:tc>
          <w:tcPr>
            <w:tcW w:w="344" w:type="pct"/>
          </w:tcPr>
          <w:p w14:paraId="43A735D4"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ДТ</w:t>
            </w:r>
          </w:p>
        </w:tc>
        <w:tc>
          <w:tcPr>
            <w:tcW w:w="378" w:type="pct"/>
          </w:tcPr>
          <w:p w14:paraId="00C8EF4B" w14:textId="77777777" w:rsidR="00B1009B" w:rsidRPr="00443D37" w:rsidRDefault="00B1009B" w:rsidP="00B1009B">
            <w:pPr>
              <w:pStyle w:val="af"/>
              <w:spacing w:before="0" w:after="0"/>
              <w:ind w:firstLine="0"/>
              <w:rPr>
                <w:rFonts w:ascii="Times New Roman" w:hAnsi="Times New Roman"/>
                <w:szCs w:val="24"/>
              </w:rPr>
            </w:pPr>
          </w:p>
        </w:tc>
        <w:tc>
          <w:tcPr>
            <w:tcW w:w="278" w:type="pct"/>
          </w:tcPr>
          <w:p w14:paraId="3790CB97"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8DF344D"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35E6481D"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5E6947B7"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7F126C1"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9686379"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4BCFCFD"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21423C32"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50C0C2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3A3BF529"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2939056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B921725"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7E8E932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5E2D5516" w14:textId="77777777" w:rsidTr="00B1009B">
        <w:tc>
          <w:tcPr>
            <w:tcW w:w="344" w:type="pct"/>
          </w:tcPr>
          <w:p w14:paraId="2401AB3A"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w:t>
            </w:r>
          </w:p>
        </w:tc>
        <w:tc>
          <w:tcPr>
            <w:tcW w:w="378" w:type="pct"/>
          </w:tcPr>
          <w:p w14:paraId="6F12A2F0" w14:textId="77777777" w:rsidR="00B1009B" w:rsidRPr="00443D37" w:rsidRDefault="00B1009B" w:rsidP="00B1009B">
            <w:pPr>
              <w:pStyle w:val="af"/>
              <w:spacing w:before="0" w:after="0"/>
              <w:ind w:firstLine="0"/>
              <w:rPr>
                <w:rFonts w:ascii="Times New Roman" w:hAnsi="Times New Roman"/>
                <w:szCs w:val="24"/>
              </w:rPr>
            </w:pPr>
          </w:p>
        </w:tc>
        <w:tc>
          <w:tcPr>
            <w:tcW w:w="278" w:type="pct"/>
          </w:tcPr>
          <w:p w14:paraId="3901CD58"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152F8210"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5A9D522A"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065F17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41EE5F9E"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70D6F900"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021B7595"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727A7CEA"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0170828"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EA0CDB4"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2A00772A" w14:textId="77777777" w:rsidR="00B1009B" w:rsidRPr="00443D37" w:rsidRDefault="00B1009B" w:rsidP="00B1009B">
            <w:pPr>
              <w:pStyle w:val="af"/>
              <w:spacing w:before="0" w:after="0"/>
              <w:ind w:firstLine="0"/>
              <w:rPr>
                <w:rFonts w:ascii="Times New Roman" w:hAnsi="Times New Roman"/>
                <w:szCs w:val="24"/>
              </w:rPr>
            </w:pPr>
          </w:p>
        </w:tc>
        <w:tc>
          <w:tcPr>
            <w:tcW w:w="327" w:type="pct"/>
          </w:tcPr>
          <w:p w14:paraId="6EE85B00"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62F7F98C" w14:textId="77777777" w:rsidR="00B1009B" w:rsidRPr="00443D37" w:rsidRDefault="00B1009B" w:rsidP="00B1009B">
            <w:pPr>
              <w:pStyle w:val="af"/>
              <w:spacing w:before="0" w:after="0"/>
              <w:ind w:firstLine="0"/>
              <w:rPr>
                <w:rFonts w:ascii="Times New Roman" w:hAnsi="Times New Roman"/>
                <w:szCs w:val="24"/>
              </w:rPr>
            </w:pPr>
          </w:p>
        </w:tc>
      </w:tr>
    </w:tbl>
    <w:p w14:paraId="0C26160C" w14:textId="77777777" w:rsidR="00B1009B" w:rsidRPr="00443D37" w:rsidRDefault="00B1009B" w:rsidP="00B1009B">
      <w:pPr>
        <w:pStyle w:val="af"/>
        <w:jc w:val="right"/>
        <w:rPr>
          <w:rFonts w:ascii="Times New Roman" w:hAnsi="Times New Roman"/>
          <w:i/>
          <w:szCs w:val="24"/>
        </w:rPr>
      </w:pPr>
      <w:r w:rsidRPr="00443D37">
        <w:rPr>
          <w:rFonts w:ascii="Times New Roman" w:hAnsi="Times New Roman"/>
          <w:i/>
          <w:szCs w:val="24"/>
        </w:rPr>
        <w:t xml:space="preserve"> (продолжение)</w:t>
      </w:r>
    </w:p>
    <w:tbl>
      <w:tblPr>
        <w:tblStyle w:val="af1"/>
        <w:tblW w:w="5000" w:type="pct"/>
        <w:tblLook w:val="04A0" w:firstRow="1" w:lastRow="0" w:firstColumn="1" w:lastColumn="0" w:noHBand="0" w:noVBand="1"/>
      </w:tblPr>
      <w:tblGrid>
        <w:gridCol w:w="1038"/>
        <w:gridCol w:w="960"/>
        <w:gridCol w:w="865"/>
        <w:gridCol w:w="865"/>
        <w:gridCol w:w="865"/>
        <w:gridCol w:w="866"/>
        <w:gridCol w:w="866"/>
        <w:gridCol w:w="866"/>
        <w:gridCol w:w="866"/>
        <w:gridCol w:w="866"/>
        <w:gridCol w:w="866"/>
        <w:gridCol w:w="866"/>
        <w:gridCol w:w="866"/>
        <w:gridCol w:w="866"/>
        <w:gridCol w:w="1197"/>
        <w:gridCol w:w="1259"/>
      </w:tblGrid>
      <w:tr w:rsidR="00B1009B" w:rsidRPr="00443D37" w14:paraId="23343968" w14:textId="77777777" w:rsidTr="00B1009B">
        <w:tc>
          <w:tcPr>
            <w:tcW w:w="344" w:type="pct"/>
            <w:vMerge w:val="restart"/>
          </w:tcPr>
          <w:p w14:paraId="2C2870C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841" w:type="pct"/>
            <w:gridSpan w:val="13"/>
          </w:tcPr>
          <w:p w14:paraId="267C22EB"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 xml:space="preserve">Закупочные цены на дату предоставления информации и за последние 12 месяцев </w:t>
            </w:r>
          </w:p>
          <w:p w14:paraId="03545EED"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(1-12 месяцы включительно), руб./т</w:t>
            </w:r>
          </w:p>
        </w:tc>
        <w:tc>
          <w:tcPr>
            <w:tcW w:w="397" w:type="pct"/>
            <w:vMerge w:val="restart"/>
          </w:tcPr>
          <w:p w14:paraId="56CA5D7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Среднее значение, руб./т</w:t>
            </w:r>
          </w:p>
        </w:tc>
        <w:tc>
          <w:tcPr>
            <w:tcW w:w="418" w:type="pct"/>
            <w:vMerge w:val="restart"/>
          </w:tcPr>
          <w:p w14:paraId="2C71C23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Средняя плотность топлива, кг/л</w:t>
            </w:r>
          </w:p>
        </w:tc>
      </w:tr>
      <w:tr w:rsidR="00B1009B" w:rsidRPr="00443D37" w14:paraId="627C927C" w14:textId="77777777" w:rsidTr="00B1009B">
        <w:tc>
          <w:tcPr>
            <w:tcW w:w="344" w:type="pct"/>
            <w:vMerge/>
          </w:tcPr>
          <w:p w14:paraId="258B0F91" w14:textId="77777777" w:rsidR="00B1009B" w:rsidRPr="00443D37" w:rsidRDefault="00B1009B" w:rsidP="00B1009B">
            <w:pPr>
              <w:pStyle w:val="af"/>
              <w:spacing w:before="0" w:after="0"/>
              <w:ind w:firstLine="0"/>
              <w:rPr>
                <w:rFonts w:ascii="Times New Roman" w:hAnsi="Times New Roman"/>
                <w:szCs w:val="24"/>
              </w:rPr>
            </w:pPr>
          </w:p>
        </w:tc>
        <w:tc>
          <w:tcPr>
            <w:tcW w:w="325" w:type="pct"/>
          </w:tcPr>
          <w:p w14:paraId="62E0FDC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На дату</w:t>
            </w:r>
          </w:p>
        </w:tc>
        <w:tc>
          <w:tcPr>
            <w:tcW w:w="293" w:type="pct"/>
          </w:tcPr>
          <w:p w14:paraId="6C74756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4ACA21B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477CC6E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18E70F5E"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73454A4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443EC04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36628E9A"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7E056FA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31984A7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3A6E262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2EBB6FD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293" w:type="pct"/>
          </w:tcPr>
          <w:p w14:paraId="67BEE06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397" w:type="pct"/>
            <w:vMerge/>
          </w:tcPr>
          <w:p w14:paraId="20B49476" w14:textId="77777777" w:rsidR="00B1009B" w:rsidRPr="00443D37" w:rsidRDefault="00B1009B" w:rsidP="00B1009B">
            <w:pPr>
              <w:pStyle w:val="af"/>
              <w:spacing w:before="0" w:after="0"/>
              <w:ind w:firstLine="0"/>
              <w:rPr>
                <w:rFonts w:ascii="Times New Roman" w:hAnsi="Times New Roman"/>
                <w:szCs w:val="24"/>
              </w:rPr>
            </w:pPr>
          </w:p>
        </w:tc>
        <w:tc>
          <w:tcPr>
            <w:tcW w:w="418" w:type="pct"/>
            <w:vMerge/>
          </w:tcPr>
          <w:p w14:paraId="4AB024B2"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DFEF5E1" w14:textId="77777777" w:rsidTr="00B1009B">
        <w:tc>
          <w:tcPr>
            <w:tcW w:w="344" w:type="pct"/>
          </w:tcPr>
          <w:p w14:paraId="600C865F"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lastRenderedPageBreak/>
              <w:t>ДТ</w:t>
            </w:r>
          </w:p>
        </w:tc>
        <w:tc>
          <w:tcPr>
            <w:tcW w:w="325" w:type="pct"/>
          </w:tcPr>
          <w:p w14:paraId="5B8BD6DB"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1EBE826D"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D9E5489"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E1DC372"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26DF9E51"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6BC9623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27C9BB30"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11EE6CD"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1988E918"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462EE0D"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52532DC5"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5C0FB3DF"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61745750"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47468815" w14:textId="77777777" w:rsidR="00B1009B" w:rsidRPr="00443D37" w:rsidRDefault="00B1009B" w:rsidP="00B1009B">
            <w:pPr>
              <w:pStyle w:val="af"/>
              <w:spacing w:before="0" w:after="0"/>
              <w:ind w:firstLine="0"/>
              <w:rPr>
                <w:rFonts w:ascii="Times New Roman" w:hAnsi="Times New Roman"/>
                <w:szCs w:val="24"/>
              </w:rPr>
            </w:pPr>
          </w:p>
        </w:tc>
        <w:tc>
          <w:tcPr>
            <w:tcW w:w="418" w:type="pct"/>
          </w:tcPr>
          <w:p w14:paraId="77DF564E"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3F9880AE" w14:textId="77777777" w:rsidTr="00B1009B">
        <w:tc>
          <w:tcPr>
            <w:tcW w:w="344" w:type="pct"/>
          </w:tcPr>
          <w:p w14:paraId="492BA935"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w:t>
            </w:r>
          </w:p>
        </w:tc>
        <w:tc>
          <w:tcPr>
            <w:tcW w:w="325" w:type="pct"/>
          </w:tcPr>
          <w:p w14:paraId="2B072262"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4BBED20F"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728D55B9"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31E96F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79245D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018E2738"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45834837"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58763AA6"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4AB4E159"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1835F484"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68F235FB"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2F0DC9B5" w14:textId="77777777" w:rsidR="00B1009B" w:rsidRPr="00443D37" w:rsidRDefault="00B1009B" w:rsidP="00B1009B">
            <w:pPr>
              <w:pStyle w:val="af"/>
              <w:spacing w:before="0" w:after="0"/>
              <w:ind w:firstLine="0"/>
              <w:rPr>
                <w:rFonts w:ascii="Times New Roman" w:hAnsi="Times New Roman"/>
                <w:szCs w:val="24"/>
              </w:rPr>
            </w:pPr>
          </w:p>
        </w:tc>
        <w:tc>
          <w:tcPr>
            <w:tcW w:w="293" w:type="pct"/>
          </w:tcPr>
          <w:p w14:paraId="3EFFF155" w14:textId="77777777" w:rsidR="00B1009B" w:rsidRPr="00443D37" w:rsidRDefault="00B1009B" w:rsidP="00B1009B">
            <w:pPr>
              <w:pStyle w:val="af"/>
              <w:spacing w:before="0" w:after="0"/>
              <w:ind w:firstLine="0"/>
              <w:rPr>
                <w:rFonts w:ascii="Times New Roman" w:hAnsi="Times New Roman"/>
                <w:szCs w:val="24"/>
              </w:rPr>
            </w:pPr>
          </w:p>
        </w:tc>
        <w:tc>
          <w:tcPr>
            <w:tcW w:w="397" w:type="pct"/>
          </w:tcPr>
          <w:p w14:paraId="7BDA15C7" w14:textId="77777777" w:rsidR="00B1009B" w:rsidRPr="00443D37" w:rsidRDefault="00B1009B" w:rsidP="00B1009B">
            <w:pPr>
              <w:pStyle w:val="af"/>
              <w:spacing w:before="0" w:after="0"/>
              <w:ind w:firstLine="0"/>
              <w:rPr>
                <w:rFonts w:ascii="Times New Roman" w:hAnsi="Times New Roman"/>
                <w:szCs w:val="24"/>
              </w:rPr>
            </w:pPr>
          </w:p>
        </w:tc>
        <w:tc>
          <w:tcPr>
            <w:tcW w:w="418" w:type="pct"/>
          </w:tcPr>
          <w:p w14:paraId="78827391" w14:textId="77777777" w:rsidR="00B1009B" w:rsidRPr="00443D37" w:rsidRDefault="00B1009B" w:rsidP="00B1009B">
            <w:pPr>
              <w:pStyle w:val="af"/>
              <w:spacing w:before="0" w:after="0"/>
              <w:ind w:firstLine="0"/>
              <w:rPr>
                <w:rFonts w:ascii="Times New Roman" w:hAnsi="Times New Roman"/>
                <w:szCs w:val="24"/>
              </w:rPr>
            </w:pPr>
          </w:p>
        </w:tc>
      </w:tr>
    </w:tbl>
    <w:p w14:paraId="588D688E" w14:textId="77777777" w:rsidR="00B1009B" w:rsidRPr="00443D37" w:rsidRDefault="00B1009B" w:rsidP="00B1009B">
      <w:pPr>
        <w:pStyle w:val="af"/>
        <w:rPr>
          <w:rFonts w:ascii="Times New Roman" w:hAnsi="Times New Roman"/>
          <w:szCs w:val="24"/>
        </w:rPr>
      </w:pPr>
    </w:p>
    <w:p w14:paraId="43F0E527"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АЗС обслуживает нефтебаза __________________________________</w:t>
      </w:r>
    </w:p>
    <w:p w14:paraId="0B93F3A5" w14:textId="77777777" w:rsidR="00B1009B" w:rsidRPr="00443D37" w:rsidRDefault="00B1009B" w:rsidP="00B1009B">
      <w:pPr>
        <w:pStyle w:val="af"/>
        <w:rPr>
          <w:rFonts w:ascii="Times New Roman" w:hAnsi="Times New Roman"/>
          <w:szCs w:val="24"/>
        </w:rPr>
      </w:pPr>
      <w:r w:rsidRPr="00443D37">
        <w:rPr>
          <w:rFonts w:ascii="Times New Roman" w:hAnsi="Times New Roman"/>
          <w:szCs w:val="24"/>
        </w:rPr>
        <w:t>Расстояние до нефтебазы ____________ км</w:t>
      </w:r>
    </w:p>
    <w:p w14:paraId="45F6B8B0" w14:textId="77777777" w:rsidR="00B1009B" w:rsidRDefault="00B1009B" w:rsidP="00B1009B">
      <w:pPr>
        <w:ind w:firstLine="0"/>
      </w:pPr>
      <w:r>
        <w:br w:type="page"/>
      </w:r>
    </w:p>
    <w:p w14:paraId="2518172C"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lastRenderedPageBreak/>
        <w:t>Справка о выручке от реализации ГСМ, сопутствующих товаров и услуг</w:t>
      </w:r>
    </w:p>
    <w:tbl>
      <w:tblPr>
        <w:tblStyle w:val="af1"/>
        <w:tblW w:w="5000" w:type="pct"/>
        <w:tblLook w:val="04A0" w:firstRow="1" w:lastRow="0" w:firstColumn="1" w:lastColumn="0" w:noHBand="0" w:noVBand="1"/>
      </w:tblPr>
      <w:tblGrid>
        <w:gridCol w:w="3097"/>
        <w:gridCol w:w="1467"/>
        <w:gridCol w:w="1470"/>
        <w:gridCol w:w="1466"/>
        <w:gridCol w:w="1431"/>
        <w:gridCol w:w="1508"/>
        <w:gridCol w:w="1466"/>
        <w:gridCol w:w="1469"/>
        <w:gridCol w:w="1469"/>
      </w:tblGrid>
      <w:tr w:rsidR="00B1009B" w:rsidRPr="00443D37" w14:paraId="47D77FCD" w14:textId="77777777" w:rsidTr="00B1009B">
        <w:tc>
          <w:tcPr>
            <w:tcW w:w="1043" w:type="pct"/>
            <w:vMerge w:val="restart"/>
          </w:tcPr>
          <w:p w14:paraId="283DC7A8"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Статья дохода</w:t>
            </w:r>
          </w:p>
        </w:tc>
        <w:tc>
          <w:tcPr>
            <w:tcW w:w="1965" w:type="pct"/>
            <w:gridSpan w:val="4"/>
          </w:tcPr>
          <w:p w14:paraId="6521353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Выручка от реализации за последний год</w:t>
            </w:r>
          </w:p>
          <w:p w14:paraId="46049B1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(1-4 кварталы, включительно), руб.</w:t>
            </w:r>
          </w:p>
        </w:tc>
        <w:tc>
          <w:tcPr>
            <w:tcW w:w="1991" w:type="pct"/>
            <w:gridSpan w:val="4"/>
          </w:tcPr>
          <w:p w14:paraId="39BE75B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Выручка от реализации за предшествующий год</w:t>
            </w:r>
          </w:p>
          <w:p w14:paraId="5AB75F7F"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(5-8 кварталы, включительно), руб.</w:t>
            </w:r>
          </w:p>
        </w:tc>
      </w:tr>
      <w:tr w:rsidR="00B1009B" w:rsidRPr="00443D37" w14:paraId="21A04F5C" w14:textId="77777777" w:rsidTr="00B1009B">
        <w:tc>
          <w:tcPr>
            <w:tcW w:w="1043" w:type="pct"/>
            <w:vMerge/>
          </w:tcPr>
          <w:p w14:paraId="314EAE3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27D7C05"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r w:rsidRPr="00443D37">
              <w:rPr>
                <w:rStyle w:val="afd"/>
                <w:rFonts w:ascii="Times New Roman" w:hAnsi="Times New Roman"/>
              </w:rPr>
              <w:footnoteReference w:id="23"/>
            </w:r>
          </w:p>
        </w:tc>
        <w:tc>
          <w:tcPr>
            <w:tcW w:w="495" w:type="pct"/>
          </w:tcPr>
          <w:p w14:paraId="130BAD1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41FB82E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82" w:type="pct"/>
          </w:tcPr>
          <w:p w14:paraId="68D998F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508" w:type="pct"/>
          </w:tcPr>
          <w:p w14:paraId="7ECDBBF4"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35B06E63"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4C87916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07E2C4B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r>
      <w:tr w:rsidR="00B1009B" w:rsidRPr="00443D37" w14:paraId="335D0DF7" w14:textId="77777777" w:rsidTr="00B1009B">
        <w:tc>
          <w:tcPr>
            <w:tcW w:w="1043" w:type="pct"/>
          </w:tcPr>
          <w:p w14:paraId="1E113179"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Реализация ГСМ</w:t>
            </w:r>
          </w:p>
        </w:tc>
        <w:tc>
          <w:tcPr>
            <w:tcW w:w="494" w:type="pct"/>
          </w:tcPr>
          <w:p w14:paraId="14A3B98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810A62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1C36F59"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1939E39"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3729B1F8"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59D58F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06A44A9"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7D8CDD3"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C050FDA" w14:textId="77777777" w:rsidTr="00B1009B">
        <w:tc>
          <w:tcPr>
            <w:tcW w:w="1043" w:type="pct"/>
          </w:tcPr>
          <w:p w14:paraId="13ED8F4E"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Реализация сопутствующих товаров</w:t>
            </w:r>
          </w:p>
        </w:tc>
        <w:tc>
          <w:tcPr>
            <w:tcW w:w="494" w:type="pct"/>
          </w:tcPr>
          <w:p w14:paraId="1B9F5D4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4BC9701D"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09DED8C9"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452F5F1A"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560383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75A8D86"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7F40FD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91093D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7FC8363" w14:textId="77777777" w:rsidTr="00B1009B">
        <w:tc>
          <w:tcPr>
            <w:tcW w:w="1043" w:type="pct"/>
          </w:tcPr>
          <w:p w14:paraId="793DE91F"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Реализация услуг</w:t>
            </w:r>
          </w:p>
        </w:tc>
        <w:tc>
          <w:tcPr>
            <w:tcW w:w="494" w:type="pct"/>
          </w:tcPr>
          <w:p w14:paraId="57253CAD"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4A95A0C6"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945A34B"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F966C82"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38CD7F2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E9409C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047245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44A7878"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DFFD30E" w14:textId="77777777" w:rsidTr="00B1009B">
        <w:tc>
          <w:tcPr>
            <w:tcW w:w="1043" w:type="pct"/>
          </w:tcPr>
          <w:p w14:paraId="3D49471B"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Сдача в аренду помещений</w:t>
            </w:r>
          </w:p>
        </w:tc>
        <w:tc>
          <w:tcPr>
            <w:tcW w:w="494" w:type="pct"/>
          </w:tcPr>
          <w:p w14:paraId="3F399DFE"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06EE22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8E7CE6F"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4FE75C5A"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79CED557"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0EDB52F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F0B421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DF2930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6942BF3" w14:textId="77777777" w:rsidTr="00B1009B">
        <w:tc>
          <w:tcPr>
            <w:tcW w:w="1043" w:type="pct"/>
          </w:tcPr>
          <w:p w14:paraId="7A50938E"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Итого</w:t>
            </w:r>
          </w:p>
        </w:tc>
        <w:tc>
          <w:tcPr>
            <w:tcW w:w="494" w:type="pct"/>
          </w:tcPr>
          <w:p w14:paraId="003995C4"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C333853"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404A3DE"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110F4A1A"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129A81B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4C7015A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2FAF03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FDE84A9" w14:textId="77777777" w:rsidR="00B1009B" w:rsidRPr="00443D37" w:rsidRDefault="00B1009B" w:rsidP="00B1009B">
            <w:pPr>
              <w:pStyle w:val="af"/>
              <w:spacing w:before="0" w:after="0"/>
              <w:ind w:firstLine="0"/>
              <w:rPr>
                <w:rFonts w:ascii="Times New Roman" w:hAnsi="Times New Roman"/>
                <w:szCs w:val="24"/>
              </w:rPr>
            </w:pPr>
          </w:p>
        </w:tc>
      </w:tr>
    </w:tbl>
    <w:p w14:paraId="3D66F10E" w14:textId="77777777" w:rsidR="00B1009B" w:rsidRPr="00443D37" w:rsidRDefault="00B1009B" w:rsidP="00B1009B">
      <w:pPr>
        <w:pStyle w:val="af"/>
        <w:rPr>
          <w:rFonts w:ascii="Times New Roman" w:hAnsi="Times New Roman"/>
          <w:szCs w:val="24"/>
        </w:rPr>
      </w:pPr>
    </w:p>
    <w:p w14:paraId="313A6F84" w14:textId="77777777" w:rsidR="00B1009B" w:rsidRPr="00443D37" w:rsidRDefault="00B1009B" w:rsidP="00B1009B">
      <w:pPr>
        <w:pStyle w:val="af"/>
        <w:jc w:val="center"/>
        <w:rPr>
          <w:rFonts w:ascii="Times New Roman" w:hAnsi="Times New Roman"/>
          <w:b/>
          <w:szCs w:val="24"/>
        </w:rPr>
      </w:pPr>
      <w:r w:rsidRPr="00443D37">
        <w:rPr>
          <w:rFonts w:ascii="Times New Roman" w:hAnsi="Times New Roman"/>
          <w:b/>
          <w:szCs w:val="24"/>
        </w:rPr>
        <w:t>Справка о величине операционных расходов</w:t>
      </w:r>
    </w:p>
    <w:tbl>
      <w:tblPr>
        <w:tblStyle w:val="af1"/>
        <w:tblW w:w="5000" w:type="pct"/>
        <w:tblLook w:val="04A0" w:firstRow="1" w:lastRow="0" w:firstColumn="1" w:lastColumn="0" w:noHBand="0" w:noVBand="1"/>
      </w:tblPr>
      <w:tblGrid>
        <w:gridCol w:w="3097"/>
        <w:gridCol w:w="1467"/>
        <w:gridCol w:w="1470"/>
        <w:gridCol w:w="1466"/>
        <w:gridCol w:w="1431"/>
        <w:gridCol w:w="1508"/>
        <w:gridCol w:w="1466"/>
        <w:gridCol w:w="1469"/>
        <w:gridCol w:w="1469"/>
      </w:tblGrid>
      <w:tr w:rsidR="00B1009B" w:rsidRPr="00443D37" w14:paraId="09DAB491" w14:textId="77777777" w:rsidTr="00B1009B">
        <w:tc>
          <w:tcPr>
            <w:tcW w:w="1043" w:type="pct"/>
            <w:vMerge w:val="restart"/>
          </w:tcPr>
          <w:p w14:paraId="29D4F51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Статья расходов</w:t>
            </w:r>
          </w:p>
        </w:tc>
        <w:tc>
          <w:tcPr>
            <w:tcW w:w="1965" w:type="pct"/>
            <w:gridSpan w:val="4"/>
          </w:tcPr>
          <w:p w14:paraId="69CB60E6"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 xml:space="preserve">Операционные расходы за последний год </w:t>
            </w:r>
          </w:p>
          <w:p w14:paraId="3A5146D3" w14:textId="77777777" w:rsidR="00B1009B" w:rsidRPr="00443D37" w:rsidRDefault="00B1009B" w:rsidP="00B1009B">
            <w:pPr>
              <w:pStyle w:val="af"/>
              <w:spacing w:before="0" w:after="0"/>
              <w:ind w:firstLine="0"/>
              <w:contextualSpacing/>
              <w:jc w:val="center"/>
              <w:rPr>
                <w:rFonts w:ascii="Times New Roman" w:hAnsi="Times New Roman"/>
                <w:szCs w:val="24"/>
              </w:rPr>
            </w:pPr>
            <w:r w:rsidRPr="00443D37">
              <w:rPr>
                <w:rFonts w:ascii="Times New Roman" w:hAnsi="Times New Roman"/>
                <w:szCs w:val="24"/>
              </w:rPr>
              <w:t>(1-4 кварталы, включительно), руб.</w:t>
            </w:r>
          </w:p>
        </w:tc>
        <w:tc>
          <w:tcPr>
            <w:tcW w:w="1991" w:type="pct"/>
            <w:gridSpan w:val="4"/>
          </w:tcPr>
          <w:p w14:paraId="5B16DC60"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Операционные расходы за предшествующий год</w:t>
            </w:r>
          </w:p>
          <w:p w14:paraId="171132E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(5-8 кварталы, включительно), руб.</w:t>
            </w:r>
          </w:p>
        </w:tc>
      </w:tr>
      <w:tr w:rsidR="00B1009B" w:rsidRPr="00443D37" w14:paraId="2ED06B22" w14:textId="77777777" w:rsidTr="00B1009B">
        <w:tc>
          <w:tcPr>
            <w:tcW w:w="1043" w:type="pct"/>
            <w:vMerge/>
          </w:tcPr>
          <w:p w14:paraId="264DE0B1"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4B19AC1"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r w:rsidRPr="00443D37">
              <w:rPr>
                <w:rStyle w:val="afd"/>
                <w:rFonts w:ascii="Times New Roman" w:hAnsi="Times New Roman"/>
              </w:rPr>
              <w:footnoteReference w:id="24"/>
            </w:r>
          </w:p>
        </w:tc>
        <w:tc>
          <w:tcPr>
            <w:tcW w:w="495" w:type="pct"/>
          </w:tcPr>
          <w:p w14:paraId="7C8A9748"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6BDA95B2"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82" w:type="pct"/>
          </w:tcPr>
          <w:p w14:paraId="3BADC746"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508" w:type="pct"/>
          </w:tcPr>
          <w:p w14:paraId="14C29AC7"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4" w:type="pct"/>
          </w:tcPr>
          <w:p w14:paraId="08B88FAD"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2B6C88FC"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c>
          <w:tcPr>
            <w:tcW w:w="495" w:type="pct"/>
          </w:tcPr>
          <w:p w14:paraId="7DCFFAAB" w14:textId="77777777" w:rsidR="00B1009B" w:rsidRPr="00443D37" w:rsidRDefault="00B1009B" w:rsidP="00B1009B">
            <w:pPr>
              <w:pStyle w:val="af"/>
              <w:spacing w:before="0" w:after="0"/>
              <w:ind w:firstLine="0"/>
              <w:jc w:val="center"/>
              <w:rPr>
                <w:rFonts w:ascii="Times New Roman" w:hAnsi="Times New Roman"/>
                <w:szCs w:val="24"/>
              </w:rPr>
            </w:pPr>
            <w:r w:rsidRPr="00443D37">
              <w:rPr>
                <w:rFonts w:ascii="Times New Roman" w:hAnsi="Times New Roman"/>
                <w:szCs w:val="24"/>
              </w:rPr>
              <w:t>……….</w:t>
            </w:r>
          </w:p>
        </w:tc>
      </w:tr>
      <w:tr w:rsidR="00B1009B" w:rsidRPr="00443D37" w14:paraId="1D768B57" w14:textId="77777777" w:rsidTr="00B1009B">
        <w:trPr>
          <w:trHeight w:hRule="exact" w:val="703"/>
        </w:trPr>
        <w:tc>
          <w:tcPr>
            <w:tcW w:w="1043" w:type="pct"/>
          </w:tcPr>
          <w:p w14:paraId="0CAAB851"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Закупка ГСМ (с учетом акцизов и НДС)</w:t>
            </w:r>
          </w:p>
        </w:tc>
        <w:tc>
          <w:tcPr>
            <w:tcW w:w="494" w:type="pct"/>
          </w:tcPr>
          <w:p w14:paraId="0C6DC16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9A1A5A5"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795C963C"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6FFC8031"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4CED681"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4E07F2B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1F67CB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81B6175"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B83C32F" w14:textId="77777777" w:rsidTr="00B1009B">
        <w:trPr>
          <w:trHeight w:hRule="exact" w:val="766"/>
        </w:trPr>
        <w:tc>
          <w:tcPr>
            <w:tcW w:w="1043" w:type="pct"/>
          </w:tcPr>
          <w:p w14:paraId="67CC472B"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Закупка сопутствующих товаров</w:t>
            </w:r>
          </w:p>
        </w:tc>
        <w:tc>
          <w:tcPr>
            <w:tcW w:w="494" w:type="pct"/>
          </w:tcPr>
          <w:p w14:paraId="22D3302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AEB722F"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5882E05"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645A5174"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77F3AE9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A7E0D2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0CB8ED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C32FF96"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73676F6C" w14:textId="77777777" w:rsidTr="00B1009B">
        <w:trPr>
          <w:trHeight w:hRule="exact" w:val="936"/>
        </w:trPr>
        <w:tc>
          <w:tcPr>
            <w:tcW w:w="1043" w:type="pct"/>
          </w:tcPr>
          <w:p w14:paraId="28E3A390"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Расходы на оплату труда персонала (с учетом обязательных отчислений)</w:t>
            </w:r>
          </w:p>
        </w:tc>
        <w:tc>
          <w:tcPr>
            <w:tcW w:w="494" w:type="pct"/>
          </w:tcPr>
          <w:p w14:paraId="40069BB6"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8906B2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76AE546"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1AEA73D1"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2F69D40C"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09F88FE7"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FB54598"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83BA64C"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0023E09E" w14:textId="77777777" w:rsidTr="00B1009B">
        <w:trPr>
          <w:trHeight w:hRule="exact" w:val="1184"/>
        </w:trPr>
        <w:tc>
          <w:tcPr>
            <w:tcW w:w="1043" w:type="pct"/>
          </w:tcPr>
          <w:p w14:paraId="622A7CD1"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Транспортные расходы (указать, если они не учтены в строке «Закупка ГСМ»)</w:t>
            </w:r>
          </w:p>
        </w:tc>
        <w:tc>
          <w:tcPr>
            <w:tcW w:w="494" w:type="pct"/>
          </w:tcPr>
          <w:p w14:paraId="13033E1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7E70A10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41DDC895"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7464C388"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58AE3C9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F56E37E"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362179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552ED165"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75AD7D32" w14:textId="77777777" w:rsidTr="00B1009B">
        <w:trPr>
          <w:trHeight w:hRule="exact" w:val="1130"/>
        </w:trPr>
        <w:tc>
          <w:tcPr>
            <w:tcW w:w="1043" w:type="pct"/>
          </w:tcPr>
          <w:p w14:paraId="7B6CC777"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lastRenderedPageBreak/>
              <w:t>Эксплуатационные расходы (коммунальные услуги, охрана, техническое обслуживание и т.п.)</w:t>
            </w:r>
          </w:p>
        </w:tc>
        <w:tc>
          <w:tcPr>
            <w:tcW w:w="494" w:type="pct"/>
          </w:tcPr>
          <w:p w14:paraId="172D17A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7F1D18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52FF78FD"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DD1590E"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53522B1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24B729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7376BF0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D8C2D2A"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7A75D9D" w14:textId="77777777" w:rsidTr="00B1009B">
        <w:tc>
          <w:tcPr>
            <w:tcW w:w="1043" w:type="pct"/>
          </w:tcPr>
          <w:p w14:paraId="1BA8D84F"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Налог на имущество</w:t>
            </w:r>
          </w:p>
        </w:tc>
        <w:tc>
          <w:tcPr>
            <w:tcW w:w="494" w:type="pct"/>
          </w:tcPr>
          <w:p w14:paraId="377F0CF7"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20213766"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5570B76"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675F8BAD"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577E5592"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4A5A73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20BE4E3"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D588307"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0779AF9A" w14:textId="77777777" w:rsidTr="00B1009B">
        <w:tc>
          <w:tcPr>
            <w:tcW w:w="1043" w:type="pct"/>
          </w:tcPr>
          <w:p w14:paraId="1ABF381D"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Налог на землю (арендная плата)</w:t>
            </w:r>
          </w:p>
        </w:tc>
        <w:tc>
          <w:tcPr>
            <w:tcW w:w="494" w:type="pct"/>
          </w:tcPr>
          <w:p w14:paraId="34D86F7A"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6E3964F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AE39381"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779E76D4"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1541A159"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11D79067"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15CB7452"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93A2A68"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6E24AEE2" w14:textId="77777777" w:rsidTr="00B1009B">
        <w:tc>
          <w:tcPr>
            <w:tcW w:w="1043" w:type="pct"/>
          </w:tcPr>
          <w:p w14:paraId="625255EC" w14:textId="77777777" w:rsidR="00B1009B" w:rsidRPr="00443D37" w:rsidRDefault="00B1009B" w:rsidP="00B1009B">
            <w:pPr>
              <w:pStyle w:val="af"/>
              <w:spacing w:before="0" w:after="0"/>
              <w:ind w:firstLine="0"/>
              <w:rPr>
                <w:rFonts w:ascii="Times New Roman" w:hAnsi="Times New Roman"/>
                <w:szCs w:val="24"/>
              </w:rPr>
            </w:pPr>
            <w:r w:rsidRPr="00443D37">
              <w:rPr>
                <w:rFonts w:ascii="Times New Roman" w:hAnsi="Times New Roman"/>
                <w:szCs w:val="24"/>
              </w:rPr>
              <w:t>Прочие расходы (страхование и т.п.)</w:t>
            </w:r>
          </w:p>
        </w:tc>
        <w:tc>
          <w:tcPr>
            <w:tcW w:w="494" w:type="pct"/>
          </w:tcPr>
          <w:p w14:paraId="0BB73AAB"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F52763C"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98E938B"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1DBF1ABB"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7714C9A"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60949386"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EEC64E1"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DE6E67B"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42327359" w14:textId="77777777" w:rsidTr="00B1009B">
        <w:tc>
          <w:tcPr>
            <w:tcW w:w="1043" w:type="pct"/>
            <w:vAlign w:val="center"/>
          </w:tcPr>
          <w:p w14:paraId="105608C5" w14:textId="77777777" w:rsidR="00B1009B" w:rsidRPr="00443D37" w:rsidRDefault="00B1009B" w:rsidP="00B1009B">
            <w:pPr>
              <w:pStyle w:val="af"/>
              <w:spacing w:before="0" w:after="0"/>
              <w:ind w:firstLine="0"/>
              <w:jc w:val="left"/>
              <w:rPr>
                <w:rFonts w:ascii="Times New Roman" w:hAnsi="Times New Roman"/>
                <w:szCs w:val="24"/>
              </w:rPr>
            </w:pPr>
            <w:r w:rsidRPr="00443D37">
              <w:rPr>
                <w:rFonts w:ascii="Times New Roman" w:hAnsi="Times New Roman"/>
                <w:szCs w:val="24"/>
              </w:rPr>
              <w:t>Итого</w:t>
            </w:r>
          </w:p>
        </w:tc>
        <w:tc>
          <w:tcPr>
            <w:tcW w:w="494" w:type="pct"/>
          </w:tcPr>
          <w:p w14:paraId="4F9B1A00"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0C4140D4"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3E60BBCA" w14:textId="77777777" w:rsidR="00B1009B" w:rsidRPr="00443D37" w:rsidRDefault="00B1009B" w:rsidP="00B1009B">
            <w:pPr>
              <w:pStyle w:val="af"/>
              <w:spacing w:before="0" w:after="0"/>
              <w:ind w:firstLine="0"/>
              <w:rPr>
                <w:rFonts w:ascii="Times New Roman" w:hAnsi="Times New Roman"/>
                <w:szCs w:val="24"/>
              </w:rPr>
            </w:pPr>
          </w:p>
        </w:tc>
        <w:tc>
          <w:tcPr>
            <w:tcW w:w="482" w:type="pct"/>
          </w:tcPr>
          <w:p w14:paraId="201105C2" w14:textId="77777777" w:rsidR="00B1009B" w:rsidRPr="00443D37" w:rsidRDefault="00B1009B" w:rsidP="00B1009B">
            <w:pPr>
              <w:pStyle w:val="af"/>
              <w:spacing w:before="0" w:after="0"/>
              <w:ind w:firstLine="0"/>
              <w:rPr>
                <w:rFonts w:ascii="Times New Roman" w:hAnsi="Times New Roman"/>
                <w:szCs w:val="24"/>
              </w:rPr>
            </w:pPr>
          </w:p>
        </w:tc>
        <w:tc>
          <w:tcPr>
            <w:tcW w:w="508" w:type="pct"/>
          </w:tcPr>
          <w:p w14:paraId="4816A0FE" w14:textId="77777777" w:rsidR="00B1009B" w:rsidRPr="00443D37" w:rsidRDefault="00B1009B" w:rsidP="00B1009B">
            <w:pPr>
              <w:pStyle w:val="af"/>
              <w:spacing w:before="0" w:after="0"/>
              <w:ind w:firstLine="0"/>
              <w:rPr>
                <w:rFonts w:ascii="Times New Roman" w:hAnsi="Times New Roman"/>
                <w:szCs w:val="24"/>
              </w:rPr>
            </w:pPr>
          </w:p>
        </w:tc>
        <w:tc>
          <w:tcPr>
            <w:tcW w:w="494" w:type="pct"/>
          </w:tcPr>
          <w:p w14:paraId="272B0EFC"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39EAA3CD" w14:textId="77777777" w:rsidR="00B1009B" w:rsidRPr="00443D37" w:rsidRDefault="00B1009B" w:rsidP="00B1009B">
            <w:pPr>
              <w:pStyle w:val="af"/>
              <w:spacing w:before="0" w:after="0"/>
              <w:ind w:firstLine="0"/>
              <w:rPr>
                <w:rFonts w:ascii="Times New Roman" w:hAnsi="Times New Roman"/>
                <w:szCs w:val="24"/>
              </w:rPr>
            </w:pPr>
          </w:p>
        </w:tc>
        <w:tc>
          <w:tcPr>
            <w:tcW w:w="495" w:type="pct"/>
          </w:tcPr>
          <w:p w14:paraId="799AC989" w14:textId="77777777" w:rsidR="00B1009B" w:rsidRPr="00443D37" w:rsidRDefault="00B1009B" w:rsidP="00B1009B">
            <w:pPr>
              <w:pStyle w:val="af"/>
              <w:spacing w:before="0" w:after="0"/>
              <w:ind w:firstLine="0"/>
              <w:rPr>
                <w:rFonts w:ascii="Times New Roman" w:hAnsi="Times New Roman"/>
                <w:szCs w:val="24"/>
              </w:rPr>
            </w:pPr>
          </w:p>
        </w:tc>
      </w:tr>
      <w:tr w:rsidR="00B1009B" w:rsidRPr="00443D37" w14:paraId="1E5E2CFE" w14:textId="77777777" w:rsidTr="00B1009B">
        <w:tc>
          <w:tcPr>
            <w:tcW w:w="1043" w:type="pct"/>
            <w:vAlign w:val="center"/>
          </w:tcPr>
          <w:p w14:paraId="247FEA6F" w14:textId="77777777" w:rsidR="00B1009B" w:rsidRPr="00443D37" w:rsidRDefault="00B1009B" w:rsidP="00B1009B">
            <w:pPr>
              <w:pStyle w:val="af"/>
              <w:spacing w:before="0" w:after="0"/>
              <w:ind w:firstLine="0"/>
              <w:jc w:val="left"/>
              <w:rPr>
                <w:rFonts w:ascii="Times New Roman" w:hAnsi="Times New Roman"/>
                <w:szCs w:val="24"/>
              </w:rPr>
            </w:pPr>
            <w:r w:rsidRPr="00443D37">
              <w:rPr>
                <w:rFonts w:ascii="Times New Roman" w:hAnsi="Times New Roman"/>
                <w:szCs w:val="24"/>
              </w:rPr>
              <w:t>Всего за год</w:t>
            </w:r>
          </w:p>
        </w:tc>
        <w:tc>
          <w:tcPr>
            <w:tcW w:w="1965" w:type="pct"/>
            <w:gridSpan w:val="4"/>
          </w:tcPr>
          <w:p w14:paraId="5A517AA4" w14:textId="77777777" w:rsidR="00B1009B" w:rsidRPr="00443D37" w:rsidRDefault="00B1009B" w:rsidP="00B1009B">
            <w:pPr>
              <w:pStyle w:val="af"/>
              <w:spacing w:before="0" w:after="0"/>
              <w:ind w:firstLine="0"/>
              <w:rPr>
                <w:rFonts w:ascii="Times New Roman" w:hAnsi="Times New Roman"/>
                <w:szCs w:val="24"/>
              </w:rPr>
            </w:pPr>
          </w:p>
        </w:tc>
        <w:tc>
          <w:tcPr>
            <w:tcW w:w="1991" w:type="pct"/>
            <w:gridSpan w:val="4"/>
          </w:tcPr>
          <w:p w14:paraId="02DAC903" w14:textId="77777777" w:rsidR="00B1009B" w:rsidRPr="00443D37" w:rsidRDefault="00B1009B" w:rsidP="00B1009B">
            <w:pPr>
              <w:pStyle w:val="af"/>
              <w:spacing w:before="0" w:after="0"/>
              <w:ind w:firstLine="0"/>
              <w:rPr>
                <w:rFonts w:ascii="Times New Roman" w:hAnsi="Times New Roman"/>
                <w:szCs w:val="24"/>
              </w:rPr>
            </w:pPr>
          </w:p>
        </w:tc>
      </w:tr>
    </w:tbl>
    <w:p w14:paraId="1DF0C8E5" w14:textId="77777777" w:rsidR="00B1009B" w:rsidRDefault="00B1009B" w:rsidP="00B1009B">
      <w:pPr>
        <w:ind w:firstLine="0"/>
      </w:pPr>
    </w:p>
    <w:p w14:paraId="3957C1A6" w14:textId="77777777" w:rsidR="00B1009B" w:rsidRDefault="00B1009B" w:rsidP="00B1009B">
      <w:pPr>
        <w:ind w:firstLine="0"/>
        <w:sectPr w:rsidR="00B1009B" w:rsidSect="00B1009B">
          <w:pgSz w:w="16838" w:h="11906" w:orient="landscape"/>
          <w:pgMar w:top="1134" w:right="1134" w:bottom="567" w:left="851" w:header="709" w:footer="709" w:gutter="0"/>
          <w:cols w:space="708"/>
          <w:titlePg/>
          <w:docGrid w:linePitch="360"/>
        </w:sectPr>
      </w:pPr>
    </w:p>
    <w:p w14:paraId="76ACC994" w14:textId="033F646D" w:rsidR="00B1009B" w:rsidRDefault="00B1009B" w:rsidP="00B1009B">
      <w:pPr>
        <w:pStyle w:val="17"/>
      </w:pPr>
      <w:bookmarkStart w:id="28" w:name="_Toc509919660"/>
      <w:bookmarkStart w:id="29" w:name="Прил_6_3"/>
      <w:r>
        <w:lastRenderedPageBreak/>
        <w:br/>
        <w:t>Опросная форма</w:t>
      </w:r>
      <w:bookmarkEnd w:id="28"/>
    </w:p>
    <w:p w14:paraId="5DBE2F85" w14:textId="77777777" w:rsidR="00B1009B" w:rsidRPr="00D56A85" w:rsidRDefault="00B1009B" w:rsidP="00D57E02">
      <w:pPr>
        <w:ind w:firstLine="0"/>
        <w:jc w:val="center"/>
        <w:rPr>
          <w:rFonts w:ascii="Times New Roman" w:hAnsi="Times New Roman"/>
          <w:szCs w:val="24"/>
        </w:rPr>
      </w:pPr>
      <w:bookmarkStart w:id="30" w:name="_Toc367291205"/>
      <w:bookmarkStart w:id="31" w:name="_Toc367291325"/>
      <w:bookmarkEnd w:id="29"/>
      <w:r w:rsidRPr="00D56A85">
        <w:rPr>
          <w:rFonts w:ascii="Times New Roman" w:hAnsi="Times New Roman"/>
          <w:szCs w:val="24"/>
        </w:rPr>
        <w:t>Опросная форма по АЗС</w:t>
      </w:r>
      <w:bookmarkEnd w:id="30"/>
      <w:bookmarkEnd w:id="31"/>
    </w:p>
    <w:p w14:paraId="6431EBCA" w14:textId="77777777" w:rsidR="00B1009B" w:rsidRPr="00443D37" w:rsidRDefault="00B1009B" w:rsidP="00D57E02">
      <w:pPr>
        <w:ind w:firstLine="0"/>
        <w:rPr>
          <w:rFonts w:ascii="Times New Roman" w:hAnsi="Times New Roman"/>
          <w:szCs w:val="24"/>
        </w:rPr>
      </w:pPr>
    </w:p>
    <w:p w14:paraId="6A2F827E" w14:textId="77777777" w:rsidR="00B1009B" w:rsidRPr="00443D37" w:rsidRDefault="00B1009B" w:rsidP="00D57E02">
      <w:pPr>
        <w:ind w:firstLine="0"/>
        <w:rPr>
          <w:rFonts w:ascii="Times New Roman" w:hAnsi="Times New Roman"/>
          <w:szCs w:val="24"/>
        </w:rPr>
      </w:pPr>
      <w:r w:rsidRPr="00443D37">
        <w:rPr>
          <w:rFonts w:ascii="Times New Roman" w:hAnsi="Times New Roman"/>
          <w:szCs w:val="24"/>
        </w:rPr>
        <w:t>город_________________</w:t>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t>«_</w:t>
      </w:r>
      <w:proofErr w:type="gramStart"/>
      <w:r w:rsidRPr="00443D37">
        <w:rPr>
          <w:rFonts w:ascii="Times New Roman" w:hAnsi="Times New Roman"/>
          <w:szCs w:val="24"/>
        </w:rPr>
        <w:t>_»_</w:t>
      </w:r>
      <w:proofErr w:type="gramEnd"/>
      <w:r w:rsidRPr="00443D37">
        <w:rPr>
          <w:rFonts w:ascii="Times New Roman" w:hAnsi="Times New Roman"/>
          <w:szCs w:val="24"/>
        </w:rPr>
        <w:t>____________г.</w:t>
      </w:r>
    </w:p>
    <w:p w14:paraId="3BADFB02" w14:textId="77777777" w:rsidR="00B1009B" w:rsidRPr="00443D37" w:rsidRDefault="00B1009B" w:rsidP="00D57E02">
      <w:pPr>
        <w:ind w:firstLine="0"/>
        <w:rPr>
          <w:rFonts w:ascii="Times New Roman" w:hAnsi="Times New Roman"/>
          <w:szCs w:val="24"/>
        </w:rPr>
      </w:pPr>
    </w:p>
    <w:p w14:paraId="1C835066" w14:textId="77777777" w:rsidR="00B1009B" w:rsidRPr="00443D37" w:rsidRDefault="00B1009B" w:rsidP="00D57E02">
      <w:pPr>
        <w:spacing w:before="60"/>
        <w:ind w:firstLine="0"/>
        <w:rPr>
          <w:rFonts w:ascii="Times New Roman" w:hAnsi="Times New Roman"/>
          <w:szCs w:val="24"/>
        </w:rPr>
      </w:pPr>
      <w:r w:rsidRPr="00443D37">
        <w:rPr>
          <w:rFonts w:ascii="Times New Roman" w:hAnsi="Times New Roman"/>
          <w:szCs w:val="24"/>
        </w:rPr>
        <w:t>Мы, представитель</w:t>
      </w:r>
      <w:r w:rsidRPr="00443D37">
        <w:rPr>
          <w:rFonts w:ascii="Times New Roman" w:hAnsi="Times New Roman"/>
          <w:b/>
          <w:szCs w:val="24"/>
          <w:u w:val="single"/>
        </w:rPr>
        <w:t xml:space="preserve"> </w:t>
      </w:r>
      <w:r w:rsidRPr="00443D37">
        <w:rPr>
          <w:rFonts w:ascii="Times New Roman" w:hAnsi="Times New Roman"/>
          <w:i/>
          <w:szCs w:val="24"/>
          <w:u w:val="single"/>
        </w:rPr>
        <w:t>________________________</w:t>
      </w:r>
      <w:r w:rsidRPr="00443D37">
        <w:rPr>
          <w:rFonts w:ascii="Times New Roman" w:hAnsi="Times New Roman"/>
          <w:szCs w:val="24"/>
          <w:u w:val="single"/>
        </w:rPr>
        <w:t xml:space="preserve"> </w:t>
      </w:r>
      <w:r w:rsidRPr="00443D37">
        <w:rPr>
          <w:rFonts w:ascii="Times New Roman" w:hAnsi="Times New Roman"/>
          <w:i/>
          <w:szCs w:val="24"/>
          <w:u w:val="single"/>
        </w:rPr>
        <w:t>____________________________________</w:t>
      </w:r>
      <w:r w:rsidRPr="00443D37">
        <w:rPr>
          <w:rFonts w:ascii="Times New Roman" w:hAnsi="Times New Roman"/>
          <w:szCs w:val="24"/>
        </w:rPr>
        <w:t xml:space="preserve">и </w:t>
      </w:r>
    </w:p>
    <w:p w14:paraId="74B01645" w14:textId="77777777" w:rsidR="00B1009B" w:rsidRPr="00443D37" w:rsidRDefault="00B1009B" w:rsidP="00D57E02">
      <w:pPr>
        <w:ind w:firstLine="0"/>
        <w:rPr>
          <w:rFonts w:ascii="Times New Roman" w:hAnsi="Times New Roman"/>
          <w:szCs w:val="24"/>
          <w:vertAlign w:val="superscript"/>
        </w:rPr>
      </w:pPr>
      <w:r w:rsidRPr="00443D37">
        <w:rPr>
          <w:rFonts w:ascii="Times New Roman" w:hAnsi="Times New Roman"/>
          <w:szCs w:val="24"/>
        </w:rPr>
        <w:t xml:space="preserve">                                             </w:t>
      </w:r>
      <w:r w:rsidRPr="00443D37">
        <w:rPr>
          <w:rFonts w:ascii="Times New Roman" w:hAnsi="Times New Roman"/>
          <w:szCs w:val="24"/>
          <w:vertAlign w:val="superscript"/>
        </w:rPr>
        <w:t xml:space="preserve">( Наименование Банка)                                    (Ф.И.О.  представителя Банка) </w:t>
      </w:r>
    </w:p>
    <w:p w14:paraId="22533E45" w14:textId="77777777" w:rsidR="00B1009B" w:rsidRPr="00443D37" w:rsidRDefault="00B1009B" w:rsidP="00D57E02">
      <w:pPr>
        <w:spacing w:before="60"/>
        <w:ind w:firstLine="0"/>
        <w:rPr>
          <w:rFonts w:ascii="Times New Roman" w:hAnsi="Times New Roman"/>
          <w:szCs w:val="24"/>
        </w:rPr>
      </w:pPr>
      <w:r w:rsidRPr="00443D37">
        <w:rPr>
          <w:rFonts w:ascii="Times New Roman" w:hAnsi="Times New Roman"/>
          <w:szCs w:val="24"/>
        </w:rPr>
        <w:t>представитель</w:t>
      </w:r>
      <w:r w:rsidRPr="00443D37">
        <w:rPr>
          <w:rFonts w:ascii="Times New Roman" w:hAnsi="Times New Roman"/>
          <w:b/>
          <w:szCs w:val="24"/>
          <w:u w:val="single"/>
        </w:rPr>
        <w:t xml:space="preserve"> </w:t>
      </w:r>
      <w:r w:rsidRPr="00443D37">
        <w:rPr>
          <w:rFonts w:ascii="Times New Roman" w:hAnsi="Times New Roman"/>
          <w:i/>
          <w:szCs w:val="24"/>
          <w:u w:val="single"/>
        </w:rPr>
        <w:t>________________________</w:t>
      </w:r>
      <w:r w:rsidRPr="00443D37">
        <w:rPr>
          <w:rFonts w:ascii="Times New Roman" w:hAnsi="Times New Roman"/>
          <w:szCs w:val="24"/>
          <w:u w:val="single"/>
        </w:rPr>
        <w:t xml:space="preserve"> </w:t>
      </w:r>
      <w:r w:rsidRPr="00443D37">
        <w:rPr>
          <w:rFonts w:ascii="Times New Roman" w:hAnsi="Times New Roman"/>
          <w:i/>
          <w:szCs w:val="24"/>
          <w:u w:val="single"/>
        </w:rPr>
        <w:t>__________________________________</w:t>
      </w:r>
      <w:r w:rsidRPr="00443D37">
        <w:rPr>
          <w:rFonts w:ascii="Times New Roman" w:hAnsi="Times New Roman"/>
          <w:szCs w:val="24"/>
          <w:u w:val="single"/>
        </w:rPr>
        <w:t xml:space="preserve">         </w:t>
      </w:r>
      <w:r w:rsidRPr="00443D37">
        <w:rPr>
          <w:rFonts w:ascii="Times New Roman" w:hAnsi="Times New Roman"/>
          <w:i/>
          <w:szCs w:val="24"/>
          <w:u w:val="single"/>
        </w:rPr>
        <w:t>__</w:t>
      </w:r>
      <w:r w:rsidRPr="00443D37">
        <w:rPr>
          <w:rFonts w:ascii="Times New Roman" w:hAnsi="Times New Roman"/>
          <w:szCs w:val="24"/>
        </w:rPr>
        <w:t xml:space="preserve"> </w:t>
      </w:r>
    </w:p>
    <w:p w14:paraId="6E889170" w14:textId="77777777" w:rsidR="00B1009B" w:rsidRPr="00443D37" w:rsidRDefault="00B1009B" w:rsidP="00D57E02">
      <w:pPr>
        <w:ind w:firstLine="0"/>
        <w:rPr>
          <w:rFonts w:ascii="Times New Roman" w:hAnsi="Times New Roman"/>
          <w:szCs w:val="24"/>
          <w:vertAlign w:val="superscript"/>
        </w:rPr>
      </w:pPr>
      <w:r w:rsidRPr="00443D37">
        <w:rPr>
          <w:rFonts w:ascii="Times New Roman" w:hAnsi="Times New Roman"/>
          <w:szCs w:val="24"/>
        </w:rPr>
        <w:t xml:space="preserve">                               </w:t>
      </w:r>
      <w:r w:rsidRPr="00443D37">
        <w:rPr>
          <w:rFonts w:ascii="Times New Roman" w:hAnsi="Times New Roman"/>
          <w:szCs w:val="24"/>
          <w:vertAlign w:val="superscript"/>
        </w:rPr>
        <w:t xml:space="preserve">( Наименование Собственника имущества)                         (Ф.И.О.  представителя Собственника имущества) </w:t>
      </w:r>
    </w:p>
    <w:p w14:paraId="0840749F" w14:textId="320E96DE" w:rsidR="00B1009B" w:rsidRPr="00443D37" w:rsidRDefault="00B1009B" w:rsidP="00D57E02">
      <w:pPr>
        <w:ind w:firstLine="0"/>
        <w:rPr>
          <w:rFonts w:ascii="Times New Roman" w:hAnsi="Times New Roman"/>
          <w:szCs w:val="24"/>
        </w:rPr>
      </w:pPr>
      <w:r w:rsidRPr="00443D37">
        <w:rPr>
          <w:rFonts w:ascii="Times New Roman" w:hAnsi="Times New Roman"/>
          <w:szCs w:val="24"/>
        </w:rPr>
        <w:t>составили настоящую Опросную форму по имуществу, предлагаемому в качестве обеспече</w:t>
      </w:r>
      <w:r>
        <w:rPr>
          <w:rFonts w:ascii="Times New Roman" w:hAnsi="Times New Roman"/>
          <w:szCs w:val="24"/>
        </w:rPr>
        <w:t xml:space="preserve">ния в ПАО </w:t>
      </w:r>
      <w:proofErr w:type="spellStart"/>
      <w:r w:rsidR="00D6143D">
        <w:rPr>
          <w:rFonts w:ascii="Times New Roman" w:hAnsi="Times New Roman"/>
          <w:szCs w:val="24"/>
        </w:rPr>
        <w:t>Банк</w:t>
      </w:r>
      <w:r>
        <w:rPr>
          <w:rFonts w:ascii="Times New Roman" w:hAnsi="Times New Roman"/>
          <w:szCs w:val="24"/>
        </w:rPr>
        <w:t>банк</w:t>
      </w:r>
      <w:proofErr w:type="spellEnd"/>
      <w:r w:rsidRPr="00443D37">
        <w:rPr>
          <w:rFonts w:ascii="Times New Roman" w:hAnsi="Times New Roman"/>
          <w:szCs w:val="24"/>
        </w:rPr>
        <w:t>. Информация по результатам отражена в таблице.</w:t>
      </w:r>
    </w:p>
    <w:p w14:paraId="2BC69FDA" w14:textId="77777777" w:rsidR="00B1009B" w:rsidRPr="00443D37" w:rsidRDefault="00B1009B" w:rsidP="00B1009B">
      <w:pPr>
        <w:pStyle w:val="af"/>
        <w:rPr>
          <w:rFonts w:ascii="Times New Roman" w:hAnsi="Times New Roman"/>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50"/>
        <w:gridCol w:w="564"/>
        <w:gridCol w:w="419"/>
        <w:gridCol w:w="1145"/>
        <w:gridCol w:w="228"/>
        <w:gridCol w:w="262"/>
        <w:gridCol w:w="606"/>
        <w:gridCol w:w="586"/>
        <w:gridCol w:w="255"/>
        <w:gridCol w:w="340"/>
        <w:gridCol w:w="180"/>
        <w:gridCol w:w="681"/>
        <w:gridCol w:w="117"/>
        <w:gridCol w:w="38"/>
        <w:gridCol w:w="235"/>
        <w:gridCol w:w="818"/>
        <w:gridCol w:w="240"/>
        <w:gridCol w:w="97"/>
        <w:gridCol w:w="134"/>
        <w:gridCol w:w="497"/>
        <w:gridCol w:w="623"/>
        <w:gridCol w:w="42"/>
        <w:gridCol w:w="26"/>
        <w:gridCol w:w="299"/>
        <w:gridCol w:w="1013"/>
      </w:tblGrid>
      <w:tr w:rsidR="00B1009B" w:rsidRPr="00D57E02" w14:paraId="70CD9D0B" w14:textId="77777777" w:rsidTr="00D57E02">
        <w:trPr>
          <w:cantSplit/>
          <w:trHeight w:val="20"/>
          <w:jc w:val="center"/>
        </w:trPr>
        <w:tc>
          <w:tcPr>
            <w:tcW w:w="5000" w:type="pct"/>
            <w:gridSpan w:val="25"/>
          </w:tcPr>
          <w:p w14:paraId="7DEF287C" w14:textId="77777777" w:rsidR="00B1009B" w:rsidRPr="00D57E02" w:rsidRDefault="00B1009B" w:rsidP="00D57E02">
            <w:pPr>
              <w:suppressAutoHyphens/>
              <w:spacing w:before="0" w:after="0"/>
              <w:ind w:firstLine="0"/>
              <w:jc w:val="center"/>
              <w:rPr>
                <w:rFonts w:ascii="Times New Roman" w:hAnsi="Times New Roman" w:cs="Times New Roman"/>
                <w:b/>
                <w:bCs/>
                <w:sz w:val="20"/>
                <w:szCs w:val="20"/>
              </w:rPr>
            </w:pPr>
            <w:r w:rsidRPr="00D57E02">
              <w:rPr>
                <w:rFonts w:ascii="Times New Roman" w:hAnsi="Times New Roman" w:cs="Times New Roman"/>
                <w:b/>
                <w:bCs/>
                <w:sz w:val="20"/>
                <w:szCs w:val="20"/>
              </w:rPr>
              <w:t>Общая информация, идентифицирующая Объект оценки</w:t>
            </w:r>
          </w:p>
          <w:p w14:paraId="5AF12963" w14:textId="77777777" w:rsidR="00B1009B" w:rsidRPr="00D57E02" w:rsidRDefault="00B1009B" w:rsidP="00D57E02">
            <w:pPr>
              <w:suppressAutoHyphens/>
              <w:spacing w:before="0" w:after="0"/>
              <w:ind w:firstLine="0"/>
              <w:jc w:val="center"/>
              <w:rPr>
                <w:rFonts w:ascii="Times New Roman" w:hAnsi="Times New Roman" w:cs="Times New Roman"/>
                <w:sz w:val="20"/>
                <w:szCs w:val="20"/>
              </w:rPr>
            </w:pPr>
          </w:p>
        </w:tc>
      </w:tr>
      <w:tr w:rsidR="00B1009B" w:rsidRPr="00D57E02" w14:paraId="12BE815B" w14:textId="77777777" w:rsidTr="00D57E02">
        <w:trPr>
          <w:cantSplit/>
          <w:trHeight w:val="20"/>
          <w:jc w:val="center"/>
        </w:trPr>
        <w:tc>
          <w:tcPr>
            <w:tcW w:w="1696" w:type="pct"/>
            <w:gridSpan w:val="6"/>
          </w:tcPr>
          <w:p w14:paraId="1B0EA649" w14:textId="77777777" w:rsidR="00B1009B" w:rsidRPr="00D57E02" w:rsidRDefault="00B1009B" w:rsidP="00D57E02">
            <w:pPr>
              <w:pStyle w:val="avNormal20"/>
              <w:suppressAutoHyphens/>
              <w:spacing w:after="0"/>
              <w:ind w:left="0"/>
              <w:rPr>
                <w:sz w:val="20"/>
              </w:rPr>
            </w:pPr>
            <w:r w:rsidRPr="00D57E02">
              <w:rPr>
                <w:b/>
                <w:bCs/>
                <w:sz w:val="20"/>
              </w:rPr>
              <w:t>Тип объекта оценки</w:t>
            </w:r>
          </w:p>
        </w:tc>
        <w:tc>
          <w:tcPr>
            <w:tcW w:w="3304" w:type="pct"/>
            <w:gridSpan w:val="19"/>
          </w:tcPr>
          <w:p w14:paraId="1C0DF897"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функционирующая АЗС</w:t>
            </w:r>
          </w:p>
          <w:p w14:paraId="5F0689ED"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функционирующая АГЗС</w:t>
            </w:r>
          </w:p>
          <w:p w14:paraId="18E6377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не функционирующая АЗС (АГЗС)</w:t>
            </w:r>
          </w:p>
          <w:p w14:paraId="52EABF6C"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sz w:val="20"/>
                <w:szCs w:val="20"/>
              </w:rPr>
            </w:pPr>
            <w:r w:rsidRPr="00D57E02">
              <w:rPr>
                <w:rFonts w:ascii="Times New Roman" w:hAnsi="Times New Roman" w:cs="Times New Roman"/>
                <w:bCs/>
                <w:iCs/>
                <w:sz w:val="20"/>
                <w:szCs w:val="20"/>
              </w:rPr>
              <w:t>другое -</w:t>
            </w:r>
          </w:p>
        </w:tc>
      </w:tr>
      <w:tr w:rsidR="00B1009B" w:rsidRPr="00D57E02" w14:paraId="18A6298F" w14:textId="77777777" w:rsidTr="00D57E02">
        <w:trPr>
          <w:cantSplit/>
          <w:trHeight w:val="177"/>
          <w:jc w:val="center"/>
        </w:trPr>
        <w:tc>
          <w:tcPr>
            <w:tcW w:w="1696" w:type="pct"/>
            <w:gridSpan w:val="6"/>
          </w:tcPr>
          <w:p w14:paraId="317541D9" w14:textId="77777777" w:rsidR="00B1009B" w:rsidRPr="00D57E02" w:rsidRDefault="00B1009B" w:rsidP="00D57E02">
            <w:pPr>
              <w:pStyle w:val="avNormal20"/>
              <w:suppressAutoHyphens/>
              <w:spacing w:after="0"/>
              <w:ind w:left="0"/>
              <w:rPr>
                <w:b/>
                <w:bCs/>
                <w:sz w:val="20"/>
              </w:rPr>
            </w:pPr>
            <w:r w:rsidRPr="00D57E02">
              <w:rPr>
                <w:b/>
                <w:bCs/>
                <w:sz w:val="20"/>
              </w:rPr>
              <w:t>Адрес объекта оценки</w:t>
            </w:r>
          </w:p>
        </w:tc>
        <w:tc>
          <w:tcPr>
            <w:tcW w:w="3304" w:type="pct"/>
            <w:gridSpan w:val="19"/>
          </w:tcPr>
          <w:p w14:paraId="7A6BE7BD" w14:textId="77777777" w:rsidR="00B1009B" w:rsidRPr="00D57E02" w:rsidRDefault="00B1009B" w:rsidP="00D57E02">
            <w:pPr>
              <w:suppressAutoHyphens/>
              <w:spacing w:before="0" w:after="0"/>
              <w:ind w:firstLine="0"/>
              <w:rPr>
                <w:rFonts w:ascii="Times New Roman" w:hAnsi="Times New Roman" w:cs="Times New Roman"/>
                <w:sz w:val="20"/>
                <w:szCs w:val="20"/>
              </w:rPr>
            </w:pPr>
          </w:p>
        </w:tc>
      </w:tr>
      <w:tr w:rsidR="00B1009B" w:rsidRPr="00D57E02" w14:paraId="1B2C38F9" w14:textId="77777777" w:rsidTr="00D57E02">
        <w:trPr>
          <w:cantSplit/>
          <w:trHeight w:val="177"/>
          <w:jc w:val="center"/>
        </w:trPr>
        <w:tc>
          <w:tcPr>
            <w:tcW w:w="1696" w:type="pct"/>
            <w:gridSpan w:val="6"/>
          </w:tcPr>
          <w:p w14:paraId="39951C01" w14:textId="77777777" w:rsidR="00B1009B" w:rsidRPr="00D57E02" w:rsidRDefault="00B1009B" w:rsidP="00D57E02">
            <w:pPr>
              <w:pStyle w:val="avNormal20"/>
              <w:suppressAutoHyphens/>
              <w:spacing w:after="0"/>
              <w:ind w:left="0"/>
              <w:jc w:val="left"/>
              <w:rPr>
                <w:b/>
                <w:bCs/>
                <w:sz w:val="20"/>
              </w:rPr>
            </w:pPr>
            <w:r w:rsidRPr="00D57E02">
              <w:rPr>
                <w:b/>
                <w:bCs/>
                <w:sz w:val="20"/>
              </w:rPr>
              <w:t xml:space="preserve">Месторасположение </w:t>
            </w:r>
          </w:p>
        </w:tc>
        <w:tc>
          <w:tcPr>
            <w:tcW w:w="3304" w:type="pct"/>
            <w:gridSpan w:val="19"/>
          </w:tcPr>
          <w:p w14:paraId="28603007"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Трасса (интенсивность движения: высокая, средняя, низкая)</w:t>
            </w:r>
          </w:p>
          <w:p w14:paraId="0D1F31F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Главная магистраль населенного пункта</w:t>
            </w:r>
          </w:p>
          <w:p w14:paraId="00CCBE21"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Второстепенная улица населенного пункта</w:t>
            </w:r>
          </w:p>
          <w:p w14:paraId="49A6B2F5"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21AC9606" w14:textId="77777777" w:rsidTr="00D57E02">
        <w:trPr>
          <w:cantSplit/>
          <w:trHeight w:val="177"/>
          <w:jc w:val="center"/>
        </w:trPr>
        <w:tc>
          <w:tcPr>
            <w:tcW w:w="1696" w:type="pct"/>
            <w:gridSpan w:val="6"/>
          </w:tcPr>
          <w:p w14:paraId="0A9270D7" w14:textId="77777777" w:rsidR="00B1009B" w:rsidRPr="00D57E02" w:rsidRDefault="00B1009B" w:rsidP="00D57E02">
            <w:pPr>
              <w:pStyle w:val="avNormal20"/>
              <w:suppressAutoHyphens/>
              <w:spacing w:after="0"/>
              <w:ind w:left="0"/>
              <w:jc w:val="left"/>
              <w:rPr>
                <w:b/>
                <w:bCs/>
                <w:sz w:val="20"/>
              </w:rPr>
            </w:pPr>
            <w:r w:rsidRPr="00D57E02">
              <w:rPr>
                <w:b/>
                <w:bCs/>
                <w:sz w:val="20"/>
              </w:rPr>
              <w:t>Проектная мощность</w:t>
            </w:r>
            <w:r w:rsidRPr="00D57E02">
              <w:rPr>
                <w:bCs/>
                <w:sz w:val="20"/>
              </w:rPr>
              <w:t>,</w:t>
            </w:r>
            <w:r w:rsidRPr="00D57E02">
              <w:rPr>
                <w:b/>
                <w:bCs/>
                <w:sz w:val="20"/>
              </w:rPr>
              <w:t xml:space="preserve"> </w:t>
            </w:r>
            <w:r w:rsidRPr="00D57E02">
              <w:rPr>
                <w:bCs/>
                <w:sz w:val="20"/>
              </w:rPr>
              <w:t>заправок в сутки</w:t>
            </w:r>
          </w:p>
        </w:tc>
        <w:tc>
          <w:tcPr>
            <w:tcW w:w="3304" w:type="pct"/>
            <w:gridSpan w:val="19"/>
          </w:tcPr>
          <w:p w14:paraId="2EFFAD6A" w14:textId="77777777" w:rsidR="00B1009B" w:rsidRPr="00D57E02" w:rsidRDefault="00B1009B" w:rsidP="00D57E02">
            <w:pPr>
              <w:suppressAutoHyphens/>
              <w:spacing w:before="0" w:after="0"/>
              <w:ind w:firstLine="0"/>
              <w:rPr>
                <w:rFonts w:ascii="Times New Roman" w:hAnsi="Times New Roman" w:cs="Times New Roman"/>
                <w:sz w:val="20"/>
                <w:szCs w:val="20"/>
              </w:rPr>
            </w:pPr>
          </w:p>
        </w:tc>
      </w:tr>
      <w:tr w:rsidR="00B1009B" w:rsidRPr="00D57E02" w14:paraId="35438050" w14:textId="77777777" w:rsidTr="00D57E02">
        <w:trPr>
          <w:cantSplit/>
          <w:trHeight w:val="177"/>
          <w:jc w:val="center"/>
        </w:trPr>
        <w:tc>
          <w:tcPr>
            <w:tcW w:w="1696" w:type="pct"/>
            <w:gridSpan w:val="6"/>
          </w:tcPr>
          <w:p w14:paraId="750427D6" w14:textId="77777777" w:rsidR="00B1009B" w:rsidRPr="00D57E02" w:rsidRDefault="00B1009B" w:rsidP="00D57E02">
            <w:pPr>
              <w:pStyle w:val="avNormal20"/>
              <w:suppressAutoHyphens/>
              <w:spacing w:after="0"/>
              <w:ind w:left="0"/>
              <w:jc w:val="left"/>
              <w:rPr>
                <w:b/>
                <w:bCs/>
                <w:sz w:val="20"/>
              </w:rPr>
            </w:pPr>
            <w:r w:rsidRPr="00D57E02">
              <w:rPr>
                <w:b/>
                <w:bCs/>
                <w:sz w:val="20"/>
              </w:rPr>
              <w:t>Максимальная суммарная емкость хранимого топлива</w:t>
            </w:r>
            <w:r w:rsidRPr="00D57E02">
              <w:rPr>
                <w:bCs/>
                <w:sz w:val="20"/>
              </w:rPr>
              <w:t>,</w:t>
            </w:r>
            <w:r w:rsidRPr="00D57E02">
              <w:rPr>
                <w:b/>
                <w:bCs/>
                <w:sz w:val="20"/>
              </w:rPr>
              <w:t xml:space="preserve"> </w:t>
            </w:r>
            <w:r w:rsidRPr="00D57E02">
              <w:rPr>
                <w:bCs/>
                <w:sz w:val="20"/>
              </w:rPr>
              <w:t>м3</w:t>
            </w:r>
          </w:p>
        </w:tc>
        <w:tc>
          <w:tcPr>
            <w:tcW w:w="3304" w:type="pct"/>
            <w:gridSpan w:val="19"/>
          </w:tcPr>
          <w:p w14:paraId="3B793DC5" w14:textId="77777777" w:rsidR="00B1009B" w:rsidRPr="00D57E02" w:rsidRDefault="00B1009B" w:rsidP="00D57E02">
            <w:pPr>
              <w:widowControl w:val="0"/>
              <w:spacing w:before="0" w:after="0"/>
              <w:ind w:firstLine="0"/>
              <w:rPr>
                <w:rFonts w:ascii="Times New Roman" w:hAnsi="Times New Roman" w:cs="Times New Roman"/>
                <w:iCs/>
                <w:sz w:val="20"/>
                <w:szCs w:val="20"/>
              </w:rPr>
            </w:pPr>
          </w:p>
        </w:tc>
      </w:tr>
      <w:tr w:rsidR="00B1009B" w:rsidRPr="00D57E02" w14:paraId="5C3F0876" w14:textId="77777777" w:rsidTr="00D57E02">
        <w:trPr>
          <w:cantSplit/>
          <w:trHeight w:val="177"/>
          <w:jc w:val="center"/>
        </w:trPr>
        <w:tc>
          <w:tcPr>
            <w:tcW w:w="1696" w:type="pct"/>
            <w:gridSpan w:val="6"/>
          </w:tcPr>
          <w:p w14:paraId="799E5D6B" w14:textId="77777777" w:rsidR="00B1009B" w:rsidRPr="00D57E02" w:rsidRDefault="00B1009B" w:rsidP="00D57E02">
            <w:pPr>
              <w:pStyle w:val="avNormal20"/>
              <w:suppressAutoHyphens/>
              <w:spacing w:after="0"/>
              <w:ind w:left="0"/>
              <w:jc w:val="left"/>
              <w:rPr>
                <w:b/>
                <w:bCs/>
                <w:sz w:val="20"/>
              </w:rPr>
            </w:pPr>
            <w:r w:rsidRPr="00D57E02">
              <w:rPr>
                <w:b/>
                <w:bCs/>
                <w:sz w:val="20"/>
              </w:rPr>
              <w:t>Марки реализуемого топлива</w:t>
            </w:r>
          </w:p>
        </w:tc>
        <w:tc>
          <w:tcPr>
            <w:tcW w:w="3304" w:type="pct"/>
            <w:gridSpan w:val="19"/>
          </w:tcPr>
          <w:p w14:paraId="4B72C257"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А-98</w:t>
            </w:r>
          </w:p>
          <w:p w14:paraId="0C964FD0"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 xml:space="preserve">А-95 </w:t>
            </w:r>
          </w:p>
          <w:p w14:paraId="7D80879F"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А-92</w:t>
            </w:r>
          </w:p>
          <w:p w14:paraId="46DFCD4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iCs/>
                <w:sz w:val="20"/>
                <w:szCs w:val="20"/>
              </w:rPr>
              <w:t>дизтопливо</w:t>
            </w:r>
          </w:p>
          <w:p w14:paraId="12D31A00"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iCs/>
                <w:sz w:val="20"/>
                <w:szCs w:val="20"/>
              </w:rPr>
              <w:t>сжиженный пропан-бутан</w:t>
            </w:r>
          </w:p>
          <w:p w14:paraId="4799397B"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7DFFDAD8" w14:textId="77777777" w:rsidTr="00D57E02">
        <w:trPr>
          <w:cantSplit/>
          <w:trHeight w:val="177"/>
          <w:jc w:val="center"/>
        </w:trPr>
        <w:tc>
          <w:tcPr>
            <w:tcW w:w="1696" w:type="pct"/>
            <w:gridSpan w:val="6"/>
          </w:tcPr>
          <w:p w14:paraId="79347C77" w14:textId="77777777" w:rsidR="00B1009B" w:rsidRPr="00D57E02" w:rsidRDefault="00B1009B" w:rsidP="00D57E02">
            <w:pPr>
              <w:pStyle w:val="avNormal20"/>
              <w:suppressAutoHyphens/>
              <w:spacing w:after="0"/>
              <w:ind w:left="0"/>
              <w:jc w:val="left"/>
              <w:rPr>
                <w:b/>
                <w:bCs/>
                <w:sz w:val="20"/>
              </w:rPr>
            </w:pPr>
            <w:r w:rsidRPr="00D57E02">
              <w:rPr>
                <w:b/>
                <w:bCs/>
                <w:sz w:val="20"/>
              </w:rPr>
              <w:t>Сопутствующие услуги</w:t>
            </w:r>
          </w:p>
        </w:tc>
        <w:tc>
          <w:tcPr>
            <w:tcW w:w="3304" w:type="pct"/>
            <w:gridSpan w:val="19"/>
          </w:tcPr>
          <w:p w14:paraId="6D97ED1E"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магазин</w:t>
            </w:r>
          </w:p>
          <w:p w14:paraId="78709CE5"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мойка</w:t>
            </w:r>
          </w:p>
          <w:p w14:paraId="133FE6EB"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СТО</w:t>
            </w:r>
          </w:p>
          <w:p w14:paraId="158A843D"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2C75BEBC" w14:textId="77777777" w:rsidTr="00D57E02">
        <w:trPr>
          <w:cantSplit/>
          <w:trHeight w:val="266"/>
          <w:jc w:val="center"/>
        </w:trPr>
        <w:tc>
          <w:tcPr>
            <w:tcW w:w="5000" w:type="pct"/>
            <w:gridSpan w:val="25"/>
          </w:tcPr>
          <w:p w14:paraId="5B7B83A2" w14:textId="77777777" w:rsidR="00B1009B" w:rsidRPr="00D57E02" w:rsidRDefault="00B1009B" w:rsidP="00D57E02">
            <w:pPr>
              <w:suppressAutoHyphens/>
              <w:spacing w:before="0" w:after="0"/>
              <w:ind w:firstLine="0"/>
              <w:jc w:val="center"/>
              <w:rPr>
                <w:rFonts w:ascii="Times New Roman" w:hAnsi="Times New Roman" w:cs="Times New Roman"/>
                <w:sz w:val="20"/>
                <w:szCs w:val="20"/>
              </w:rPr>
            </w:pPr>
            <w:r w:rsidRPr="00D57E02">
              <w:rPr>
                <w:rFonts w:ascii="Times New Roman" w:hAnsi="Times New Roman" w:cs="Times New Roman"/>
                <w:b/>
                <w:bCs/>
                <w:sz w:val="20"/>
                <w:szCs w:val="20"/>
              </w:rPr>
              <w:t>Состав объекта оценки</w:t>
            </w:r>
          </w:p>
        </w:tc>
      </w:tr>
      <w:tr w:rsidR="00B1009B" w:rsidRPr="00D57E02" w14:paraId="26C95592" w14:textId="77777777" w:rsidTr="00D57E02">
        <w:trPr>
          <w:cantSplit/>
          <w:trHeight w:val="266"/>
          <w:jc w:val="center"/>
        </w:trPr>
        <w:tc>
          <w:tcPr>
            <w:tcW w:w="5000" w:type="pct"/>
            <w:gridSpan w:val="25"/>
          </w:tcPr>
          <w:p w14:paraId="3C2306D1" w14:textId="77777777" w:rsidR="00B1009B" w:rsidRPr="00D57E02" w:rsidRDefault="00B1009B" w:rsidP="00D57E02">
            <w:pPr>
              <w:pStyle w:val="avNumber"/>
              <w:suppressAutoHyphens/>
              <w:spacing w:before="0" w:after="0"/>
              <w:jc w:val="center"/>
              <w:rPr>
                <w:b/>
                <w:sz w:val="20"/>
              </w:rPr>
            </w:pPr>
            <w:r w:rsidRPr="00D57E02">
              <w:rPr>
                <w:b/>
                <w:sz w:val="20"/>
              </w:rPr>
              <w:t>Земельный участок</w:t>
            </w:r>
          </w:p>
        </w:tc>
      </w:tr>
      <w:tr w:rsidR="00B1009B" w:rsidRPr="00D57E02" w14:paraId="5A179112" w14:textId="77777777" w:rsidTr="00D57E02">
        <w:trPr>
          <w:cantSplit/>
          <w:trHeight w:val="266"/>
          <w:jc w:val="center"/>
        </w:trPr>
        <w:tc>
          <w:tcPr>
            <w:tcW w:w="1696" w:type="pct"/>
            <w:gridSpan w:val="6"/>
            <w:vAlign w:val="center"/>
          </w:tcPr>
          <w:p w14:paraId="14E48D1F" w14:textId="77777777" w:rsidR="00B1009B" w:rsidRPr="00D57E02" w:rsidRDefault="00B1009B" w:rsidP="00D57E02">
            <w:pPr>
              <w:pStyle w:val="avNormal"/>
              <w:spacing w:before="0" w:after="0"/>
              <w:ind w:left="14"/>
              <w:jc w:val="left"/>
              <w:rPr>
                <w:bCs/>
                <w:sz w:val="20"/>
              </w:rPr>
            </w:pPr>
            <w:r w:rsidRPr="00D57E02">
              <w:rPr>
                <w:bCs/>
                <w:sz w:val="20"/>
              </w:rPr>
              <w:t>Общая площадь участка, м2</w:t>
            </w:r>
          </w:p>
        </w:tc>
        <w:tc>
          <w:tcPr>
            <w:tcW w:w="3304" w:type="pct"/>
            <w:gridSpan w:val="19"/>
          </w:tcPr>
          <w:p w14:paraId="1F0691E4" w14:textId="77777777" w:rsidR="00B1009B" w:rsidRPr="00D57E02" w:rsidRDefault="00B1009B" w:rsidP="00D57E02">
            <w:pPr>
              <w:pStyle w:val="avNumber"/>
              <w:suppressAutoHyphens/>
              <w:spacing w:before="0" w:after="0"/>
              <w:rPr>
                <w:b/>
                <w:sz w:val="20"/>
              </w:rPr>
            </w:pPr>
          </w:p>
        </w:tc>
      </w:tr>
      <w:tr w:rsidR="00B1009B" w:rsidRPr="00D57E02" w14:paraId="74B603BC" w14:textId="77777777" w:rsidTr="00D57E02">
        <w:trPr>
          <w:cantSplit/>
          <w:trHeight w:val="266"/>
          <w:jc w:val="center"/>
        </w:trPr>
        <w:tc>
          <w:tcPr>
            <w:tcW w:w="1696" w:type="pct"/>
            <w:gridSpan w:val="6"/>
            <w:vAlign w:val="center"/>
          </w:tcPr>
          <w:p w14:paraId="5525570C" w14:textId="77777777" w:rsidR="00B1009B" w:rsidRPr="00D57E02" w:rsidRDefault="00B1009B" w:rsidP="00D57E02">
            <w:pPr>
              <w:pStyle w:val="avNormal"/>
              <w:spacing w:before="0" w:after="0"/>
              <w:ind w:left="14"/>
              <w:jc w:val="left"/>
              <w:rPr>
                <w:bCs/>
                <w:sz w:val="20"/>
              </w:rPr>
            </w:pPr>
            <w:r w:rsidRPr="00D57E02">
              <w:rPr>
                <w:bCs/>
                <w:sz w:val="20"/>
              </w:rPr>
              <w:t>Площадь застройки, м2</w:t>
            </w:r>
          </w:p>
        </w:tc>
        <w:tc>
          <w:tcPr>
            <w:tcW w:w="3304" w:type="pct"/>
            <w:gridSpan w:val="19"/>
          </w:tcPr>
          <w:p w14:paraId="14895CB3" w14:textId="77777777" w:rsidR="00B1009B" w:rsidRPr="00D57E02" w:rsidRDefault="00B1009B" w:rsidP="00D57E02">
            <w:pPr>
              <w:pStyle w:val="avNumber"/>
              <w:suppressAutoHyphens/>
              <w:spacing w:before="0" w:after="0"/>
              <w:rPr>
                <w:b/>
                <w:sz w:val="20"/>
              </w:rPr>
            </w:pPr>
          </w:p>
        </w:tc>
      </w:tr>
      <w:tr w:rsidR="00B1009B" w:rsidRPr="00D57E02" w14:paraId="28724EEA" w14:textId="77777777" w:rsidTr="00D57E02">
        <w:trPr>
          <w:cantSplit/>
          <w:trHeight w:val="266"/>
          <w:jc w:val="center"/>
        </w:trPr>
        <w:tc>
          <w:tcPr>
            <w:tcW w:w="1696" w:type="pct"/>
            <w:gridSpan w:val="6"/>
            <w:vAlign w:val="center"/>
          </w:tcPr>
          <w:p w14:paraId="05BA32CB" w14:textId="77777777" w:rsidR="00B1009B" w:rsidRPr="00D57E02" w:rsidRDefault="00B1009B" w:rsidP="00D57E02">
            <w:pPr>
              <w:pStyle w:val="avNormal"/>
              <w:spacing w:before="0" w:after="0"/>
              <w:ind w:left="14"/>
              <w:jc w:val="left"/>
              <w:rPr>
                <w:bCs/>
                <w:sz w:val="20"/>
              </w:rPr>
            </w:pPr>
            <w:r w:rsidRPr="00D57E02">
              <w:rPr>
                <w:bCs/>
                <w:sz w:val="20"/>
              </w:rPr>
              <w:t xml:space="preserve">Наличие на участке </w:t>
            </w:r>
            <w:proofErr w:type="gramStart"/>
            <w:r w:rsidRPr="00D57E02">
              <w:rPr>
                <w:bCs/>
                <w:sz w:val="20"/>
              </w:rPr>
              <w:t>зданий и сооружений</w:t>
            </w:r>
            <w:proofErr w:type="gramEnd"/>
            <w:r w:rsidRPr="00D57E02">
              <w:rPr>
                <w:bCs/>
                <w:sz w:val="20"/>
              </w:rPr>
              <w:t xml:space="preserve"> не передаваемых в залог</w:t>
            </w:r>
          </w:p>
        </w:tc>
        <w:tc>
          <w:tcPr>
            <w:tcW w:w="899" w:type="pct"/>
            <w:gridSpan w:val="5"/>
          </w:tcPr>
          <w:p w14:paraId="533B5403"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нет</w:t>
            </w:r>
          </w:p>
        </w:tc>
        <w:tc>
          <w:tcPr>
            <w:tcW w:w="2405" w:type="pct"/>
            <w:gridSpan w:val="14"/>
          </w:tcPr>
          <w:p w14:paraId="2612CEC2"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есть</w:t>
            </w:r>
          </w:p>
          <w:p w14:paraId="3A92AFE2" w14:textId="77777777" w:rsidR="00B1009B" w:rsidRPr="00D57E02" w:rsidRDefault="00B1009B" w:rsidP="00D57E02">
            <w:pPr>
              <w:widowControl w:val="0"/>
              <w:spacing w:before="0" w:after="0"/>
              <w:ind w:left="360" w:firstLine="0"/>
              <w:rPr>
                <w:rFonts w:ascii="Times New Roman" w:hAnsi="Times New Roman" w:cs="Times New Roman"/>
                <w:bCs/>
                <w:iCs/>
                <w:sz w:val="20"/>
                <w:szCs w:val="20"/>
              </w:rPr>
            </w:pPr>
            <w:r w:rsidRPr="00D57E02">
              <w:rPr>
                <w:rFonts w:ascii="Times New Roman" w:hAnsi="Times New Roman" w:cs="Times New Roman"/>
                <w:bCs/>
                <w:iCs/>
                <w:sz w:val="20"/>
                <w:szCs w:val="20"/>
              </w:rPr>
              <w:t>(указать количество и наименования)</w:t>
            </w:r>
          </w:p>
        </w:tc>
      </w:tr>
      <w:tr w:rsidR="00B1009B" w:rsidRPr="00D57E02" w14:paraId="0F7BCF4E" w14:textId="77777777" w:rsidTr="00D57E02">
        <w:trPr>
          <w:cantSplit/>
          <w:trHeight w:val="266"/>
          <w:jc w:val="center"/>
        </w:trPr>
        <w:tc>
          <w:tcPr>
            <w:tcW w:w="1696" w:type="pct"/>
            <w:gridSpan w:val="6"/>
            <w:vAlign w:val="center"/>
          </w:tcPr>
          <w:p w14:paraId="444A2A5E" w14:textId="77777777" w:rsidR="00B1009B" w:rsidRPr="00D57E02" w:rsidRDefault="00B1009B" w:rsidP="00D57E02">
            <w:pPr>
              <w:pStyle w:val="avNormal"/>
              <w:spacing w:before="0" w:after="0"/>
              <w:ind w:left="14"/>
              <w:jc w:val="left"/>
              <w:rPr>
                <w:bCs/>
                <w:sz w:val="20"/>
              </w:rPr>
            </w:pPr>
            <w:r w:rsidRPr="00D57E02">
              <w:rPr>
                <w:bCs/>
                <w:sz w:val="20"/>
              </w:rPr>
              <w:t>Договор аренды земли</w:t>
            </w:r>
          </w:p>
        </w:tc>
        <w:tc>
          <w:tcPr>
            <w:tcW w:w="660" w:type="pct"/>
            <w:gridSpan w:val="3"/>
          </w:tcPr>
          <w:p w14:paraId="6C483D4D"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49 лет</w:t>
            </w:r>
          </w:p>
        </w:tc>
        <w:tc>
          <w:tcPr>
            <w:tcW w:w="661" w:type="pct"/>
            <w:gridSpan w:val="5"/>
          </w:tcPr>
          <w:p w14:paraId="2A64950E"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25 лет</w:t>
            </w:r>
          </w:p>
        </w:tc>
        <w:tc>
          <w:tcPr>
            <w:tcW w:w="661" w:type="pct"/>
            <w:gridSpan w:val="4"/>
          </w:tcPr>
          <w:p w14:paraId="6FB70B15"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10 лет</w:t>
            </w:r>
          </w:p>
        </w:tc>
        <w:tc>
          <w:tcPr>
            <w:tcW w:w="661" w:type="pct"/>
            <w:gridSpan w:val="4"/>
          </w:tcPr>
          <w:p w14:paraId="5C310C07"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5 лет</w:t>
            </w:r>
          </w:p>
        </w:tc>
        <w:tc>
          <w:tcPr>
            <w:tcW w:w="661" w:type="pct"/>
            <w:gridSpan w:val="3"/>
          </w:tcPr>
          <w:p w14:paraId="60A75BDB"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55613DEC" w14:textId="77777777" w:rsidTr="00D57E02">
        <w:trPr>
          <w:cantSplit/>
          <w:trHeight w:val="266"/>
          <w:jc w:val="center"/>
        </w:trPr>
        <w:tc>
          <w:tcPr>
            <w:tcW w:w="1696" w:type="pct"/>
            <w:gridSpan w:val="6"/>
            <w:vAlign w:val="center"/>
          </w:tcPr>
          <w:p w14:paraId="1BCCA8A6" w14:textId="77777777" w:rsidR="00B1009B" w:rsidRPr="00D57E02" w:rsidRDefault="00B1009B" w:rsidP="00D57E02">
            <w:pPr>
              <w:pStyle w:val="avNormal"/>
              <w:spacing w:before="0" w:after="0"/>
              <w:ind w:left="14"/>
              <w:jc w:val="left"/>
              <w:rPr>
                <w:bCs/>
                <w:sz w:val="20"/>
              </w:rPr>
            </w:pPr>
            <w:r w:rsidRPr="00D57E02">
              <w:rPr>
                <w:bCs/>
                <w:sz w:val="20"/>
              </w:rPr>
              <w:t>Прочая документация</w:t>
            </w:r>
          </w:p>
        </w:tc>
        <w:tc>
          <w:tcPr>
            <w:tcW w:w="899" w:type="pct"/>
            <w:gridSpan w:val="5"/>
          </w:tcPr>
          <w:p w14:paraId="156E9C75" w14:textId="77777777" w:rsidR="00B1009B" w:rsidRPr="00D57E02" w:rsidRDefault="00B1009B" w:rsidP="00F262EA">
            <w:pPr>
              <w:widowControl w:val="0"/>
              <w:numPr>
                <w:ilvl w:val="0"/>
                <w:numId w:val="32"/>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проект</w:t>
            </w:r>
          </w:p>
        </w:tc>
        <w:tc>
          <w:tcPr>
            <w:tcW w:w="2405" w:type="pct"/>
            <w:gridSpan w:val="14"/>
          </w:tcPr>
          <w:p w14:paraId="4F74F82A" w14:textId="77777777" w:rsidR="00B1009B" w:rsidRPr="00D57E02" w:rsidRDefault="00B1009B" w:rsidP="00F262EA">
            <w:pPr>
              <w:widowControl w:val="0"/>
              <w:numPr>
                <w:ilvl w:val="0"/>
                <w:numId w:val="31"/>
              </w:numPr>
              <w:spacing w:before="0" w:after="0"/>
              <w:ind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24B16752" w14:textId="77777777" w:rsidTr="00D57E02">
        <w:trPr>
          <w:cantSplit/>
          <w:trHeight w:val="266"/>
          <w:jc w:val="center"/>
        </w:trPr>
        <w:tc>
          <w:tcPr>
            <w:tcW w:w="1696" w:type="pct"/>
            <w:gridSpan w:val="6"/>
            <w:vAlign w:val="center"/>
          </w:tcPr>
          <w:p w14:paraId="0E915856" w14:textId="77777777" w:rsidR="00B1009B" w:rsidRPr="00D57E02" w:rsidRDefault="00B1009B" w:rsidP="00D57E02">
            <w:pPr>
              <w:pStyle w:val="avNormal"/>
              <w:spacing w:before="0" w:after="0"/>
              <w:ind w:left="14"/>
              <w:jc w:val="left"/>
              <w:rPr>
                <w:bCs/>
                <w:sz w:val="20"/>
              </w:rPr>
            </w:pPr>
            <w:r w:rsidRPr="00D57E02">
              <w:rPr>
                <w:bCs/>
                <w:sz w:val="20"/>
              </w:rPr>
              <w:t>Категория земель</w:t>
            </w:r>
          </w:p>
        </w:tc>
        <w:tc>
          <w:tcPr>
            <w:tcW w:w="3304" w:type="pct"/>
            <w:gridSpan w:val="19"/>
          </w:tcPr>
          <w:p w14:paraId="78F6874C" w14:textId="77777777" w:rsidR="00B1009B" w:rsidRPr="00D57E02" w:rsidRDefault="00B1009B" w:rsidP="00D57E02">
            <w:pPr>
              <w:pStyle w:val="avNumber"/>
              <w:suppressAutoHyphens/>
              <w:spacing w:before="0" w:after="0"/>
              <w:rPr>
                <w:b/>
                <w:sz w:val="20"/>
              </w:rPr>
            </w:pPr>
          </w:p>
        </w:tc>
      </w:tr>
      <w:tr w:rsidR="00B1009B" w:rsidRPr="00D57E02" w14:paraId="661DFB46" w14:textId="77777777" w:rsidTr="00D57E02">
        <w:trPr>
          <w:cantSplit/>
          <w:trHeight w:val="266"/>
          <w:jc w:val="center"/>
        </w:trPr>
        <w:tc>
          <w:tcPr>
            <w:tcW w:w="1696" w:type="pct"/>
            <w:gridSpan w:val="6"/>
            <w:vAlign w:val="center"/>
          </w:tcPr>
          <w:p w14:paraId="44D5803E" w14:textId="77777777" w:rsidR="00B1009B" w:rsidRPr="00D57E02" w:rsidRDefault="00B1009B" w:rsidP="00D57E02">
            <w:pPr>
              <w:pStyle w:val="avNormal"/>
              <w:spacing w:before="0" w:after="0"/>
              <w:ind w:left="14"/>
              <w:jc w:val="left"/>
              <w:rPr>
                <w:bCs/>
                <w:sz w:val="20"/>
              </w:rPr>
            </w:pPr>
            <w:r w:rsidRPr="00D57E02">
              <w:rPr>
                <w:bCs/>
                <w:sz w:val="20"/>
              </w:rPr>
              <w:t>Разрешенное использование</w:t>
            </w:r>
          </w:p>
        </w:tc>
        <w:tc>
          <w:tcPr>
            <w:tcW w:w="3304" w:type="pct"/>
            <w:gridSpan w:val="19"/>
          </w:tcPr>
          <w:p w14:paraId="4DA5A0FD" w14:textId="77777777" w:rsidR="00B1009B" w:rsidRPr="00D57E02" w:rsidRDefault="00B1009B" w:rsidP="00D57E02">
            <w:pPr>
              <w:pStyle w:val="avNumber"/>
              <w:suppressAutoHyphens/>
              <w:spacing w:before="0" w:after="0"/>
              <w:rPr>
                <w:b/>
                <w:sz w:val="20"/>
              </w:rPr>
            </w:pPr>
          </w:p>
        </w:tc>
      </w:tr>
      <w:tr w:rsidR="00B1009B" w:rsidRPr="00D57E02" w14:paraId="718B0E04" w14:textId="77777777" w:rsidTr="00D57E02">
        <w:trPr>
          <w:cantSplit/>
          <w:trHeight w:val="266"/>
          <w:jc w:val="center"/>
        </w:trPr>
        <w:tc>
          <w:tcPr>
            <w:tcW w:w="1696" w:type="pct"/>
            <w:gridSpan w:val="6"/>
            <w:vAlign w:val="center"/>
          </w:tcPr>
          <w:p w14:paraId="273DA5D1" w14:textId="77777777" w:rsidR="00B1009B" w:rsidRPr="00D57E02" w:rsidRDefault="00B1009B" w:rsidP="00D57E02">
            <w:pPr>
              <w:pStyle w:val="avNormal"/>
              <w:spacing w:before="0" w:after="0"/>
              <w:ind w:left="14"/>
              <w:jc w:val="left"/>
              <w:rPr>
                <w:bCs/>
                <w:sz w:val="20"/>
              </w:rPr>
            </w:pPr>
            <w:r w:rsidRPr="00D57E02">
              <w:rPr>
                <w:bCs/>
                <w:sz w:val="20"/>
              </w:rPr>
              <w:t>Форма участка</w:t>
            </w:r>
          </w:p>
        </w:tc>
        <w:tc>
          <w:tcPr>
            <w:tcW w:w="3304" w:type="pct"/>
            <w:gridSpan w:val="19"/>
          </w:tcPr>
          <w:p w14:paraId="030F004C" w14:textId="77777777" w:rsidR="00B1009B" w:rsidRPr="00D57E02" w:rsidRDefault="00B1009B" w:rsidP="00D57E02">
            <w:pPr>
              <w:pStyle w:val="avNumber"/>
              <w:suppressAutoHyphens/>
              <w:spacing w:before="0" w:after="0"/>
              <w:rPr>
                <w:b/>
                <w:sz w:val="20"/>
              </w:rPr>
            </w:pPr>
          </w:p>
        </w:tc>
      </w:tr>
      <w:tr w:rsidR="00B1009B" w:rsidRPr="00D57E02" w14:paraId="3436F562" w14:textId="77777777" w:rsidTr="00D57E02">
        <w:trPr>
          <w:cantSplit/>
          <w:trHeight w:val="266"/>
          <w:jc w:val="center"/>
        </w:trPr>
        <w:tc>
          <w:tcPr>
            <w:tcW w:w="5000" w:type="pct"/>
            <w:gridSpan w:val="25"/>
          </w:tcPr>
          <w:p w14:paraId="7EA5A850" w14:textId="77777777" w:rsidR="00B1009B" w:rsidRPr="00D57E02" w:rsidRDefault="00B1009B" w:rsidP="00D57E02">
            <w:pPr>
              <w:pStyle w:val="avNumber"/>
              <w:suppressAutoHyphens/>
              <w:spacing w:before="0" w:after="0"/>
              <w:jc w:val="center"/>
              <w:rPr>
                <w:b/>
                <w:sz w:val="20"/>
              </w:rPr>
            </w:pPr>
            <w:r w:rsidRPr="00D57E02">
              <w:rPr>
                <w:b/>
                <w:sz w:val="20"/>
              </w:rPr>
              <w:t xml:space="preserve">Улучшения АЗС </w:t>
            </w:r>
          </w:p>
        </w:tc>
      </w:tr>
      <w:tr w:rsidR="00B1009B" w:rsidRPr="00D57E02" w14:paraId="117D74D6" w14:textId="77777777" w:rsidTr="00D57E02">
        <w:trPr>
          <w:cantSplit/>
          <w:trHeight w:val="266"/>
          <w:jc w:val="center"/>
        </w:trPr>
        <w:tc>
          <w:tcPr>
            <w:tcW w:w="1696" w:type="pct"/>
            <w:gridSpan w:val="6"/>
          </w:tcPr>
          <w:p w14:paraId="3B706EDE" w14:textId="77777777" w:rsidR="00B1009B" w:rsidRPr="00D57E02" w:rsidRDefault="00B1009B" w:rsidP="00D57E02">
            <w:pPr>
              <w:pStyle w:val="avNormal"/>
              <w:spacing w:before="0" w:after="0"/>
              <w:ind w:left="14"/>
              <w:rPr>
                <w:bCs/>
                <w:sz w:val="20"/>
              </w:rPr>
            </w:pPr>
            <w:r w:rsidRPr="00D57E02">
              <w:rPr>
                <w:bCs/>
                <w:sz w:val="20"/>
              </w:rPr>
              <w:t>Год ввода в эксплуатацию</w:t>
            </w:r>
          </w:p>
        </w:tc>
        <w:tc>
          <w:tcPr>
            <w:tcW w:w="3304" w:type="pct"/>
            <w:gridSpan w:val="19"/>
          </w:tcPr>
          <w:p w14:paraId="635A1250" w14:textId="77777777" w:rsidR="00B1009B" w:rsidRPr="00D57E02" w:rsidRDefault="00B1009B" w:rsidP="00D57E02">
            <w:pPr>
              <w:pStyle w:val="avNumber"/>
              <w:suppressAutoHyphens/>
              <w:spacing w:before="0" w:after="0"/>
              <w:rPr>
                <w:b/>
                <w:sz w:val="20"/>
              </w:rPr>
            </w:pPr>
          </w:p>
        </w:tc>
      </w:tr>
      <w:tr w:rsidR="00B1009B" w:rsidRPr="00D57E02" w14:paraId="4104EE0C" w14:textId="77777777" w:rsidTr="00D57E02">
        <w:trPr>
          <w:cantSplit/>
          <w:trHeight w:val="266"/>
          <w:jc w:val="center"/>
        </w:trPr>
        <w:tc>
          <w:tcPr>
            <w:tcW w:w="1696" w:type="pct"/>
            <w:gridSpan w:val="6"/>
          </w:tcPr>
          <w:p w14:paraId="14F7ED31" w14:textId="77777777" w:rsidR="00B1009B" w:rsidRPr="00D57E02" w:rsidRDefault="00B1009B" w:rsidP="00D57E02">
            <w:pPr>
              <w:pStyle w:val="avNormal"/>
              <w:spacing w:before="0" w:after="0"/>
              <w:ind w:left="14"/>
              <w:rPr>
                <w:bCs/>
                <w:sz w:val="20"/>
              </w:rPr>
            </w:pPr>
            <w:r w:rsidRPr="00D57E02">
              <w:rPr>
                <w:bCs/>
                <w:sz w:val="20"/>
              </w:rPr>
              <w:t>Год ремонта (реконструкции)</w:t>
            </w:r>
          </w:p>
        </w:tc>
        <w:tc>
          <w:tcPr>
            <w:tcW w:w="3304" w:type="pct"/>
            <w:gridSpan w:val="19"/>
          </w:tcPr>
          <w:p w14:paraId="0653342A" w14:textId="77777777" w:rsidR="00B1009B" w:rsidRPr="00D57E02" w:rsidRDefault="00B1009B" w:rsidP="00D57E02">
            <w:pPr>
              <w:pStyle w:val="avNumber"/>
              <w:suppressAutoHyphens/>
              <w:spacing w:before="0" w:after="0"/>
              <w:rPr>
                <w:b/>
                <w:sz w:val="20"/>
              </w:rPr>
            </w:pPr>
          </w:p>
        </w:tc>
      </w:tr>
      <w:tr w:rsidR="00B1009B" w:rsidRPr="00D57E02" w14:paraId="0F5FD7E5" w14:textId="77777777" w:rsidTr="00D57E02">
        <w:trPr>
          <w:cantSplit/>
          <w:trHeight w:val="266"/>
          <w:jc w:val="center"/>
        </w:trPr>
        <w:tc>
          <w:tcPr>
            <w:tcW w:w="1696" w:type="pct"/>
            <w:gridSpan w:val="6"/>
            <w:vAlign w:val="center"/>
          </w:tcPr>
          <w:p w14:paraId="752D2470"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lastRenderedPageBreak/>
              <w:t xml:space="preserve">Общая площадь улучшений, </w:t>
            </w:r>
            <w:proofErr w:type="spellStart"/>
            <w:proofErr w:type="gramStart"/>
            <w:r w:rsidRPr="00D57E02">
              <w:rPr>
                <w:rFonts w:ascii="Times New Roman" w:hAnsi="Times New Roman" w:cs="Times New Roman"/>
                <w:sz w:val="20"/>
                <w:szCs w:val="20"/>
              </w:rPr>
              <w:t>кв.м</w:t>
            </w:r>
            <w:proofErr w:type="spellEnd"/>
            <w:proofErr w:type="gramEnd"/>
          </w:p>
        </w:tc>
        <w:tc>
          <w:tcPr>
            <w:tcW w:w="3304" w:type="pct"/>
            <w:gridSpan w:val="19"/>
          </w:tcPr>
          <w:p w14:paraId="5FDBD3F9" w14:textId="77777777" w:rsidR="00B1009B" w:rsidRPr="00D57E02" w:rsidRDefault="00B1009B" w:rsidP="00D57E02">
            <w:pPr>
              <w:pStyle w:val="avNumber"/>
              <w:suppressAutoHyphens/>
              <w:spacing w:before="0" w:after="0"/>
              <w:rPr>
                <w:b/>
                <w:sz w:val="20"/>
              </w:rPr>
            </w:pPr>
          </w:p>
        </w:tc>
      </w:tr>
      <w:tr w:rsidR="00B1009B" w:rsidRPr="00D57E02" w14:paraId="326F4401" w14:textId="77777777" w:rsidTr="00D57E02">
        <w:trPr>
          <w:cantSplit/>
          <w:trHeight w:val="266"/>
          <w:jc w:val="center"/>
        </w:trPr>
        <w:tc>
          <w:tcPr>
            <w:tcW w:w="1696" w:type="pct"/>
            <w:gridSpan w:val="6"/>
            <w:vAlign w:val="center"/>
          </w:tcPr>
          <w:p w14:paraId="6AEA16E6"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 xml:space="preserve">в т.ч. </w:t>
            </w:r>
          </w:p>
        </w:tc>
        <w:tc>
          <w:tcPr>
            <w:tcW w:w="3304" w:type="pct"/>
            <w:gridSpan w:val="19"/>
          </w:tcPr>
          <w:p w14:paraId="317D63ED" w14:textId="77777777" w:rsidR="00B1009B" w:rsidRPr="00D57E02" w:rsidRDefault="00B1009B" w:rsidP="00D57E02">
            <w:pPr>
              <w:pStyle w:val="avNumber"/>
              <w:suppressAutoHyphens/>
              <w:spacing w:before="0" w:after="0"/>
              <w:rPr>
                <w:b/>
                <w:sz w:val="20"/>
              </w:rPr>
            </w:pPr>
          </w:p>
        </w:tc>
      </w:tr>
      <w:tr w:rsidR="00B1009B" w:rsidRPr="00D57E02" w14:paraId="2526968A" w14:textId="77777777" w:rsidTr="00D57E02">
        <w:trPr>
          <w:cantSplit/>
          <w:trHeight w:val="266"/>
          <w:jc w:val="center"/>
        </w:trPr>
        <w:tc>
          <w:tcPr>
            <w:tcW w:w="1696" w:type="pct"/>
            <w:gridSpan w:val="6"/>
            <w:vAlign w:val="center"/>
          </w:tcPr>
          <w:p w14:paraId="7190AA16"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Операторная</w:t>
            </w:r>
          </w:p>
        </w:tc>
        <w:tc>
          <w:tcPr>
            <w:tcW w:w="3304" w:type="pct"/>
            <w:gridSpan w:val="19"/>
          </w:tcPr>
          <w:p w14:paraId="55D9F205" w14:textId="77777777" w:rsidR="00B1009B" w:rsidRPr="00D57E02" w:rsidRDefault="00B1009B" w:rsidP="00D57E02">
            <w:pPr>
              <w:pStyle w:val="avNumber"/>
              <w:suppressAutoHyphens/>
              <w:spacing w:before="0" w:after="0"/>
              <w:rPr>
                <w:b/>
                <w:sz w:val="20"/>
              </w:rPr>
            </w:pPr>
          </w:p>
        </w:tc>
      </w:tr>
      <w:tr w:rsidR="00B1009B" w:rsidRPr="00D57E02" w14:paraId="496000FA" w14:textId="77777777" w:rsidTr="00D57E02">
        <w:trPr>
          <w:cantSplit/>
          <w:trHeight w:val="266"/>
          <w:jc w:val="center"/>
        </w:trPr>
        <w:tc>
          <w:tcPr>
            <w:tcW w:w="1696" w:type="pct"/>
            <w:gridSpan w:val="6"/>
            <w:vAlign w:val="center"/>
          </w:tcPr>
          <w:p w14:paraId="5469F51D"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Магазин</w:t>
            </w:r>
          </w:p>
        </w:tc>
        <w:tc>
          <w:tcPr>
            <w:tcW w:w="3304" w:type="pct"/>
            <w:gridSpan w:val="19"/>
          </w:tcPr>
          <w:p w14:paraId="7FED3039" w14:textId="77777777" w:rsidR="00B1009B" w:rsidRPr="00D57E02" w:rsidRDefault="00B1009B" w:rsidP="00D57E02">
            <w:pPr>
              <w:pStyle w:val="avNumber"/>
              <w:suppressAutoHyphens/>
              <w:spacing w:before="0" w:after="0"/>
              <w:rPr>
                <w:b/>
                <w:sz w:val="20"/>
              </w:rPr>
            </w:pPr>
          </w:p>
        </w:tc>
      </w:tr>
      <w:tr w:rsidR="00B1009B" w:rsidRPr="00D57E02" w14:paraId="06438A95" w14:textId="77777777" w:rsidTr="00D57E02">
        <w:trPr>
          <w:cantSplit/>
          <w:trHeight w:val="266"/>
          <w:jc w:val="center"/>
        </w:trPr>
        <w:tc>
          <w:tcPr>
            <w:tcW w:w="1696" w:type="pct"/>
            <w:gridSpan w:val="6"/>
            <w:vAlign w:val="center"/>
          </w:tcPr>
          <w:p w14:paraId="031263D8"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СТО</w:t>
            </w:r>
          </w:p>
        </w:tc>
        <w:tc>
          <w:tcPr>
            <w:tcW w:w="3304" w:type="pct"/>
            <w:gridSpan w:val="19"/>
          </w:tcPr>
          <w:p w14:paraId="738D13F5" w14:textId="77777777" w:rsidR="00B1009B" w:rsidRPr="00D57E02" w:rsidRDefault="00B1009B" w:rsidP="00D57E02">
            <w:pPr>
              <w:pStyle w:val="avNumber"/>
              <w:suppressAutoHyphens/>
              <w:spacing w:before="0" w:after="0"/>
              <w:rPr>
                <w:b/>
                <w:sz w:val="20"/>
              </w:rPr>
            </w:pPr>
          </w:p>
        </w:tc>
      </w:tr>
      <w:tr w:rsidR="00B1009B" w:rsidRPr="00D57E02" w14:paraId="091EA1F3" w14:textId="77777777" w:rsidTr="00D57E02">
        <w:trPr>
          <w:cantSplit/>
          <w:trHeight w:val="266"/>
          <w:jc w:val="center"/>
        </w:trPr>
        <w:tc>
          <w:tcPr>
            <w:tcW w:w="1696" w:type="pct"/>
            <w:gridSpan w:val="6"/>
            <w:vAlign w:val="center"/>
          </w:tcPr>
          <w:p w14:paraId="682821CF"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Мойка</w:t>
            </w:r>
          </w:p>
        </w:tc>
        <w:tc>
          <w:tcPr>
            <w:tcW w:w="3304" w:type="pct"/>
            <w:gridSpan w:val="19"/>
          </w:tcPr>
          <w:p w14:paraId="66A5FE6E" w14:textId="77777777" w:rsidR="00B1009B" w:rsidRPr="00D57E02" w:rsidRDefault="00B1009B" w:rsidP="00D57E02">
            <w:pPr>
              <w:pStyle w:val="avNumber"/>
              <w:suppressAutoHyphens/>
              <w:spacing w:before="0" w:after="0"/>
              <w:rPr>
                <w:b/>
                <w:sz w:val="20"/>
              </w:rPr>
            </w:pPr>
          </w:p>
        </w:tc>
      </w:tr>
      <w:tr w:rsidR="00B1009B" w:rsidRPr="00D57E02" w14:paraId="01E71F4F" w14:textId="77777777" w:rsidTr="00D57E02">
        <w:trPr>
          <w:cantSplit/>
          <w:trHeight w:val="266"/>
          <w:jc w:val="center"/>
        </w:trPr>
        <w:tc>
          <w:tcPr>
            <w:tcW w:w="1696" w:type="pct"/>
            <w:gridSpan w:val="6"/>
            <w:vAlign w:val="center"/>
          </w:tcPr>
          <w:p w14:paraId="77378E89"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Навес</w:t>
            </w:r>
          </w:p>
        </w:tc>
        <w:tc>
          <w:tcPr>
            <w:tcW w:w="3304" w:type="pct"/>
            <w:gridSpan w:val="19"/>
          </w:tcPr>
          <w:p w14:paraId="296424DE" w14:textId="77777777" w:rsidR="00B1009B" w:rsidRPr="00D57E02" w:rsidRDefault="00B1009B" w:rsidP="00D57E02">
            <w:pPr>
              <w:pStyle w:val="avNumber"/>
              <w:suppressAutoHyphens/>
              <w:spacing w:before="0" w:after="0"/>
              <w:rPr>
                <w:b/>
                <w:sz w:val="20"/>
              </w:rPr>
            </w:pPr>
          </w:p>
        </w:tc>
      </w:tr>
      <w:tr w:rsidR="00B1009B" w:rsidRPr="00D57E02" w14:paraId="2BD9C323" w14:textId="77777777" w:rsidTr="00D57E02">
        <w:trPr>
          <w:cantSplit/>
          <w:trHeight w:val="266"/>
          <w:jc w:val="center"/>
        </w:trPr>
        <w:tc>
          <w:tcPr>
            <w:tcW w:w="1696" w:type="pct"/>
            <w:gridSpan w:val="6"/>
            <w:vAlign w:val="center"/>
          </w:tcPr>
          <w:p w14:paraId="1AA8D831"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Стела</w:t>
            </w:r>
          </w:p>
        </w:tc>
        <w:tc>
          <w:tcPr>
            <w:tcW w:w="3304" w:type="pct"/>
            <w:gridSpan w:val="19"/>
          </w:tcPr>
          <w:p w14:paraId="5A7A9602" w14:textId="77777777" w:rsidR="00B1009B" w:rsidRPr="00D57E02" w:rsidRDefault="00B1009B" w:rsidP="00D57E02">
            <w:pPr>
              <w:pStyle w:val="avNumber"/>
              <w:suppressAutoHyphens/>
              <w:spacing w:before="0" w:after="0"/>
              <w:rPr>
                <w:b/>
                <w:sz w:val="20"/>
              </w:rPr>
            </w:pPr>
          </w:p>
        </w:tc>
      </w:tr>
      <w:tr w:rsidR="00B1009B" w:rsidRPr="00D57E02" w14:paraId="6B218D29" w14:textId="77777777" w:rsidTr="00D57E02">
        <w:trPr>
          <w:cantSplit/>
          <w:trHeight w:val="266"/>
          <w:jc w:val="center"/>
        </w:trPr>
        <w:tc>
          <w:tcPr>
            <w:tcW w:w="1696" w:type="pct"/>
            <w:gridSpan w:val="6"/>
            <w:vAlign w:val="center"/>
          </w:tcPr>
          <w:p w14:paraId="5C1FEB95"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 xml:space="preserve">Ограждение, </w:t>
            </w:r>
            <w:proofErr w:type="spellStart"/>
            <w:r w:rsidRPr="00D57E02">
              <w:rPr>
                <w:rFonts w:ascii="Times New Roman" w:hAnsi="Times New Roman" w:cs="Times New Roman"/>
                <w:sz w:val="20"/>
                <w:szCs w:val="20"/>
              </w:rPr>
              <w:t>м.п</w:t>
            </w:r>
            <w:proofErr w:type="spellEnd"/>
            <w:r w:rsidRPr="00D57E02">
              <w:rPr>
                <w:rFonts w:ascii="Times New Roman" w:hAnsi="Times New Roman" w:cs="Times New Roman"/>
                <w:sz w:val="20"/>
                <w:szCs w:val="20"/>
              </w:rPr>
              <w:t>.</w:t>
            </w:r>
          </w:p>
        </w:tc>
        <w:tc>
          <w:tcPr>
            <w:tcW w:w="3304" w:type="pct"/>
            <w:gridSpan w:val="19"/>
          </w:tcPr>
          <w:p w14:paraId="4F9D931D" w14:textId="77777777" w:rsidR="00B1009B" w:rsidRPr="00D57E02" w:rsidRDefault="00B1009B" w:rsidP="00D57E02">
            <w:pPr>
              <w:pStyle w:val="avNumber"/>
              <w:suppressAutoHyphens/>
              <w:spacing w:before="0" w:after="0"/>
              <w:rPr>
                <w:b/>
                <w:sz w:val="20"/>
              </w:rPr>
            </w:pPr>
          </w:p>
        </w:tc>
      </w:tr>
      <w:tr w:rsidR="00B1009B" w:rsidRPr="00D57E02" w14:paraId="7E34094B" w14:textId="77777777" w:rsidTr="00D57E02">
        <w:trPr>
          <w:cantSplit/>
          <w:trHeight w:val="266"/>
          <w:jc w:val="center"/>
        </w:trPr>
        <w:tc>
          <w:tcPr>
            <w:tcW w:w="1696" w:type="pct"/>
            <w:gridSpan w:val="6"/>
            <w:vAlign w:val="center"/>
          </w:tcPr>
          <w:p w14:paraId="01313EA2"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 xml:space="preserve">Замощение территории </w:t>
            </w:r>
          </w:p>
        </w:tc>
        <w:tc>
          <w:tcPr>
            <w:tcW w:w="3304" w:type="pct"/>
            <w:gridSpan w:val="19"/>
          </w:tcPr>
          <w:p w14:paraId="593C6D25" w14:textId="77777777" w:rsidR="00B1009B" w:rsidRPr="00D57E02" w:rsidRDefault="00B1009B" w:rsidP="00D57E02">
            <w:pPr>
              <w:pStyle w:val="avNumber"/>
              <w:suppressAutoHyphens/>
              <w:spacing w:before="0" w:after="0"/>
              <w:rPr>
                <w:b/>
                <w:sz w:val="20"/>
              </w:rPr>
            </w:pPr>
          </w:p>
        </w:tc>
      </w:tr>
      <w:tr w:rsidR="00B1009B" w:rsidRPr="00D57E02" w14:paraId="2E1E89D4" w14:textId="77777777" w:rsidTr="00D57E02">
        <w:trPr>
          <w:cantSplit/>
          <w:trHeight w:val="266"/>
          <w:jc w:val="center"/>
        </w:trPr>
        <w:tc>
          <w:tcPr>
            <w:tcW w:w="1696" w:type="pct"/>
            <w:gridSpan w:val="6"/>
            <w:vAlign w:val="center"/>
          </w:tcPr>
          <w:p w14:paraId="2D557A48"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Очистные сооружения</w:t>
            </w:r>
          </w:p>
        </w:tc>
        <w:tc>
          <w:tcPr>
            <w:tcW w:w="3304" w:type="pct"/>
            <w:gridSpan w:val="19"/>
          </w:tcPr>
          <w:p w14:paraId="4340F5B2" w14:textId="77777777" w:rsidR="00B1009B" w:rsidRPr="00D57E02" w:rsidRDefault="00B1009B" w:rsidP="00D57E02">
            <w:pPr>
              <w:pStyle w:val="avNumber"/>
              <w:suppressAutoHyphens/>
              <w:spacing w:before="0" w:after="0"/>
              <w:rPr>
                <w:b/>
                <w:sz w:val="20"/>
              </w:rPr>
            </w:pPr>
          </w:p>
        </w:tc>
      </w:tr>
      <w:tr w:rsidR="00B1009B" w:rsidRPr="00D57E02" w14:paraId="38335F68" w14:textId="77777777" w:rsidTr="00D57E02">
        <w:trPr>
          <w:cantSplit/>
          <w:trHeight w:val="266"/>
          <w:jc w:val="center"/>
        </w:trPr>
        <w:tc>
          <w:tcPr>
            <w:tcW w:w="1696" w:type="pct"/>
            <w:gridSpan w:val="6"/>
            <w:vAlign w:val="center"/>
          </w:tcPr>
          <w:p w14:paraId="649A4D86"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ab/>
              <w:t>Трансформаторный пункт</w:t>
            </w:r>
          </w:p>
        </w:tc>
        <w:tc>
          <w:tcPr>
            <w:tcW w:w="3304" w:type="pct"/>
            <w:gridSpan w:val="19"/>
          </w:tcPr>
          <w:p w14:paraId="0E9D00C6" w14:textId="77777777" w:rsidR="00B1009B" w:rsidRPr="00D57E02" w:rsidRDefault="00B1009B" w:rsidP="00D57E02">
            <w:pPr>
              <w:pStyle w:val="avNumber"/>
              <w:suppressAutoHyphens/>
              <w:spacing w:before="0" w:after="0"/>
              <w:rPr>
                <w:b/>
                <w:sz w:val="20"/>
              </w:rPr>
            </w:pPr>
          </w:p>
        </w:tc>
      </w:tr>
      <w:tr w:rsidR="00B1009B" w:rsidRPr="00D57E02" w14:paraId="5763D967" w14:textId="77777777" w:rsidTr="00D57E02">
        <w:trPr>
          <w:cantSplit/>
          <w:trHeight w:val="266"/>
          <w:jc w:val="center"/>
        </w:trPr>
        <w:tc>
          <w:tcPr>
            <w:tcW w:w="1696" w:type="pct"/>
            <w:gridSpan w:val="6"/>
            <w:vAlign w:val="center"/>
          </w:tcPr>
          <w:p w14:paraId="25DFEA74"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Обеспеченность коммуникациями</w:t>
            </w:r>
          </w:p>
        </w:tc>
        <w:tc>
          <w:tcPr>
            <w:tcW w:w="3304" w:type="pct"/>
            <w:gridSpan w:val="19"/>
          </w:tcPr>
          <w:p w14:paraId="1A323D88"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электроснабжение</w:t>
            </w:r>
          </w:p>
          <w:p w14:paraId="146F58A2"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bCs/>
                <w:iCs/>
                <w:sz w:val="20"/>
                <w:szCs w:val="20"/>
              </w:rPr>
            </w:pPr>
            <w:r w:rsidRPr="00D57E02">
              <w:rPr>
                <w:rFonts w:ascii="Times New Roman" w:hAnsi="Times New Roman" w:cs="Times New Roman"/>
                <w:bCs/>
                <w:iCs/>
                <w:sz w:val="20"/>
                <w:szCs w:val="20"/>
              </w:rPr>
              <w:t>водоснабжение</w:t>
            </w:r>
          </w:p>
          <w:p w14:paraId="0EA80A9B"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канализация</w:t>
            </w:r>
          </w:p>
          <w:p w14:paraId="5FABA849" w14:textId="77777777" w:rsidR="00B1009B" w:rsidRPr="00D57E02" w:rsidRDefault="00B1009B" w:rsidP="00F262EA">
            <w:pPr>
              <w:widowControl w:val="0"/>
              <w:numPr>
                <w:ilvl w:val="0"/>
                <w:numId w:val="30"/>
              </w:numPr>
              <w:spacing w:before="0" w:after="0"/>
              <w:ind w:left="357" w:firstLine="0"/>
              <w:jc w:val="left"/>
              <w:rPr>
                <w:rFonts w:ascii="Times New Roman" w:hAnsi="Times New Roman" w:cs="Times New Roman"/>
                <w:iCs/>
                <w:sz w:val="20"/>
                <w:szCs w:val="20"/>
              </w:rPr>
            </w:pPr>
            <w:r w:rsidRPr="00D57E02">
              <w:rPr>
                <w:rFonts w:ascii="Times New Roman" w:hAnsi="Times New Roman" w:cs="Times New Roman"/>
                <w:bCs/>
                <w:iCs/>
                <w:sz w:val="20"/>
                <w:szCs w:val="20"/>
              </w:rPr>
              <w:t>другое -</w:t>
            </w:r>
          </w:p>
        </w:tc>
      </w:tr>
      <w:tr w:rsidR="00B1009B" w:rsidRPr="00D57E02" w14:paraId="1AEAC19F" w14:textId="77777777" w:rsidTr="00D57E02">
        <w:trPr>
          <w:cantSplit/>
          <w:trHeight w:val="266"/>
          <w:jc w:val="center"/>
        </w:trPr>
        <w:tc>
          <w:tcPr>
            <w:tcW w:w="1696" w:type="pct"/>
            <w:gridSpan w:val="6"/>
            <w:vAlign w:val="center"/>
          </w:tcPr>
          <w:p w14:paraId="2C9818F0"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sz w:val="20"/>
                <w:szCs w:val="20"/>
              </w:rPr>
              <w:t>Наличие расхождений между данными, отраженными в документах и фактическими данными, выявленными в результате визуального осмотра</w:t>
            </w:r>
          </w:p>
        </w:tc>
        <w:tc>
          <w:tcPr>
            <w:tcW w:w="3304" w:type="pct"/>
            <w:gridSpan w:val="19"/>
          </w:tcPr>
          <w:p w14:paraId="620184D4"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sz w:val="20"/>
                <w:szCs w:val="20"/>
              </w:rPr>
              <w:t>Да/нет</w:t>
            </w:r>
          </w:p>
          <w:p w14:paraId="6F51AA74" w14:textId="77777777" w:rsidR="00B1009B" w:rsidRPr="00D57E02" w:rsidRDefault="00B1009B" w:rsidP="00D57E02">
            <w:pPr>
              <w:spacing w:before="0" w:after="0"/>
              <w:ind w:firstLine="0"/>
              <w:jc w:val="center"/>
              <w:rPr>
                <w:rFonts w:ascii="Times New Roman" w:hAnsi="Times New Roman" w:cs="Times New Roman"/>
                <w:sz w:val="20"/>
                <w:szCs w:val="20"/>
              </w:rPr>
            </w:pPr>
          </w:p>
          <w:p w14:paraId="2B05247F"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sz w:val="20"/>
                <w:szCs w:val="20"/>
              </w:rPr>
              <w:t>Если да, то описать в чем конкретно имеется расхождение</w:t>
            </w:r>
          </w:p>
          <w:p w14:paraId="7F55D574" w14:textId="77777777" w:rsidR="00B1009B" w:rsidRPr="00D57E02" w:rsidRDefault="00B1009B" w:rsidP="00D57E02">
            <w:pPr>
              <w:widowControl w:val="0"/>
              <w:spacing w:before="0" w:after="0"/>
              <w:ind w:left="357" w:firstLine="0"/>
              <w:rPr>
                <w:rFonts w:ascii="Times New Roman" w:hAnsi="Times New Roman" w:cs="Times New Roman"/>
                <w:iCs/>
                <w:sz w:val="20"/>
                <w:szCs w:val="20"/>
              </w:rPr>
            </w:pPr>
          </w:p>
        </w:tc>
      </w:tr>
      <w:tr w:rsidR="00B1009B" w:rsidRPr="00D57E02" w14:paraId="58B4617B" w14:textId="77777777" w:rsidTr="00D57E02">
        <w:trPr>
          <w:cantSplit/>
          <w:trHeight w:val="266"/>
          <w:jc w:val="center"/>
        </w:trPr>
        <w:tc>
          <w:tcPr>
            <w:tcW w:w="5000" w:type="pct"/>
            <w:gridSpan w:val="25"/>
            <w:vAlign w:val="center"/>
          </w:tcPr>
          <w:p w14:paraId="3B12BB9E"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b/>
                <w:sz w:val="20"/>
                <w:szCs w:val="20"/>
              </w:rPr>
              <w:t>Описание резервуаров</w:t>
            </w:r>
          </w:p>
        </w:tc>
      </w:tr>
      <w:tr w:rsidR="00B1009B" w:rsidRPr="00D57E02" w14:paraId="542B3810" w14:textId="77777777" w:rsidTr="00D57E02">
        <w:trPr>
          <w:cantSplit/>
          <w:trHeight w:val="266"/>
          <w:jc w:val="center"/>
        </w:trPr>
        <w:tc>
          <w:tcPr>
            <w:tcW w:w="375" w:type="pct"/>
            <w:vAlign w:val="center"/>
          </w:tcPr>
          <w:p w14:paraId="1B0C97A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w:t>
            </w:r>
            <w:r w:rsidRPr="00D57E02">
              <w:rPr>
                <w:rFonts w:ascii="Times New Roman" w:hAnsi="Times New Roman" w:cs="Times New Roman"/>
                <w:iCs/>
                <w:sz w:val="20"/>
                <w:szCs w:val="20"/>
              </w:rPr>
              <w:br/>
              <w:t>п/п</w:t>
            </w:r>
          </w:p>
        </w:tc>
        <w:tc>
          <w:tcPr>
            <w:tcW w:w="284" w:type="pct"/>
            <w:vAlign w:val="center"/>
          </w:tcPr>
          <w:p w14:paraId="4D22D80E"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Инв. №</w:t>
            </w:r>
          </w:p>
        </w:tc>
        <w:tc>
          <w:tcPr>
            <w:tcW w:w="782" w:type="pct"/>
            <w:gridSpan w:val="2"/>
            <w:vAlign w:val="center"/>
          </w:tcPr>
          <w:p w14:paraId="4CC76AA0"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Наименование</w:t>
            </w:r>
          </w:p>
        </w:tc>
        <w:tc>
          <w:tcPr>
            <w:tcW w:w="559" w:type="pct"/>
            <w:gridSpan w:val="3"/>
            <w:vAlign w:val="center"/>
          </w:tcPr>
          <w:p w14:paraId="1952584A"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Назначение</w:t>
            </w:r>
          </w:p>
        </w:tc>
        <w:tc>
          <w:tcPr>
            <w:tcW w:w="500" w:type="pct"/>
            <w:gridSpan w:val="3"/>
          </w:tcPr>
          <w:p w14:paraId="0711D266"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Предприятие изготовитель</w:t>
            </w:r>
          </w:p>
        </w:tc>
        <w:tc>
          <w:tcPr>
            <w:tcW w:w="500" w:type="pct"/>
            <w:gridSpan w:val="3"/>
            <w:vAlign w:val="center"/>
          </w:tcPr>
          <w:p w14:paraId="51C1396B"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Емкость, куб. м.</w:t>
            </w:r>
          </w:p>
        </w:tc>
        <w:tc>
          <w:tcPr>
            <w:tcW w:w="500" w:type="pct"/>
            <w:gridSpan w:val="3"/>
          </w:tcPr>
          <w:p w14:paraId="7CC497B5"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Кол-во стенок резервуаров</w:t>
            </w:r>
          </w:p>
        </w:tc>
        <w:tc>
          <w:tcPr>
            <w:tcW w:w="500" w:type="pct"/>
            <w:gridSpan w:val="4"/>
            <w:vAlign w:val="center"/>
          </w:tcPr>
          <w:p w14:paraId="1CFCF2CB" w14:textId="77777777" w:rsidR="00B1009B" w:rsidRPr="00D57E02" w:rsidRDefault="00B1009B" w:rsidP="00D57E02">
            <w:pPr>
              <w:spacing w:before="0" w:after="0"/>
              <w:ind w:firstLine="0"/>
              <w:jc w:val="center"/>
              <w:rPr>
                <w:rFonts w:ascii="Times New Roman" w:hAnsi="Times New Roman" w:cs="Times New Roman"/>
                <w:iCs/>
                <w:sz w:val="20"/>
                <w:szCs w:val="20"/>
              </w:rPr>
            </w:pPr>
            <w:proofErr w:type="spellStart"/>
            <w:proofErr w:type="gramStart"/>
            <w:r w:rsidRPr="00D57E02">
              <w:rPr>
                <w:rFonts w:ascii="Times New Roman" w:hAnsi="Times New Roman" w:cs="Times New Roman"/>
                <w:iCs/>
                <w:sz w:val="20"/>
                <w:szCs w:val="20"/>
              </w:rPr>
              <w:t>Заводс</w:t>
            </w:r>
            <w:proofErr w:type="spellEnd"/>
            <w:r w:rsidRPr="00D57E02">
              <w:rPr>
                <w:rFonts w:ascii="Times New Roman" w:hAnsi="Times New Roman" w:cs="Times New Roman"/>
                <w:iCs/>
                <w:sz w:val="20"/>
                <w:szCs w:val="20"/>
              </w:rPr>
              <w:t>-кой</w:t>
            </w:r>
            <w:proofErr w:type="gramEnd"/>
            <w:r w:rsidRPr="00D57E02">
              <w:rPr>
                <w:rFonts w:ascii="Times New Roman" w:hAnsi="Times New Roman" w:cs="Times New Roman"/>
                <w:iCs/>
                <w:sz w:val="20"/>
                <w:szCs w:val="20"/>
              </w:rPr>
              <w:t xml:space="preserve"> номер</w:t>
            </w:r>
          </w:p>
        </w:tc>
        <w:tc>
          <w:tcPr>
            <w:tcW w:w="500" w:type="pct"/>
            <w:gridSpan w:val="4"/>
            <w:vAlign w:val="center"/>
          </w:tcPr>
          <w:p w14:paraId="2EFB08EC"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Дата выпуска</w:t>
            </w:r>
          </w:p>
        </w:tc>
        <w:tc>
          <w:tcPr>
            <w:tcW w:w="500" w:type="pct"/>
            <w:vAlign w:val="center"/>
          </w:tcPr>
          <w:p w14:paraId="6F9221E5"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Дата </w:t>
            </w:r>
            <w:proofErr w:type="spellStart"/>
            <w:r w:rsidRPr="00D57E02">
              <w:rPr>
                <w:rFonts w:ascii="Times New Roman" w:hAnsi="Times New Roman" w:cs="Times New Roman"/>
                <w:iCs/>
                <w:sz w:val="20"/>
                <w:szCs w:val="20"/>
              </w:rPr>
              <w:t>установ-ки</w:t>
            </w:r>
            <w:proofErr w:type="spellEnd"/>
          </w:p>
        </w:tc>
      </w:tr>
      <w:tr w:rsidR="00B1009B" w:rsidRPr="00D57E02" w14:paraId="443A3455" w14:textId="77777777" w:rsidTr="00D57E02">
        <w:trPr>
          <w:cantSplit/>
          <w:trHeight w:val="266"/>
          <w:jc w:val="center"/>
        </w:trPr>
        <w:tc>
          <w:tcPr>
            <w:tcW w:w="375" w:type="pct"/>
            <w:vAlign w:val="center"/>
          </w:tcPr>
          <w:p w14:paraId="1912B0FB"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284" w:type="pct"/>
            <w:vAlign w:val="center"/>
          </w:tcPr>
          <w:p w14:paraId="7D1C47A0"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782" w:type="pct"/>
            <w:gridSpan w:val="2"/>
            <w:vAlign w:val="center"/>
          </w:tcPr>
          <w:p w14:paraId="40F4B90A"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59" w:type="pct"/>
            <w:gridSpan w:val="3"/>
            <w:vAlign w:val="center"/>
          </w:tcPr>
          <w:p w14:paraId="076B8E7A"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3"/>
            <w:vAlign w:val="center"/>
          </w:tcPr>
          <w:p w14:paraId="444589A1"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3"/>
            <w:vAlign w:val="center"/>
          </w:tcPr>
          <w:p w14:paraId="3ABDBEE1"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3"/>
            <w:vAlign w:val="center"/>
          </w:tcPr>
          <w:p w14:paraId="1C508BF7"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4"/>
            <w:vAlign w:val="center"/>
          </w:tcPr>
          <w:p w14:paraId="59164E7B"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gridSpan w:val="4"/>
            <w:vAlign w:val="center"/>
          </w:tcPr>
          <w:p w14:paraId="47CDB706"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500" w:type="pct"/>
            <w:vAlign w:val="center"/>
          </w:tcPr>
          <w:p w14:paraId="39F34210" w14:textId="77777777" w:rsidR="00B1009B" w:rsidRPr="00D57E02" w:rsidRDefault="00B1009B" w:rsidP="00D57E02">
            <w:pPr>
              <w:spacing w:before="0" w:after="0"/>
              <w:ind w:firstLine="0"/>
              <w:jc w:val="center"/>
              <w:rPr>
                <w:rFonts w:ascii="Times New Roman" w:hAnsi="Times New Roman" w:cs="Times New Roman"/>
                <w:sz w:val="20"/>
                <w:szCs w:val="20"/>
              </w:rPr>
            </w:pPr>
          </w:p>
        </w:tc>
      </w:tr>
      <w:tr w:rsidR="00B1009B" w:rsidRPr="00D57E02" w14:paraId="152DBDC3" w14:textId="77777777" w:rsidTr="00D57E02">
        <w:trPr>
          <w:cantSplit/>
          <w:trHeight w:val="266"/>
          <w:jc w:val="center"/>
        </w:trPr>
        <w:tc>
          <w:tcPr>
            <w:tcW w:w="5000" w:type="pct"/>
            <w:gridSpan w:val="25"/>
            <w:vAlign w:val="center"/>
          </w:tcPr>
          <w:p w14:paraId="07F67687" w14:textId="77777777" w:rsidR="00B1009B" w:rsidRPr="00D57E02" w:rsidRDefault="00B1009B" w:rsidP="00D57E02">
            <w:pPr>
              <w:spacing w:before="0" w:after="0"/>
              <w:ind w:firstLine="0"/>
              <w:jc w:val="center"/>
              <w:rPr>
                <w:rFonts w:ascii="Times New Roman" w:hAnsi="Times New Roman" w:cs="Times New Roman"/>
                <w:b/>
                <w:sz w:val="20"/>
                <w:szCs w:val="20"/>
              </w:rPr>
            </w:pPr>
            <w:r w:rsidRPr="00D57E02">
              <w:rPr>
                <w:rFonts w:ascii="Times New Roman" w:hAnsi="Times New Roman" w:cs="Times New Roman"/>
                <w:b/>
                <w:sz w:val="20"/>
                <w:szCs w:val="20"/>
              </w:rPr>
              <w:t>Описание ТРК</w:t>
            </w:r>
          </w:p>
        </w:tc>
      </w:tr>
      <w:tr w:rsidR="00B1009B" w:rsidRPr="00D57E02" w14:paraId="693FAFD4" w14:textId="77777777" w:rsidTr="00D57E02">
        <w:trPr>
          <w:cantSplit/>
          <w:trHeight w:val="266"/>
          <w:jc w:val="center"/>
        </w:trPr>
        <w:tc>
          <w:tcPr>
            <w:tcW w:w="375" w:type="pct"/>
            <w:vAlign w:val="center"/>
          </w:tcPr>
          <w:p w14:paraId="16D5957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w:t>
            </w:r>
            <w:r w:rsidRPr="00D57E02">
              <w:rPr>
                <w:rFonts w:ascii="Times New Roman" w:hAnsi="Times New Roman" w:cs="Times New Roman"/>
                <w:iCs/>
                <w:sz w:val="20"/>
                <w:szCs w:val="20"/>
              </w:rPr>
              <w:br/>
              <w:t>п/п</w:t>
            </w:r>
          </w:p>
        </w:tc>
        <w:tc>
          <w:tcPr>
            <w:tcW w:w="284" w:type="pct"/>
            <w:vAlign w:val="center"/>
          </w:tcPr>
          <w:p w14:paraId="1AD3D5D7"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Инв. №</w:t>
            </w:r>
          </w:p>
        </w:tc>
        <w:tc>
          <w:tcPr>
            <w:tcW w:w="782" w:type="pct"/>
            <w:gridSpan w:val="2"/>
            <w:vAlign w:val="center"/>
          </w:tcPr>
          <w:p w14:paraId="4BBF6A41"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Наименование</w:t>
            </w:r>
          </w:p>
        </w:tc>
        <w:tc>
          <w:tcPr>
            <w:tcW w:w="1059" w:type="pct"/>
            <w:gridSpan w:val="6"/>
          </w:tcPr>
          <w:p w14:paraId="095C0E97"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Кол-во продуктов</w:t>
            </w:r>
          </w:p>
        </w:tc>
        <w:tc>
          <w:tcPr>
            <w:tcW w:w="625" w:type="pct"/>
            <w:gridSpan w:val="5"/>
          </w:tcPr>
          <w:p w14:paraId="2BA87B91"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Кол-во пистолетов</w:t>
            </w:r>
          </w:p>
        </w:tc>
        <w:tc>
          <w:tcPr>
            <w:tcW w:w="625" w:type="pct"/>
            <w:gridSpan w:val="4"/>
            <w:vAlign w:val="center"/>
          </w:tcPr>
          <w:p w14:paraId="799932CD"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Заводской номер</w:t>
            </w:r>
          </w:p>
        </w:tc>
        <w:tc>
          <w:tcPr>
            <w:tcW w:w="602" w:type="pct"/>
            <w:gridSpan w:val="4"/>
            <w:vAlign w:val="center"/>
          </w:tcPr>
          <w:p w14:paraId="053EED7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Марка топлива</w:t>
            </w:r>
          </w:p>
        </w:tc>
        <w:tc>
          <w:tcPr>
            <w:tcW w:w="648" w:type="pct"/>
            <w:gridSpan w:val="2"/>
            <w:vAlign w:val="center"/>
          </w:tcPr>
          <w:p w14:paraId="5A28C5F8"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Дата ввода в эксплуатацию</w:t>
            </w:r>
          </w:p>
        </w:tc>
      </w:tr>
      <w:tr w:rsidR="00B1009B" w:rsidRPr="00D57E02" w14:paraId="5DEB6E24" w14:textId="77777777" w:rsidTr="00D57E02">
        <w:trPr>
          <w:cantSplit/>
          <w:trHeight w:val="266"/>
          <w:jc w:val="center"/>
        </w:trPr>
        <w:tc>
          <w:tcPr>
            <w:tcW w:w="375" w:type="pct"/>
            <w:vAlign w:val="center"/>
          </w:tcPr>
          <w:p w14:paraId="4B495811"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284" w:type="pct"/>
            <w:vAlign w:val="center"/>
          </w:tcPr>
          <w:p w14:paraId="57C46E46"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782" w:type="pct"/>
            <w:gridSpan w:val="2"/>
            <w:vAlign w:val="center"/>
          </w:tcPr>
          <w:p w14:paraId="25C75510"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1059" w:type="pct"/>
            <w:gridSpan w:val="6"/>
            <w:vAlign w:val="center"/>
          </w:tcPr>
          <w:p w14:paraId="6B171449"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25" w:type="pct"/>
            <w:gridSpan w:val="5"/>
            <w:vAlign w:val="center"/>
          </w:tcPr>
          <w:p w14:paraId="6F722DAD"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25" w:type="pct"/>
            <w:gridSpan w:val="4"/>
            <w:vAlign w:val="center"/>
          </w:tcPr>
          <w:p w14:paraId="0A4F3B1D"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02" w:type="pct"/>
            <w:gridSpan w:val="4"/>
            <w:vAlign w:val="center"/>
          </w:tcPr>
          <w:p w14:paraId="1C9B855A" w14:textId="77777777" w:rsidR="00B1009B" w:rsidRPr="00D57E02" w:rsidRDefault="00B1009B" w:rsidP="00D57E02">
            <w:pPr>
              <w:spacing w:before="0" w:after="0"/>
              <w:ind w:firstLine="0"/>
              <w:jc w:val="center"/>
              <w:rPr>
                <w:rFonts w:ascii="Times New Roman" w:hAnsi="Times New Roman" w:cs="Times New Roman"/>
                <w:sz w:val="20"/>
                <w:szCs w:val="20"/>
              </w:rPr>
            </w:pPr>
          </w:p>
        </w:tc>
        <w:tc>
          <w:tcPr>
            <w:tcW w:w="648" w:type="pct"/>
            <w:gridSpan w:val="2"/>
            <w:vAlign w:val="center"/>
          </w:tcPr>
          <w:p w14:paraId="1557A1EB" w14:textId="77777777" w:rsidR="00B1009B" w:rsidRPr="00D57E02" w:rsidRDefault="00B1009B" w:rsidP="00D57E02">
            <w:pPr>
              <w:spacing w:before="0" w:after="0"/>
              <w:ind w:firstLine="0"/>
              <w:jc w:val="center"/>
              <w:rPr>
                <w:rFonts w:ascii="Times New Roman" w:hAnsi="Times New Roman" w:cs="Times New Roman"/>
                <w:sz w:val="20"/>
                <w:szCs w:val="20"/>
              </w:rPr>
            </w:pPr>
          </w:p>
        </w:tc>
      </w:tr>
      <w:tr w:rsidR="00B1009B" w:rsidRPr="00D57E02" w14:paraId="46560A12" w14:textId="77777777" w:rsidTr="00D57E02">
        <w:trPr>
          <w:cantSplit/>
          <w:trHeight w:val="266"/>
          <w:jc w:val="center"/>
        </w:trPr>
        <w:tc>
          <w:tcPr>
            <w:tcW w:w="5000" w:type="pct"/>
            <w:gridSpan w:val="25"/>
            <w:vAlign w:val="bottom"/>
          </w:tcPr>
          <w:p w14:paraId="2BED36A4" w14:textId="77777777" w:rsidR="00B1009B" w:rsidRPr="00D57E02" w:rsidRDefault="00B1009B" w:rsidP="00D57E02">
            <w:pPr>
              <w:spacing w:before="0" w:after="0"/>
              <w:ind w:firstLine="0"/>
              <w:jc w:val="center"/>
              <w:rPr>
                <w:rFonts w:ascii="Times New Roman" w:hAnsi="Times New Roman" w:cs="Times New Roman"/>
                <w:b/>
                <w:sz w:val="20"/>
                <w:szCs w:val="20"/>
              </w:rPr>
            </w:pPr>
            <w:r w:rsidRPr="00D57E02">
              <w:rPr>
                <w:rFonts w:ascii="Times New Roman" w:hAnsi="Times New Roman" w:cs="Times New Roman"/>
                <w:b/>
                <w:sz w:val="20"/>
                <w:szCs w:val="20"/>
              </w:rPr>
              <w:t>Невыбираемый (технологический) остаток топлива</w:t>
            </w:r>
          </w:p>
        </w:tc>
      </w:tr>
      <w:tr w:rsidR="00B1009B" w:rsidRPr="00D57E02" w14:paraId="209A691E" w14:textId="77777777" w:rsidTr="00D57E02">
        <w:trPr>
          <w:cantSplit/>
          <w:trHeight w:val="266"/>
          <w:jc w:val="center"/>
        </w:trPr>
        <w:tc>
          <w:tcPr>
            <w:tcW w:w="1696" w:type="pct"/>
            <w:gridSpan w:val="6"/>
            <w:vAlign w:val="bottom"/>
          </w:tcPr>
          <w:p w14:paraId="6DCD1BDE" w14:textId="77777777" w:rsidR="00B1009B" w:rsidRPr="00D57E02" w:rsidRDefault="00B1009B" w:rsidP="00D57E02">
            <w:pPr>
              <w:spacing w:before="0" w:after="0"/>
              <w:ind w:firstLine="0"/>
              <w:rPr>
                <w:rFonts w:ascii="Times New Roman" w:hAnsi="Times New Roman" w:cs="Times New Roman"/>
                <w:sz w:val="20"/>
                <w:szCs w:val="20"/>
              </w:rPr>
            </w:pPr>
            <w:r w:rsidRPr="00D57E02">
              <w:rPr>
                <w:rFonts w:ascii="Times New Roman" w:hAnsi="Times New Roman" w:cs="Times New Roman"/>
                <w:iCs/>
                <w:sz w:val="20"/>
                <w:szCs w:val="20"/>
              </w:rPr>
              <w:t>Объем невыбираемого (технологического) остатка топлива на АЗС (емкости + система трубопроводов),</w:t>
            </w:r>
            <w:r w:rsidRPr="00D57E02">
              <w:rPr>
                <w:rFonts w:ascii="Times New Roman" w:hAnsi="Times New Roman" w:cs="Times New Roman"/>
                <w:sz w:val="20"/>
                <w:szCs w:val="20"/>
              </w:rPr>
              <w:t xml:space="preserve"> м</w:t>
            </w:r>
            <w:r w:rsidRPr="00D57E02">
              <w:rPr>
                <w:rFonts w:ascii="Times New Roman" w:hAnsi="Times New Roman" w:cs="Times New Roman"/>
                <w:sz w:val="20"/>
                <w:szCs w:val="20"/>
                <w:vertAlign w:val="superscript"/>
              </w:rPr>
              <w:t xml:space="preserve">3 </w:t>
            </w:r>
          </w:p>
        </w:tc>
        <w:tc>
          <w:tcPr>
            <w:tcW w:w="3304" w:type="pct"/>
            <w:gridSpan w:val="19"/>
            <w:vAlign w:val="bottom"/>
          </w:tcPr>
          <w:p w14:paraId="70B310DA" w14:textId="77777777" w:rsidR="00B1009B" w:rsidRPr="00D57E02" w:rsidRDefault="00B1009B" w:rsidP="00D57E02">
            <w:pPr>
              <w:spacing w:before="0" w:after="0"/>
              <w:ind w:firstLine="0"/>
              <w:jc w:val="center"/>
              <w:rPr>
                <w:rFonts w:ascii="Times New Roman" w:hAnsi="Times New Roman" w:cs="Times New Roman"/>
                <w:sz w:val="20"/>
                <w:szCs w:val="20"/>
              </w:rPr>
            </w:pPr>
          </w:p>
        </w:tc>
      </w:tr>
      <w:tr w:rsidR="00B1009B" w:rsidRPr="00D57E02" w14:paraId="7039B082" w14:textId="77777777" w:rsidTr="00D57E02">
        <w:trPr>
          <w:cantSplit/>
          <w:trHeight w:val="338"/>
          <w:jc w:val="center"/>
        </w:trPr>
        <w:tc>
          <w:tcPr>
            <w:tcW w:w="5000" w:type="pct"/>
            <w:gridSpan w:val="25"/>
          </w:tcPr>
          <w:p w14:paraId="5EBF695B" w14:textId="77777777" w:rsidR="00B1009B" w:rsidRPr="00D57E02" w:rsidRDefault="00B1009B" w:rsidP="00D57E02">
            <w:pPr>
              <w:spacing w:before="0" w:after="0"/>
              <w:ind w:firstLine="0"/>
              <w:jc w:val="center"/>
              <w:rPr>
                <w:rFonts w:ascii="Times New Roman" w:hAnsi="Times New Roman" w:cs="Times New Roman"/>
                <w:sz w:val="20"/>
                <w:szCs w:val="20"/>
              </w:rPr>
            </w:pPr>
            <w:r w:rsidRPr="00D57E02">
              <w:rPr>
                <w:rFonts w:ascii="Times New Roman" w:hAnsi="Times New Roman" w:cs="Times New Roman"/>
                <w:b/>
                <w:sz w:val="20"/>
                <w:szCs w:val="20"/>
              </w:rPr>
              <w:t>Хронометраж (проводился с ___ по ___</w:t>
            </w:r>
            <w:r w:rsidRPr="00D57E02">
              <w:rPr>
                <w:rStyle w:val="afd"/>
                <w:rFonts w:ascii="Times New Roman" w:hAnsi="Times New Roman"/>
                <w:b/>
                <w:sz w:val="20"/>
                <w:szCs w:val="20"/>
              </w:rPr>
              <w:footnoteReference w:id="25"/>
            </w:r>
            <w:r w:rsidRPr="00D57E02">
              <w:rPr>
                <w:rFonts w:ascii="Times New Roman" w:hAnsi="Times New Roman" w:cs="Times New Roman"/>
                <w:b/>
                <w:sz w:val="20"/>
                <w:szCs w:val="20"/>
              </w:rPr>
              <w:t>)</w:t>
            </w:r>
          </w:p>
        </w:tc>
      </w:tr>
      <w:tr w:rsidR="00B1009B" w:rsidRPr="00D57E02" w14:paraId="1817B3B7" w14:textId="77777777" w:rsidTr="00D57E02">
        <w:trPr>
          <w:cantSplit/>
          <w:trHeight w:val="338"/>
          <w:jc w:val="center"/>
        </w:trPr>
        <w:tc>
          <w:tcPr>
            <w:tcW w:w="872" w:type="pct"/>
            <w:gridSpan w:val="3"/>
            <w:vAlign w:val="center"/>
          </w:tcPr>
          <w:p w14:paraId="70354D01"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Время</w:t>
            </w:r>
          </w:p>
        </w:tc>
        <w:tc>
          <w:tcPr>
            <w:tcW w:w="688" w:type="pct"/>
            <w:gridSpan w:val="2"/>
            <w:vAlign w:val="center"/>
          </w:tcPr>
          <w:p w14:paraId="47D82137"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А-80 </w:t>
            </w:r>
          </w:p>
        </w:tc>
        <w:tc>
          <w:tcPr>
            <w:tcW w:w="688" w:type="pct"/>
            <w:gridSpan w:val="3"/>
            <w:vAlign w:val="center"/>
          </w:tcPr>
          <w:p w14:paraId="497F0C94"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А- 92</w:t>
            </w:r>
          </w:p>
        </w:tc>
        <w:tc>
          <w:tcPr>
            <w:tcW w:w="688" w:type="pct"/>
            <w:gridSpan w:val="4"/>
            <w:vAlign w:val="center"/>
          </w:tcPr>
          <w:p w14:paraId="2A125C30"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А-95 </w:t>
            </w:r>
          </w:p>
        </w:tc>
        <w:tc>
          <w:tcPr>
            <w:tcW w:w="688" w:type="pct"/>
            <w:gridSpan w:val="5"/>
            <w:vAlign w:val="center"/>
          </w:tcPr>
          <w:p w14:paraId="1D676FC9"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А-98 </w:t>
            </w:r>
          </w:p>
        </w:tc>
        <w:tc>
          <w:tcPr>
            <w:tcW w:w="688" w:type="pct"/>
            <w:gridSpan w:val="4"/>
            <w:vAlign w:val="center"/>
          </w:tcPr>
          <w:p w14:paraId="24383D66"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 xml:space="preserve">Дизельное топливо </w:t>
            </w:r>
          </w:p>
        </w:tc>
        <w:tc>
          <w:tcPr>
            <w:tcW w:w="688" w:type="pct"/>
            <w:gridSpan w:val="4"/>
            <w:vAlign w:val="center"/>
          </w:tcPr>
          <w:p w14:paraId="1C98418E" w14:textId="77777777" w:rsidR="00B1009B" w:rsidRPr="00D57E02" w:rsidRDefault="00B1009B" w:rsidP="00D57E02">
            <w:pPr>
              <w:spacing w:before="0" w:after="0"/>
              <w:ind w:firstLine="0"/>
              <w:jc w:val="center"/>
              <w:rPr>
                <w:rFonts w:ascii="Times New Roman" w:hAnsi="Times New Roman" w:cs="Times New Roman"/>
                <w:iCs/>
                <w:sz w:val="20"/>
                <w:szCs w:val="20"/>
              </w:rPr>
            </w:pPr>
            <w:r w:rsidRPr="00D57E02">
              <w:rPr>
                <w:rFonts w:ascii="Times New Roman" w:hAnsi="Times New Roman" w:cs="Times New Roman"/>
                <w:iCs/>
                <w:sz w:val="20"/>
                <w:szCs w:val="20"/>
              </w:rPr>
              <w:t>Примечание</w:t>
            </w:r>
          </w:p>
        </w:tc>
      </w:tr>
      <w:tr w:rsidR="00B1009B" w:rsidRPr="00D57E02" w14:paraId="68A621E2" w14:textId="77777777" w:rsidTr="00D57E02">
        <w:trPr>
          <w:cantSplit/>
          <w:trHeight w:val="338"/>
          <w:jc w:val="center"/>
        </w:trPr>
        <w:tc>
          <w:tcPr>
            <w:tcW w:w="872" w:type="pct"/>
            <w:gridSpan w:val="3"/>
            <w:vAlign w:val="center"/>
          </w:tcPr>
          <w:p w14:paraId="60561FC3"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Цена реализации руб./литр</w:t>
            </w:r>
          </w:p>
        </w:tc>
        <w:tc>
          <w:tcPr>
            <w:tcW w:w="688" w:type="pct"/>
            <w:gridSpan w:val="2"/>
            <w:vAlign w:val="center"/>
          </w:tcPr>
          <w:p w14:paraId="630D6317"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139F4EB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19C52E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4525EC4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AE6DAC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564D757"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466907F" w14:textId="77777777" w:rsidTr="00D57E02">
        <w:trPr>
          <w:cantSplit/>
          <w:trHeight w:val="338"/>
          <w:jc w:val="center"/>
        </w:trPr>
        <w:tc>
          <w:tcPr>
            <w:tcW w:w="872" w:type="pct"/>
            <w:gridSpan w:val="3"/>
            <w:vAlign w:val="center"/>
          </w:tcPr>
          <w:p w14:paraId="486ECFEA"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Продажа №1</w:t>
            </w:r>
          </w:p>
        </w:tc>
        <w:tc>
          <w:tcPr>
            <w:tcW w:w="688" w:type="pct"/>
            <w:gridSpan w:val="2"/>
            <w:vAlign w:val="center"/>
          </w:tcPr>
          <w:p w14:paraId="5E2B24A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382A73BC"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4FA6D54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4E51DB4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5568A70"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409BB62"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52E10098" w14:textId="77777777" w:rsidTr="00D57E02">
        <w:trPr>
          <w:cantSplit/>
          <w:trHeight w:val="338"/>
          <w:jc w:val="center"/>
        </w:trPr>
        <w:tc>
          <w:tcPr>
            <w:tcW w:w="872" w:type="pct"/>
            <w:gridSpan w:val="3"/>
            <w:vAlign w:val="center"/>
          </w:tcPr>
          <w:p w14:paraId="3DC20F36"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Объем продажи (л)</w:t>
            </w:r>
          </w:p>
        </w:tc>
        <w:tc>
          <w:tcPr>
            <w:tcW w:w="688" w:type="pct"/>
            <w:gridSpan w:val="2"/>
            <w:vAlign w:val="center"/>
          </w:tcPr>
          <w:p w14:paraId="58CE5180"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7E196EE4"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0C02767"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56B45696"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F6A8CDC"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15AAC1FF"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26B7547F" w14:textId="77777777" w:rsidTr="00D57E02">
        <w:trPr>
          <w:cantSplit/>
          <w:trHeight w:val="338"/>
          <w:jc w:val="center"/>
        </w:trPr>
        <w:tc>
          <w:tcPr>
            <w:tcW w:w="872" w:type="pct"/>
            <w:gridSpan w:val="3"/>
            <w:vAlign w:val="center"/>
          </w:tcPr>
          <w:p w14:paraId="1CE0A076"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Продажа №2</w:t>
            </w:r>
          </w:p>
        </w:tc>
        <w:tc>
          <w:tcPr>
            <w:tcW w:w="688" w:type="pct"/>
            <w:gridSpan w:val="2"/>
            <w:vAlign w:val="center"/>
          </w:tcPr>
          <w:p w14:paraId="70788F27" w14:textId="77777777" w:rsidR="00B1009B" w:rsidRPr="00D57E02" w:rsidRDefault="00B1009B" w:rsidP="00D57E02">
            <w:pPr>
              <w:spacing w:before="0" w:after="0"/>
              <w:ind w:firstLine="0"/>
              <w:rPr>
                <w:rFonts w:ascii="Times New Roman" w:hAnsi="Times New Roman" w:cs="Times New Roman"/>
                <w:iCs/>
                <w:sz w:val="20"/>
                <w:szCs w:val="20"/>
              </w:rPr>
            </w:pPr>
          </w:p>
        </w:tc>
        <w:tc>
          <w:tcPr>
            <w:tcW w:w="688" w:type="pct"/>
            <w:gridSpan w:val="3"/>
            <w:vAlign w:val="center"/>
          </w:tcPr>
          <w:p w14:paraId="5C18C586"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D5E9759"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70E0F9DC"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01DE6689"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4C1041C1"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B77E02A" w14:textId="77777777" w:rsidTr="00D57E02">
        <w:trPr>
          <w:cantSplit/>
          <w:trHeight w:val="338"/>
          <w:jc w:val="center"/>
        </w:trPr>
        <w:tc>
          <w:tcPr>
            <w:tcW w:w="872" w:type="pct"/>
            <w:gridSpan w:val="3"/>
            <w:vAlign w:val="center"/>
          </w:tcPr>
          <w:p w14:paraId="62314C46"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Объем продажи (л)</w:t>
            </w:r>
          </w:p>
        </w:tc>
        <w:tc>
          <w:tcPr>
            <w:tcW w:w="688" w:type="pct"/>
            <w:gridSpan w:val="2"/>
            <w:vAlign w:val="center"/>
          </w:tcPr>
          <w:p w14:paraId="184805DB" w14:textId="77777777" w:rsidR="00B1009B" w:rsidRPr="00D57E02" w:rsidRDefault="00B1009B" w:rsidP="00D57E02">
            <w:pPr>
              <w:spacing w:before="0" w:after="0"/>
              <w:ind w:firstLine="0"/>
              <w:rPr>
                <w:rFonts w:ascii="Times New Roman" w:hAnsi="Times New Roman" w:cs="Times New Roman"/>
                <w:iCs/>
                <w:sz w:val="20"/>
                <w:szCs w:val="20"/>
              </w:rPr>
            </w:pPr>
          </w:p>
        </w:tc>
        <w:tc>
          <w:tcPr>
            <w:tcW w:w="688" w:type="pct"/>
            <w:gridSpan w:val="3"/>
            <w:vAlign w:val="center"/>
          </w:tcPr>
          <w:p w14:paraId="1E154FA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329E13EF"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756F963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54E3508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2F95A8C2"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6CF02FE" w14:textId="77777777" w:rsidTr="00D57E02">
        <w:trPr>
          <w:cantSplit/>
          <w:trHeight w:val="338"/>
          <w:jc w:val="center"/>
        </w:trPr>
        <w:tc>
          <w:tcPr>
            <w:tcW w:w="872" w:type="pct"/>
            <w:gridSpan w:val="3"/>
            <w:vAlign w:val="center"/>
          </w:tcPr>
          <w:p w14:paraId="60DF5BE2"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w:t>
            </w:r>
          </w:p>
        </w:tc>
        <w:tc>
          <w:tcPr>
            <w:tcW w:w="688" w:type="pct"/>
            <w:gridSpan w:val="2"/>
            <w:vAlign w:val="center"/>
          </w:tcPr>
          <w:p w14:paraId="73D4E8E1" w14:textId="77777777" w:rsidR="00B1009B" w:rsidRPr="00D57E02" w:rsidRDefault="00B1009B" w:rsidP="00D57E02">
            <w:pPr>
              <w:spacing w:before="0" w:after="0"/>
              <w:ind w:firstLine="0"/>
              <w:rPr>
                <w:rFonts w:ascii="Times New Roman" w:hAnsi="Times New Roman" w:cs="Times New Roman"/>
                <w:iCs/>
                <w:sz w:val="20"/>
                <w:szCs w:val="20"/>
              </w:rPr>
            </w:pPr>
          </w:p>
        </w:tc>
        <w:tc>
          <w:tcPr>
            <w:tcW w:w="688" w:type="pct"/>
            <w:gridSpan w:val="3"/>
            <w:vAlign w:val="center"/>
          </w:tcPr>
          <w:p w14:paraId="49F702A3"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242D0DA5"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6F713207"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499347F"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647FD303"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12F7D45C" w14:textId="77777777" w:rsidTr="00D57E02">
        <w:trPr>
          <w:cantSplit/>
          <w:trHeight w:val="338"/>
          <w:jc w:val="center"/>
        </w:trPr>
        <w:tc>
          <w:tcPr>
            <w:tcW w:w="872" w:type="pct"/>
            <w:gridSpan w:val="3"/>
            <w:vAlign w:val="center"/>
          </w:tcPr>
          <w:p w14:paraId="1EB28924" w14:textId="77777777" w:rsidR="00B1009B" w:rsidRPr="00D57E02" w:rsidRDefault="00B1009B" w:rsidP="00D57E02">
            <w:pPr>
              <w:spacing w:before="0" w:after="0"/>
              <w:ind w:firstLine="0"/>
              <w:rPr>
                <w:rFonts w:ascii="Times New Roman" w:hAnsi="Times New Roman" w:cs="Times New Roman"/>
                <w:iCs/>
                <w:sz w:val="20"/>
                <w:szCs w:val="20"/>
              </w:rPr>
            </w:pPr>
            <w:r w:rsidRPr="00D57E02">
              <w:rPr>
                <w:rFonts w:ascii="Times New Roman" w:hAnsi="Times New Roman" w:cs="Times New Roman"/>
                <w:iCs/>
                <w:sz w:val="20"/>
                <w:szCs w:val="20"/>
              </w:rPr>
              <w:t>Итого (л)</w:t>
            </w:r>
          </w:p>
        </w:tc>
        <w:tc>
          <w:tcPr>
            <w:tcW w:w="688" w:type="pct"/>
            <w:gridSpan w:val="2"/>
            <w:vAlign w:val="center"/>
          </w:tcPr>
          <w:p w14:paraId="4243ECC4"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3"/>
            <w:vAlign w:val="center"/>
          </w:tcPr>
          <w:p w14:paraId="42DEE801"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7C774F2B"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5"/>
            <w:vAlign w:val="center"/>
          </w:tcPr>
          <w:p w14:paraId="0825188A"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122B199D" w14:textId="77777777" w:rsidR="00B1009B" w:rsidRPr="00D57E02" w:rsidRDefault="00B1009B" w:rsidP="00D57E02">
            <w:pPr>
              <w:spacing w:before="0" w:after="0"/>
              <w:ind w:firstLine="0"/>
              <w:jc w:val="center"/>
              <w:rPr>
                <w:rFonts w:ascii="Times New Roman" w:hAnsi="Times New Roman" w:cs="Times New Roman"/>
                <w:iCs/>
                <w:sz w:val="20"/>
                <w:szCs w:val="20"/>
              </w:rPr>
            </w:pPr>
          </w:p>
        </w:tc>
        <w:tc>
          <w:tcPr>
            <w:tcW w:w="688" w:type="pct"/>
            <w:gridSpan w:val="4"/>
            <w:vAlign w:val="center"/>
          </w:tcPr>
          <w:p w14:paraId="1A824759" w14:textId="77777777" w:rsidR="00B1009B" w:rsidRPr="00D57E02" w:rsidRDefault="00B1009B" w:rsidP="00D57E02">
            <w:pPr>
              <w:spacing w:before="0" w:after="0"/>
              <w:ind w:firstLine="0"/>
              <w:jc w:val="center"/>
              <w:rPr>
                <w:rFonts w:ascii="Times New Roman" w:hAnsi="Times New Roman" w:cs="Times New Roman"/>
                <w:iCs/>
                <w:sz w:val="20"/>
                <w:szCs w:val="20"/>
              </w:rPr>
            </w:pPr>
          </w:p>
        </w:tc>
      </w:tr>
      <w:tr w:rsidR="00B1009B" w:rsidRPr="00D57E02" w14:paraId="5A193A6D" w14:textId="77777777" w:rsidTr="00D57E02">
        <w:trPr>
          <w:cantSplit/>
          <w:trHeight w:val="338"/>
          <w:jc w:val="center"/>
        </w:trPr>
        <w:tc>
          <w:tcPr>
            <w:tcW w:w="1696" w:type="pct"/>
            <w:gridSpan w:val="6"/>
          </w:tcPr>
          <w:p w14:paraId="489A9BA6" w14:textId="77777777" w:rsidR="00B1009B" w:rsidRPr="00D57E02" w:rsidRDefault="00B1009B" w:rsidP="00D57E02">
            <w:pPr>
              <w:pStyle w:val="avNormal20"/>
              <w:suppressAutoHyphens/>
              <w:spacing w:after="0"/>
              <w:ind w:left="0"/>
              <w:jc w:val="left"/>
              <w:rPr>
                <w:b/>
                <w:bCs/>
                <w:sz w:val="20"/>
              </w:rPr>
            </w:pPr>
            <w:r w:rsidRPr="00D57E02">
              <w:rPr>
                <w:b/>
                <w:iCs/>
                <w:sz w:val="20"/>
              </w:rPr>
              <w:t xml:space="preserve">Контактное лицо </w:t>
            </w:r>
            <w:r w:rsidRPr="00D57E02">
              <w:rPr>
                <w:iCs/>
                <w:sz w:val="20"/>
              </w:rPr>
              <w:t>(ФИО, тел.)</w:t>
            </w:r>
          </w:p>
        </w:tc>
        <w:tc>
          <w:tcPr>
            <w:tcW w:w="3304" w:type="pct"/>
            <w:gridSpan w:val="19"/>
            <w:vAlign w:val="center"/>
          </w:tcPr>
          <w:p w14:paraId="6E51FB0E" w14:textId="77777777" w:rsidR="00B1009B" w:rsidRPr="00D57E02" w:rsidRDefault="00B1009B" w:rsidP="00D57E02">
            <w:pPr>
              <w:suppressAutoHyphens/>
              <w:spacing w:before="0" w:after="0"/>
              <w:ind w:firstLine="0"/>
              <w:rPr>
                <w:rFonts w:ascii="Times New Roman" w:hAnsi="Times New Roman" w:cs="Times New Roman"/>
                <w:sz w:val="20"/>
                <w:szCs w:val="20"/>
              </w:rPr>
            </w:pPr>
          </w:p>
        </w:tc>
      </w:tr>
    </w:tbl>
    <w:p w14:paraId="14E348A2" w14:textId="77777777" w:rsidR="00B1009B" w:rsidRPr="00443D37" w:rsidRDefault="00B1009B" w:rsidP="00B1009B">
      <w:pPr>
        <w:rPr>
          <w:rFonts w:ascii="Times New Roman" w:hAnsi="Times New Roman"/>
          <w:szCs w:val="24"/>
        </w:rPr>
      </w:pPr>
    </w:p>
    <w:p w14:paraId="6E662AF1" w14:textId="4A9011E5" w:rsidR="00D57E02" w:rsidRPr="00AF4511" w:rsidRDefault="00D57E02" w:rsidP="00D57E02">
      <w:pPr>
        <w:ind w:firstLine="0"/>
        <w:rPr>
          <w:rFonts w:ascii="Times New Roman" w:hAnsi="Times New Roman"/>
          <w:bCs/>
          <w:szCs w:val="24"/>
        </w:rPr>
      </w:pPr>
      <w:r w:rsidRPr="00AF4511">
        <w:rPr>
          <w:rFonts w:ascii="Times New Roman" w:hAnsi="Times New Roman"/>
          <w:bCs/>
          <w:szCs w:val="24"/>
        </w:rPr>
        <w:t xml:space="preserve">Собственник/представитель сообщает, что в отношении вышеуказанного имущества, предлагаемого в качестве обеспечения по запрашиваемому кредиту в ПАО </w:t>
      </w:r>
      <w:proofErr w:type="spellStart"/>
      <w:r w:rsidR="00D6143D">
        <w:rPr>
          <w:rFonts w:ascii="Times New Roman" w:hAnsi="Times New Roman"/>
          <w:bCs/>
          <w:szCs w:val="24"/>
        </w:rPr>
        <w:t>Банк</w:t>
      </w:r>
      <w:r w:rsidRPr="00AF4511">
        <w:rPr>
          <w:rFonts w:ascii="Times New Roman" w:hAnsi="Times New Roman"/>
          <w:bCs/>
          <w:szCs w:val="24"/>
        </w:rPr>
        <w:t>банк</w:t>
      </w:r>
      <w:proofErr w:type="spellEnd"/>
      <w:r w:rsidRPr="00AF4511">
        <w:rPr>
          <w:rFonts w:ascii="Times New Roman" w:hAnsi="Times New Roman"/>
          <w:bCs/>
          <w:szCs w:val="24"/>
        </w:rPr>
        <w:t>:</w:t>
      </w:r>
    </w:p>
    <w:p w14:paraId="608A5350"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lastRenderedPageBreak/>
        <w:t>отсутствуют/имеются фактические изменения здания/сооружения/объекта незавершенного строительства/помещения, которые произведены на дату предоставления опросной формы по отношению к данным, содержащимся в технической документации (с указанием перечня произведенных изменений - при наличии изменений);</w:t>
      </w:r>
    </w:p>
    <w:p w14:paraId="35AB1654"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t xml:space="preserve">отсутствуют/имеются ограничения (обременения) права на здание/сооружение/объект незавершенного строительства/помещение/земельный участок, заявленные в судебном порядке права требования, возражения в отношении зарегистрированного права, </w:t>
      </w:r>
      <w:proofErr w:type="spellStart"/>
      <w:r w:rsidRPr="00AF4511">
        <w:rPr>
          <w:rFonts w:ascii="Times New Roman" w:hAnsi="Times New Roman"/>
          <w:bCs/>
          <w:szCs w:val="24"/>
        </w:rPr>
        <w:t>правопритязания</w:t>
      </w:r>
      <w:proofErr w:type="spellEnd"/>
      <w:r w:rsidRPr="00AF4511">
        <w:rPr>
          <w:rFonts w:ascii="Times New Roman" w:hAnsi="Times New Roman"/>
          <w:bCs/>
          <w:szCs w:val="24"/>
        </w:rPr>
        <w:t xml:space="preserve"> третьих лиц (с указанием информации о правах третьих лиц в случае их наличия).</w:t>
      </w:r>
    </w:p>
    <w:p w14:paraId="7F846E6D" w14:textId="77777777" w:rsidR="00D57E02" w:rsidRPr="00AF4511" w:rsidRDefault="00D57E02" w:rsidP="00D57E02">
      <w:pPr>
        <w:ind w:left="-426" w:firstLine="0"/>
        <w:rPr>
          <w:rFonts w:ascii="Times New Roman" w:hAnsi="Times New Roman"/>
          <w:bCs/>
          <w:szCs w:val="24"/>
        </w:rPr>
      </w:pPr>
    </w:p>
    <w:p w14:paraId="168D4A9B" w14:textId="77777777" w:rsidR="00D57E02" w:rsidRPr="00AF4511" w:rsidRDefault="00D57E02" w:rsidP="00D57E02">
      <w:pPr>
        <w:ind w:firstLine="0"/>
        <w:rPr>
          <w:rFonts w:ascii="Times New Roman" w:hAnsi="Times New Roman"/>
          <w:bCs/>
          <w:szCs w:val="24"/>
        </w:rPr>
      </w:pPr>
      <w:r w:rsidRPr="00AF4511">
        <w:rPr>
          <w:rFonts w:ascii="Times New Roman" w:hAnsi="Times New Roman"/>
          <w:bCs/>
          <w:szCs w:val="24"/>
        </w:rPr>
        <w:t>Собственник/представитель подтверждает, что:</w:t>
      </w:r>
    </w:p>
    <w:p w14:paraId="4573CB4A"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t>вышеуказанное имущество принадлежит Собственнику на праве собственности/аренды (полностью оплачено, не находится в залоге у Продавца в силу Закона/задолженность по уплате арендных платежей отсутствует), не продано, не заложено, в споре и под арестом не состоит, право собственности/аренды никем не оспаривается;</w:t>
      </w:r>
    </w:p>
    <w:p w14:paraId="064AAB74" w14:textId="77777777" w:rsidR="00D57E02" w:rsidRPr="00AF4511" w:rsidRDefault="00D57E02" w:rsidP="00F262EA">
      <w:pPr>
        <w:pStyle w:val="aff3"/>
        <w:numPr>
          <w:ilvl w:val="0"/>
          <w:numId w:val="33"/>
        </w:numPr>
        <w:autoSpaceDE/>
        <w:autoSpaceDN/>
        <w:spacing w:before="0" w:after="0"/>
        <w:ind w:left="0" w:firstLine="0"/>
        <w:contextualSpacing/>
        <w:rPr>
          <w:rFonts w:ascii="Times New Roman" w:hAnsi="Times New Roman"/>
          <w:bCs/>
          <w:szCs w:val="24"/>
        </w:rPr>
      </w:pPr>
      <w:r w:rsidRPr="00AF4511">
        <w:rPr>
          <w:rFonts w:ascii="Times New Roman" w:hAnsi="Times New Roman"/>
          <w:bCs/>
          <w:szCs w:val="24"/>
        </w:rPr>
        <w:t>при использовании вышеуказанного имущества Собственник соблюдает все действующие требования и условия законодательства о природопользовании и гарантирует отсутствие нарушения требований и условий законодательства о природопользовании.</w:t>
      </w:r>
    </w:p>
    <w:p w14:paraId="79A0453F" w14:textId="77777777" w:rsidR="00D57E02" w:rsidRDefault="00D57E02" w:rsidP="00D57E02">
      <w:pPr>
        <w:ind w:firstLine="0"/>
        <w:jc w:val="center"/>
        <w:rPr>
          <w:rFonts w:ascii="Times New Roman" w:hAnsi="Times New Roman"/>
          <w:bCs/>
          <w:szCs w:val="24"/>
        </w:rPr>
      </w:pPr>
    </w:p>
    <w:p w14:paraId="148D865D" w14:textId="77777777" w:rsidR="00D57E02" w:rsidRDefault="00D57E02" w:rsidP="00D57E02">
      <w:pPr>
        <w:ind w:firstLine="0"/>
        <w:jc w:val="center"/>
        <w:rPr>
          <w:rFonts w:ascii="Times New Roman" w:hAnsi="Times New Roman"/>
          <w:bCs/>
          <w:szCs w:val="24"/>
        </w:rPr>
      </w:pPr>
    </w:p>
    <w:p w14:paraId="146856A9" w14:textId="77777777" w:rsidR="00D57E02" w:rsidRPr="00443D37" w:rsidRDefault="00D57E02" w:rsidP="00D57E02">
      <w:pPr>
        <w:ind w:firstLine="0"/>
        <w:jc w:val="center"/>
        <w:rPr>
          <w:rFonts w:ascii="Times New Roman" w:hAnsi="Times New Roman"/>
          <w:bCs/>
          <w:szCs w:val="24"/>
        </w:rPr>
      </w:pPr>
      <w:r w:rsidRPr="00443D37">
        <w:rPr>
          <w:rFonts w:ascii="Times New Roman" w:hAnsi="Times New Roman"/>
          <w:bCs/>
          <w:szCs w:val="24"/>
        </w:rPr>
        <w:t>Подписи сторон:</w:t>
      </w:r>
    </w:p>
    <w:p w14:paraId="01D13FB4" w14:textId="77777777" w:rsidR="00D57E02" w:rsidRPr="00443D37" w:rsidRDefault="00D57E02" w:rsidP="00D57E02">
      <w:pPr>
        <w:ind w:firstLine="0"/>
        <w:jc w:val="center"/>
        <w:rPr>
          <w:rFonts w:ascii="Times New Roman" w:hAnsi="Times New Roman"/>
          <w:szCs w:val="24"/>
        </w:rPr>
      </w:pPr>
    </w:p>
    <w:p w14:paraId="5385999B" w14:textId="12A757CC" w:rsidR="00D57E02" w:rsidRPr="00443D37" w:rsidRDefault="00D57E02" w:rsidP="00D57E02">
      <w:pPr>
        <w:ind w:firstLine="0"/>
        <w:jc w:val="center"/>
        <w:rPr>
          <w:rFonts w:ascii="Times New Roman" w:hAnsi="Times New Roman"/>
          <w:bCs/>
          <w:szCs w:val="24"/>
        </w:rPr>
      </w:pPr>
      <w:r w:rsidRPr="00443D37">
        <w:rPr>
          <w:rFonts w:ascii="Times New Roman" w:hAnsi="Times New Roman"/>
          <w:bCs/>
          <w:szCs w:val="24"/>
        </w:rPr>
        <w:t>Представитель</w:t>
      </w:r>
      <w:r>
        <w:rPr>
          <w:rFonts w:ascii="Times New Roman" w:hAnsi="Times New Roman"/>
          <w:bCs/>
          <w:szCs w:val="24"/>
        </w:rPr>
        <w:t xml:space="preserve"> ПАО </w:t>
      </w:r>
      <w:proofErr w:type="spellStart"/>
      <w:r w:rsidR="00D6143D">
        <w:rPr>
          <w:rFonts w:ascii="Times New Roman" w:hAnsi="Times New Roman"/>
          <w:bCs/>
          <w:szCs w:val="24"/>
        </w:rPr>
        <w:t>Банк</w:t>
      </w:r>
      <w:r>
        <w:rPr>
          <w:rFonts w:ascii="Times New Roman" w:hAnsi="Times New Roman"/>
          <w:bCs/>
          <w:szCs w:val="24"/>
        </w:rPr>
        <w:t>банк</w:t>
      </w:r>
      <w:proofErr w:type="spellEnd"/>
      <w:r>
        <w:rPr>
          <w:rFonts w:ascii="Times New Roman" w:hAnsi="Times New Roman"/>
          <w:bCs/>
          <w:szCs w:val="24"/>
        </w:rPr>
        <w:t xml:space="preserve">               </w:t>
      </w:r>
      <w:r w:rsidRPr="00443D37">
        <w:rPr>
          <w:rFonts w:ascii="Times New Roman" w:hAnsi="Times New Roman"/>
          <w:bCs/>
          <w:szCs w:val="24"/>
        </w:rPr>
        <w:t xml:space="preserve">                            Представитель Собственника:</w:t>
      </w:r>
    </w:p>
    <w:p w14:paraId="4762B883" w14:textId="77777777" w:rsidR="00D57E02" w:rsidRPr="00443D37" w:rsidRDefault="00D57E02" w:rsidP="00D57E02">
      <w:pPr>
        <w:ind w:firstLine="0"/>
        <w:jc w:val="center"/>
        <w:rPr>
          <w:rFonts w:ascii="Times New Roman" w:hAnsi="Times New Roman"/>
          <w:b/>
          <w:szCs w:val="24"/>
        </w:rPr>
      </w:pPr>
      <w:r w:rsidRPr="00443D37">
        <w:rPr>
          <w:rFonts w:ascii="Times New Roman" w:hAnsi="Times New Roman"/>
          <w:szCs w:val="24"/>
        </w:rPr>
        <w:t>___________________________________</w:t>
      </w:r>
      <w:r w:rsidRPr="00443D37">
        <w:rPr>
          <w:rFonts w:ascii="Times New Roman" w:hAnsi="Times New Roman"/>
          <w:szCs w:val="24"/>
        </w:rPr>
        <w:tab/>
      </w:r>
      <w:r w:rsidRPr="00443D37">
        <w:rPr>
          <w:rFonts w:ascii="Times New Roman" w:hAnsi="Times New Roman"/>
          <w:szCs w:val="24"/>
        </w:rPr>
        <w:tab/>
      </w:r>
      <w:r w:rsidRPr="00443D37">
        <w:rPr>
          <w:rFonts w:ascii="Times New Roman" w:hAnsi="Times New Roman"/>
          <w:szCs w:val="24"/>
        </w:rPr>
        <w:tab/>
        <w:t>____________________________</w:t>
      </w:r>
    </w:p>
    <w:p w14:paraId="314D44F8" w14:textId="77777777" w:rsidR="00B1009B" w:rsidRDefault="00B1009B" w:rsidP="00D57E02">
      <w:pPr>
        <w:jc w:val="center"/>
        <w:rPr>
          <w:rFonts w:ascii="Times New Roman" w:hAnsi="Times New Roman"/>
          <w:bCs/>
          <w:szCs w:val="24"/>
        </w:rPr>
      </w:pPr>
    </w:p>
    <w:p w14:paraId="7C5BAD97" w14:textId="77777777" w:rsidR="00D57E02" w:rsidRDefault="00D57E02" w:rsidP="00B1009B">
      <w:r>
        <w:br w:type="page"/>
      </w:r>
    </w:p>
    <w:p w14:paraId="641F6F57" w14:textId="77777777" w:rsidR="00B1009B" w:rsidRDefault="00D57E02" w:rsidP="00D57E02">
      <w:pPr>
        <w:pStyle w:val="17"/>
        <w:rPr>
          <w:rFonts w:ascii="Times New Roman" w:hAnsi="Times New Roman"/>
          <w:szCs w:val="24"/>
        </w:rPr>
      </w:pPr>
      <w:bookmarkStart w:id="32" w:name="_Toc509919661"/>
      <w:bookmarkStart w:id="33" w:name="Прил_6_4"/>
      <w:r>
        <w:lastRenderedPageBreak/>
        <w:t>ПРИЛОЖЕНИЕ 6.</w:t>
      </w:r>
      <w:r w:rsidR="007E3D35">
        <w:t>4</w:t>
      </w:r>
      <w:r>
        <w:t>.</w:t>
      </w:r>
      <w:r>
        <w:br/>
      </w:r>
      <w:r>
        <w:rPr>
          <w:rFonts w:ascii="Times New Roman" w:hAnsi="Times New Roman"/>
          <w:szCs w:val="24"/>
        </w:rPr>
        <w:t>Р</w:t>
      </w:r>
      <w:r w:rsidRPr="00D57E02">
        <w:rPr>
          <w:rFonts w:ascii="Times New Roman" w:hAnsi="Times New Roman"/>
          <w:szCs w:val="24"/>
        </w:rPr>
        <w:t>екомендуемые формы для самостоятельной оценки АЗС</w:t>
      </w:r>
      <w:bookmarkEnd w:id="32"/>
    </w:p>
    <w:bookmarkEnd w:id="33"/>
    <w:p w14:paraId="24FF559E" w14:textId="77777777" w:rsidR="00D57E02" w:rsidRPr="00D57E02" w:rsidRDefault="00D57E02" w:rsidP="00F262EA">
      <w:pPr>
        <w:pStyle w:val="aff3"/>
        <w:numPr>
          <w:ilvl w:val="0"/>
          <w:numId w:val="35"/>
        </w:numPr>
        <w:adjustRightInd w:val="0"/>
        <w:ind w:left="0" w:firstLine="0"/>
        <w:rPr>
          <w:rFonts w:ascii="Times New Roman" w:hAnsi="Times New Roman"/>
          <w:b/>
          <w:bCs/>
          <w:szCs w:val="24"/>
        </w:rPr>
      </w:pPr>
      <w:r w:rsidRPr="00D57E02">
        <w:rPr>
          <w:rFonts w:ascii="Times New Roman" w:hAnsi="Times New Roman"/>
          <w:b/>
          <w:bCs/>
          <w:szCs w:val="24"/>
        </w:rPr>
        <w:t xml:space="preserve">Результаты оценки, полученные при применении различных подходов к оценке </w:t>
      </w:r>
    </w:p>
    <w:tbl>
      <w:tblPr>
        <w:tblStyle w:val="af1"/>
        <w:tblW w:w="5000" w:type="pct"/>
        <w:tblLook w:val="04A0" w:firstRow="1" w:lastRow="0" w:firstColumn="1" w:lastColumn="0" w:noHBand="0" w:noVBand="1"/>
      </w:tblPr>
      <w:tblGrid>
        <w:gridCol w:w="2896"/>
        <w:gridCol w:w="2433"/>
        <w:gridCol w:w="2433"/>
        <w:gridCol w:w="2433"/>
      </w:tblGrid>
      <w:tr w:rsidR="00D57E02" w:rsidRPr="00443D37" w14:paraId="118C3784" w14:textId="77777777" w:rsidTr="00D57E02">
        <w:tc>
          <w:tcPr>
            <w:tcW w:w="1421" w:type="pct"/>
          </w:tcPr>
          <w:p w14:paraId="72844F49"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Подходы</w:t>
            </w:r>
          </w:p>
        </w:tc>
        <w:tc>
          <w:tcPr>
            <w:tcW w:w="1193" w:type="pct"/>
          </w:tcPr>
          <w:p w14:paraId="58E288E5"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Затратный</w:t>
            </w:r>
          </w:p>
        </w:tc>
        <w:tc>
          <w:tcPr>
            <w:tcW w:w="1193" w:type="pct"/>
          </w:tcPr>
          <w:p w14:paraId="05AAB04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Доходный</w:t>
            </w:r>
          </w:p>
        </w:tc>
        <w:tc>
          <w:tcPr>
            <w:tcW w:w="1193" w:type="pct"/>
          </w:tcPr>
          <w:p w14:paraId="00387925"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Сравнительный</w:t>
            </w:r>
          </w:p>
        </w:tc>
      </w:tr>
      <w:tr w:rsidR="00D57E02" w:rsidRPr="00443D37" w14:paraId="0E29D26E" w14:textId="77777777" w:rsidTr="00D57E02">
        <w:tc>
          <w:tcPr>
            <w:tcW w:w="1421" w:type="pct"/>
          </w:tcPr>
          <w:p w14:paraId="4B3A89D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Расчетное значение, руб.</w:t>
            </w:r>
          </w:p>
        </w:tc>
        <w:tc>
          <w:tcPr>
            <w:tcW w:w="1193" w:type="pct"/>
          </w:tcPr>
          <w:p w14:paraId="1FC6B882" w14:textId="77777777" w:rsidR="00D57E02" w:rsidRPr="00443D37" w:rsidRDefault="00D57E02" w:rsidP="00D57E02">
            <w:pPr>
              <w:spacing w:before="0" w:after="0"/>
              <w:ind w:firstLine="0"/>
              <w:rPr>
                <w:rFonts w:ascii="Times New Roman" w:hAnsi="Times New Roman"/>
                <w:szCs w:val="24"/>
              </w:rPr>
            </w:pPr>
          </w:p>
        </w:tc>
        <w:tc>
          <w:tcPr>
            <w:tcW w:w="1193" w:type="pct"/>
          </w:tcPr>
          <w:p w14:paraId="25A11025" w14:textId="77777777" w:rsidR="00D57E02" w:rsidRPr="00443D37" w:rsidRDefault="00D57E02" w:rsidP="00D57E02">
            <w:pPr>
              <w:spacing w:before="0" w:after="0"/>
              <w:ind w:firstLine="0"/>
              <w:rPr>
                <w:rFonts w:ascii="Times New Roman" w:hAnsi="Times New Roman"/>
                <w:szCs w:val="24"/>
              </w:rPr>
            </w:pPr>
          </w:p>
        </w:tc>
        <w:tc>
          <w:tcPr>
            <w:tcW w:w="1193" w:type="pct"/>
          </w:tcPr>
          <w:p w14:paraId="2EF528C5" w14:textId="77777777" w:rsidR="00D57E02" w:rsidRPr="00443D37" w:rsidRDefault="00D57E02" w:rsidP="00D57E02">
            <w:pPr>
              <w:spacing w:before="0" w:after="0"/>
              <w:ind w:firstLine="0"/>
              <w:rPr>
                <w:rFonts w:ascii="Times New Roman" w:hAnsi="Times New Roman"/>
                <w:szCs w:val="24"/>
              </w:rPr>
            </w:pPr>
          </w:p>
        </w:tc>
      </w:tr>
      <w:tr w:rsidR="00D57E02" w:rsidRPr="00443D37" w14:paraId="2F37AC3F" w14:textId="77777777" w:rsidTr="00D57E02">
        <w:tc>
          <w:tcPr>
            <w:tcW w:w="1421" w:type="pct"/>
          </w:tcPr>
          <w:p w14:paraId="757A76A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Удельный вес, %</w:t>
            </w:r>
          </w:p>
        </w:tc>
        <w:tc>
          <w:tcPr>
            <w:tcW w:w="1193" w:type="pct"/>
          </w:tcPr>
          <w:p w14:paraId="76273424" w14:textId="77777777" w:rsidR="00D57E02" w:rsidRPr="00443D37" w:rsidRDefault="00D57E02" w:rsidP="00D57E02">
            <w:pPr>
              <w:spacing w:before="0" w:after="0"/>
              <w:ind w:firstLine="0"/>
              <w:rPr>
                <w:rFonts w:ascii="Times New Roman" w:hAnsi="Times New Roman"/>
                <w:szCs w:val="24"/>
              </w:rPr>
            </w:pPr>
          </w:p>
        </w:tc>
        <w:tc>
          <w:tcPr>
            <w:tcW w:w="1193" w:type="pct"/>
          </w:tcPr>
          <w:p w14:paraId="590847EE" w14:textId="77777777" w:rsidR="00D57E02" w:rsidRPr="00443D37" w:rsidRDefault="00D57E02" w:rsidP="00D57E02">
            <w:pPr>
              <w:spacing w:before="0" w:after="0"/>
              <w:ind w:firstLine="0"/>
              <w:rPr>
                <w:rFonts w:ascii="Times New Roman" w:hAnsi="Times New Roman"/>
                <w:szCs w:val="24"/>
              </w:rPr>
            </w:pPr>
          </w:p>
        </w:tc>
        <w:tc>
          <w:tcPr>
            <w:tcW w:w="1193" w:type="pct"/>
          </w:tcPr>
          <w:p w14:paraId="2DBC633B" w14:textId="77777777" w:rsidR="00D57E02" w:rsidRPr="00443D37" w:rsidRDefault="00D57E02" w:rsidP="00D57E02">
            <w:pPr>
              <w:spacing w:before="0" w:after="0"/>
              <w:ind w:firstLine="0"/>
              <w:rPr>
                <w:rFonts w:ascii="Times New Roman" w:hAnsi="Times New Roman"/>
                <w:szCs w:val="24"/>
              </w:rPr>
            </w:pPr>
            <w:proofErr w:type="spellStart"/>
            <w:r w:rsidRPr="00443D37">
              <w:rPr>
                <w:rFonts w:ascii="Times New Roman" w:hAnsi="Times New Roman"/>
                <w:szCs w:val="24"/>
              </w:rPr>
              <w:t>Справочно</w:t>
            </w:r>
            <w:proofErr w:type="spellEnd"/>
            <w:r w:rsidRPr="00443D37">
              <w:rPr>
                <w:rFonts w:ascii="Times New Roman" w:hAnsi="Times New Roman"/>
                <w:szCs w:val="24"/>
              </w:rPr>
              <w:t>, в итоговом согласовании не используется</w:t>
            </w:r>
          </w:p>
        </w:tc>
      </w:tr>
      <w:tr w:rsidR="00D57E02" w:rsidRPr="00443D37" w14:paraId="1635FFDB" w14:textId="77777777" w:rsidTr="00D57E02">
        <w:tc>
          <w:tcPr>
            <w:tcW w:w="1421" w:type="pct"/>
          </w:tcPr>
          <w:p w14:paraId="05D7B04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Расчетное значение с учетом удельного веса, руб.</w:t>
            </w:r>
          </w:p>
        </w:tc>
        <w:tc>
          <w:tcPr>
            <w:tcW w:w="1193" w:type="pct"/>
          </w:tcPr>
          <w:p w14:paraId="3E91460A" w14:textId="77777777" w:rsidR="00D57E02" w:rsidRPr="00443D37" w:rsidRDefault="00D57E02" w:rsidP="00D57E02">
            <w:pPr>
              <w:spacing w:before="0" w:after="0"/>
              <w:ind w:firstLine="0"/>
              <w:rPr>
                <w:rFonts w:ascii="Times New Roman" w:hAnsi="Times New Roman"/>
                <w:szCs w:val="24"/>
              </w:rPr>
            </w:pPr>
          </w:p>
        </w:tc>
        <w:tc>
          <w:tcPr>
            <w:tcW w:w="1193" w:type="pct"/>
          </w:tcPr>
          <w:p w14:paraId="6638CFB6" w14:textId="77777777" w:rsidR="00D57E02" w:rsidRPr="00443D37" w:rsidRDefault="00D57E02" w:rsidP="00D57E02">
            <w:pPr>
              <w:spacing w:before="0" w:after="0"/>
              <w:ind w:firstLine="0"/>
              <w:rPr>
                <w:rFonts w:ascii="Times New Roman" w:hAnsi="Times New Roman"/>
                <w:szCs w:val="24"/>
              </w:rPr>
            </w:pPr>
          </w:p>
        </w:tc>
        <w:tc>
          <w:tcPr>
            <w:tcW w:w="1193" w:type="pct"/>
          </w:tcPr>
          <w:p w14:paraId="2C857068" w14:textId="77777777" w:rsidR="00D57E02" w:rsidRPr="00443D37" w:rsidRDefault="00D57E02" w:rsidP="00D57E02">
            <w:pPr>
              <w:spacing w:before="0" w:after="0"/>
              <w:ind w:firstLine="0"/>
              <w:rPr>
                <w:rFonts w:ascii="Times New Roman" w:hAnsi="Times New Roman"/>
                <w:szCs w:val="24"/>
              </w:rPr>
            </w:pPr>
          </w:p>
        </w:tc>
      </w:tr>
      <w:tr w:rsidR="00D57E02" w:rsidRPr="00443D37" w14:paraId="1B983BBC" w14:textId="77777777" w:rsidTr="00D57E02">
        <w:tc>
          <w:tcPr>
            <w:tcW w:w="1421" w:type="pct"/>
          </w:tcPr>
          <w:p w14:paraId="30A51F45"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Рыночная стоимость, руб. (указать с НДС или без НДС), в т.ч.:</w:t>
            </w:r>
          </w:p>
        </w:tc>
        <w:tc>
          <w:tcPr>
            <w:tcW w:w="3579" w:type="pct"/>
            <w:gridSpan w:val="3"/>
          </w:tcPr>
          <w:p w14:paraId="49AD6212" w14:textId="77777777" w:rsidR="00D57E02" w:rsidRPr="00443D37" w:rsidRDefault="00D57E02" w:rsidP="00D57E02">
            <w:pPr>
              <w:spacing w:before="0" w:after="0"/>
              <w:ind w:firstLine="0"/>
              <w:rPr>
                <w:rFonts w:ascii="Times New Roman" w:hAnsi="Times New Roman"/>
                <w:szCs w:val="24"/>
              </w:rPr>
            </w:pPr>
          </w:p>
        </w:tc>
      </w:tr>
      <w:tr w:rsidR="00D57E02" w:rsidRPr="00443D37" w14:paraId="180A0D49" w14:textId="77777777" w:rsidTr="00D57E02">
        <w:tc>
          <w:tcPr>
            <w:tcW w:w="1421" w:type="pct"/>
          </w:tcPr>
          <w:p w14:paraId="3A38640E"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Здание операторной</w:t>
            </w:r>
          </w:p>
        </w:tc>
        <w:tc>
          <w:tcPr>
            <w:tcW w:w="3579" w:type="pct"/>
            <w:gridSpan w:val="3"/>
          </w:tcPr>
          <w:p w14:paraId="20632EE0" w14:textId="77777777" w:rsidR="00D57E02" w:rsidRPr="00443D37" w:rsidRDefault="00D57E02" w:rsidP="00D57E02">
            <w:pPr>
              <w:spacing w:before="0" w:after="0"/>
              <w:ind w:firstLine="0"/>
              <w:rPr>
                <w:rFonts w:ascii="Times New Roman" w:hAnsi="Times New Roman"/>
                <w:szCs w:val="24"/>
              </w:rPr>
            </w:pPr>
          </w:p>
        </w:tc>
      </w:tr>
      <w:tr w:rsidR="00D57E02" w:rsidRPr="00443D37" w14:paraId="3F5C83BD" w14:textId="77777777" w:rsidTr="00D57E02">
        <w:tc>
          <w:tcPr>
            <w:tcW w:w="1421" w:type="pct"/>
          </w:tcPr>
          <w:p w14:paraId="54AC6F0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w:t>
            </w:r>
          </w:p>
        </w:tc>
        <w:tc>
          <w:tcPr>
            <w:tcW w:w="3579" w:type="pct"/>
            <w:gridSpan w:val="3"/>
          </w:tcPr>
          <w:p w14:paraId="762D3523" w14:textId="77777777" w:rsidR="00D57E02" w:rsidRPr="00443D37" w:rsidRDefault="00D57E02" w:rsidP="00D57E02">
            <w:pPr>
              <w:spacing w:before="0" w:after="0"/>
              <w:ind w:firstLine="0"/>
              <w:rPr>
                <w:rFonts w:ascii="Times New Roman" w:hAnsi="Times New Roman"/>
                <w:szCs w:val="24"/>
              </w:rPr>
            </w:pPr>
          </w:p>
        </w:tc>
      </w:tr>
    </w:tbl>
    <w:p w14:paraId="5B36C599" w14:textId="77777777" w:rsidR="00D57E02" w:rsidRPr="00443D37" w:rsidRDefault="00D57E02" w:rsidP="00D57E02">
      <w:pPr>
        <w:ind w:firstLine="0"/>
        <w:rPr>
          <w:rFonts w:ascii="Times New Roman" w:hAnsi="Times New Roman"/>
          <w:szCs w:val="24"/>
        </w:rPr>
      </w:pPr>
    </w:p>
    <w:p w14:paraId="5F47538D" w14:textId="77777777" w:rsidR="00D57E02" w:rsidRPr="00443D37" w:rsidRDefault="00D57E02" w:rsidP="00F262EA">
      <w:pPr>
        <w:pStyle w:val="aff3"/>
        <w:numPr>
          <w:ilvl w:val="0"/>
          <w:numId w:val="35"/>
        </w:numPr>
        <w:adjustRightInd w:val="0"/>
        <w:ind w:left="0" w:firstLine="0"/>
        <w:rPr>
          <w:rFonts w:ascii="Times New Roman" w:hAnsi="Times New Roman"/>
          <w:b/>
          <w:szCs w:val="24"/>
        </w:rPr>
      </w:pPr>
      <w:r w:rsidRPr="00443D37">
        <w:rPr>
          <w:rFonts w:ascii="Times New Roman" w:hAnsi="Times New Roman"/>
          <w:b/>
          <w:szCs w:val="24"/>
        </w:rPr>
        <w:t>Доходный подход</w:t>
      </w:r>
    </w:p>
    <w:p w14:paraId="4E5D2150" w14:textId="77777777" w:rsidR="00D57E02" w:rsidRPr="00443D37" w:rsidRDefault="00D57E02" w:rsidP="00D57E02">
      <w:pPr>
        <w:pStyle w:val="GKCNormal"/>
        <w:widowControl/>
        <w:suppressLineNumbers/>
        <w:suppressAutoHyphens/>
        <w:ind w:left="0"/>
        <w:rPr>
          <w:rFonts w:ascii="Times New Roman" w:hAnsi="Times New Roman"/>
          <w:szCs w:val="24"/>
          <w:u w:val="single"/>
        </w:rPr>
      </w:pPr>
      <w:r w:rsidRPr="00443D37">
        <w:rPr>
          <w:rFonts w:ascii="Times New Roman" w:hAnsi="Times New Roman"/>
          <w:szCs w:val="24"/>
          <w:u w:val="single"/>
        </w:rPr>
        <w:t>Проверка достоверности предоставленной Залогодателем информации об объеме реализации ГСМ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3165"/>
        <w:gridCol w:w="2637"/>
        <w:gridCol w:w="757"/>
        <w:gridCol w:w="1944"/>
      </w:tblGrid>
      <w:tr w:rsidR="00D57E02" w:rsidRPr="00443D37" w14:paraId="52D043E2" w14:textId="77777777" w:rsidTr="00D57E02">
        <w:trPr>
          <w:cantSplit/>
          <w:jc w:val="center"/>
        </w:trPr>
        <w:tc>
          <w:tcPr>
            <w:tcW w:w="3750" w:type="pct"/>
            <w:gridSpan w:val="4"/>
            <w:noWrap/>
            <w:vAlign w:val="center"/>
          </w:tcPr>
          <w:p w14:paraId="65D3D2C7"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Среднесуточный объем реализации, т</w:t>
            </w:r>
          </w:p>
        </w:tc>
        <w:tc>
          <w:tcPr>
            <w:tcW w:w="1250" w:type="pct"/>
            <w:vMerge w:val="restart"/>
            <w:noWrap/>
            <w:vAlign w:val="center"/>
          </w:tcPr>
          <w:p w14:paraId="0A49F889"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т/</w:t>
            </w:r>
            <w:proofErr w:type="spellStart"/>
            <w:r w:rsidRPr="00443D37">
              <w:rPr>
                <w:rFonts w:ascii="Times New Roman" w:hAnsi="Times New Roman"/>
                <w:szCs w:val="24"/>
              </w:rPr>
              <w:t>сут</w:t>
            </w:r>
            <w:proofErr w:type="spellEnd"/>
            <w:r w:rsidRPr="00443D37">
              <w:rPr>
                <w:rFonts w:ascii="Times New Roman" w:hAnsi="Times New Roman"/>
                <w:szCs w:val="24"/>
              </w:rPr>
              <w:t>.</w:t>
            </w:r>
            <w:r w:rsidRPr="00443D37">
              <w:rPr>
                <w:rStyle w:val="afd"/>
                <w:rFonts w:ascii="Times New Roman" w:hAnsi="Times New Roman"/>
              </w:rPr>
              <w:footnoteReference w:id="26"/>
            </w:r>
          </w:p>
        </w:tc>
      </w:tr>
      <w:tr w:rsidR="00D57E02" w:rsidRPr="00443D37" w14:paraId="69EB79BB" w14:textId="77777777" w:rsidTr="00D57E02">
        <w:trPr>
          <w:cantSplit/>
          <w:jc w:val="center"/>
        </w:trPr>
        <w:tc>
          <w:tcPr>
            <w:tcW w:w="938" w:type="pct"/>
            <w:noWrap/>
            <w:vAlign w:val="center"/>
          </w:tcPr>
          <w:p w14:paraId="1AC92413"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Данные по справке Залогодателя</w:t>
            </w:r>
          </w:p>
        </w:tc>
        <w:tc>
          <w:tcPr>
            <w:tcW w:w="938" w:type="pct"/>
            <w:noWrap/>
            <w:vAlign w:val="center"/>
          </w:tcPr>
          <w:p w14:paraId="3179A0C1"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по данным журнала сменных отчетов</w:t>
            </w:r>
          </w:p>
        </w:tc>
        <w:tc>
          <w:tcPr>
            <w:tcW w:w="937" w:type="pct"/>
            <w:noWrap/>
            <w:vAlign w:val="center"/>
          </w:tcPr>
          <w:p w14:paraId="2218DA44"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по данным хронометража</w:t>
            </w:r>
          </w:p>
        </w:tc>
        <w:tc>
          <w:tcPr>
            <w:tcW w:w="938" w:type="pct"/>
            <w:vAlign w:val="center"/>
          </w:tcPr>
          <w:p w14:paraId="2E7A277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Справочные данные</w:t>
            </w:r>
          </w:p>
        </w:tc>
        <w:tc>
          <w:tcPr>
            <w:tcW w:w="1250" w:type="pct"/>
            <w:vMerge/>
            <w:noWrap/>
          </w:tcPr>
          <w:p w14:paraId="1F49B683" w14:textId="77777777" w:rsidR="00D57E02" w:rsidRPr="00443D37" w:rsidRDefault="00D57E02" w:rsidP="00D57E02">
            <w:pPr>
              <w:spacing w:before="0" w:after="0"/>
              <w:ind w:firstLine="0"/>
              <w:rPr>
                <w:rFonts w:ascii="Times New Roman" w:hAnsi="Times New Roman"/>
                <w:szCs w:val="24"/>
              </w:rPr>
            </w:pPr>
          </w:p>
        </w:tc>
      </w:tr>
      <w:tr w:rsidR="00D57E02" w:rsidRPr="00443D37" w14:paraId="0CB5FAF6" w14:textId="77777777" w:rsidTr="00D57E02">
        <w:trPr>
          <w:jc w:val="center"/>
        </w:trPr>
        <w:tc>
          <w:tcPr>
            <w:tcW w:w="938" w:type="pct"/>
            <w:noWrap/>
            <w:vAlign w:val="center"/>
          </w:tcPr>
          <w:p w14:paraId="09A9F957" w14:textId="77777777" w:rsidR="00D57E02" w:rsidRPr="00443D37" w:rsidRDefault="00D57E02" w:rsidP="00D57E02">
            <w:pPr>
              <w:spacing w:before="0" w:after="0"/>
              <w:ind w:firstLine="0"/>
              <w:jc w:val="center"/>
              <w:rPr>
                <w:rFonts w:ascii="Times New Roman" w:hAnsi="Times New Roman"/>
                <w:szCs w:val="24"/>
              </w:rPr>
            </w:pPr>
          </w:p>
          <w:p w14:paraId="58CF427D" w14:textId="77777777" w:rsidR="00D57E02" w:rsidRPr="00443D37" w:rsidRDefault="00D57E02" w:rsidP="00D57E02">
            <w:pPr>
              <w:spacing w:before="0" w:after="0"/>
              <w:ind w:firstLine="0"/>
              <w:jc w:val="center"/>
              <w:rPr>
                <w:rFonts w:ascii="Times New Roman" w:hAnsi="Times New Roman"/>
                <w:szCs w:val="24"/>
              </w:rPr>
            </w:pPr>
          </w:p>
        </w:tc>
        <w:tc>
          <w:tcPr>
            <w:tcW w:w="938" w:type="pct"/>
            <w:noWrap/>
            <w:vAlign w:val="center"/>
          </w:tcPr>
          <w:p w14:paraId="2236A4FB" w14:textId="77777777" w:rsidR="00D57E02" w:rsidRPr="00443D37" w:rsidRDefault="00D57E02" w:rsidP="00D57E02">
            <w:pPr>
              <w:spacing w:before="0" w:after="0"/>
              <w:ind w:firstLine="0"/>
              <w:jc w:val="center"/>
              <w:rPr>
                <w:rFonts w:ascii="Times New Roman" w:hAnsi="Times New Roman"/>
                <w:szCs w:val="24"/>
              </w:rPr>
            </w:pPr>
          </w:p>
        </w:tc>
        <w:tc>
          <w:tcPr>
            <w:tcW w:w="937" w:type="pct"/>
            <w:noWrap/>
            <w:vAlign w:val="center"/>
          </w:tcPr>
          <w:p w14:paraId="2563F66B" w14:textId="77777777" w:rsidR="00D57E02" w:rsidRPr="00443D37" w:rsidRDefault="00D57E02" w:rsidP="00D57E02">
            <w:pPr>
              <w:spacing w:before="0" w:after="0"/>
              <w:ind w:firstLine="0"/>
              <w:jc w:val="center"/>
              <w:rPr>
                <w:rFonts w:ascii="Times New Roman" w:hAnsi="Times New Roman"/>
                <w:szCs w:val="24"/>
              </w:rPr>
            </w:pPr>
          </w:p>
        </w:tc>
        <w:tc>
          <w:tcPr>
            <w:tcW w:w="938" w:type="pct"/>
            <w:vAlign w:val="center"/>
          </w:tcPr>
          <w:p w14:paraId="06F13A6C" w14:textId="77777777" w:rsidR="00D57E02" w:rsidRPr="00443D37" w:rsidRDefault="00D57E02" w:rsidP="00D57E02">
            <w:pPr>
              <w:spacing w:before="0" w:after="0"/>
              <w:ind w:firstLine="0"/>
              <w:jc w:val="center"/>
              <w:rPr>
                <w:rFonts w:ascii="Times New Roman" w:hAnsi="Times New Roman"/>
                <w:szCs w:val="24"/>
              </w:rPr>
            </w:pPr>
          </w:p>
        </w:tc>
        <w:tc>
          <w:tcPr>
            <w:tcW w:w="1250" w:type="pct"/>
            <w:noWrap/>
            <w:vAlign w:val="bottom"/>
          </w:tcPr>
          <w:p w14:paraId="6F5AE2A6" w14:textId="77777777" w:rsidR="00D57E02" w:rsidRPr="00443D37" w:rsidRDefault="00D57E02" w:rsidP="00D57E02">
            <w:pPr>
              <w:spacing w:before="0" w:after="0"/>
              <w:ind w:firstLine="0"/>
              <w:jc w:val="right"/>
              <w:rPr>
                <w:rFonts w:ascii="Times New Roman" w:hAnsi="Times New Roman"/>
                <w:szCs w:val="24"/>
              </w:rPr>
            </w:pPr>
          </w:p>
        </w:tc>
      </w:tr>
    </w:tbl>
    <w:p w14:paraId="3C695E33" w14:textId="77777777" w:rsidR="00D57E02" w:rsidRPr="00D57E02" w:rsidRDefault="00D57E02" w:rsidP="00D57E02">
      <w:pPr>
        <w:ind w:left="567" w:firstLine="0"/>
      </w:pPr>
    </w:p>
    <w:p w14:paraId="314F9229" w14:textId="77777777" w:rsidR="00D57E02" w:rsidRPr="00443D37" w:rsidRDefault="00D57E02" w:rsidP="00D57E02">
      <w:pPr>
        <w:pStyle w:val="GKCNormal"/>
        <w:widowControl/>
        <w:suppressLineNumbers/>
        <w:suppressAutoHyphens/>
        <w:ind w:left="0"/>
        <w:rPr>
          <w:rFonts w:ascii="Times New Roman" w:hAnsi="Times New Roman"/>
          <w:szCs w:val="24"/>
          <w:u w:val="single"/>
        </w:rPr>
      </w:pPr>
      <w:r w:rsidRPr="00443D37">
        <w:rPr>
          <w:rFonts w:ascii="Times New Roman" w:hAnsi="Times New Roman"/>
          <w:szCs w:val="24"/>
          <w:u w:val="single"/>
        </w:rPr>
        <w:t>Проверка достоверности информации о розничных ценах на топливо оцениваемой и на ближайших АЗС: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535"/>
        <w:gridCol w:w="1686"/>
        <w:gridCol w:w="1686"/>
        <w:gridCol w:w="965"/>
        <w:gridCol w:w="3417"/>
      </w:tblGrid>
      <w:tr w:rsidR="00D57E02" w:rsidRPr="00443D37" w14:paraId="2D8EE2C7" w14:textId="77777777" w:rsidTr="00D57E02">
        <w:trPr>
          <w:cantSplit/>
          <w:jc w:val="center"/>
        </w:trPr>
        <w:tc>
          <w:tcPr>
            <w:tcW w:w="489" w:type="pct"/>
            <w:vMerge w:val="restart"/>
            <w:vAlign w:val="center"/>
          </w:tcPr>
          <w:p w14:paraId="54A6FB3F"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3383" w:type="pct"/>
            <w:gridSpan w:val="4"/>
            <w:noWrap/>
            <w:vAlign w:val="center"/>
          </w:tcPr>
          <w:p w14:paraId="25017D40" w14:textId="77777777" w:rsidR="00D57E02" w:rsidRPr="00443D37" w:rsidRDefault="00D57E02" w:rsidP="00D57E02">
            <w:pPr>
              <w:spacing w:before="0" w:after="0"/>
              <w:ind w:firstLine="0"/>
              <w:jc w:val="center"/>
              <w:rPr>
                <w:rFonts w:ascii="Times New Roman" w:hAnsi="Times New Roman"/>
                <w:b/>
                <w:szCs w:val="24"/>
              </w:rPr>
            </w:pPr>
            <w:r w:rsidRPr="00443D37">
              <w:rPr>
                <w:rFonts w:ascii="Times New Roman" w:hAnsi="Times New Roman"/>
                <w:b/>
                <w:szCs w:val="24"/>
              </w:rPr>
              <w:t xml:space="preserve">Розничная цена за </w:t>
            </w:r>
            <w:smartTag w:uri="urn:schemas-microsoft-com:office:smarttags" w:element="metricconverter">
              <w:smartTagPr>
                <w:attr w:name="ProductID" w:val="1 литр"/>
              </w:smartTagPr>
              <w:r w:rsidRPr="00443D37">
                <w:rPr>
                  <w:rFonts w:ascii="Times New Roman" w:hAnsi="Times New Roman"/>
                  <w:b/>
                  <w:szCs w:val="24"/>
                </w:rPr>
                <w:t>1 литр</w:t>
              </w:r>
            </w:smartTag>
            <w:r w:rsidRPr="00443D37">
              <w:rPr>
                <w:rFonts w:ascii="Times New Roman" w:hAnsi="Times New Roman"/>
                <w:b/>
                <w:szCs w:val="24"/>
              </w:rPr>
              <w:t>, руб.</w:t>
            </w:r>
          </w:p>
        </w:tc>
        <w:tc>
          <w:tcPr>
            <w:tcW w:w="1128" w:type="pct"/>
            <w:vMerge w:val="restart"/>
            <w:noWrap/>
            <w:vAlign w:val="center"/>
          </w:tcPr>
          <w:p w14:paraId="452EC02A"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руб./л</w:t>
            </w:r>
          </w:p>
        </w:tc>
      </w:tr>
      <w:tr w:rsidR="00D57E02" w:rsidRPr="00443D37" w14:paraId="25F5BED8" w14:textId="77777777" w:rsidTr="00D57E02">
        <w:trPr>
          <w:cantSplit/>
          <w:jc w:val="center"/>
        </w:trPr>
        <w:tc>
          <w:tcPr>
            <w:tcW w:w="489" w:type="pct"/>
            <w:vMerge/>
            <w:vAlign w:val="center"/>
          </w:tcPr>
          <w:p w14:paraId="5D9EA5C3"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2A4A0FE5"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 оценки</w:t>
            </w:r>
          </w:p>
        </w:tc>
        <w:tc>
          <w:tcPr>
            <w:tcW w:w="846" w:type="pct"/>
            <w:noWrap/>
            <w:vAlign w:val="center"/>
          </w:tcPr>
          <w:p w14:paraId="765086C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Объект-аналог 1</w:t>
            </w:r>
          </w:p>
        </w:tc>
        <w:tc>
          <w:tcPr>
            <w:tcW w:w="845" w:type="pct"/>
            <w:noWrap/>
            <w:vAlign w:val="center"/>
          </w:tcPr>
          <w:p w14:paraId="0A5052AC"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Объект-аналог 2</w:t>
            </w:r>
          </w:p>
        </w:tc>
        <w:tc>
          <w:tcPr>
            <w:tcW w:w="846" w:type="pct"/>
            <w:vAlign w:val="center"/>
          </w:tcPr>
          <w:p w14:paraId="46804F0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Объект-аналог 3</w:t>
            </w:r>
          </w:p>
        </w:tc>
        <w:tc>
          <w:tcPr>
            <w:tcW w:w="1128" w:type="pct"/>
            <w:vMerge/>
            <w:noWrap/>
          </w:tcPr>
          <w:p w14:paraId="436572E6" w14:textId="77777777" w:rsidR="00D57E02" w:rsidRPr="00443D37" w:rsidRDefault="00D57E02" w:rsidP="00D57E02">
            <w:pPr>
              <w:spacing w:before="0" w:after="0"/>
              <w:ind w:firstLine="0"/>
              <w:rPr>
                <w:rFonts w:ascii="Times New Roman" w:hAnsi="Times New Roman"/>
                <w:szCs w:val="24"/>
              </w:rPr>
            </w:pPr>
          </w:p>
        </w:tc>
      </w:tr>
      <w:tr w:rsidR="00D57E02" w:rsidRPr="00443D37" w14:paraId="283DCA3B" w14:textId="77777777" w:rsidTr="00D57E02">
        <w:trPr>
          <w:jc w:val="center"/>
        </w:trPr>
        <w:tc>
          <w:tcPr>
            <w:tcW w:w="489" w:type="pct"/>
            <w:vAlign w:val="center"/>
          </w:tcPr>
          <w:p w14:paraId="5FA71D6A"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ДТ</w:t>
            </w:r>
          </w:p>
        </w:tc>
        <w:tc>
          <w:tcPr>
            <w:tcW w:w="845" w:type="pct"/>
            <w:noWrap/>
            <w:vAlign w:val="center"/>
          </w:tcPr>
          <w:p w14:paraId="29204726" w14:textId="77777777" w:rsidR="00D57E02" w:rsidRPr="00443D37" w:rsidRDefault="00D57E02" w:rsidP="00D57E02">
            <w:pPr>
              <w:spacing w:before="0" w:after="0"/>
              <w:ind w:firstLine="0"/>
              <w:jc w:val="center"/>
              <w:rPr>
                <w:rFonts w:ascii="Times New Roman" w:hAnsi="Times New Roman"/>
                <w:szCs w:val="24"/>
              </w:rPr>
            </w:pPr>
          </w:p>
        </w:tc>
        <w:tc>
          <w:tcPr>
            <w:tcW w:w="846" w:type="pct"/>
            <w:noWrap/>
            <w:vAlign w:val="center"/>
          </w:tcPr>
          <w:p w14:paraId="565635E6"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445EA221" w14:textId="77777777" w:rsidR="00D57E02" w:rsidRPr="00443D37" w:rsidRDefault="00D57E02" w:rsidP="00D57E02">
            <w:pPr>
              <w:spacing w:before="0" w:after="0"/>
              <w:ind w:firstLine="0"/>
              <w:jc w:val="center"/>
              <w:rPr>
                <w:rFonts w:ascii="Times New Roman" w:hAnsi="Times New Roman"/>
                <w:szCs w:val="24"/>
              </w:rPr>
            </w:pPr>
          </w:p>
        </w:tc>
        <w:tc>
          <w:tcPr>
            <w:tcW w:w="846" w:type="pct"/>
            <w:vAlign w:val="center"/>
          </w:tcPr>
          <w:p w14:paraId="7D7EA334" w14:textId="77777777" w:rsidR="00D57E02" w:rsidRPr="00443D37" w:rsidRDefault="00D57E02" w:rsidP="00D57E02">
            <w:pPr>
              <w:spacing w:before="0" w:after="0"/>
              <w:ind w:firstLine="0"/>
              <w:jc w:val="center"/>
              <w:rPr>
                <w:rFonts w:ascii="Times New Roman" w:hAnsi="Times New Roman"/>
                <w:szCs w:val="24"/>
              </w:rPr>
            </w:pPr>
          </w:p>
        </w:tc>
        <w:tc>
          <w:tcPr>
            <w:tcW w:w="1128" w:type="pct"/>
            <w:noWrap/>
            <w:vAlign w:val="bottom"/>
          </w:tcPr>
          <w:p w14:paraId="7E47EC36"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99EA5A1" w14:textId="77777777" w:rsidTr="00D57E02">
        <w:trPr>
          <w:jc w:val="center"/>
        </w:trPr>
        <w:tc>
          <w:tcPr>
            <w:tcW w:w="489" w:type="pct"/>
            <w:vAlign w:val="center"/>
          </w:tcPr>
          <w:p w14:paraId="6584019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А-80</w:t>
            </w:r>
          </w:p>
        </w:tc>
        <w:tc>
          <w:tcPr>
            <w:tcW w:w="845" w:type="pct"/>
            <w:noWrap/>
            <w:vAlign w:val="center"/>
          </w:tcPr>
          <w:p w14:paraId="143DD4A0" w14:textId="77777777" w:rsidR="00D57E02" w:rsidRPr="00443D37" w:rsidRDefault="00D57E02" w:rsidP="00D57E02">
            <w:pPr>
              <w:spacing w:before="0" w:after="0"/>
              <w:ind w:firstLine="0"/>
              <w:jc w:val="center"/>
              <w:rPr>
                <w:rFonts w:ascii="Times New Roman" w:hAnsi="Times New Roman"/>
                <w:szCs w:val="24"/>
              </w:rPr>
            </w:pPr>
          </w:p>
        </w:tc>
        <w:tc>
          <w:tcPr>
            <w:tcW w:w="846" w:type="pct"/>
            <w:noWrap/>
            <w:vAlign w:val="center"/>
          </w:tcPr>
          <w:p w14:paraId="2312BEA4"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21285C1E" w14:textId="77777777" w:rsidR="00D57E02" w:rsidRPr="00443D37" w:rsidRDefault="00D57E02" w:rsidP="00D57E02">
            <w:pPr>
              <w:spacing w:before="0" w:after="0"/>
              <w:ind w:firstLine="0"/>
              <w:jc w:val="center"/>
              <w:rPr>
                <w:rFonts w:ascii="Times New Roman" w:hAnsi="Times New Roman"/>
                <w:szCs w:val="24"/>
              </w:rPr>
            </w:pPr>
          </w:p>
        </w:tc>
        <w:tc>
          <w:tcPr>
            <w:tcW w:w="846" w:type="pct"/>
            <w:vAlign w:val="center"/>
          </w:tcPr>
          <w:p w14:paraId="2462A9C4" w14:textId="77777777" w:rsidR="00D57E02" w:rsidRPr="00443D37" w:rsidRDefault="00D57E02" w:rsidP="00D57E02">
            <w:pPr>
              <w:spacing w:before="0" w:after="0"/>
              <w:ind w:firstLine="0"/>
              <w:jc w:val="center"/>
              <w:rPr>
                <w:rFonts w:ascii="Times New Roman" w:hAnsi="Times New Roman"/>
                <w:szCs w:val="24"/>
              </w:rPr>
            </w:pPr>
          </w:p>
        </w:tc>
        <w:tc>
          <w:tcPr>
            <w:tcW w:w="1128" w:type="pct"/>
            <w:noWrap/>
            <w:vAlign w:val="bottom"/>
          </w:tcPr>
          <w:p w14:paraId="781786E3"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F51223F" w14:textId="77777777" w:rsidTr="00D57E02">
        <w:trPr>
          <w:jc w:val="center"/>
        </w:trPr>
        <w:tc>
          <w:tcPr>
            <w:tcW w:w="489" w:type="pct"/>
            <w:vAlign w:val="center"/>
          </w:tcPr>
          <w:p w14:paraId="1644F260" w14:textId="77777777" w:rsidR="00D57E02" w:rsidRPr="00443D37" w:rsidRDefault="00D57E02" w:rsidP="00D57E02">
            <w:pPr>
              <w:spacing w:before="0" w:after="0"/>
              <w:ind w:firstLine="0"/>
              <w:jc w:val="center"/>
              <w:rPr>
                <w:rFonts w:ascii="Times New Roman" w:hAnsi="Times New Roman"/>
                <w:b/>
                <w:szCs w:val="24"/>
              </w:rPr>
            </w:pPr>
            <w:r w:rsidRPr="00443D37">
              <w:rPr>
                <w:rFonts w:ascii="Times New Roman" w:hAnsi="Times New Roman"/>
                <w:b/>
                <w:szCs w:val="24"/>
              </w:rPr>
              <w:t>…</w:t>
            </w:r>
          </w:p>
        </w:tc>
        <w:tc>
          <w:tcPr>
            <w:tcW w:w="845" w:type="pct"/>
            <w:noWrap/>
            <w:vAlign w:val="center"/>
          </w:tcPr>
          <w:p w14:paraId="6E12FB07" w14:textId="77777777" w:rsidR="00D57E02" w:rsidRPr="00443D37" w:rsidRDefault="00D57E02" w:rsidP="00D57E02">
            <w:pPr>
              <w:spacing w:before="0" w:after="0"/>
              <w:ind w:firstLine="0"/>
              <w:jc w:val="center"/>
              <w:rPr>
                <w:rFonts w:ascii="Times New Roman" w:hAnsi="Times New Roman"/>
                <w:szCs w:val="24"/>
              </w:rPr>
            </w:pPr>
          </w:p>
        </w:tc>
        <w:tc>
          <w:tcPr>
            <w:tcW w:w="846" w:type="pct"/>
            <w:noWrap/>
            <w:vAlign w:val="center"/>
          </w:tcPr>
          <w:p w14:paraId="6935378C" w14:textId="77777777" w:rsidR="00D57E02" w:rsidRPr="00443D37" w:rsidRDefault="00D57E02" w:rsidP="00D57E02">
            <w:pPr>
              <w:spacing w:before="0" w:after="0"/>
              <w:ind w:firstLine="0"/>
              <w:jc w:val="center"/>
              <w:rPr>
                <w:rFonts w:ascii="Times New Roman" w:hAnsi="Times New Roman"/>
                <w:szCs w:val="24"/>
              </w:rPr>
            </w:pPr>
          </w:p>
        </w:tc>
        <w:tc>
          <w:tcPr>
            <w:tcW w:w="845" w:type="pct"/>
            <w:noWrap/>
            <w:vAlign w:val="center"/>
          </w:tcPr>
          <w:p w14:paraId="39A0E760" w14:textId="77777777" w:rsidR="00D57E02" w:rsidRPr="00443D37" w:rsidRDefault="00D57E02" w:rsidP="00D57E02">
            <w:pPr>
              <w:spacing w:before="0" w:after="0"/>
              <w:ind w:firstLine="0"/>
              <w:jc w:val="center"/>
              <w:rPr>
                <w:rFonts w:ascii="Times New Roman" w:hAnsi="Times New Roman"/>
                <w:szCs w:val="24"/>
              </w:rPr>
            </w:pPr>
          </w:p>
        </w:tc>
        <w:tc>
          <w:tcPr>
            <w:tcW w:w="846" w:type="pct"/>
            <w:vAlign w:val="center"/>
          </w:tcPr>
          <w:p w14:paraId="6CD92ED4" w14:textId="77777777" w:rsidR="00D57E02" w:rsidRPr="00443D37" w:rsidRDefault="00D57E02" w:rsidP="00D57E02">
            <w:pPr>
              <w:spacing w:before="0" w:after="0"/>
              <w:ind w:firstLine="0"/>
              <w:jc w:val="center"/>
              <w:rPr>
                <w:rFonts w:ascii="Times New Roman" w:hAnsi="Times New Roman"/>
                <w:szCs w:val="24"/>
              </w:rPr>
            </w:pPr>
          </w:p>
        </w:tc>
        <w:tc>
          <w:tcPr>
            <w:tcW w:w="1128" w:type="pct"/>
            <w:noWrap/>
            <w:vAlign w:val="bottom"/>
          </w:tcPr>
          <w:p w14:paraId="62E67CDD" w14:textId="77777777" w:rsidR="00D57E02" w:rsidRPr="00443D37" w:rsidRDefault="00D57E02" w:rsidP="00D57E02">
            <w:pPr>
              <w:spacing w:before="0" w:after="0"/>
              <w:ind w:firstLine="0"/>
              <w:jc w:val="right"/>
              <w:rPr>
                <w:rFonts w:ascii="Times New Roman" w:hAnsi="Times New Roman"/>
                <w:szCs w:val="24"/>
              </w:rPr>
            </w:pPr>
          </w:p>
        </w:tc>
      </w:tr>
    </w:tbl>
    <w:p w14:paraId="269B9D4F" w14:textId="77777777" w:rsidR="00D57E02" w:rsidRPr="00443D37" w:rsidRDefault="00D57E02" w:rsidP="00D57E02">
      <w:pPr>
        <w:tabs>
          <w:tab w:val="left" w:pos="9214"/>
        </w:tabs>
        <w:suppressAutoHyphens/>
        <w:spacing w:before="60"/>
        <w:ind w:firstLine="0"/>
        <w:rPr>
          <w:rFonts w:ascii="Times New Roman" w:hAnsi="Times New Roman"/>
          <w:szCs w:val="24"/>
        </w:rPr>
      </w:pPr>
    </w:p>
    <w:p w14:paraId="3AEEB20C" w14:textId="77777777" w:rsidR="00D57E02" w:rsidRPr="00443D37" w:rsidRDefault="00D57E02" w:rsidP="00D57E02">
      <w:pPr>
        <w:tabs>
          <w:tab w:val="left" w:pos="9214"/>
        </w:tabs>
        <w:suppressAutoHyphens/>
        <w:spacing w:before="60"/>
        <w:ind w:firstLine="0"/>
        <w:rPr>
          <w:rFonts w:ascii="Times New Roman" w:hAnsi="Times New Roman"/>
          <w:szCs w:val="24"/>
        </w:rPr>
      </w:pPr>
    </w:p>
    <w:p w14:paraId="723141BC" w14:textId="77777777" w:rsidR="00D57E02" w:rsidRPr="00443D37" w:rsidRDefault="00D57E02" w:rsidP="00D57E02">
      <w:pPr>
        <w:tabs>
          <w:tab w:val="left" w:pos="9214"/>
        </w:tabs>
        <w:suppressAutoHyphens/>
        <w:spacing w:before="60"/>
        <w:ind w:firstLine="0"/>
        <w:rPr>
          <w:rFonts w:ascii="Times New Roman" w:hAnsi="Times New Roman"/>
          <w:szCs w:val="24"/>
        </w:rPr>
      </w:pPr>
    </w:p>
    <w:p w14:paraId="66B3BF28"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Проверка достоверности информации о цене закупки топлива: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378"/>
        <w:gridCol w:w="2640"/>
        <w:gridCol w:w="4068"/>
      </w:tblGrid>
      <w:tr w:rsidR="00D57E02" w:rsidRPr="00443D37" w14:paraId="2FC6877B" w14:textId="77777777" w:rsidTr="00D57E02">
        <w:trPr>
          <w:cantSplit/>
          <w:jc w:val="center"/>
        </w:trPr>
        <w:tc>
          <w:tcPr>
            <w:tcW w:w="913" w:type="pct"/>
            <w:vMerge w:val="restart"/>
            <w:vAlign w:val="center"/>
          </w:tcPr>
          <w:p w14:paraId="18B95719"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2974" w:type="pct"/>
            <w:gridSpan w:val="2"/>
            <w:noWrap/>
            <w:vAlign w:val="center"/>
          </w:tcPr>
          <w:p w14:paraId="194F0D5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Текущая оптовая цена закупки за 1 тонну, руб.</w:t>
            </w:r>
          </w:p>
        </w:tc>
        <w:tc>
          <w:tcPr>
            <w:tcW w:w="1114" w:type="pct"/>
            <w:vMerge w:val="restart"/>
            <w:noWrap/>
            <w:vAlign w:val="center"/>
          </w:tcPr>
          <w:p w14:paraId="08BF590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руб./т</w:t>
            </w:r>
          </w:p>
        </w:tc>
      </w:tr>
      <w:tr w:rsidR="00D57E02" w:rsidRPr="00443D37" w14:paraId="4AD3420A" w14:textId="77777777" w:rsidTr="00D57E02">
        <w:trPr>
          <w:cantSplit/>
          <w:jc w:val="center"/>
        </w:trPr>
        <w:tc>
          <w:tcPr>
            <w:tcW w:w="913" w:type="pct"/>
            <w:vMerge/>
            <w:vAlign w:val="center"/>
          </w:tcPr>
          <w:p w14:paraId="6E4846C8" w14:textId="77777777" w:rsidR="00D57E02" w:rsidRPr="00443D37" w:rsidRDefault="00D57E02" w:rsidP="00D57E02">
            <w:pPr>
              <w:spacing w:before="0" w:after="0"/>
              <w:ind w:firstLine="0"/>
              <w:jc w:val="center"/>
              <w:rPr>
                <w:rFonts w:ascii="Times New Roman" w:hAnsi="Times New Roman"/>
                <w:szCs w:val="24"/>
              </w:rPr>
            </w:pPr>
          </w:p>
        </w:tc>
        <w:tc>
          <w:tcPr>
            <w:tcW w:w="1409" w:type="pct"/>
            <w:noWrap/>
            <w:vAlign w:val="center"/>
          </w:tcPr>
          <w:p w14:paraId="65D06356"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 xml:space="preserve">Данные по справке </w:t>
            </w:r>
          </w:p>
          <w:p w14:paraId="067FBDAD"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Залогодателя</w:t>
            </w:r>
          </w:p>
        </w:tc>
        <w:tc>
          <w:tcPr>
            <w:tcW w:w="1564" w:type="pct"/>
            <w:noWrap/>
            <w:vAlign w:val="center"/>
          </w:tcPr>
          <w:p w14:paraId="6D9C4ABF"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Рыночные данные</w:t>
            </w:r>
          </w:p>
        </w:tc>
        <w:tc>
          <w:tcPr>
            <w:tcW w:w="1114" w:type="pct"/>
            <w:vMerge/>
            <w:noWrap/>
          </w:tcPr>
          <w:p w14:paraId="1FEC645F" w14:textId="77777777" w:rsidR="00D57E02" w:rsidRPr="00443D37" w:rsidRDefault="00D57E02" w:rsidP="00D57E02">
            <w:pPr>
              <w:spacing w:before="0" w:after="0"/>
              <w:ind w:firstLine="0"/>
              <w:jc w:val="center"/>
              <w:rPr>
                <w:rFonts w:ascii="Times New Roman" w:hAnsi="Times New Roman"/>
                <w:szCs w:val="24"/>
              </w:rPr>
            </w:pPr>
          </w:p>
        </w:tc>
      </w:tr>
      <w:tr w:rsidR="00D57E02" w:rsidRPr="00443D37" w14:paraId="6172E6A8" w14:textId="77777777" w:rsidTr="00D57E02">
        <w:trPr>
          <w:jc w:val="center"/>
        </w:trPr>
        <w:tc>
          <w:tcPr>
            <w:tcW w:w="913" w:type="pct"/>
            <w:vAlign w:val="center"/>
          </w:tcPr>
          <w:p w14:paraId="259955F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ДТ</w:t>
            </w:r>
          </w:p>
        </w:tc>
        <w:tc>
          <w:tcPr>
            <w:tcW w:w="1409" w:type="pct"/>
            <w:noWrap/>
            <w:vAlign w:val="center"/>
          </w:tcPr>
          <w:p w14:paraId="0682F65D" w14:textId="77777777" w:rsidR="00D57E02" w:rsidRPr="00443D37" w:rsidRDefault="00D57E02" w:rsidP="00D57E02">
            <w:pPr>
              <w:spacing w:before="0" w:after="0"/>
              <w:ind w:firstLine="0"/>
              <w:jc w:val="center"/>
              <w:rPr>
                <w:rFonts w:ascii="Times New Roman" w:hAnsi="Times New Roman"/>
                <w:szCs w:val="24"/>
              </w:rPr>
            </w:pPr>
          </w:p>
        </w:tc>
        <w:tc>
          <w:tcPr>
            <w:tcW w:w="1564" w:type="pct"/>
            <w:noWrap/>
            <w:vAlign w:val="center"/>
          </w:tcPr>
          <w:p w14:paraId="69321244" w14:textId="77777777" w:rsidR="00D57E02" w:rsidRPr="00443D37" w:rsidRDefault="00D57E02" w:rsidP="00D57E02">
            <w:pPr>
              <w:spacing w:before="0" w:after="0"/>
              <w:ind w:firstLine="0"/>
              <w:jc w:val="center"/>
              <w:rPr>
                <w:rFonts w:ascii="Times New Roman" w:hAnsi="Times New Roman"/>
                <w:szCs w:val="24"/>
              </w:rPr>
            </w:pPr>
          </w:p>
        </w:tc>
        <w:tc>
          <w:tcPr>
            <w:tcW w:w="1114" w:type="pct"/>
            <w:noWrap/>
            <w:vAlign w:val="bottom"/>
          </w:tcPr>
          <w:p w14:paraId="40F3BBA8" w14:textId="77777777" w:rsidR="00D57E02" w:rsidRPr="00443D37" w:rsidRDefault="00D57E02" w:rsidP="00D57E02">
            <w:pPr>
              <w:spacing w:before="0" w:after="0"/>
              <w:ind w:firstLine="0"/>
              <w:jc w:val="center"/>
              <w:rPr>
                <w:rFonts w:ascii="Times New Roman" w:hAnsi="Times New Roman"/>
                <w:szCs w:val="24"/>
              </w:rPr>
            </w:pPr>
          </w:p>
        </w:tc>
      </w:tr>
      <w:tr w:rsidR="00D57E02" w:rsidRPr="00443D37" w14:paraId="54D44A72" w14:textId="77777777" w:rsidTr="00D57E02">
        <w:trPr>
          <w:jc w:val="center"/>
        </w:trPr>
        <w:tc>
          <w:tcPr>
            <w:tcW w:w="913" w:type="pct"/>
            <w:vAlign w:val="center"/>
          </w:tcPr>
          <w:p w14:paraId="1007B7F1"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А-80</w:t>
            </w:r>
          </w:p>
        </w:tc>
        <w:tc>
          <w:tcPr>
            <w:tcW w:w="1409" w:type="pct"/>
            <w:noWrap/>
            <w:vAlign w:val="center"/>
          </w:tcPr>
          <w:p w14:paraId="1328442A" w14:textId="77777777" w:rsidR="00D57E02" w:rsidRPr="00443D37" w:rsidRDefault="00D57E02" w:rsidP="00D57E02">
            <w:pPr>
              <w:spacing w:before="0" w:after="0"/>
              <w:ind w:firstLine="0"/>
              <w:jc w:val="center"/>
              <w:rPr>
                <w:rFonts w:ascii="Times New Roman" w:hAnsi="Times New Roman"/>
                <w:szCs w:val="24"/>
              </w:rPr>
            </w:pPr>
          </w:p>
        </w:tc>
        <w:tc>
          <w:tcPr>
            <w:tcW w:w="1564" w:type="pct"/>
            <w:noWrap/>
            <w:vAlign w:val="center"/>
          </w:tcPr>
          <w:p w14:paraId="0ACBA7CC" w14:textId="77777777" w:rsidR="00D57E02" w:rsidRPr="00443D37" w:rsidRDefault="00D57E02" w:rsidP="00D57E02">
            <w:pPr>
              <w:spacing w:before="0" w:after="0"/>
              <w:ind w:firstLine="0"/>
              <w:jc w:val="center"/>
              <w:rPr>
                <w:rFonts w:ascii="Times New Roman" w:hAnsi="Times New Roman"/>
                <w:szCs w:val="24"/>
              </w:rPr>
            </w:pPr>
          </w:p>
        </w:tc>
        <w:tc>
          <w:tcPr>
            <w:tcW w:w="1114" w:type="pct"/>
            <w:noWrap/>
            <w:vAlign w:val="bottom"/>
          </w:tcPr>
          <w:p w14:paraId="41F0FADA" w14:textId="77777777" w:rsidR="00D57E02" w:rsidRPr="00443D37" w:rsidRDefault="00D57E02" w:rsidP="00D57E02">
            <w:pPr>
              <w:spacing w:before="0" w:after="0"/>
              <w:ind w:firstLine="0"/>
              <w:jc w:val="center"/>
              <w:rPr>
                <w:rFonts w:ascii="Times New Roman" w:hAnsi="Times New Roman"/>
                <w:szCs w:val="24"/>
              </w:rPr>
            </w:pPr>
          </w:p>
        </w:tc>
      </w:tr>
      <w:tr w:rsidR="00D57E02" w:rsidRPr="00443D37" w14:paraId="322685D1" w14:textId="77777777" w:rsidTr="00D57E02">
        <w:trPr>
          <w:jc w:val="center"/>
        </w:trPr>
        <w:tc>
          <w:tcPr>
            <w:tcW w:w="913" w:type="pct"/>
            <w:vAlign w:val="center"/>
          </w:tcPr>
          <w:p w14:paraId="6F38DBAA" w14:textId="77777777" w:rsidR="00D57E02" w:rsidRPr="00443D37" w:rsidRDefault="00D57E02" w:rsidP="00D57E02">
            <w:pPr>
              <w:spacing w:before="0" w:after="0"/>
              <w:ind w:firstLine="0"/>
              <w:jc w:val="center"/>
              <w:rPr>
                <w:rFonts w:ascii="Times New Roman" w:hAnsi="Times New Roman"/>
                <w:b/>
                <w:szCs w:val="24"/>
              </w:rPr>
            </w:pPr>
            <w:r w:rsidRPr="00443D37">
              <w:rPr>
                <w:rFonts w:ascii="Times New Roman" w:hAnsi="Times New Roman"/>
                <w:b/>
                <w:szCs w:val="24"/>
              </w:rPr>
              <w:t>…</w:t>
            </w:r>
          </w:p>
        </w:tc>
        <w:tc>
          <w:tcPr>
            <w:tcW w:w="1409" w:type="pct"/>
            <w:noWrap/>
            <w:vAlign w:val="center"/>
          </w:tcPr>
          <w:p w14:paraId="73500A4E" w14:textId="77777777" w:rsidR="00D57E02" w:rsidRPr="00443D37" w:rsidRDefault="00D57E02" w:rsidP="00D57E02">
            <w:pPr>
              <w:spacing w:before="0" w:after="0"/>
              <w:ind w:firstLine="0"/>
              <w:jc w:val="center"/>
              <w:rPr>
                <w:rFonts w:ascii="Times New Roman" w:hAnsi="Times New Roman"/>
                <w:szCs w:val="24"/>
              </w:rPr>
            </w:pPr>
          </w:p>
        </w:tc>
        <w:tc>
          <w:tcPr>
            <w:tcW w:w="1564" w:type="pct"/>
            <w:noWrap/>
            <w:vAlign w:val="center"/>
          </w:tcPr>
          <w:p w14:paraId="60A854C9" w14:textId="77777777" w:rsidR="00D57E02" w:rsidRPr="00443D37" w:rsidRDefault="00D57E02" w:rsidP="00D57E02">
            <w:pPr>
              <w:spacing w:before="0" w:after="0"/>
              <w:ind w:firstLine="0"/>
              <w:jc w:val="center"/>
              <w:rPr>
                <w:rFonts w:ascii="Times New Roman" w:hAnsi="Times New Roman"/>
                <w:szCs w:val="24"/>
              </w:rPr>
            </w:pPr>
          </w:p>
        </w:tc>
        <w:tc>
          <w:tcPr>
            <w:tcW w:w="1114" w:type="pct"/>
            <w:noWrap/>
            <w:vAlign w:val="bottom"/>
          </w:tcPr>
          <w:p w14:paraId="34C98600" w14:textId="77777777" w:rsidR="00D57E02" w:rsidRPr="00443D37" w:rsidRDefault="00D57E02" w:rsidP="00D57E02">
            <w:pPr>
              <w:spacing w:before="0" w:after="0"/>
              <w:ind w:firstLine="0"/>
              <w:jc w:val="center"/>
              <w:rPr>
                <w:rFonts w:ascii="Times New Roman" w:hAnsi="Times New Roman"/>
                <w:szCs w:val="24"/>
              </w:rPr>
            </w:pPr>
          </w:p>
        </w:tc>
      </w:tr>
    </w:tbl>
    <w:p w14:paraId="0AE87846" w14:textId="77777777" w:rsidR="00D57E02" w:rsidRPr="00443D37" w:rsidRDefault="00D57E02" w:rsidP="00D57E02">
      <w:pPr>
        <w:tabs>
          <w:tab w:val="left" w:pos="1668"/>
          <w:tab w:val="left" w:pos="4503"/>
          <w:tab w:val="left" w:pos="7649"/>
        </w:tabs>
        <w:ind w:firstLine="0"/>
        <w:rPr>
          <w:rFonts w:ascii="Times New Roman" w:hAnsi="Times New Roman"/>
          <w:b/>
          <w:szCs w:val="24"/>
        </w:rPr>
      </w:pPr>
    </w:p>
    <w:p w14:paraId="135AC4A3"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Проверка достоверности информации о выручке:</w:t>
      </w:r>
    </w:p>
    <w:tbl>
      <w:tblPr>
        <w:tblStyle w:val="af1"/>
        <w:tblW w:w="5000" w:type="pct"/>
        <w:tblLook w:val="04A0" w:firstRow="1" w:lastRow="0" w:firstColumn="1" w:lastColumn="0" w:noHBand="0" w:noVBand="1"/>
      </w:tblPr>
      <w:tblGrid>
        <w:gridCol w:w="2544"/>
        <w:gridCol w:w="2549"/>
        <w:gridCol w:w="2553"/>
        <w:gridCol w:w="2549"/>
      </w:tblGrid>
      <w:tr w:rsidR="00D57E02" w:rsidRPr="00443D37" w14:paraId="5F228C92" w14:textId="77777777" w:rsidTr="00D57E02">
        <w:tc>
          <w:tcPr>
            <w:tcW w:w="3750" w:type="pct"/>
            <w:gridSpan w:val="3"/>
          </w:tcPr>
          <w:p w14:paraId="1C36655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Среднеквартальная выручка от реализации ГСМ, руб.</w:t>
            </w:r>
          </w:p>
        </w:tc>
        <w:tc>
          <w:tcPr>
            <w:tcW w:w="1250" w:type="pct"/>
            <w:vMerge w:val="restart"/>
          </w:tcPr>
          <w:p w14:paraId="6DD9FF4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Значение, принятое в расчетах, руб.</w:t>
            </w:r>
          </w:p>
        </w:tc>
      </w:tr>
      <w:tr w:rsidR="00D57E02" w:rsidRPr="00443D37" w14:paraId="4D29E9C4" w14:textId="77777777" w:rsidTr="00D57E02">
        <w:trPr>
          <w:cantSplit/>
          <w:trHeight w:hRule="exact" w:val="1372"/>
        </w:trPr>
        <w:tc>
          <w:tcPr>
            <w:tcW w:w="1248" w:type="pct"/>
          </w:tcPr>
          <w:p w14:paraId="4B77B825"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 xml:space="preserve">Данные по справке </w:t>
            </w:r>
          </w:p>
          <w:p w14:paraId="4AE04DFD"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i/>
                <w:szCs w:val="24"/>
              </w:rPr>
              <w:t>Залогодателя</w:t>
            </w:r>
          </w:p>
        </w:tc>
        <w:tc>
          <w:tcPr>
            <w:tcW w:w="1250" w:type="pct"/>
          </w:tcPr>
          <w:p w14:paraId="1A1CC7FE"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на основании копий фискальных отчетных чеков  за смену</w:t>
            </w:r>
          </w:p>
        </w:tc>
        <w:tc>
          <w:tcPr>
            <w:tcW w:w="1252" w:type="pct"/>
          </w:tcPr>
          <w:p w14:paraId="5D311006"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Самостоятельный расчет по данным хронометража</w:t>
            </w:r>
          </w:p>
        </w:tc>
        <w:tc>
          <w:tcPr>
            <w:tcW w:w="1250" w:type="pct"/>
            <w:vMerge/>
          </w:tcPr>
          <w:p w14:paraId="3E408B39" w14:textId="77777777" w:rsidR="00D57E02" w:rsidRPr="00443D37" w:rsidRDefault="00D57E02" w:rsidP="00D57E02">
            <w:pPr>
              <w:spacing w:before="0" w:after="0"/>
              <w:ind w:firstLine="0"/>
              <w:rPr>
                <w:rFonts w:ascii="Times New Roman" w:hAnsi="Times New Roman"/>
                <w:i/>
                <w:szCs w:val="24"/>
              </w:rPr>
            </w:pPr>
          </w:p>
        </w:tc>
      </w:tr>
      <w:tr w:rsidR="00D57E02" w:rsidRPr="00443D37" w14:paraId="6D424DCF" w14:textId="77777777" w:rsidTr="00D57E02">
        <w:trPr>
          <w:cantSplit/>
          <w:trHeight w:hRule="exact" w:val="735"/>
        </w:trPr>
        <w:tc>
          <w:tcPr>
            <w:tcW w:w="1248" w:type="pct"/>
          </w:tcPr>
          <w:p w14:paraId="5BF9D8CC" w14:textId="77777777" w:rsidR="00D57E02" w:rsidRPr="00443D37" w:rsidRDefault="00D57E02" w:rsidP="00D57E02">
            <w:pPr>
              <w:spacing w:before="0" w:after="0"/>
              <w:ind w:firstLine="0"/>
              <w:rPr>
                <w:rFonts w:ascii="Times New Roman" w:hAnsi="Times New Roman"/>
                <w:szCs w:val="24"/>
              </w:rPr>
            </w:pPr>
          </w:p>
          <w:p w14:paraId="1AFEE6B9" w14:textId="77777777" w:rsidR="00D57E02" w:rsidRPr="00443D37" w:rsidRDefault="00D57E02" w:rsidP="00D57E02">
            <w:pPr>
              <w:spacing w:before="0" w:after="0"/>
              <w:ind w:firstLine="0"/>
              <w:rPr>
                <w:rFonts w:ascii="Times New Roman" w:hAnsi="Times New Roman"/>
                <w:szCs w:val="24"/>
              </w:rPr>
            </w:pPr>
          </w:p>
        </w:tc>
        <w:tc>
          <w:tcPr>
            <w:tcW w:w="1250" w:type="pct"/>
          </w:tcPr>
          <w:p w14:paraId="3FE60E2A" w14:textId="77777777" w:rsidR="00D57E02" w:rsidRPr="00443D37" w:rsidRDefault="00D57E02" w:rsidP="00D57E02">
            <w:pPr>
              <w:spacing w:before="0" w:after="0"/>
              <w:ind w:firstLine="0"/>
              <w:rPr>
                <w:rFonts w:ascii="Times New Roman" w:hAnsi="Times New Roman"/>
                <w:szCs w:val="24"/>
              </w:rPr>
            </w:pPr>
          </w:p>
        </w:tc>
        <w:tc>
          <w:tcPr>
            <w:tcW w:w="1252" w:type="pct"/>
          </w:tcPr>
          <w:p w14:paraId="77BA3B9E" w14:textId="77777777" w:rsidR="00D57E02" w:rsidRPr="00443D37" w:rsidRDefault="00D57E02" w:rsidP="00D57E02">
            <w:pPr>
              <w:spacing w:before="0" w:after="0"/>
              <w:ind w:firstLine="0"/>
              <w:rPr>
                <w:rFonts w:ascii="Times New Roman" w:hAnsi="Times New Roman"/>
                <w:szCs w:val="24"/>
              </w:rPr>
            </w:pPr>
          </w:p>
        </w:tc>
        <w:tc>
          <w:tcPr>
            <w:tcW w:w="1250" w:type="pct"/>
          </w:tcPr>
          <w:p w14:paraId="3E8E1ED9" w14:textId="77777777" w:rsidR="00D57E02" w:rsidRPr="00443D37" w:rsidRDefault="00D57E02" w:rsidP="00D57E02">
            <w:pPr>
              <w:spacing w:before="0" w:after="0"/>
              <w:ind w:firstLine="0"/>
              <w:rPr>
                <w:rFonts w:ascii="Times New Roman" w:hAnsi="Times New Roman"/>
                <w:szCs w:val="24"/>
              </w:rPr>
            </w:pPr>
          </w:p>
        </w:tc>
      </w:tr>
    </w:tbl>
    <w:p w14:paraId="23AFFC61"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p>
    <w:p w14:paraId="3171EA95"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Определение нормы рентабельности:</w:t>
      </w:r>
    </w:p>
    <w:tbl>
      <w:tblPr>
        <w:tblStyle w:val="af1"/>
        <w:tblW w:w="5000" w:type="pct"/>
        <w:tblLook w:val="04A0" w:firstRow="1" w:lastRow="0" w:firstColumn="1" w:lastColumn="0" w:noHBand="0" w:noVBand="1"/>
      </w:tblPr>
      <w:tblGrid>
        <w:gridCol w:w="893"/>
        <w:gridCol w:w="671"/>
        <w:gridCol w:w="1117"/>
        <w:gridCol w:w="1348"/>
        <w:gridCol w:w="1327"/>
        <w:gridCol w:w="950"/>
        <w:gridCol w:w="894"/>
        <w:gridCol w:w="1708"/>
        <w:gridCol w:w="1287"/>
      </w:tblGrid>
      <w:tr w:rsidR="00D57E02" w:rsidRPr="00443D37" w14:paraId="6206E822" w14:textId="77777777" w:rsidTr="00D57E02">
        <w:tc>
          <w:tcPr>
            <w:tcW w:w="544" w:type="pct"/>
          </w:tcPr>
          <w:p w14:paraId="7A412BB2"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Вид топлива</w:t>
            </w:r>
          </w:p>
        </w:tc>
        <w:tc>
          <w:tcPr>
            <w:tcW w:w="1637" w:type="pct"/>
            <w:gridSpan w:val="3"/>
          </w:tcPr>
          <w:p w14:paraId="31363623"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Средняя розничная цена за 12 мес. по справке Залогодателя</w:t>
            </w:r>
          </w:p>
        </w:tc>
        <w:tc>
          <w:tcPr>
            <w:tcW w:w="812" w:type="pct"/>
            <w:vMerge w:val="restart"/>
          </w:tcPr>
          <w:p w14:paraId="07C7BAE7"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Средняя закупочная цена за 12 мес. по справке Залогодателя</w:t>
            </w:r>
          </w:p>
        </w:tc>
        <w:tc>
          <w:tcPr>
            <w:tcW w:w="2008" w:type="pct"/>
            <w:gridSpan w:val="4"/>
          </w:tcPr>
          <w:p w14:paraId="1459EFC3" w14:textId="77777777" w:rsidR="00D57E02" w:rsidRPr="00443D37" w:rsidRDefault="00D57E02" w:rsidP="00D57E02">
            <w:pPr>
              <w:spacing w:before="0" w:after="0"/>
              <w:ind w:firstLine="0"/>
              <w:contextualSpacing/>
              <w:jc w:val="center"/>
              <w:rPr>
                <w:rFonts w:ascii="Times New Roman" w:hAnsi="Times New Roman"/>
                <w:i/>
                <w:szCs w:val="24"/>
              </w:rPr>
            </w:pPr>
            <w:r w:rsidRPr="00443D37">
              <w:rPr>
                <w:rFonts w:ascii="Times New Roman" w:hAnsi="Times New Roman"/>
                <w:i/>
                <w:szCs w:val="24"/>
              </w:rPr>
              <w:t>Норма рентабельности</w:t>
            </w:r>
          </w:p>
          <w:p w14:paraId="594FB606" w14:textId="77777777" w:rsidR="00D57E02" w:rsidRPr="00443D37" w:rsidRDefault="00D57E02" w:rsidP="00D57E02">
            <w:pPr>
              <w:spacing w:before="0" w:after="0"/>
              <w:ind w:firstLine="0"/>
              <w:jc w:val="center"/>
              <w:rPr>
                <w:rFonts w:ascii="Times New Roman" w:hAnsi="Times New Roman"/>
                <w:i/>
                <w:szCs w:val="24"/>
              </w:rPr>
            </w:pPr>
          </w:p>
        </w:tc>
      </w:tr>
      <w:tr w:rsidR="00D57E02" w:rsidRPr="00443D37" w14:paraId="353366CA" w14:textId="77777777" w:rsidTr="00D57E02">
        <w:tc>
          <w:tcPr>
            <w:tcW w:w="544" w:type="pct"/>
          </w:tcPr>
          <w:p w14:paraId="3E044608" w14:textId="77777777" w:rsidR="00D57E02" w:rsidRPr="00443D37" w:rsidRDefault="00D57E02" w:rsidP="00D57E02">
            <w:pPr>
              <w:spacing w:before="0" w:after="0"/>
              <w:ind w:firstLine="0"/>
              <w:jc w:val="center"/>
              <w:rPr>
                <w:rFonts w:ascii="Times New Roman" w:hAnsi="Times New Roman"/>
                <w:i/>
                <w:szCs w:val="24"/>
              </w:rPr>
            </w:pPr>
          </w:p>
        </w:tc>
        <w:tc>
          <w:tcPr>
            <w:tcW w:w="498" w:type="pct"/>
          </w:tcPr>
          <w:p w14:paraId="44FF670A"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руб./л</w:t>
            </w:r>
          </w:p>
        </w:tc>
        <w:tc>
          <w:tcPr>
            <w:tcW w:w="644" w:type="pct"/>
          </w:tcPr>
          <w:p w14:paraId="1520C513"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плотность топлива, кг/л</w:t>
            </w:r>
          </w:p>
        </w:tc>
        <w:tc>
          <w:tcPr>
            <w:tcW w:w="494" w:type="pct"/>
          </w:tcPr>
          <w:p w14:paraId="25352699"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руб./т</w:t>
            </w:r>
          </w:p>
          <w:p w14:paraId="03167402" w14:textId="77777777" w:rsidR="00D57E02" w:rsidRPr="00443D37" w:rsidRDefault="00D57E02" w:rsidP="00D57E02">
            <w:pPr>
              <w:spacing w:before="0" w:after="0"/>
              <w:ind w:firstLine="0"/>
              <w:jc w:val="center"/>
              <w:rPr>
                <w:rFonts w:ascii="Times New Roman" w:hAnsi="Times New Roman"/>
                <w:i/>
                <w:szCs w:val="24"/>
              </w:rPr>
            </w:pPr>
          </w:p>
          <w:p w14:paraId="0F6D1B97"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гр.2/гр.3х1000</w:t>
            </w:r>
          </w:p>
        </w:tc>
        <w:tc>
          <w:tcPr>
            <w:tcW w:w="812" w:type="pct"/>
            <w:vMerge/>
          </w:tcPr>
          <w:p w14:paraId="67C81F6F" w14:textId="77777777" w:rsidR="00D57E02" w:rsidRPr="00443D37" w:rsidRDefault="00D57E02" w:rsidP="00D57E02">
            <w:pPr>
              <w:spacing w:before="0" w:after="0"/>
              <w:ind w:firstLine="0"/>
              <w:jc w:val="center"/>
              <w:rPr>
                <w:rFonts w:ascii="Times New Roman" w:hAnsi="Times New Roman"/>
                <w:i/>
                <w:szCs w:val="24"/>
              </w:rPr>
            </w:pPr>
          </w:p>
        </w:tc>
        <w:tc>
          <w:tcPr>
            <w:tcW w:w="502" w:type="pct"/>
          </w:tcPr>
          <w:p w14:paraId="036AE348" w14:textId="77777777" w:rsidR="00D57E02" w:rsidRPr="00443D37" w:rsidRDefault="00D57E02" w:rsidP="00D57E02">
            <w:pPr>
              <w:spacing w:before="0" w:after="0"/>
              <w:ind w:firstLine="0"/>
              <w:contextualSpacing/>
              <w:jc w:val="center"/>
              <w:rPr>
                <w:rFonts w:ascii="Times New Roman" w:hAnsi="Times New Roman"/>
                <w:i/>
                <w:szCs w:val="24"/>
              </w:rPr>
            </w:pPr>
            <w:r w:rsidRPr="00443D37">
              <w:rPr>
                <w:rFonts w:ascii="Times New Roman" w:hAnsi="Times New Roman"/>
                <w:i/>
                <w:szCs w:val="24"/>
              </w:rPr>
              <w:t xml:space="preserve">по видам топлива </w:t>
            </w:r>
          </w:p>
          <w:p w14:paraId="369E0198"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(гр.4-гр.5)/гр.5</w:t>
            </w:r>
          </w:p>
        </w:tc>
        <w:tc>
          <w:tcPr>
            <w:tcW w:w="502" w:type="pct"/>
          </w:tcPr>
          <w:p w14:paraId="66B00626"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Доля вида топлива в выручке</w:t>
            </w:r>
          </w:p>
        </w:tc>
        <w:tc>
          <w:tcPr>
            <w:tcW w:w="502" w:type="pct"/>
          </w:tcPr>
          <w:p w14:paraId="09E8C928"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Средневзвешенная</w:t>
            </w:r>
          </w:p>
          <w:p w14:paraId="4279C5D8"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Σгр.6х</w:t>
            </w:r>
          </w:p>
          <w:p w14:paraId="54A7BFCA" w14:textId="77777777" w:rsidR="00D57E02" w:rsidRPr="00443D37" w:rsidRDefault="00D57E02" w:rsidP="00D57E02">
            <w:pPr>
              <w:spacing w:before="0" w:after="0"/>
              <w:ind w:firstLine="0"/>
              <w:jc w:val="center"/>
              <w:rPr>
                <w:rFonts w:ascii="Times New Roman" w:hAnsi="Times New Roman"/>
                <w:i/>
                <w:szCs w:val="24"/>
              </w:rPr>
            </w:pPr>
            <w:r w:rsidRPr="00443D37">
              <w:rPr>
                <w:rFonts w:ascii="Times New Roman" w:hAnsi="Times New Roman"/>
                <w:i/>
                <w:szCs w:val="24"/>
              </w:rPr>
              <w:t xml:space="preserve">гр.7 </w:t>
            </w:r>
          </w:p>
        </w:tc>
        <w:tc>
          <w:tcPr>
            <w:tcW w:w="502" w:type="pct"/>
          </w:tcPr>
          <w:p w14:paraId="42759DCC" w14:textId="77777777" w:rsidR="00D57E02" w:rsidRPr="00443D37" w:rsidRDefault="00D57E02" w:rsidP="00D57E02">
            <w:pPr>
              <w:spacing w:before="0" w:after="0"/>
              <w:ind w:firstLine="0"/>
              <w:jc w:val="center"/>
              <w:rPr>
                <w:rFonts w:ascii="Times New Roman" w:hAnsi="Times New Roman"/>
                <w:i/>
                <w:szCs w:val="24"/>
              </w:rPr>
            </w:pPr>
            <w:proofErr w:type="gramStart"/>
            <w:r w:rsidRPr="00443D37">
              <w:rPr>
                <w:rFonts w:ascii="Times New Roman" w:hAnsi="Times New Roman"/>
                <w:i/>
                <w:szCs w:val="24"/>
              </w:rPr>
              <w:t>Средне региональная</w:t>
            </w:r>
            <w:proofErr w:type="gramEnd"/>
            <w:r w:rsidRPr="00443D37">
              <w:rPr>
                <w:rFonts w:ascii="Times New Roman" w:hAnsi="Times New Roman"/>
                <w:i/>
                <w:szCs w:val="24"/>
              </w:rPr>
              <w:t xml:space="preserve"> (данные открытых источников)</w:t>
            </w:r>
          </w:p>
        </w:tc>
      </w:tr>
      <w:tr w:rsidR="00D57E02" w:rsidRPr="00443D37" w14:paraId="4BECBB3B" w14:textId="77777777" w:rsidTr="00D57E02">
        <w:trPr>
          <w:trHeight w:hRule="exact" w:val="284"/>
        </w:trPr>
        <w:tc>
          <w:tcPr>
            <w:tcW w:w="544" w:type="pct"/>
          </w:tcPr>
          <w:p w14:paraId="0FFB1865"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1</w:t>
            </w:r>
          </w:p>
        </w:tc>
        <w:tc>
          <w:tcPr>
            <w:tcW w:w="498" w:type="pct"/>
          </w:tcPr>
          <w:p w14:paraId="2EE39955"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2</w:t>
            </w:r>
          </w:p>
        </w:tc>
        <w:tc>
          <w:tcPr>
            <w:tcW w:w="644" w:type="pct"/>
          </w:tcPr>
          <w:p w14:paraId="6C7E2605"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3</w:t>
            </w:r>
          </w:p>
        </w:tc>
        <w:tc>
          <w:tcPr>
            <w:tcW w:w="494" w:type="pct"/>
          </w:tcPr>
          <w:p w14:paraId="3E858D58"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4</w:t>
            </w:r>
          </w:p>
        </w:tc>
        <w:tc>
          <w:tcPr>
            <w:tcW w:w="812" w:type="pct"/>
          </w:tcPr>
          <w:p w14:paraId="248C48CE"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5</w:t>
            </w:r>
          </w:p>
        </w:tc>
        <w:tc>
          <w:tcPr>
            <w:tcW w:w="502" w:type="pct"/>
          </w:tcPr>
          <w:p w14:paraId="34D1C687"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6</w:t>
            </w:r>
          </w:p>
        </w:tc>
        <w:tc>
          <w:tcPr>
            <w:tcW w:w="502" w:type="pct"/>
          </w:tcPr>
          <w:p w14:paraId="6EB9EBA7"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7</w:t>
            </w:r>
          </w:p>
        </w:tc>
        <w:tc>
          <w:tcPr>
            <w:tcW w:w="502" w:type="pct"/>
          </w:tcPr>
          <w:p w14:paraId="6D9251DD"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8</w:t>
            </w:r>
          </w:p>
        </w:tc>
        <w:tc>
          <w:tcPr>
            <w:tcW w:w="502" w:type="pct"/>
          </w:tcPr>
          <w:p w14:paraId="215B7037"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9</w:t>
            </w:r>
          </w:p>
        </w:tc>
      </w:tr>
      <w:tr w:rsidR="00D57E02" w:rsidRPr="00443D37" w14:paraId="4B6E0CCF" w14:textId="77777777" w:rsidTr="00D57E02">
        <w:tc>
          <w:tcPr>
            <w:tcW w:w="544" w:type="pct"/>
            <w:vAlign w:val="center"/>
          </w:tcPr>
          <w:p w14:paraId="53D7AAB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ДТ</w:t>
            </w:r>
          </w:p>
        </w:tc>
        <w:tc>
          <w:tcPr>
            <w:tcW w:w="498" w:type="pct"/>
          </w:tcPr>
          <w:p w14:paraId="13BBFD21"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2DEA90A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1ABB992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29EF422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5AC911CE"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6EBCE48C"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val="restart"/>
          </w:tcPr>
          <w:p w14:paraId="5F98D175"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val="restart"/>
          </w:tcPr>
          <w:p w14:paraId="04A8666D"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r w:rsidR="00D57E02" w:rsidRPr="00443D37" w14:paraId="2B4BAE9A" w14:textId="77777777" w:rsidTr="00D57E02">
        <w:tc>
          <w:tcPr>
            <w:tcW w:w="544" w:type="pct"/>
            <w:vAlign w:val="center"/>
          </w:tcPr>
          <w:p w14:paraId="57EE374A"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А-80</w:t>
            </w:r>
          </w:p>
        </w:tc>
        <w:tc>
          <w:tcPr>
            <w:tcW w:w="498" w:type="pct"/>
          </w:tcPr>
          <w:p w14:paraId="68CC06C5"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762C9B30"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284A88A9"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4E697790"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3F1CA3AF"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48C0384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113BF57B"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4445228F"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r w:rsidR="00D57E02" w:rsidRPr="00443D37" w14:paraId="098C990C" w14:textId="77777777" w:rsidTr="00D57E02">
        <w:tc>
          <w:tcPr>
            <w:tcW w:w="544" w:type="pct"/>
            <w:vAlign w:val="center"/>
          </w:tcPr>
          <w:p w14:paraId="11761DF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w:t>
            </w:r>
          </w:p>
        </w:tc>
        <w:tc>
          <w:tcPr>
            <w:tcW w:w="498" w:type="pct"/>
          </w:tcPr>
          <w:p w14:paraId="7B6771C7"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4A84C73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62DB86C9"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1ACEA5E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04BEB947"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23D69B08"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7B064B42"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3B821C83"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r w:rsidR="00D57E02" w:rsidRPr="00443D37" w14:paraId="40BF2411" w14:textId="77777777" w:rsidTr="00D57E02">
        <w:tc>
          <w:tcPr>
            <w:tcW w:w="544" w:type="pct"/>
          </w:tcPr>
          <w:p w14:paraId="71D81176"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8" w:type="pct"/>
          </w:tcPr>
          <w:p w14:paraId="0922CD3D"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644" w:type="pct"/>
          </w:tcPr>
          <w:p w14:paraId="172849E5"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494" w:type="pct"/>
          </w:tcPr>
          <w:p w14:paraId="7FA79A86"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812" w:type="pct"/>
          </w:tcPr>
          <w:p w14:paraId="5BDFF9B1"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3A7AF49C"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tcPr>
          <w:p w14:paraId="1A06E170"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15033439"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c>
          <w:tcPr>
            <w:tcW w:w="502" w:type="pct"/>
            <w:vMerge/>
          </w:tcPr>
          <w:p w14:paraId="36F71A77" w14:textId="77777777" w:rsidR="00D57E02" w:rsidRPr="00443D37" w:rsidRDefault="00D57E02" w:rsidP="00D57E02">
            <w:pPr>
              <w:tabs>
                <w:tab w:val="left" w:pos="9214"/>
              </w:tabs>
              <w:suppressAutoHyphens/>
              <w:spacing w:before="0" w:after="0"/>
              <w:ind w:firstLine="0"/>
              <w:rPr>
                <w:rFonts w:ascii="Times New Roman" w:hAnsi="Times New Roman"/>
                <w:szCs w:val="24"/>
              </w:rPr>
            </w:pPr>
          </w:p>
        </w:tc>
      </w:tr>
    </w:tbl>
    <w:p w14:paraId="7FD77C09" w14:textId="77777777" w:rsidR="00D57E02" w:rsidRPr="00443D37" w:rsidRDefault="00D57E02" w:rsidP="00D57E02">
      <w:pPr>
        <w:tabs>
          <w:tab w:val="left" w:pos="9214"/>
        </w:tabs>
        <w:suppressAutoHyphens/>
        <w:spacing w:before="60"/>
        <w:ind w:firstLine="0"/>
        <w:rPr>
          <w:rFonts w:ascii="Times New Roman" w:hAnsi="Times New Roman"/>
          <w:szCs w:val="24"/>
        </w:rPr>
      </w:pPr>
      <w:r w:rsidRPr="00443D37">
        <w:rPr>
          <w:rFonts w:ascii="Times New Roman" w:hAnsi="Times New Roman"/>
          <w:szCs w:val="24"/>
        </w:rPr>
        <w:t>Вывод о соответствии нормы рентабельности АЗС среднерегиональным показателям: соответствует/не соответствует</w:t>
      </w:r>
    </w:p>
    <w:p w14:paraId="08BE59A3"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Расчет годового валового дохода: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1"/>
        <w:gridCol w:w="2496"/>
        <w:gridCol w:w="2353"/>
        <w:gridCol w:w="1921"/>
        <w:gridCol w:w="1664"/>
      </w:tblGrid>
      <w:tr w:rsidR="00D57E02" w:rsidRPr="00443D37" w14:paraId="2E57AB4F" w14:textId="77777777" w:rsidTr="00D57E02">
        <w:trPr>
          <w:trHeight w:val="918"/>
        </w:trPr>
        <w:tc>
          <w:tcPr>
            <w:tcW w:w="863" w:type="pct"/>
            <w:vAlign w:val="center"/>
          </w:tcPr>
          <w:p w14:paraId="0981792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Вид топлива</w:t>
            </w:r>
          </w:p>
        </w:tc>
        <w:tc>
          <w:tcPr>
            <w:tcW w:w="1224" w:type="pct"/>
            <w:noWrap/>
            <w:vAlign w:val="center"/>
          </w:tcPr>
          <w:p w14:paraId="4711130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Среднесуточный объем реализации, т</w:t>
            </w:r>
          </w:p>
        </w:tc>
        <w:tc>
          <w:tcPr>
            <w:tcW w:w="1154" w:type="pct"/>
            <w:noWrap/>
            <w:vAlign w:val="center"/>
          </w:tcPr>
          <w:p w14:paraId="7513A8D0"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 xml:space="preserve">Розничная цена за </w:t>
            </w:r>
            <w:smartTag w:uri="urn:schemas-microsoft-com:office:smarttags" w:element="metricconverter">
              <w:smartTagPr>
                <w:attr w:name="ProductID" w:val="1 литр"/>
              </w:smartTagPr>
              <w:r w:rsidRPr="00443D37">
                <w:rPr>
                  <w:rFonts w:ascii="Times New Roman" w:hAnsi="Times New Roman"/>
                  <w:szCs w:val="24"/>
                </w:rPr>
                <w:t>1 литр</w:t>
              </w:r>
            </w:smartTag>
            <w:r w:rsidRPr="00443D37">
              <w:rPr>
                <w:rFonts w:ascii="Times New Roman" w:hAnsi="Times New Roman"/>
                <w:szCs w:val="24"/>
              </w:rPr>
              <w:t>, руб.</w:t>
            </w:r>
          </w:p>
        </w:tc>
        <w:tc>
          <w:tcPr>
            <w:tcW w:w="942" w:type="pct"/>
            <w:noWrap/>
            <w:vAlign w:val="center"/>
          </w:tcPr>
          <w:p w14:paraId="0E40396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Плотность топлива, кг/л</w:t>
            </w:r>
          </w:p>
        </w:tc>
        <w:tc>
          <w:tcPr>
            <w:tcW w:w="816" w:type="pct"/>
            <w:vAlign w:val="center"/>
          </w:tcPr>
          <w:p w14:paraId="50E64E5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Валовый доход, руб.</w:t>
            </w:r>
          </w:p>
        </w:tc>
      </w:tr>
      <w:tr w:rsidR="00D57E02" w:rsidRPr="00443D37" w14:paraId="04991F32" w14:textId="77777777" w:rsidTr="00D57E02">
        <w:trPr>
          <w:trHeight w:val="227"/>
        </w:trPr>
        <w:tc>
          <w:tcPr>
            <w:tcW w:w="863" w:type="pct"/>
            <w:vAlign w:val="center"/>
          </w:tcPr>
          <w:p w14:paraId="7453B16A"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1</w:t>
            </w:r>
          </w:p>
        </w:tc>
        <w:tc>
          <w:tcPr>
            <w:tcW w:w="1224" w:type="pct"/>
            <w:noWrap/>
            <w:vAlign w:val="center"/>
          </w:tcPr>
          <w:p w14:paraId="49CA26CB"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2</w:t>
            </w:r>
          </w:p>
        </w:tc>
        <w:tc>
          <w:tcPr>
            <w:tcW w:w="1154" w:type="pct"/>
            <w:noWrap/>
            <w:vAlign w:val="center"/>
          </w:tcPr>
          <w:p w14:paraId="6B3F1A2D"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3</w:t>
            </w:r>
          </w:p>
        </w:tc>
        <w:tc>
          <w:tcPr>
            <w:tcW w:w="942" w:type="pct"/>
            <w:noWrap/>
            <w:vAlign w:val="center"/>
          </w:tcPr>
          <w:p w14:paraId="6EDC27C8"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4</w:t>
            </w:r>
          </w:p>
        </w:tc>
        <w:tc>
          <w:tcPr>
            <w:tcW w:w="816" w:type="pct"/>
            <w:vAlign w:val="center"/>
          </w:tcPr>
          <w:p w14:paraId="0EEF122E" w14:textId="77777777" w:rsidR="00D57E02" w:rsidRPr="00443D37" w:rsidRDefault="00D57E02" w:rsidP="00D57E02">
            <w:pPr>
              <w:tabs>
                <w:tab w:val="left" w:pos="9214"/>
              </w:tabs>
              <w:suppressAutoHyphens/>
              <w:spacing w:before="0" w:after="0"/>
              <w:ind w:firstLine="0"/>
              <w:jc w:val="center"/>
              <w:rPr>
                <w:rFonts w:ascii="Times New Roman" w:hAnsi="Times New Roman"/>
                <w:i/>
                <w:szCs w:val="24"/>
              </w:rPr>
            </w:pPr>
            <w:r w:rsidRPr="00443D37">
              <w:rPr>
                <w:rFonts w:ascii="Times New Roman" w:hAnsi="Times New Roman"/>
                <w:i/>
                <w:szCs w:val="24"/>
              </w:rPr>
              <w:t>5</w:t>
            </w:r>
          </w:p>
        </w:tc>
      </w:tr>
      <w:tr w:rsidR="00D57E02" w:rsidRPr="00443D37" w14:paraId="3A55A207" w14:textId="77777777" w:rsidTr="00D57E02">
        <w:tc>
          <w:tcPr>
            <w:tcW w:w="863" w:type="pct"/>
            <w:vAlign w:val="center"/>
          </w:tcPr>
          <w:p w14:paraId="014E624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ДТ</w:t>
            </w:r>
          </w:p>
        </w:tc>
        <w:tc>
          <w:tcPr>
            <w:tcW w:w="1224" w:type="pct"/>
            <w:noWrap/>
            <w:vAlign w:val="center"/>
          </w:tcPr>
          <w:p w14:paraId="371D48F0" w14:textId="77777777" w:rsidR="00D57E02" w:rsidRPr="00443D37" w:rsidRDefault="00D57E02" w:rsidP="00D57E02">
            <w:pPr>
              <w:spacing w:before="0" w:after="0"/>
              <w:ind w:firstLine="0"/>
              <w:jc w:val="right"/>
              <w:rPr>
                <w:rFonts w:ascii="Times New Roman" w:hAnsi="Times New Roman"/>
                <w:szCs w:val="24"/>
              </w:rPr>
            </w:pPr>
          </w:p>
        </w:tc>
        <w:tc>
          <w:tcPr>
            <w:tcW w:w="1154" w:type="pct"/>
            <w:noWrap/>
            <w:vAlign w:val="center"/>
          </w:tcPr>
          <w:p w14:paraId="7983DE6D" w14:textId="77777777" w:rsidR="00D57E02" w:rsidRPr="00443D37" w:rsidRDefault="00D57E02" w:rsidP="00D57E02">
            <w:pPr>
              <w:spacing w:before="0" w:after="0"/>
              <w:ind w:firstLine="0"/>
              <w:jc w:val="right"/>
              <w:rPr>
                <w:rFonts w:ascii="Times New Roman" w:hAnsi="Times New Roman"/>
                <w:szCs w:val="24"/>
              </w:rPr>
            </w:pPr>
          </w:p>
        </w:tc>
        <w:tc>
          <w:tcPr>
            <w:tcW w:w="942" w:type="pct"/>
            <w:noWrap/>
            <w:vAlign w:val="center"/>
          </w:tcPr>
          <w:p w14:paraId="52F8EC97" w14:textId="77777777" w:rsidR="00D57E02" w:rsidRPr="00443D37" w:rsidRDefault="00D57E02" w:rsidP="00D57E02">
            <w:pPr>
              <w:spacing w:before="0" w:after="0"/>
              <w:ind w:firstLine="0"/>
              <w:jc w:val="right"/>
              <w:rPr>
                <w:rFonts w:ascii="Times New Roman" w:hAnsi="Times New Roman"/>
                <w:szCs w:val="24"/>
              </w:rPr>
            </w:pPr>
          </w:p>
        </w:tc>
        <w:tc>
          <w:tcPr>
            <w:tcW w:w="816" w:type="pct"/>
            <w:vAlign w:val="center"/>
          </w:tcPr>
          <w:p w14:paraId="3299336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=гр.2хгр.3/гр.4х1000</w:t>
            </w:r>
          </w:p>
        </w:tc>
      </w:tr>
      <w:tr w:rsidR="00D57E02" w:rsidRPr="00443D37" w14:paraId="7B21DBD2" w14:textId="77777777" w:rsidTr="00D57E02">
        <w:tc>
          <w:tcPr>
            <w:tcW w:w="863" w:type="pct"/>
            <w:vAlign w:val="center"/>
          </w:tcPr>
          <w:p w14:paraId="0235B572"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А-80</w:t>
            </w:r>
          </w:p>
        </w:tc>
        <w:tc>
          <w:tcPr>
            <w:tcW w:w="1224" w:type="pct"/>
            <w:noWrap/>
            <w:vAlign w:val="center"/>
          </w:tcPr>
          <w:p w14:paraId="617E9427" w14:textId="77777777" w:rsidR="00D57E02" w:rsidRPr="00443D37" w:rsidRDefault="00D57E02" w:rsidP="00D57E02">
            <w:pPr>
              <w:spacing w:before="0" w:after="0"/>
              <w:ind w:firstLine="0"/>
              <w:jc w:val="right"/>
              <w:rPr>
                <w:rFonts w:ascii="Times New Roman" w:hAnsi="Times New Roman"/>
                <w:szCs w:val="24"/>
              </w:rPr>
            </w:pPr>
          </w:p>
        </w:tc>
        <w:tc>
          <w:tcPr>
            <w:tcW w:w="1154" w:type="pct"/>
            <w:noWrap/>
            <w:vAlign w:val="center"/>
          </w:tcPr>
          <w:p w14:paraId="50068FC9" w14:textId="77777777" w:rsidR="00D57E02" w:rsidRPr="00443D37" w:rsidRDefault="00D57E02" w:rsidP="00D57E02">
            <w:pPr>
              <w:spacing w:before="0" w:after="0"/>
              <w:ind w:firstLine="0"/>
              <w:jc w:val="right"/>
              <w:rPr>
                <w:rFonts w:ascii="Times New Roman" w:hAnsi="Times New Roman"/>
                <w:szCs w:val="24"/>
              </w:rPr>
            </w:pPr>
          </w:p>
        </w:tc>
        <w:tc>
          <w:tcPr>
            <w:tcW w:w="942" w:type="pct"/>
            <w:noWrap/>
            <w:vAlign w:val="center"/>
          </w:tcPr>
          <w:p w14:paraId="26C6E6EA" w14:textId="77777777" w:rsidR="00D57E02" w:rsidRPr="00443D37" w:rsidRDefault="00D57E02" w:rsidP="00D57E02">
            <w:pPr>
              <w:spacing w:before="0" w:after="0"/>
              <w:ind w:firstLine="0"/>
              <w:jc w:val="right"/>
              <w:rPr>
                <w:rFonts w:ascii="Times New Roman" w:hAnsi="Times New Roman"/>
                <w:szCs w:val="24"/>
              </w:rPr>
            </w:pPr>
          </w:p>
        </w:tc>
        <w:tc>
          <w:tcPr>
            <w:tcW w:w="816" w:type="pct"/>
            <w:vAlign w:val="center"/>
          </w:tcPr>
          <w:p w14:paraId="37957121"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10F129DE" w14:textId="77777777" w:rsidTr="00D57E02">
        <w:tc>
          <w:tcPr>
            <w:tcW w:w="863" w:type="pct"/>
            <w:vAlign w:val="center"/>
          </w:tcPr>
          <w:p w14:paraId="5CFB0983"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w:t>
            </w:r>
          </w:p>
        </w:tc>
        <w:tc>
          <w:tcPr>
            <w:tcW w:w="1224" w:type="pct"/>
            <w:noWrap/>
            <w:vAlign w:val="center"/>
          </w:tcPr>
          <w:p w14:paraId="25A8DB1B" w14:textId="77777777" w:rsidR="00D57E02" w:rsidRPr="00443D37" w:rsidRDefault="00D57E02" w:rsidP="00D57E02">
            <w:pPr>
              <w:spacing w:before="0" w:after="0"/>
              <w:ind w:firstLine="0"/>
              <w:jc w:val="right"/>
              <w:rPr>
                <w:rFonts w:ascii="Times New Roman" w:hAnsi="Times New Roman"/>
                <w:szCs w:val="24"/>
              </w:rPr>
            </w:pPr>
          </w:p>
        </w:tc>
        <w:tc>
          <w:tcPr>
            <w:tcW w:w="1154" w:type="pct"/>
            <w:noWrap/>
            <w:vAlign w:val="center"/>
          </w:tcPr>
          <w:p w14:paraId="59EA5F97" w14:textId="77777777" w:rsidR="00D57E02" w:rsidRPr="00443D37" w:rsidRDefault="00D57E02" w:rsidP="00D57E02">
            <w:pPr>
              <w:spacing w:before="0" w:after="0"/>
              <w:ind w:firstLine="0"/>
              <w:jc w:val="right"/>
              <w:rPr>
                <w:rFonts w:ascii="Times New Roman" w:hAnsi="Times New Roman"/>
                <w:szCs w:val="24"/>
              </w:rPr>
            </w:pPr>
          </w:p>
        </w:tc>
        <w:tc>
          <w:tcPr>
            <w:tcW w:w="942" w:type="pct"/>
            <w:noWrap/>
            <w:vAlign w:val="center"/>
          </w:tcPr>
          <w:p w14:paraId="0F621A52" w14:textId="77777777" w:rsidR="00D57E02" w:rsidRPr="00443D37" w:rsidRDefault="00D57E02" w:rsidP="00D57E02">
            <w:pPr>
              <w:spacing w:before="0" w:after="0"/>
              <w:ind w:firstLine="0"/>
              <w:jc w:val="right"/>
              <w:rPr>
                <w:rFonts w:ascii="Times New Roman" w:hAnsi="Times New Roman"/>
                <w:szCs w:val="24"/>
              </w:rPr>
            </w:pPr>
          </w:p>
        </w:tc>
        <w:tc>
          <w:tcPr>
            <w:tcW w:w="816" w:type="pct"/>
            <w:vAlign w:val="center"/>
          </w:tcPr>
          <w:p w14:paraId="419875EF"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643A6823" w14:textId="77777777" w:rsidTr="00D57E02">
        <w:tc>
          <w:tcPr>
            <w:tcW w:w="863" w:type="pct"/>
            <w:vAlign w:val="center"/>
          </w:tcPr>
          <w:p w14:paraId="0EDFED8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Реализация сопутствующих товаров</w:t>
            </w:r>
          </w:p>
        </w:tc>
        <w:tc>
          <w:tcPr>
            <w:tcW w:w="1224" w:type="pct"/>
            <w:noWrap/>
          </w:tcPr>
          <w:p w14:paraId="3FA869FA"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tcPr>
          <w:p w14:paraId="3AF6610E"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tcPr>
          <w:p w14:paraId="18F629A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36A7F3A2"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7387976" w14:textId="77777777" w:rsidTr="00D57E02">
        <w:tc>
          <w:tcPr>
            <w:tcW w:w="863" w:type="pct"/>
            <w:vAlign w:val="center"/>
          </w:tcPr>
          <w:p w14:paraId="2FBA0233"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Прочие услуги</w:t>
            </w:r>
          </w:p>
        </w:tc>
        <w:tc>
          <w:tcPr>
            <w:tcW w:w="1224" w:type="pct"/>
            <w:noWrap/>
          </w:tcPr>
          <w:p w14:paraId="0DF31F3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tcPr>
          <w:p w14:paraId="43006B4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tcPr>
          <w:p w14:paraId="0220396B"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2947814F"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7CF40D9A" w14:textId="77777777" w:rsidTr="00D57E02">
        <w:tc>
          <w:tcPr>
            <w:tcW w:w="863" w:type="pct"/>
            <w:vAlign w:val="center"/>
          </w:tcPr>
          <w:p w14:paraId="0C987278"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lastRenderedPageBreak/>
              <w:t>Сдача в аренду помещений</w:t>
            </w:r>
          </w:p>
        </w:tc>
        <w:tc>
          <w:tcPr>
            <w:tcW w:w="1224" w:type="pct"/>
            <w:noWrap/>
          </w:tcPr>
          <w:p w14:paraId="4F6C2DD3"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tcPr>
          <w:p w14:paraId="0426D56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tcPr>
          <w:p w14:paraId="60D519B8"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6A48911E" w14:textId="77777777" w:rsidR="00D57E02" w:rsidRPr="00443D37" w:rsidRDefault="00D57E02" w:rsidP="00D57E02">
            <w:pPr>
              <w:spacing w:before="0" w:after="0"/>
              <w:ind w:firstLine="0"/>
              <w:jc w:val="right"/>
              <w:rPr>
                <w:rFonts w:ascii="Times New Roman" w:hAnsi="Times New Roman"/>
                <w:szCs w:val="24"/>
              </w:rPr>
            </w:pPr>
          </w:p>
        </w:tc>
      </w:tr>
      <w:tr w:rsidR="00D57E02" w:rsidRPr="00443D37" w14:paraId="3DA5CF4A" w14:textId="77777777" w:rsidTr="00D57E02">
        <w:tc>
          <w:tcPr>
            <w:tcW w:w="863" w:type="pct"/>
            <w:vAlign w:val="center"/>
          </w:tcPr>
          <w:p w14:paraId="39BAC7C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Итого:</w:t>
            </w:r>
          </w:p>
        </w:tc>
        <w:tc>
          <w:tcPr>
            <w:tcW w:w="1224" w:type="pct"/>
            <w:noWrap/>
            <w:vAlign w:val="center"/>
          </w:tcPr>
          <w:p w14:paraId="4D8E05DD"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1154" w:type="pct"/>
            <w:noWrap/>
            <w:vAlign w:val="center"/>
          </w:tcPr>
          <w:p w14:paraId="5C83C57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942" w:type="pct"/>
            <w:noWrap/>
            <w:vAlign w:val="center"/>
          </w:tcPr>
          <w:p w14:paraId="463AC8A2"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w:t>
            </w:r>
          </w:p>
        </w:tc>
        <w:tc>
          <w:tcPr>
            <w:tcW w:w="816" w:type="pct"/>
            <w:vAlign w:val="center"/>
          </w:tcPr>
          <w:p w14:paraId="582FD25B" w14:textId="77777777" w:rsidR="00D57E02" w:rsidRPr="00443D37" w:rsidRDefault="00D57E02" w:rsidP="00D57E02">
            <w:pPr>
              <w:spacing w:before="0" w:after="0"/>
              <w:ind w:firstLine="0"/>
              <w:jc w:val="right"/>
              <w:rPr>
                <w:rFonts w:ascii="Times New Roman" w:hAnsi="Times New Roman"/>
                <w:szCs w:val="24"/>
              </w:rPr>
            </w:pPr>
          </w:p>
        </w:tc>
      </w:tr>
    </w:tbl>
    <w:p w14:paraId="1D0E28BF" w14:textId="77777777" w:rsidR="00D57E02" w:rsidRPr="00443D37" w:rsidRDefault="00D57E02" w:rsidP="00D57E02">
      <w:pPr>
        <w:ind w:firstLine="0"/>
        <w:rPr>
          <w:rFonts w:ascii="Times New Roman" w:hAnsi="Times New Roman"/>
          <w:szCs w:val="24"/>
        </w:rPr>
      </w:pPr>
    </w:p>
    <w:p w14:paraId="433DD937" w14:textId="77777777" w:rsidR="00D57E02" w:rsidRPr="00443D37" w:rsidRDefault="00D57E02" w:rsidP="00D57E02">
      <w:pPr>
        <w:tabs>
          <w:tab w:val="left" w:pos="9214"/>
        </w:tabs>
        <w:suppressAutoHyphens/>
        <w:spacing w:before="60"/>
        <w:ind w:firstLine="0"/>
        <w:rPr>
          <w:rFonts w:ascii="Times New Roman" w:hAnsi="Times New Roman"/>
          <w:szCs w:val="24"/>
          <w:u w:val="single"/>
        </w:rPr>
      </w:pPr>
      <w:r w:rsidRPr="00443D37">
        <w:rPr>
          <w:rFonts w:ascii="Times New Roman" w:hAnsi="Times New Roman"/>
          <w:szCs w:val="24"/>
          <w:u w:val="single"/>
        </w:rPr>
        <w:t xml:space="preserve">Определение доли операционных расходов в выручке от реализации: </w:t>
      </w:r>
    </w:p>
    <w:tbl>
      <w:tblPr>
        <w:tblStyle w:val="af1"/>
        <w:tblW w:w="5000" w:type="pct"/>
        <w:tblLook w:val="04A0" w:firstRow="1" w:lastRow="0" w:firstColumn="1" w:lastColumn="0" w:noHBand="0" w:noVBand="1"/>
      </w:tblPr>
      <w:tblGrid>
        <w:gridCol w:w="2681"/>
        <w:gridCol w:w="2506"/>
        <w:gridCol w:w="2504"/>
        <w:gridCol w:w="2504"/>
      </w:tblGrid>
      <w:tr w:rsidR="00D57E02" w:rsidRPr="00443D37" w14:paraId="18492816" w14:textId="77777777" w:rsidTr="00D57E02">
        <w:tc>
          <w:tcPr>
            <w:tcW w:w="1315" w:type="pct"/>
          </w:tcPr>
          <w:p w14:paraId="36C2E4CE"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 xml:space="preserve">Анализируемый </w:t>
            </w:r>
          </w:p>
          <w:p w14:paraId="6DD073CC"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период</w:t>
            </w:r>
          </w:p>
        </w:tc>
        <w:tc>
          <w:tcPr>
            <w:tcW w:w="1229" w:type="pct"/>
          </w:tcPr>
          <w:p w14:paraId="70F74574"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Выручка (данные по справке Залогодателя), руб.</w:t>
            </w:r>
          </w:p>
        </w:tc>
        <w:tc>
          <w:tcPr>
            <w:tcW w:w="1228" w:type="pct"/>
          </w:tcPr>
          <w:p w14:paraId="59306628"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Операционные расходы (данные по справке Залогодателя), руб.</w:t>
            </w:r>
          </w:p>
        </w:tc>
        <w:tc>
          <w:tcPr>
            <w:tcW w:w="1228" w:type="pct"/>
          </w:tcPr>
          <w:p w14:paraId="30CBDF7A" w14:textId="77777777" w:rsidR="00D57E02" w:rsidRPr="00443D37" w:rsidRDefault="00D57E02" w:rsidP="00D57E02">
            <w:pPr>
              <w:spacing w:before="0" w:after="0"/>
              <w:ind w:firstLine="0"/>
              <w:jc w:val="center"/>
              <w:rPr>
                <w:rFonts w:ascii="Times New Roman" w:hAnsi="Times New Roman"/>
                <w:b/>
                <w:szCs w:val="24"/>
              </w:rPr>
            </w:pPr>
            <w:proofErr w:type="gramStart"/>
            <w:r w:rsidRPr="00443D37">
              <w:rPr>
                <w:rFonts w:ascii="Times New Roman" w:hAnsi="Times New Roman"/>
                <w:b/>
                <w:szCs w:val="24"/>
              </w:rPr>
              <w:t xml:space="preserve">К </w:t>
            </w:r>
            <w:r w:rsidRPr="00443D37">
              <w:rPr>
                <w:rFonts w:ascii="Times New Roman" w:hAnsi="Times New Roman"/>
                <w:b/>
                <w:szCs w:val="24"/>
                <w:vertAlign w:val="subscript"/>
              </w:rPr>
              <w:t>расходы</w:t>
            </w:r>
            <w:proofErr w:type="gramEnd"/>
            <w:r w:rsidRPr="00443D37">
              <w:rPr>
                <w:rFonts w:ascii="Times New Roman" w:hAnsi="Times New Roman"/>
                <w:b/>
                <w:szCs w:val="24"/>
                <w:vertAlign w:val="subscript"/>
              </w:rPr>
              <w:t>/выручка</w:t>
            </w:r>
          </w:p>
        </w:tc>
      </w:tr>
      <w:tr w:rsidR="00D57E02" w:rsidRPr="00443D37" w14:paraId="42CFA951" w14:textId="77777777" w:rsidTr="00D57E02">
        <w:trPr>
          <w:cantSplit/>
          <w:trHeight w:hRule="exact" w:val="284"/>
        </w:trPr>
        <w:tc>
          <w:tcPr>
            <w:tcW w:w="1315" w:type="pct"/>
          </w:tcPr>
          <w:p w14:paraId="4993828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1 кв.</w:t>
            </w:r>
          </w:p>
        </w:tc>
        <w:tc>
          <w:tcPr>
            <w:tcW w:w="1229" w:type="pct"/>
          </w:tcPr>
          <w:p w14:paraId="3B0320CD" w14:textId="77777777" w:rsidR="00D57E02" w:rsidRPr="00443D37" w:rsidRDefault="00D57E02" w:rsidP="00D57E02">
            <w:pPr>
              <w:spacing w:before="0" w:after="0"/>
              <w:ind w:firstLine="0"/>
              <w:rPr>
                <w:rFonts w:ascii="Times New Roman" w:hAnsi="Times New Roman"/>
                <w:szCs w:val="24"/>
              </w:rPr>
            </w:pPr>
          </w:p>
        </w:tc>
        <w:tc>
          <w:tcPr>
            <w:tcW w:w="1228" w:type="pct"/>
          </w:tcPr>
          <w:p w14:paraId="020E3550" w14:textId="77777777" w:rsidR="00D57E02" w:rsidRPr="00443D37" w:rsidRDefault="00D57E02" w:rsidP="00D57E02">
            <w:pPr>
              <w:spacing w:before="0" w:after="0"/>
              <w:ind w:firstLine="0"/>
              <w:rPr>
                <w:rFonts w:ascii="Times New Roman" w:hAnsi="Times New Roman"/>
                <w:szCs w:val="24"/>
              </w:rPr>
            </w:pPr>
          </w:p>
        </w:tc>
        <w:tc>
          <w:tcPr>
            <w:tcW w:w="1228" w:type="pct"/>
          </w:tcPr>
          <w:p w14:paraId="761FF38F" w14:textId="77777777" w:rsidR="00D57E02" w:rsidRPr="00443D37" w:rsidRDefault="00D57E02" w:rsidP="00D57E02">
            <w:pPr>
              <w:spacing w:before="0" w:after="0"/>
              <w:ind w:firstLine="0"/>
              <w:rPr>
                <w:rFonts w:ascii="Times New Roman" w:hAnsi="Times New Roman"/>
                <w:szCs w:val="24"/>
              </w:rPr>
            </w:pPr>
          </w:p>
        </w:tc>
      </w:tr>
      <w:tr w:rsidR="00D57E02" w:rsidRPr="00443D37" w14:paraId="0BF6602E" w14:textId="77777777" w:rsidTr="00D57E02">
        <w:trPr>
          <w:cantSplit/>
          <w:trHeight w:hRule="exact" w:val="284"/>
        </w:trPr>
        <w:tc>
          <w:tcPr>
            <w:tcW w:w="1315" w:type="pct"/>
          </w:tcPr>
          <w:p w14:paraId="339F5647"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2 кв.</w:t>
            </w:r>
          </w:p>
        </w:tc>
        <w:tc>
          <w:tcPr>
            <w:tcW w:w="1229" w:type="pct"/>
          </w:tcPr>
          <w:p w14:paraId="02BDB112" w14:textId="77777777" w:rsidR="00D57E02" w:rsidRPr="00443D37" w:rsidRDefault="00D57E02" w:rsidP="00D57E02">
            <w:pPr>
              <w:spacing w:before="0" w:after="0"/>
              <w:ind w:firstLine="0"/>
              <w:rPr>
                <w:rFonts w:ascii="Times New Roman" w:hAnsi="Times New Roman"/>
                <w:szCs w:val="24"/>
              </w:rPr>
            </w:pPr>
          </w:p>
        </w:tc>
        <w:tc>
          <w:tcPr>
            <w:tcW w:w="1228" w:type="pct"/>
          </w:tcPr>
          <w:p w14:paraId="423EB9C2" w14:textId="77777777" w:rsidR="00D57E02" w:rsidRPr="00443D37" w:rsidRDefault="00D57E02" w:rsidP="00D57E02">
            <w:pPr>
              <w:spacing w:before="0" w:after="0"/>
              <w:ind w:firstLine="0"/>
              <w:rPr>
                <w:rFonts w:ascii="Times New Roman" w:hAnsi="Times New Roman"/>
                <w:szCs w:val="24"/>
              </w:rPr>
            </w:pPr>
          </w:p>
        </w:tc>
        <w:tc>
          <w:tcPr>
            <w:tcW w:w="1228" w:type="pct"/>
          </w:tcPr>
          <w:p w14:paraId="7B69267C" w14:textId="77777777" w:rsidR="00D57E02" w:rsidRPr="00443D37" w:rsidRDefault="00D57E02" w:rsidP="00D57E02">
            <w:pPr>
              <w:spacing w:before="0" w:after="0"/>
              <w:ind w:firstLine="0"/>
              <w:rPr>
                <w:rFonts w:ascii="Times New Roman" w:hAnsi="Times New Roman"/>
                <w:szCs w:val="24"/>
              </w:rPr>
            </w:pPr>
          </w:p>
        </w:tc>
      </w:tr>
      <w:tr w:rsidR="00D57E02" w:rsidRPr="00443D37" w14:paraId="0BB9CED5" w14:textId="77777777" w:rsidTr="00D57E02">
        <w:trPr>
          <w:cantSplit/>
          <w:trHeight w:hRule="exact" w:val="284"/>
        </w:trPr>
        <w:tc>
          <w:tcPr>
            <w:tcW w:w="1315" w:type="pct"/>
          </w:tcPr>
          <w:p w14:paraId="05D4856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3 кв.</w:t>
            </w:r>
          </w:p>
        </w:tc>
        <w:tc>
          <w:tcPr>
            <w:tcW w:w="1229" w:type="pct"/>
          </w:tcPr>
          <w:p w14:paraId="450D8459" w14:textId="77777777" w:rsidR="00D57E02" w:rsidRPr="00443D37" w:rsidRDefault="00D57E02" w:rsidP="00D57E02">
            <w:pPr>
              <w:spacing w:before="0" w:after="0"/>
              <w:ind w:firstLine="0"/>
              <w:rPr>
                <w:rFonts w:ascii="Times New Roman" w:hAnsi="Times New Roman"/>
                <w:szCs w:val="24"/>
              </w:rPr>
            </w:pPr>
          </w:p>
        </w:tc>
        <w:tc>
          <w:tcPr>
            <w:tcW w:w="1228" w:type="pct"/>
          </w:tcPr>
          <w:p w14:paraId="329B2752" w14:textId="77777777" w:rsidR="00D57E02" w:rsidRPr="00443D37" w:rsidRDefault="00D57E02" w:rsidP="00D57E02">
            <w:pPr>
              <w:spacing w:before="0" w:after="0"/>
              <w:ind w:firstLine="0"/>
              <w:rPr>
                <w:rFonts w:ascii="Times New Roman" w:hAnsi="Times New Roman"/>
                <w:szCs w:val="24"/>
              </w:rPr>
            </w:pPr>
          </w:p>
        </w:tc>
        <w:tc>
          <w:tcPr>
            <w:tcW w:w="1228" w:type="pct"/>
          </w:tcPr>
          <w:p w14:paraId="0540383A" w14:textId="77777777" w:rsidR="00D57E02" w:rsidRPr="00443D37" w:rsidRDefault="00D57E02" w:rsidP="00D57E02">
            <w:pPr>
              <w:spacing w:before="0" w:after="0"/>
              <w:ind w:firstLine="0"/>
              <w:rPr>
                <w:rFonts w:ascii="Times New Roman" w:hAnsi="Times New Roman"/>
                <w:szCs w:val="24"/>
              </w:rPr>
            </w:pPr>
          </w:p>
        </w:tc>
      </w:tr>
      <w:tr w:rsidR="00D57E02" w:rsidRPr="00443D37" w14:paraId="41AC81AD" w14:textId="77777777" w:rsidTr="00D57E02">
        <w:trPr>
          <w:cantSplit/>
          <w:trHeight w:hRule="exact" w:val="284"/>
        </w:trPr>
        <w:tc>
          <w:tcPr>
            <w:tcW w:w="1315" w:type="pct"/>
          </w:tcPr>
          <w:p w14:paraId="724078F9"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4 кв.</w:t>
            </w:r>
          </w:p>
        </w:tc>
        <w:tc>
          <w:tcPr>
            <w:tcW w:w="1229" w:type="pct"/>
          </w:tcPr>
          <w:p w14:paraId="2E6DE01E" w14:textId="77777777" w:rsidR="00D57E02" w:rsidRPr="00443D37" w:rsidRDefault="00D57E02" w:rsidP="00D57E02">
            <w:pPr>
              <w:spacing w:before="0" w:after="0"/>
              <w:ind w:firstLine="0"/>
              <w:rPr>
                <w:rFonts w:ascii="Times New Roman" w:hAnsi="Times New Roman"/>
                <w:szCs w:val="24"/>
              </w:rPr>
            </w:pPr>
          </w:p>
        </w:tc>
        <w:tc>
          <w:tcPr>
            <w:tcW w:w="1228" w:type="pct"/>
          </w:tcPr>
          <w:p w14:paraId="483BBBE2" w14:textId="77777777" w:rsidR="00D57E02" w:rsidRPr="00443D37" w:rsidRDefault="00D57E02" w:rsidP="00D57E02">
            <w:pPr>
              <w:spacing w:before="0" w:after="0"/>
              <w:ind w:firstLine="0"/>
              <w:rPr>
                <w:rFonts w:ascii="Times New Roman" w:hAnsi="Times New Roman"/>
                <w:szCs w:val="24"/>
              </w:rPr>
            </w:pPr>
          </w:p>
        </w:tc>
        <w:tc>
          <w:tcPr>
            <w:tcW w:w="1228" w:type="pct"/>
          </w:tcPr>
          <w:p w14:paraId="36A3B6E7" w14:textId="77777777" w:rsidR="00D57E02" w:rsidRPr="00443D37" w:rsidRDefault="00D57E02" w:rsidP="00D57E02">
            <w:pPr>
              <w:spacing w:before="0" w:after="0"/>
              <w:ind w:firstLine="0"/>
              <w:rPr>
                <w:rFonts w:ascii="Times New Roman" w:hAnsi="Times New Roman"/>
                <w:szCs w:val="24"/>
              </w:rPr>
            </w:pPr>
          </w:p>
        </w:tc>
      </w:tr>
      <w:tr w:rsidR="00D57E02" w:rsidRPr="00443D37" w14:paraId="28EB06AF" w14:textId="77777777" w:rsidTr="00D57E02">
        <w:trPr>
          <w:cantSplit/>
          <w:trHeight w:hRule="exact" w:val="284"/>
        </w:trPr>
        <w:tc>
          <w:tcPr>
            <w:tcW w:w="1315" w:type="pct"/>
          </w:tcPr>
          <w:p w14:paraId="11F7A7D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5 кв.</w:t>
            </w:r>
          </w:p>
        </w:tc>
        <w:tc>
          <w:tcPr>
            <w:tcW w:w="1229" w:type="pct"/>
          </w:tcPr>
          <w:p w14:paraId="64ED817F" w14:textId="77777777" w:rsidR="00D57E02" w:rsidRPr="00443D37" w:rsidRDefault="00D57E02" w:rsidP="00D57E02">
            <w:pPr>
              <w:spacing w:before="0" w:after="0"/>
              <w:ind w:firstLine="0"/>
              <w:rPr>
                <w:rFonts w:ascii="Times New Roman" w:hAnsi="Times New Roman"/>
                <w:szCs w:val="24"/>
              </w:rPr>
            </w:pPr>
          </w:p>
        </w:tc>
        <w:tc>
          <w:tcPr>
            <w:tcW w:w="1228" w:type="pct"/>
          </w:tcPr>
          <w:p w14:paraId="068DC20D" w14:textId="77777777" w:rsidR="00D57E02" w:rsidRPr="00443D37" w:rsidRDefault="00D57E02" w:rsidP="00D57E02">
            <w:pPr>
              <w:spacing w:before="0" w:after="0"/>
              <w:ind w:firstLine="0"/>
              <w:rPr>
                <w:rFonts w:ascii="Times New Roman" w:hAnsi="Times New Roman"/>
                <w:szCs w:val="24"/>
              </w:rPr>
            </w:pPr>
          </w:p>
        </w:tc>
        <w:tc>
          <w:tcPr>
            <w:tcW w:w="1228" w:type="pct"/>
          </w:tcPr>
          <w:p w14:paraId="075A2932" w14:textId="77777777" w:rsidR="00D57E02" w:rsidRPr="00443D37" w:rsidRDefault="00D57E02" w:rsidP="00D57E02">
            <w:pPr>
              <w:spacing w:before="0" w:after="0"/>
              <w:ind w:firstLine="0"/>
              <w:rPr>
                <w:rFonts w:ascii="Times New Roman" w:hAnsi="Times New Roman"/>
                <w:szCs w:val="24"/>
              </w:rPr>
            </w:pPr>
          </w:p>
        </w:tc>
      </w:tr>
      <w:tr w:rsidR="00D57E02" w:rsidRPr="00443D37" w14:paraId="2E02AFC3" w14:textId="77777777" w:rsidTr="00D57E02">
        <w:trPr>
          <w:cantSplit/>
          <w:trHeight w:hRule="exact" w:val="284"/>
        </w:trPr>
        <w:tc>
          <w:tcPr>
            <w:tcW w:w="1315" w:type="pct"/>
          </w:tcPr>
          <w:p w14:paraId="5B6C1ECC"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6 кв.</w:t>
            </w:r>
          </w:p>
        </w:tc>
        <w:tc>
          <w:tcPr>
            <w:tcW w:w="1229" w:type="pct"/>
          </w:tcPr>
          <w:p w14:paraId="5DE64CED" w14:textId="77777777" w:rsidR="00D57E02" w:rsidRPr="00443D37" w:rsidRDefault="00D57E02" w:rsidP="00D57E02">
            <w:pPr>
              <w:spacing w:before="0" w:after="0"/>
              <w:ind w:firstLine="0"/>
              <w:rPr>
                <w:rFonts w:ascii="Times New Roman" w:hAnsi="Times New Roman"/>
                <w:szCs w:val="24"/>
              </w:rPr>
            </w:pPr>
          </w:p>
        </w:tc>
        <w:tc>
          <w:tcPr>
            <w:tcW w:w="1228" w:type="pct"/>
          </w:tcPr>
          <w:p w14:paraId="6722119D" w14:textId="77777777" w:rsidR="00D57E02" w:rsidRPr="00443D37" w:rsidRDefault="00D57E02" w:rsidP="00D57E02">
            <w:pPr>
              <w:spacing w:before="0" w:after="0"/>
              <w:ind w:firstLine="0"/>
              <w:rPr>
                <w:rFonts w:ascii="Times New Roman" w:hAnsi="Times New Roman"/>
                <w:szCs w:val="24"/>
              </w:rPr>
            </w:pPr>
          </w:p>
        </w:tc>
        <w:tc>
          <w:tcPr>
            <w:tcW w:w="1228" w:type="pct"/>
          </w:tcPr>
          <w:p w14:paraId="210A94FF" w14:textId="77777777" w:rsidR="00D57E02" w:rsidRPr="00443D37" w:rsidRDefault="00D57E02" w:rsidP="00D57E02">
            <w:pPr>
              <w:spacing w:before="0" w:after="0"/>
              <w:ind w:firstLine="0"/>
              <w:rPr>
                <w:rFonts w:ascii="Times New Roman" w:hAnsi="Times New Roman"/>
                <w:szCs w:val="24"/>
              </w:rPr>
            </w:pPr>
          </w:p>
        </w:tc>
      </w:tr>
      <w:tr w:rsidR="00D57E02" w:rsidRPr="00443D37" w14:paraId="5B3431DE" w14:textId="77777777" w:rsidTr="00D57E02">
        <w:trPr>
          <w:cantSplit/>
          <w:trHeight w:hRule="exact" w:val="284"/>
        </w:trPr>
        <w:tc>
          <w:tcPr>
            <w:tcW w:w="1315" w:type="pct"/>
          </w:tcPr>
          <w:p w14:paraId="381D9D5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7 кв.</w:t>
            </w:r>
          </w:p>
        </w:tc>
        <w:tc>
          <w:tcPr>
            <w:tcW w:w="1229" w:type="pct"/>
          </w:tcPr>
          <w:p w14:paraId="632AC43C" w14:textId="77777777" w:rsidR="00D57E02" w:rsidRPr="00443D37" w:rsidRDefault="00D57E02" w:rsidP="00D57E02">
            <w:pPr>
              <w:spacing w:before="0" w:after="0"/>
              <w:ind w:firstLine="0"/>
              <w:rPr>
                <w:rFonts w:ascii="Times New Roman" w:hAnsi="Times New Roman"/>
                <w:szCs w:val="24"/>
              </w:rPr>
            </w:pPr>
          </w:p>
        </w:tc>
        <w:tc>
          <w:tcPr>
            <w:tcW w:w="1228" w:type="pct"/>
          </w:tcPr>
          <w:p w14:paraId="7AB72EA0" w14:textId="77777777" w:rsidR="00D57E02" w:rsidRPr="00443D37" w:rsidRDefault="00D57E02" w:rsidP="00D57E02">
            <w:pPr>
              <w:spacing w:before="0" w:after="0"/>
              <w:ind w:firstLine="0"/>
              <w:rPr>
                <w:rFonts w:ascii="Times New Roman" w:hAnsi="Times New Roman"/>
                <w:szCs w:val="24"/>
              </w:rPr>
            </w:pPr>
          </w:p>
        </w:tc>
        <w:tc>
          <w:tcPr>
            <w:tcW w:w="1228" w:type="pct"/>
          </w:tcPr>
          <w:p w14:paraId="6084A17D" w14:textId="77777777" w:rsidR="00D57E02" w:rsidRPr="00443D37" w:rsidRDefault="00D57E02" w:rsidP="00D57E02">
            <w:pPr>
              <w:spacing w:before="0" w:after="0"/>
              <w:ind w:firstLine="0"/>
              <w:rPr>
                <w:rFonts w:ascii="Times New Roman" w:hAnsi="Times New Roman"/>
                <w:szCs w:val="24"/>
              </w:rPr>
            </w:pPr>
          </w:p>
        </w:tc>
      </w:tr>
      <w:tr w:rsidR="00D57E02" w:rsidRPr="00443D37" w14:paraId="78508EA9" w14:textId="77777777" w:rsidTr="00D57E02">
        <w:trPr>
          <w:cantSplit/>
          <w:trHeight w:hRule="exact" w:val="284"/>
        </w:trPr>
        <w:tc>
          <w:tcPr>
            <w:tcW w:w="1315" w:type="pct"/>
          </w:tcPr>
          <w:p w14:paraId="7C69FC58"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8 кв.</w:t>
            </w:r>
          </w:p>
        </w:tc>
        <w:tc>
          <w:tcPr>
            <w:tcW w:w="1229" w:type="pct"/>
          </w:tcPr>
          <w:p w14:paraId="0902AEFD" w14:textId="77777777" w:rsidR="00D57E02" w:rsidRPr="00443D37" w:rsidRDefault="00D57E02" w:rsidP="00D57E02">
            <w:pPr>
              <w:spacing w:before="0" w:after="0"/>
              <w:ind w:firstLine="0"/>
              <w:rPr>
                <w:rFonts w:ascii="Times New Roman" w:hAnsi="Times New Roman"/>
                <w:szCs w:val="24"/>
              </w:rPr>
            </w:pPr>
          </w:p>
        </w:tc>
        <w:tc>
          <w:tcPr>
            <w:tcW w:w="1228" w:type="pct"/>
          </w:tcPr>
          <w:p w14:paraId="46FFCC7E" w14:textId="77777777" w:rsidR="00D57E02" w:rsidRPr="00443D37" w:rsidRDefault="00D57E02" w:rsidP="00D57E02">
            <w:pPr>
              <w:spacing w:before="0" w:after="0"/>
              <w:ind w:firstLine="0"/>
              <w:rPr>
                <w:rFonts w:ascii="Times New Roman" w:hAnsi="Times New Roman"/>
                <w:szCs w:val="24"/>
              </w:rPr>
            </w:pPr>
          </w:p>
        </w:tc>
        <w:tc>
          <w:tcPr>
            <w:tcW w:w="1228" w:type="pct"/>
          </w:tcPr>
          <w:p w14:paraId="5E54DA88" w14:textId="77777777" w:rsidR="00D57E02" w:rsidRPr="00443D37" w:rsidRDefault="00D57E02" w:rsidP="00D57E02">
            <w:pPr>
              <w:spacing w:before="0" w:after="0"/>
              <w:ind w:firstLine="0"/>
              <w:rPr>
                <w:rFonts w:ascii="Times New Roman" w:hAnsi="Times New Roman"/>
                <w:szCs w:val="24"/>
              </w:rPr>
            </w:pPr>
          </w:p>
        </w:tc>
      </w:tr>
      <w:tr w:rsidR="00D57E02" w:rsidRPr="00443D37" w14:paraId="3205EC9A" w14:textId="77777777" w:rsidTr="00D57E02">
        <w:trPr>
          <w:cantSplit/>
          <w:trHeight w:hRule="exact" w:val="284"/>
        </w:trPr>
        <w:tc>
          <w:tcPr>
            <w:tcW w:w="1315" w:type="pct"/>
          </w:tcPr>
          <w:p w14:paraId="457DE1E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Среднее значение:</w:t>
            </w:r>
          </w:p>
        </w:tc>
        <w:tc>
          <w:tcPr>
            <w:tcW w:w="1229" w:type="pct"/>
          </w:tcPr>
          <w:p w14:paraId="094F5194" w14:textId="77777777" w:rsidR="00D57E02" w:rsidRPr="00443D37" w:rsidRDefault="00D57E02" w:rsidP="00D57E02">
            <w:pPr>
              <w:spacing w:before="0" w:after="0"/>
              <w:ind w:firstLine="0"/>
              <w:rPr>
                <w:rFonts w:ascii="Times New Roman" w:hAnsi="Times New Roman"/>
                <w:szCs w:val="24"/>
              </w:rPr>
            </w:pPr>
          </w:p>
        </w:tc>
        <w:tc>
          <w:tcPr>
            <w:tcW w:w="1228" w:type="pct"/>
          </w:tcPr>
          <w:p w14:paraId="42F95044" w14:textId="77777777" w:rsidR="00D57E02" w:rsidRPr="00443D37" w:rsidRDefault="00D57E02" w:rsidP="00D57E02">
            <w:pPr>
              <w:spacing w:before="0" w:after="0"/>
              <w:ind w:firstLine="0"/>
              <w:rPr>
                <w:rFonts w:ascii="Times New Roman" w:hAnsi="Times New Roman"/>
                <w:szCs w:val="24"/>
              </w:rPr>
            </w:pPr>
          </w:p>
        </w:tc>
        <w:tc>
          <w:tcPr>
            <w:tcW w:w="1228" w:type="pct"/>
          </w:tcPr>
          <w:p w14:paraId="71890EB3" w14:textId="77777777" w:rsidR="00D57E02" w:rsidRPr="00443D37" w:rsidRDefault="00D57E02" w:rsidP="00D57E02">
            <w:pPr>
              <w:spacing w:before="0" w:after="0"/>
              <w:ind w:firstLine="0"/>
              <w:rPr>
                <w:rFonts w:ascii="Times New Roman" w:hAnsi="Times New Roman"/>
                <w:szCs w:val="24"/>
              </w:rPr>
            </w:pPr>
          </w:p>
        </w:tc>
      </w:tr>
    </w:tbl>
    <w:p w14:paraId="2852A84A" w14:textId="77777777" w:rsidR="00D57E02" w:rsidRPr="00443D37" w:rsidRDefault="00D57E02" w:rsidP="00D57E02">
      <w:pPr>
        <w:ind w:firstLine="0"/>
        <w:rPr>
          <w:rFonts w:ascii="Times New Roman" w:hAnsi="Times New Roman"/>
          <w:b/>
          <w:szCs w:val="24"/>
        </w:rPr>
      </w:pPr>
      <w:r w:rsidRPr="00443D37">
        <w:rPr>
          <w:rFonts w:ascii="Times New Roman" w:hAnsi="Times New Roman"/>
          <w:b/>
          <w:szCs w:val="24"/>
        </w:rPr>
        <w:t>Результат расчета рыночной стоимости в рамках доходного подхода</w:t>
      </w:r>
      <w:r w:rsidRPr="00443D37">
        <w:rPr>
          <w:rStyle w:val="afd"/>
          <w:rFonts w:ascii="Times New Roman" w:hAnsi="Times New Roman"/>
          <w:b/>
        </w:rPr>
        <w:footnoteReference w:id="27"/>
      </w:r>
      <w:r w:rsidRPr="00443D37">
        <w:rPr>
          <w:rFonts w:ascii="Times New Roman" w:hAnsi="Times New Roman"/>
          <w:b/>
          <w:szCs w:val="24"/>
        </w:rPr>
        <w:t>:</w:t>
      </w:r>
    </w:p>
    <w:p w14:paraId="060ED848" w14:textId="77777777" w:rsidR="00D57E02" w:rsidRPr="00443D37" w:rsidRDefault="00D57E02" w:rsidP="00D57E02">
      <w:pPr>
        <w:tabs>
          <w:tab w:val="left" w:pos="9214"/>
        </w:tabs>
        <w:suppressAutoHyphens/>
        <w:spacing w:before="60"/>
        <w:ind w:firstLine="0"/>
        <w:rPr>
          <w:rFonts w:ascii="Times New Roman" w:hAnsi="Times New Roman"/>
          <w:szCs w:val="24"/>
        </w:rPr>
      </w:pPr>
    </w:p>
    <w:tbl>
      <w:tblPr>
        <w:tblW w:w="5000" w:type="pct"/>
        <w:jc w:val="center"/>
        <w:tblLook w:val="0000" w:firstRow="0" w:lastRow="0" w:firstColumn="0" w:lastColumn="0" w:noHBand="0" w:noVBand="0"/>
      </w:tblPr>
      <w:tblGrid>
        <w:gridCol w:w="591"/>
        <w:gridCol w:w="5987"/>
        <w:gridCol w:w="3617"/>
      </w:tblGrid>
      <w:tr w:rsidR="00D57E02" w:rsidRPr="00443D37" w14:paraId="3F2FF76B" w14:textId="77777777" w:rsidTr="00D57E02">
        <w:trPr>
          <w:trHeight w:val="65"/>
          <w:jc w:val="center"/>
        </w:trPr>
        <w:tc>
          <w:tcPr>
            <w:tcW w:w="3226" w:type="pct"/>
            <w:gridSpan w:val="2"/>
            <w:tcBorders>
              <w:top w:val="single" w:sz="4" w:space="0" w:color="auto"/>
              <w:left w:val="single" w:sz="4" w:space="0" w:color="auto"/>
              <w:bottom w:val="single" w:sz="4" w:space="0" w:color="auto"/>
              <w:right w:val="single" w:sz="4" w:space="0" w:color="auto"/>
            </w:tcBorders>
            <w:vAlign w:val="center"/>
          </w:tcPr>
          <w:p w14:paraId="028BFAE2" w14:textId="77777777" w:rsidR="00D57E02" w:rsidRPr="00443D37" w:rsidRDefault="00D57E02" w:rsidP="00D57E02">
            <w:pPr>
              <w:spacing w:before="0" w:after="0"/>
              <w:ind w:firstLine="0"/>
              <w:jc w:val="center"/>
              <w:rPr>
                <w:rFonts w:ascii="Times New Roman" w:hAnsi="Times New Roman"/>
                <w:b/>
                <w:bCs/>
                <w:iCs/>
                <w:szCs w:val="24"/>
              </w:rPr>
            </w:pPr>
            <w:r w:rsidRPr="00443D37">
              <w:rPr>
                <w:rFonts w:ascii="Times New Roman" w:hAnsi="Times New Roman"/>
                <w:b/>
                <w:bCs/>
                <w:iCs/>
                <w:szCs w:val="24"/>
              </w:rPr>
              <w:t>Показатель</w:t>
            </w:r>
          </w:p>
        </w:tc>
        <w:tc>
          <w:tcPr>
            <w:tcW w:w="1774" w:type="pct"/>
            <w:tcBorders>
              <w:top w:val="single" w:sz="4" w:space="0" w:color="auto"/>
              <w:left w:val="nil"/>
              <w:bottom w:val="single" w:sz="4" w:space="0" w:color="auto"/>
              <w:right w:val="single" w:sz="4" w:space="0" w:color="auto"/>
            </w:tcBorders>
            <w:vAlign w:val="center"/>
          </w:tcPr>
          <w:p w14:paraId="4F245078" w14:textId="77777777" w:rsidR="00D57E02" w:rsidRPr="00443D37" w:rsidRDefault="00D57E02" w:rsidP="00D57E02">
            <w:pPr>
              <w:spacing w:before="0" w:after="0"/>
              <w:ind w:firstLine="0"/>
              <w:jc w:val="center"/>
              <w:rPr>
                <w:rFonts w:ascii="Times New Roman" w:hAnsi="Times New Roman"/>
                <w:b/>
                <w:bCs/>
                <w:iCs/>
                <w:szCs w:val="24"/>
              </w:rPr>
            </w:pPr>
            <w:r w:rsidRPr="00443D37">
              <w:rPr>
                <w:rFonts w:ascii="Times New Roman" w:hAnsi="Times New Roman"/>
                <w:b/>
                <w:bCs/>
                <w:iCs/>
                <w:szCs w:val="24"/>
              </w:rPr>
              <w:t>Сумма, руб.</w:t>
            </w:r>
          </w:p>
        </w:tc>
      </w:tr>
      <w:tr w:rsidR="00D57E02" w:rsidRPr="00443D37" w14:paraId="746C5E20"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2E339CF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1</w:t>
            </w:r>
          </w:p>
        </w:tc>
        <w:tc>
          <w:tcPr>
            <w:tcW w:w="2936" w:type="pct"/>
            <w:tcBorders>
              <w:top w:val="nil"/>
              <w:left w:val="single" w:sz="4" w:space="0" w:color="auto"/>
              <w:bottom w:val="single" w:sz="4" w:space="0" w:color="auto"/>
              <w:right w:val="single" w:sz="4" w:space="0" w:color="auto"/>
            </w:tcBorders>
            <w:vAlign w:val="center"/>
          </w:tcPr>
          <w:p w14:paraId="0D19621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Годовая выручка от реализации топлива</w:t>
            </w:r>
          </w:p>
        </w:tc>
        <w:tc>
          <w:tcPr>
            <w:tcW w:w="1774" w:type="pct"/>
            <w:tcBorders>
              <w:top w:val="nil"/>
              <w:left w:val="nil"/>
              <w:bottom w:val="single" w:sz="4" w:space="0" w:color="auto"/>
              <w:right w:val="single" w:sz="4" w:space="0" w:color="auto"/>
            </w:tcBorders>
            <w:vAlign w:val="center"/>
          </w:tcPr>
          <w:p w14:paraId="21D49BDE"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 </w:t>
            </w:r>
          </w:p>
        </w:tc>
      </w:tr>
      <w:tr w:rsidR="00D57E02" w:rsidRPr="00443D37" w14:paraId="1283CFDE"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7C63E097"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2</w:t>
            </w:r>
          </w:p>
        </w:tc>
        <w:tc>
          <w:tcPr>
            <w:tcW w:w="2936" w:type="pct"/>
            <w:tcBorders>
              <w:top w:val="nil"/>
              <w:left w:val="single" w:sz="4" w:space="0" w:color="auto"/>
              <w:bottom w:val="single" w:sz="4" w:space="0" w:color="auto"/>
              <w:right w:val="single" w:sz="4" w:space="0" w:color="auto"/>
            </w:tcBorders>
            <w:vAlign w:val="center"/>
          </w:tcPr>
          <w:p w14:paraId="1EAC0182"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Годовая выручка от дополнительной деятельности</w:t>
            </w:r>
          </w:p>
        </w:tc>
        <w:tc>
          <w:tcPr>
            <w:tcW w:w="1774" w:type="pct"/>
            <w:tcBorders>
              <w:top w:val="nil"/>
              <w:left w:val="nil"/>
              <w:bottom w:val="single" w:sz="4" w:space="0" w:color="auto"/>
              <w:right w:val="single" w:sz="4" w:space="0" w:color="auto"/>
            </w:tcBorders>
            <w:vAlign w:val="center"/>
          </w:tcPr>
          <w:p w14:paraId="47C2AD6B" w14:textId="77777777" w:rsidR="00D57E02" w:rsidRPr="00443D37" w:rsidRDefault="00D57E02" w:rsidP="00D57E02">
            <w:pPr>
              <w:spacing w:before="0" w:after="0"/>
              <w:ind w:firstLine="0"/>
              <w:rPr>
                <w:rFonts w:ascii="Times New Roman" w:hAnsi="Times New Roman"/>
                <w:szCs w:val="24"/>
              </w:rPr>
            </w:pPr>
          </w:p>
        </w:tc>
      </w:tr>
      <w:tr w:rsidR="00D57E02" w:rsidRPr="00443D37" w14:paraId="1729168C" w14:textId="77777777" w:rsidTr="00D57E02">
        <w:trPr>
          <w:trHeight w:val="303"/>
          <w:jc w:val="center"/>
        </w:trPr>
        <w:tc>
          <w:tcPr>
            <w:tcW w:w="290" w:type="pct"/>
            <w:tcBorders>
              <w:top w:val="nil"/>
              <w:left w:val="single" w:sz="4" w:space="0" w:color="auto"/>
              <w:bottom w:val="single" w:sz="4" w:space="0" w:color="auto"/>
              <w:right w:val="single" w:sz="4" w:space="0" w:color="auto"/>
            </w:tcBorders>
            <w:vAlign w:val="center"/>
          </w:tcPr>
          <w:p w14:paraId="65CA4400"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3</w:t>
            </w:r>
          </w:p>
        </w:tc>
        <w:tc>
          <w:tcPr>
            <w:tcW w:w="2936" w:type="pct"/>
            <w:tcBorders>
              <w:top w:val="nil"/>
              <w:left w:val="single" w:sz="4" w:space="0" w:color="auto"/>
              <w:bottom w:val="single" w:sz="4" w:space="0" w:color="auto"/>
              <w:right w:val="single" w:sz="4" w:space="0" w:color="auto"/>
            </w:tcBorders>
            <w:vAlign w:val="center"/>
          </w:tcPr>
          <w:p w14:paraId="1B9F915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Операционные расходы (</w:t>
            </w:r>
            <w:r w:rsidRPr="00443D37">
              <w:rPr>
                <w:rFonts w:ascii="Times New Roman" w:hAnsi="Times New Roman"/>
                <w:i/>
                <w:szCs w:val="24"/>
              </w:rPr>
              <w:t xml:space="preserve">годовая выручка х </w:t>
            </w:r>
            <w:r w:rsidRPr="00443D37">
              <w:rPr>
                <w:rFonts w:ascii="Times New Roman" w:hAnsi="Times New Roman"/>
                <w:b/>
                <w:szCs w:val="24"/>
              </w:rPr>
              <w:t xml:space="preserve">К </w:t>
            </w:r>
            <w:r w:rsidRPr="00443D37">
              <w:rPr>
                <w:rFonts w:ascii="Times New Roman" w:hAnsi="Times New Roman"/>
                <w:b/>
                <w:szCs w:val="24"/>
                <w:vertAlign w:val="subscript"/>
              </w:rPr>
              <w:t>расходы/выручка</w:t>
            </w:r>
            <w:r w:rsidRPr="00443D37">
              <w:rPr>
                <w:rFonts w:ascii="Times New Roman" w:hAnsi="Times New Roman"/>
                <w:szCs w:val="24"/>
              </w:rPr>
              <w:t>)</w:t>
            </w:r>
          </w:p>
        </w:tc>
        <w:tc>
          <w:tcPr>
            <w:tcW w:w="1774" w:type="pct"/>
            <w:tcBorders>
              <w:top w:val="nil"/>
              <w:left w:val="nil"/>
              <w:bottom w:val="single" w:sz="4" w:space="0" w:color="auto"/>
              <w:right w:val="single" w:sz="4" w:space="0" w:color="auto"/>
            </w:tcBorders>
            <w:vAlign w:val="center"/>
          </w:tcPr>
          <w:p w14:paraId="53985CB3" w14:textId="77777777" w:rsidR="00D57E02" w:rsidRPr="00443D37" w:rsidRDefault="00D57E02" w:rsidP="00D57E02">
            <w:pPr>
              <w:spacing w:before="0" w:after="0"/>
              <w:ind w:firstLine="0"/>
              <w:rPr>
                <w:rFonts w:ascii="Times New Roman" w:hAnsi="Times New Roman"/>
                <w:i/>
                <w:iCs/>
                <w:szCs w:val="24"/>
              </w:rPr>
            </w:pPr>
            <w:r w:rsidRPr="00443D37">
              <w:rPr>
                <w:rFonts w:ascii="Times New Roman" w:hAnsi="Times New Roman"/>
                <w:i/>
                <w:iCs/>
                <w:szCs w:val="24"/>
              </w:rPr>
              <w:t> </w:t>
            </w:r>
          </w:p>
        </w:tc>
      </w:tr>
      <w:tr w:rsidR="00D57E02" w:rsidRPr="00443D37" w14:paraId="1F28D981"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1E52B255"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4</w:t>
            </w:r>
          </w:p>
        </w:tc>
        <w:tc>
          <w:tcPr>
            <w:tcW w:w="2936" w:type="pct"/>
            <w:tcBorders>
              <w:top w:val="nil"/>
              <w:left w:val="single" w:sz="4" w:space="0" w:color="auto"/>
              <w:bottom w:val="single" w:sz="4" w:space="0" w:color="auto"/>
              <w:right w:val="single" w:sz="4" w:space="0" w:color="auto"/>
            </w:tcBorders>
            <w:vAlign w:val="center"/>
          </w:tcPr>
          <w:p w14:paraId="65902691"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 xml:space="preserve">Чистый операционный доход </w:t>
            </w:r>
          </w:p>
        </w:tc>
        <w:tc>
          <w:tcPr>
            <w:tcW w:w="1774" w:type="pct"/>
            <w:tcBorders>
              <w:top w:val="nil"/>
              <w:left w:val="nil"/>
              <w:bottom w:val="single" w:sz="4" w:space="0" w:color="auto"/>
              <w:right w:val="single" w:sz="4" w:space="0" w:color="auto"/>
            </w:tcBorders>
            <w:vAlign w:val="center"/>
          </w:tcPr>
          <w:p w14:paraId="662471A6" w14:textId="77777777" w:rsidR="00D57E02" w:rsidRPr="00443D37" w:rsidRDefault="00D57E02" w:rsidP="00D57E02">
            <w:pPr>
              <w:spacing w:before="0" w:after="0"/>
              <w:ind w:firstLine="0"/>
              <w:jc w:val="center"/>
              <w:rPr>
                <w:rFonts w:ascii="Times New Roman" w:hAnsi="Times New Roman"/>
                <w:szCs w:val="24"/>
              </w:rPr>
            </w:pPr>
            <w:r w:rsidRPr="00443D37">
              <w:rPr>
                <w:rFonts w:ascii="Times New Roman" w:hAnsi="Times New Roman"/>
                <w:szCs w:val="24"/>
              </w:rPr>
              <w:t>=п.1+п.2-п.3</w:t>
            </w:r>
          </w:p>
        </w:tc>
      </w:tr>
      <w:tr w:rsidR="00D57E02" w:rsidRPr="00443D37" w14:paraId="3FD2A40D" w14:textId="77777777" w:rsidTr="00D57E02">
        <w:trPr>
          <w:trHeight w:val="65"/>
          <w:jc w:val="center"/>
        </w:trPr>
        <w:tc>
          <w:tcPr>
            <w:tcW w:w="290" w:type="pct"/>
            <w:tcBorders>
              <w:top w:val="nil"/>
              <w:left w:val="single" w:sz="4" w:space="0" w:color="auto"/>
              <w:bottom w:val="single" w:sz="4" w:space="0" w:color="auto"/>
              <w:right w:val="single" w:sz="4" w:space="0" w:color="auto"/>
            </w:tcBorders>
            <w:vAlign w:val="center"/>
          </w:tcPr>
          <w:p w14:paraId="7D2CE86D"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5</w:t>
            </w:r>
          </w:p>
        </w:tc>
        <w:tc>
          <w:tcPr>
            <w:tcW w:w="2936" w:type="pct"/>
            <w:tcBorders>
              <w:top w:val="nil"/>
              <w:left w:val="single" w:sz="4" w:space="0" w:color="auto"/>
              <w:bottom w:val="single" w:sz="4" w:space="0" w:color="auto"/>
              <w:right w:val="single" w:sz="4" w:space="0" w:color="auto"/>
            </w:tcBorders>
            <w:vAlign w:val="center"/>
          </w:tcPr>
          <w:p w14:paraId="3EDD9123"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Ставка капитализации</w:t>
            </w:r>
          </w:p>
        </w:tc>
        <w:tc>
          <w:tcPr>
            <w:tcW w:w="1774" w:type="pct"/>
            <w:tcBorders>
              <w:top w:val="nil"/>
              <w:left w:val="nil"/>
              <w:bottom w:val="single" w:sz="4" w:space="0" w:color="auto"/>
              <w:right w:val="single" w:sz="4" w:space="0" w:color="auto"/>
            </w:tcBorders>
            <w:vAlign w:val="center"/>
          </w:tcPr>
          <w:p w14:paraId="5515C926" w14:textId="77777777" w:rsidR="00D57E02" w:rsidRPr="00443D37" w:rsidRDefault="00D57E02" w:rsidP="00D57E02">
            <w:pPr>
              <w:spacing w:before="0" w:after="0"/>
              <w:ind w:firstLine="0"/>
              <w:rPr>
                <w:rFonts w:ascii="Times New Roman" w:hAnsi="Times New Roman"/>
                <w:szCs w:val="24"/>
              </w:rPr>
            </w:pPr>
            <w:r w:rsidRPr="00443D37">
              <w:rPr>
                <w:rFonts w:ascii="Times New Roman" w:hAnsi="Times New Roman"/>
                <w:szCs w:val="24"/>
              </w:rPr>
              <w:t> </w:t>
            </w:r>
          </w:p>
        </w:tc>
      </w:tr>
      <w:tr w:rsidR="00D57E02" w:rsidRPr="00443D37" w14:paraId="0A20BA88"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0EEC5A1F" w14:textId="77777777" w:rsidR="00D57E02" w:rsidRPr="00443D37" w:rsidRDefault="00D57E02" w:rsidP="00D57E02">
            <w:pPr>
              <w:spacing w:before="0" w:after="0"/>
              <w:ind w:firstLine="0"/>
              <w:rPr>
                <w:rFonts w:ascii="Times New Roman" w:hAnsi="Times New Roman"/>
                <w:bCs/>
                <w:szCs w:val="24"/>
              </w:rPr>
            </w:pPr>
          </w:p>
          <w:p w14:paraId="1C4A111C"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Рыночная стоимость (до учета итоговых корректировок)</w:t>
            </w:r>
          </w:p>
          <w:p w14:paraId="607F1B56" w14:textId="77777777" w:rsidR="00D57E02" w:rsidRPr="00443D37" w:rsidRDefault="00D57E02" w:rsidP="00D57E02">
            <w:pPr>
              <w:spacing w:before="0" w:after="0"/>
              <w:ind w:firstLine="0"/>
              <w:rPr>
                <w:rFonts w:ascii="Times New Roman" w:hAnsi="Times New Roman"/>
                <w:bCs/>
                <w:szCs w:val="24"/>
              </w:rPr>
            </w:pPr>
          </w:p>
        </w:tc>
        <w:tc>
          <w:tcPr>
            <w:tcW w:w="1774" w:type="pct"/>
            <w:tcBorders>
              <w:top w:val="nil"/>
              <w:left w:val="nil"/>
              <w:bottom w:val="single" w:sz="4" w:space="0" w:color="auto"/>
              <w:right w:val="single" w:sz="4" w:space="0" w:color="auto"/>
            </w:tcBorders>
            <w:vAlign w:val="center"/>
          </w:tcPr>
          <w:p w14:paraId="0748ACFA"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=п.10*1/п.11</w:t>
            </w:r>
          </w:p>
        </w:tc>
      </w:tr>
      <w:tr w:rsidR="00D57E02" w:rsidRPr="00443D37" w14:paraId="25DC71D5"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24A0A05D"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Итоговые корректировки:</w:t>
            </w:r>
          </w:p>
        </w:tc>
        <w:tc>
          <w:tcPr>
            <w:tcW w:w="1774" w:type="pct"/>
            <w:tcBorders>
              <w:top w:val="nil"/>
              <w:left w:val="nil"/>
              <w:bottom w:val="single" w:sz="4" w:space="0" w:color="auto"/>
              <w:right w:val="single" w:sz="4" w:space="0" w:color="auto"/>
            </w:tcBorders>
            <w:vAlign w:val="center"/>
          </w:tcPr>
          <w:p w14:paraId="4134E906" w14:textId="77777777" w:rsidR="00D57E02" w:rsidRPr="00443D37" w:rsidRDefault="00D57E02" w:rsidP="00D57E02">
            <w:pPr>
              <w:spacing w:before="0" w:after="0"/>
              <w:ind w:firstLine="0"/>
              <w:jc w:val="center"/>
              <w:rPr>
                <w:rFonts w:ascii="Times New Roman" w:hAnsi="Times New Roman"/>
                <w:b/>
                <w:bCs/>
                <w:szCs w:val="24"/>
              </w:rPr>
            </w:pPr>
          </w:p>
        </w:tc>
      </w:tr>
      <w:tr w:rsidR="00D57E02" w:rsidRPr="00443D37" w14:paraId="757FAF5E"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1507CC6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w:t>
            </w:r>
          </w:p>
        </w:tc>
        <w:tc>
          <w:tcPr>
            <w:tcW w:w="1774" w:type="pct"/>
            <w:tcBorders>
              <w:top w:val="nil"/>
              <w:left w:val="nil"/>
              <w:bottom w:val="single" w:sz="4" w:space="0" w:color="auto"/>
              <w:right w:val="single" w:sz="4" w:space="0" w:color="auto"/>
            </w:tcBorders>
            <w:vAlign w:val="center"/>
          </w:tcPr>
          <w:p w14:paraId="67384A1A" w14:textId="77777777" w:rsidR="00D57E02" w:rsidRPr="00443D37" w:rsidRDefault="00D57E02" w:rsidP="00D57E02">
            <w:pPr>
              <w:spacing w:before="0" w:after="0"/>
              <w:ind w:firstLine="0"/>
              <w:jc w:val="center"/>
              <w:rPr>
                <w:rFonts w:ascii="Times New Roman" w:hAnsi="Times New Roman"/>
                <w:b/>
                <w:bCs/>
                <w:szCs w:val="24"/>
              </w:rPr>
            </w:pPr>
          </w:p>
        </w:tc>
      </w:tr>
      <w:tr w:rsidR="00D57E02" w:rsidRPr="00443D37" w14:paraId="47B65773" w14:textId="77777777" w:rsidTr="00D57E02">
        <w:trPr>
          <w:trHeight w:val="65"/>
          <w:jc w:val="center"/>
        </w:trPr>
        <w:tc>
          <w:tcPr>
            <w:tcW w:w="3226" w:type="pct"/>
            <w:gridSpan w:val="2"/>
            <w:tcBorders>
              <w:top w:val="nil"/>
              <w:left w:val="single" w:sz="4" w:space="0" w:color="auto"/>
              <w:bottom w:val="single" w:sz="4" w:space="0" w:color="auto"/>
              <w:right w:val="single" w:sz="4" w:space="0" w:color="auto"/>
            </w:tcBorders>
            <w:vAlign w:val="center"/>
          </w:tcPr>
          <w:p w14:paraId="3E77A6E1" w14:textId="77777777" w:rsidR="00D57E02" w:rsidRPr="00443D37" w:rsidRDefault="00D57E02" w:rsidP="00D57E02">
            <w:pPr>
              <w:spacing w:before="0" w:after="0"/>
              <w:ind w:firstLine="0"/>
              <w:rPr>
                <w:rFonts w:ascii="Times New Roman" w:hAnsi="Times New Roman"/>
                <w:b/>
                <w:bCs/>
                <w:szCs w:val="24"/>
              </w:rPr>
            </w:pPr>
            <w:r w:rsidRPr="00443D37">
              <w:rPr>
                <w:rFonts w:ascii="Times New Roman" w:hAnsi="Times New Roman"/>
                <w:b/>
                <w:bCs/>
                <w:szCs w:val="24"/>
              </w:rPr>
              <w:t>Рыночная стоимость (с учетом итоговых корректировок)</w:t>
            </w:r>
          </w:p>
          <w:p w14:paraId="0F49D7CA" w14:textId="77777777" w:rsidR="00D57E02" w:rsidRPr="00443D37" w:rsidRDefault="00D57E02" w:rsidP="00D57E02">
            <w:pPr>
              <w:spacing w:before="0" w:after="0"/>
              <w:ind w:firstLine="0"/>
              <w:rPr>
                <w:rFonts w:ascii="Times New Roman" w:hAnsi="Times New Roman"/>
                <w:b/>
                <w:bCs/>
                <w:szCs w:val="24"/>
              </w:rPr>
            </w:pPr>
          </w:p>
        </w:tc>
        <w:tc>
          <w:tcPr>
            <w:tcW w:w="1774" w:type="pct"/>
            <w:tcBorders>
              <w:top w:val="nil"/>
              <w:left w:val="nil"/>
              <w:bottom w:val="single" w:sz="4" w:space="0" w:color="auto"/>
              <w:right w:val="single" w:sz="4" w:space="0" w:color="auto"/>
            </w:tcBorders>
            <w:vAlign w:val="center"/>
          </w:tcPr>
          <w:p w14:paraId="1EE80FE4" w14:textId="77777777" w:rsidR="00D57E02" w:rsidRPr="00443D37" w:rsidRDefault="00D57E02" w:rsidP="00D57E02">
            <w:pPr>
              <w:spacing w:before="0" w:after="0"/>
              <w:ind w:firstLine="0"/>
              <w:jc w:val="center"/>
              <w:rPr>
                <w:rFonts w:ascii="Times New Roman" w:hAnsi="Times New Roman"/>
                <w:b/>
                <w:bCs/>
                <w:szCs w:val="24"/>
              </w:rPr>
            </w:pPr>
          </w:p>
        </w:tc>
      </w:tr>
    </w:tbl>
    <w:p w14:paraId="3945A467" w14:textId="77777777" w:rsidR="00D57E02" w:rsidRDefault="00D57E02" w:rsidP="00D57E02">
      <w:pPr>
        <w:ind w:firstLine="0"/>
        <w:rPr>
          <w:rFonts w:ascii="Times New Roman" w:hAnsi="Times New Roman"/>
          <w:b/>
          <w:szCs w:val="24"/>
        </w:rPr>
      </w:pPr>
      <w:r>
        <w:rPr>
          <w:rFonts w:ascii="Times New Roman" w:hAnsi="Times New Roman"/>
          <w:b/>
          <w:szCs w:val="24"/>
        </w:rPr>
        <w:br w:type="page"/>
      </w:r>
    </w:p>
    <w:p w14:paraId="3FC0E427" w14:textId="31FC63F8" w:rsidR="00D57E02" w:rsidRDefault="00D57E02" w:rsidP="00D57E02">
      <w:pPr>
        <w:pStyle w:val="17"/>
        <w:rPr>
          <w:rFonts w:ascii="Times New Roman" w:hAnsi="Times New Roman"/>
          <w:szCs w:val="24"/>
        </w:rPr>
      </w:pPr>
      <w:bookmarkStart w:id="34" w:name="Прил_6_5"/>
      <w:bookmarkStart w:id="35" w:name="_Toc509919662"/>
      <w:r>
        <w:rPr>
          <w:rFonts w:ascii="Times New Roman" w:hAnsi="Times New Roman"/>
          <w:szCs w:val="24"/>
        </w:rPr>
        <w:lastRenderedPageBreak/>
        <w:t>К</w:t>
      </w:r>
      <w:r w:rsidRPr="00D57E02">
        <w:rPr>
          <w:rFonts w:ascii="Times New Roman" w:hAnsi="Times New Roman"/>
          <w:szCs w:val="24"/>
        </w:rPr>
        <w:t>лассификация АЗС</w:t>
      </w:r>
      <w:bookmarkEnd w:id="34"/>
      <w:bookmarkEnd w:id="35"/>
    </w:p>
    <w:p w14:paraId="65FD72C0" w14:textId="77777777" w:rsidR="00D57E02" w:rsidRPr="00443D37" w:rsidRDefault="00D57E02" w:rsidP="00D57E02">
      <w:pPr>
        <w:pStyle w:val="af"/>
        <w:rPr>
          <w:rFonts w:ascii="Times New Roman" w:hAnsi="Times New Roman"/>
          <w:szCs w:val="24"/>
        </w:rPr>
      </w:pPr>
      <w:r w:rsidRPr="00443D37">
        <w:rPr>
          <w:rFonts w:ascii="Times New Roman" w:hAnsi="Times New Roman"/>
          <w:szCs w:val="24"/>
        </w:rPr>
        <w:t xml:space="preserve">В рамках </w:t>
      </w:r>
      <w:r>
        <w:rPr>
          <w:rFonts w:ascii="Times New Roman" w:hAnsi="Times New Roman"/>
          <w:szCs w:val="24"/>
        </w:rPr>
        <w:t>настоящего документа</w:t>
      </w:r>
      <w:r w:rsidRPr="00443D37">
        <w:rPr>
          <w:rFonts w:ascii="Times New Roman" w:hAnsi="Times New Roman"/>
          <w:szCs w:val="24"/>
        </w:rPr>
        <w:t xml:space="preserve"> предлагается следующая классификация АЗС:</w:t>
      </w:r>
    </w:p>
    <w:p w14:paraId="47280DA3" w14:textId="77777777" w:rsidR="00D57E02" w:rsidRPr="00D56A85" w:rsidRDefault="00D57E02" w:rsidP="00D57E02">
      <w:pPr>
        <w:rPr>
          <w:rFonts w:ascii="Times New Roman" w:hAnsi="Times New Roman"/>
          <w:b/>
          <w:szCs w:val="24"/>
        </w:rPr>
      </w:pPr>
      <w:bookmarkStart w:id="36" w:name="_Toc210971570"/>
      <w:bookmarkStart w:id="37" w:name="_Toc239160728"/>
      <w:bookmarkStart w:id="38" w:name="_Toc239160768"/>
      <w:bookmarkStart w:id="39" w:name="_Toc239160861"/>
      <w:bookmarkStart w:id="40" w:name="_Toc240717730"/>
      <w:bookmarkStart w:id="41" w:name="_Toc240719650"/>
      <w:bookmarkStart w:id="42" w:name="_Toc240953327"/>
      <w:bookmarkStart w:id="43" w:name="_Toc241295219"/>
      <w:bookmarkStart w:id="44" w:name="_Toc358377660"/>
      <w:bookmarkStart w:id="45" w:name="_Toc358386198"/>
      <w:bookmarkStart w:id="46" w:name="_Toc358916877"/>
      <w:bookmarkStart w:id="47" w:name="_Toc367291208"/>
      <w:bookmarkStart w:id="48" w:name="_Toc367291328"/>
      <w:r w:rsidRPr="00D56A85">
        <w:rPr>
          <w:rFonts w:ascii="Times New Roman" w:hAnsi="Times New Roman"/>
          <w:b/>
          <w:szCs w:val="24"/>
        </w:rPr>
        <w:t>По количеству видов отпускаемого топлива</w:t>
      </w:r>
      <w:bookmarkEnd w:id="36"/>
      <w:bookmarkEnd w:id="37"/>
      <w:bookmarkEnd w:id="38"/>
      <w:bookmarkEnd w:id="39"/>
      <w:bookmarkEnd w:id="40"/>
      <w:bookmarkEnd w:id="41"/>
      <w:bookmarkEnd w:id="42"/>
      <w:bookmarkEnd w:id="43"/>
      <w:bookmarkEnd w:id="44"/>
      <w:bookmarkEnd w:id="45"/>
      <w:bookmarkEnd w:id="46"/>
      <w:bookmarkEnd w:id="47"/>
      <w:bookmarkEnd w:id="48"/>
    </w:p>
    <w:p w14:paraId="669FF08B"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bCs/>
          <w:szCs w:val="24"/>
        </w:rPr>
        <w:t>Обычные АЗС</w:t>
      </w:r>
      <w:r w:rsidRPr="00443D37">
        <w:rPr>
          <w:rFonts w:ascii="Times New Roman" w:hAnsi="Times New Roman"/>
          <w:b/>
          <w:szCs w:val="24"/>
        </w:rPr>
        <w:t xml:space="preserve"> (АЗС)</w:t>
      </w:r>
      <w:r w:rsidRPr="00443D37">
        <w:rPr>
          <w:rFonts w:ascii="Times New Roman" w:hAnsi="Times New Roman"/>
          <w:szCs w:val="24"/>
        </w:rPr>
        <w:t xml:space="preserve"> – АЗС, на территории которой предусмотрена заправка транспортных средств только двумя или тремя видами топлива, среди которых допускается жидкое моторное топливо (бензин и дизельное топливо).</w:t>
      </w:r>
    </w:p>
    <w:p w14:paraId="20DBE588"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bCs/>
          <w:szCs w:val="24"/>
        </w:rPr>
        <w:t>Многотопливная автозаправочная станция (МАЗС)</w:t>
      </w:r>
      <w:r w:rsidRPr="00443D37">
        <w:rPr>
          <w:rFonts w:ascii="Times New Roman" w:hAnsi="Times New Roman"/>
          <w:bCs/>
          <w:szCs w:val="24"/>
        </w:rPr>
        <w:t xml:space="preserve"> – </w:t>
      </w:r>
      <w:r w:rsidRPr="00443D37">
        <w:rPr>
          <w:rFonts w:ascii="Times New Roman" w:hAnsi="Times New Roman"/>
          <w:szCs w:val="24"/>
        </w:rPr>
        <w:t>АЗС, на территории которой предусмотрена заправка транспортных средств двумя или тремя видами топлива, среди которых допускается жидкое моторное топливо (бензин и дизельное топливо), сжиженный углеводородный газ (сжиженный пропан-бутан) и сжатый природный газ.</w:t>
      </w:r>
    </w:p>
    <w:p w14:paraId="2F014E80" w14:textId="77777777" w:rsidR="00D57E02" w:rsidRPr="00443D37" w:rsidRDefault="00D57E02" w:rsidP="00D57E02">
      <w:pPr>
        <w:ind w:left="993"/>
        <w:rPr>
          <w:rFonts w:ascii="Times New Roman" w:hAnsi="Times New Roman"/>
          <w:szCs w:val="24"/>
        </w:rPr>
      </w:pPr>
    </w:p>
    <w:p w14:paraId="602D51E6" w14:textId="77777777" w:rsidR="00D57E02" w:rsidRPr="00D56A85" w:rsidRDefault="00D57E02" w:rsidP="00D57E02">
      <w:pPr>
        <w:rPr>
          <w:rFonts w:ascii="Times New Roman" w:hAnsi="Times New Roman"/>
          <w:b/>
          <w:szCs w:val="24"/>
        </w:rPr>
      </w:pPr>
      <w:bookmarkStart w:id="49" w:name="_Toc210971571"/>
      <w:bookmarkStart w:id="50" w:name="_Toc239160729"/>
      <w:bookmarkStart w:id="51" w:name="_Toc239160769"/>
      <w:bookmarkStart w:id="52" w:name="_Toc239160862"/>
      <w:bookmarkStart w:id="53" w:name="_Toc240717731"/>
      <w:bookmarkStart w:id="54" w:name="_Toc240719651"/>
      <w:bookmarkStart w:id="55" w:name="_Toc240953328"/>
      <w:bookmarkStart w:id="56" w:name="_Toc241295220"/>
      <w:bookmarkStart w:id="57" w:name="_Toc358377661"/>
      <w:bookmarkStart w:id="58" w:name="_Toc358386199"/>
      <w:bookmarkStart w:id="59" w:name="_Toc358916878"/>
      <w:bookmarkStart w:id="60" w:name="_Toc367291209"/>
      <w:bookmarkStart w:id="61" w:name="_Toc367291329"/>
      <w:r w:rsidRPr="00D56A85">
        <w:rPr>
          <w:rFonts w:ascii="Times New Roman" w:hAnsi="Times New Roman"/>
          <w:b/>
          <w:szCs w:val="24"/>
        </w:rPr>
        <w:t>По степени общего доступа</w:t>
      </w:r>
      <w:bookmarkEnd w:id="49"/>
      <w:bookmarkEnd w:id="50"/>
      <w:bookmarkEnd w:id="51"/>
      <w:bookmarkEnd w:id="52"/>
      <w:bookmarkEnd w:id="53"/>
      <w:bookmarkEnd w:id="54"/>
      <w:bookmarkEnd w:id="55"/>
      <w:bookmarkEnd w:id="56"/>
      <w:bookmarkEnd w:id="57"/>
      <w:bookmarkEnd w:id="58"/>
      <w:bookmarkEnd w:id="59"/>
      <w:bookmarkEnd w:id="60"/>
      <w:bookmarkEnd w:id="61"/>
    </w:p>
    <w:p w14:paraId="45ABD6BF"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Общего пользования – </w:t>
      </w:r>
      <w:r w:rsidRPr="00443D37">
        <w:rPr>
          <w:rFonts w:ascii="Times New Roman" w:hAnsi="Times New Roman"/>
          <w:b/>
          <w:bCs/>
          <w:szCs w:val="24"/>
        </w:rPr>
        <w:t xml:space="preserve">АЗС и МАЗС </w:t>
      </w:r>
      <w:r w:rsidRPr="00443D37">
        <w:rPr>
          <w:rFonts w:ascii="Times New Roman" w:hAnsi="Times New Roman"/>
          <w:szCs w:val="24"/>
        </w:rPr>
        <w:t>– АЗС, доступ к которой не ограничен.</w:t>
      </w:r>
    </w:p>
    <w:p w14:paraId="6C5A3054"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Ведомственные – </w:t>
      </w:r>
      <w:r w:rsidRPr="00443D37">
        <w:rPr>
          <w:rFonts w:ascii="Times New Roman" w:hAnsi="Times New Roman"/>
          <w:b/>
          <w:szCs w:val="24"/>
        </w:rPr>
        <w:t xml:space="preserve">Топливозаправочный пункт </w:t>
      </w:r>
      <w:r w:rsidRPr="00443D37">
        <w:rPr>
          <w:rFonts w:ascii="Times New Roman" w:hAnsi="Times New Roman"/>
          <w:szCs w:val="24"/>
        </w:rPr>
        <w:t>– АЗС, размещаемая на территории предприятия и предназначенная для заправки транспортных средств этого предприятия.</w:t>
      </w:r>
    </w:p>
    <w:p w14:paraId="5AFD09A4" w14:textId="77777777" w:rsidR="00D57E02" w:rsidRPr="00443D37" w:rsidRDefault="00D57E02" w:rsidP="00D57E02">
      <w:pPr>
        <w:ind w:left="993"/>
        <w:rPr>
          <w:rFonts w:ascii="Times New Roman" w:hAnsi="Times New Roman"/>
          <w:szCs w:val="24"/>
        </w:rPr>
      </w:pPr>
    </w:p>
    <w:p w14:paraId="3867AD9F" w14:textId="77777777" w:rsidR="00D57E02" w:rsidRPr="00D56A85" w:rsidRDefault="00D57E02" w:rsidP="00D57E02">
      <w:pPr>
        <w:rPr>
          <w:rFonts w:ascii="Times New Roman" w:hAnsi="Times New Roman"/>
          <w:b/>
          <w:szCs w:val="24"/>
        </w:rPr>
      </w:pPr>
      <w:bookmarkStart w:id="62" w:name="_Toc210971572"/>
      <w:bookmarkStart w:id="63" w:name="_Toc239160730"/>
      <w:bookmarkStart w:id="64" w:name="_Toc239160770"/>
      <w:bookmarkStart w:id="65" w:name="_Toc239160863"/>
      <w:bookmarkStart w:id="66" w:name="_Toc240717732"/>
      <w:bookmarkStart w:id="67" w:name="_Toc240719652"/>
      <w:bookmarkStart w:id="68" w:name="_Toc240953329"/>
      <w:bookmarkStart w:id="69" w:name="_Toc241295221"/>
      <w:bookmarkStart w:id="70" w:name="_Toc358377662"/>
      <w:bookmarkStart w:id="71" w:name="_Toc358386200"/>
      <w:bookmarkStart w:id="72" w:name="_Toc358916879"/>
      <w:bookmarkStart w:id="73" w:name="_Toc367291210"/>
      <w:bookmarkStart w:id="74" w:name="_Toc367291330"/>
      <w:r w:rsidRPr="00D56A85">
        <w:rPr>
          <w:rFonts w:ascii="Times New Roman" w:hAnsi="Times New Roman"/>
          <w:b/>
          <w:szCs w:val="24"/>
        </w:rPr>
        <w:t>По исполнению зданий и сооружений</w:t>
      </w:r>
      <w:bookmarkEnd w:id="62"/>
      <w:bookmarkEnd w:id="63"/>
      <w:bookmarkEnd w:id="64"/>
      <w:bookmarkEnd w:id="65"/>
      <w:bookmarkEnd w:id="66"/>
      <w:bookmarkEnd w:id="67"/>
      <w:bookmarkEnd w:id="68"/>
      <w:bookmarkEnd w:id="69"/>
      <w:bookmarkEnd w:id="70"/>
      <w:bookmarkEnd w:id="71"/>
      <w:bookmarkEnd w:id="72"/>
      <w:bookmarkEnd w:id="73"/>
      <w:bookmarkEnd w:id="74"/>
    </w:p>
    <w:p w14:paraId="7C7C8CD1"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Стационарные – </w:t>
      </w:r>
      <w:r w:rsidRPr="00443D37">
        <w:rPr>
          <w:rFonts w:ascii="Times New Roman" w:hAnsi="Times New Roman"/>
          <w:b/>
          <w:szCs w:val="24"/>
        </w:rPr>
        <w:t>Традиционная автозаправочная станция</w:t>
      </w:r>
      <w:r w:rsidRPr="00443D37">
        <w:rPr>
          <w:rFonts w:ascii="Times New Roman" w:hAnsi="Times New Roman"/>
          <w:szCs w:val="24"/>
        </w:rPr>
        <w:t xml:space="preserve"> - АЗС с подземным расположением резервуаров для хранения топлива, технологическая система, которой характеризуется разнесением резервуаров и топливораздаточных колонок (ТРК).</w:t>
      </w:r>
    </w:p>
    <w:p w14:paraId="513328E2"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Блочные – </w:t>
      </w:r>
      <w:r w:rsidRPr="00443D37">
        <w:rPr>
          <w:rFonts w:ascii="Times New Roman" w:hAnsi="Times New Roman"/>
          <w:b/>
          <w:szCs w:val="24"/>
        </w:rPr>
        <w:t>Блочная автозаправочная станция</w:t>
      </w:r>
      <w:r w:rsidRPr="00443D37">
        <w:rPr>
          <w:rFonts w:ascii="Times New Roman" w:hAnsi="Times New Roman"/>
          <w:szCs w:val="24"/>
        </w:rPr>
        <w:t xml:space="preserve">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размещением ТРК над блоком хранения топлива, выполненным как единое заводское изделие.</w:t>
      </w:r>
    </w:p>
    <w:p w14:paraId="32B442C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Модульные – </w:t>
      </w:r>
      <w:r w:rsidRPr="00443D37">
        <w:rPr>
          <w:rFonts w:ascii="Times New Roman" w:hAnsi="Times New Roman"/>
          <w:b/>
          <w:szCs w:val="24"/>
        </w:rPr>
        <w:t>Модульная автозаправочная станция</w:t>
      </w:r>
      <w:r w:rsidRPr="00443D37">
        <w:rPr>
          <w:rFonts w:ascii="Times New Roman" w:hAnsi="Times New Roman"/>
          <w:szCs w:val="24"/>
        </w:rPr>
        <w:t xml:space="preserve">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разнесением ТРК и контейнера хранения топлива, выполненного как единое заводское изделие.</w:t>
      </w:r>
    </w:p>
    <w:p w14:paraId="48730D4F"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Контейнерные – </w:t>
      </w:r>
      <w:r w:rsidRPr="00443D37">
        <w:rPr>
          <w:rFonts w:ascii="Times New Roman" w:hAnsi="Times New Roman"/>
          <w:b/>
          <w:szCs w:val="24"/>
        </w:rPr>
        <w:t>Контейнерная автозаправочная станция</w:t>
      </w:r>
      <w:r w:rsidRPr="00443D37">
        <w:rPr>
          <w:rFonts w:ascii="Times New Roman" w:hAnsi="Times New Roman"/>
          <w:szCs w:val="24"/>
        </w:rPr>
        <w:t xml:space="preserve">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размещением ТРК в контейнере хранения топлива, выполненном как единое заводское изделие.</w:t>
      </w:r>
    </w:p>
    <w:p w14:paraId="00D265F2" w14:textId="77777777" w:rsidR="00D57E02" w:rsidRPr="00443D37" w:rsidRDefault="00D57E02" w:rsidP="00D57E02">
      <w:pPr>
        <w:ind w:left="993"/>
        <w:rPr>
          <w:rFonts w:ascii="Times New Roman" w:hAnsi="Times New Roman"/>
          <w:szCs w:val="24"/>
        </w:rPr>
      </w:pPr>
    </w:p>
    <w:p w14:paraId="229DAB04" w14:textId="77777777" w:rsidR="00D57E02" w:rsidRPr="00D56A85" w:rsidRDefault="00D57E02" w:rsidP="00D57E02">
      <w:pPr>
        <w:rPr>
          <w:rFonts w:ascii="Times New Roman" w:hAnsi="Times New Roman"/>
          <w:b/>
          <w:szCs w:val="24"/>
        </w:rPr>
      </w:pPr>
      <w:bookmarkStart w:id="75" w:name="_Toc210971573"/>
      <w:bookmarkStart w:id="76" w:name="_Toc239160731"/>
      <w:bookmarkStart w:id="77" w:name="_Toc239160771"/>
      <w:bookmarkStart w:id="78" w:name="_Toc239160864"/>
      <w:bookmarkStart w:id="79" w:name="_Toc240717733"/>
      <w:bookmarkStart w:id="80" w:name="_Toc240719653"/>
      <w:bookmarkStart w:id="81" w:name="_Toc240953330"/>
      <w:bookmarkStart w:id="82" w:name="_Toc241295222"/>
      <w:bookmarkStart w:id="83" w:name="_Toc358377663"/>
      <w:bookmarkStart w:id="84" w:name="_Toc358386201"/>
      <w:bookmarkStart w:id="85" w:name="_Toc358916880"/>
      <w:bookmarkStart w:id="86" w:name="_Toc367291211"/>
      <w:bookmarkStart w:id="87" w:name="_Toc367291331"/>
      <w:r w:rsidRPr="00D56A85">
        <w:rPr>
          <w:rFonts w:ascii="Times New Roman" w:hAnsi="Times New Roman"/>
          <w:b/>
          <w:szCs w:val="24"/>
        </w:rPr>
        <w:t>По видам отпускаемого топлива</w:t>
      </w:r>
      <w:bookmarkEnd w:id="75"/>
      <w:bookmarkEnd w:id="76"/>
      <w:bookmarkEnd w:id="77"/>
      <w:bookmarkEnd w:id="78"/>
      <w:bookmarkEnd w:id="79"/>
      <w:bookmarkEnd w:id="80"/>
      <w:bookmarkEnd w:id="81"/>
      <w:bookmarkEnd w:id="82"/>
      <w:bookmarkEnd w:id="83"/>
      <w:bookmarkEnd w:id="84"/>
      <w:bookmarkEnd w:id="85"/>
      <w:bookmarkEnd w:id="86"/>
      <w:bookmarkEnd w:id="87"/>
    </w:p>
    <w:p w14:paraId="15B6717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bCs/>
          <w:szCs w:val="24"/>
        </w:rPr>
        <w:t>Традиционное топливо</w:t>
      </w:r>
      <w:r w:rsidRPr="00443D37">
        <w:rPr>
          <w:rFonts w:ascii="Times New Roman" w:hAnsi="Times New Roman"/>
          <w:szCs w:val="24"/>
        </w:rPr>
        <w:t xml:space="preserve"> – АЗС, на территории которой предусмотрена заправка транспортных средств только жидким моторным топливом (бензин и дизельное топливо).</w:t>
      </w:r>
    </w:p>
    <w:p w14:paraId="132C1D11"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szCs w:val="24"/>
        </w:rPr>
        <w:t>Автомобильная газонаполнительная компрессорная станция (АГНКС)</w:t>
      </w:r>
      <w:r w:rsidRPr="00443D37">
        <w:rPr>
          <w:rFonts w:ascii="Times New Roman" w:hAnsi="Times New Roman"/>
          <w:szCs w:val="24"/>
        </w:rPr>
        <w:t xml:space="preserve"> – АЗС, технологическая система которой предназначена только для заправки баллонов топливной системы грузовых, специальных и легковых транспортных средств сжатым природным газом.</w:t>
      </w:r>
    </w:p>
    <w:p w14:paraId="1E63D8CD"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b/>
          <w:szCs w:val="24"/>
        </w:rPr>
        <w:t>Автомобильная газозаправочная станция (АГЗС)</w:t>
      </w:r>
      <w:r w:rsidRPr="00443D37">
        <w:rPr>
          <w:rFonts w:ascii="Times New Roman" w:hAnsi="Times New Roman"/>
          <w:szCs w:val="24"/>
        </w:rPr>
        <w:t xml:space="preserve"> – АЗС, технологическая система которой предназначена только для заправки баллонов топливной системы грузовых, специальных и легковых транспортных средств сжиженным углеводородным газом (сжиженным пропан-бутаном).</w:t>
      </w:r>
    </w:p>
    <w:p w14:paraId="7780F478" w14:textId="77777777" w:rsidR="00D57E02" w:rsidRPr="00443D37" w:rsidRDefault="00D57E02" w:rsidP="00D57E02">
      <w:pPr>
        <w:ind w:left="993"/>
        <w:rPr>
          <w:rFonts w:ascii="Times New Roman" w:hAnsi="Times New Roman"/>
          <w:szCs w:val="24"/>
        </w:rPr>
      </w:pPr>
    </w:p>
    <w:p w14:paraId="292F866F" w14:textId="77777777" w:rsidR="00D57E02" w:rsidRPr="00D56A85" w:rsidRDefault="00D57E02" w:rsidP="00D57E02">
      <w:pPr>
        <w:rPr>
          <w:rFonts w:ascii="Times New Roman" w:hAnsi="Times New Roman"/>
          <w:b/>
          <w:szCs w:val="24"/>
        </w:rPr>
      </w:pPr>
      <w:bookmarkStart w:id="88" w:name="_Toc210971574"/>
      <w:bookmarkStart w:id="89" w:name="_Toc239160732"/>
      <w:bookmarkStart w:id="90" w:name="_Toc239160772"/>
      <w:bookmarkStart w:id="91" w:name="_Toc239160865"/>
      <w:bookmarkStart w:id="92" w:name="_Toc240717734"/>
      <w:bookmarkStart w:id="93" w:name="_Toc240719654"/>
      <w:bookmarkStart w:id="94" w:name="_Toc240953331"/>
      <w:bookmarkStart w:id="95" w:name="_Toc241295223"/>
      <w:bookmarkStart w:id="96" w:name="_Toc358377664"/>
      <w:bookmarkStart w:id="97" w:name="_Toc358386202"/>
      <w:bookmarkStart w:id="98" w:name="_Toc358916881"/>
      <w:bookmarkStart w:id="99" w:name="_Toc367291212"/>
      <w:bookmarkStart w:id="100" w:name="_Toc367291332"/>
      <w:r w:rsidRPr="00D56A85">
        <w:rPr>
          <w:rFonts w:ascii="Times New Roman" w:hAnsi="Times New Roman"/>
          <w:b/>
          <w:szCs w:val="24"/>
        </w:rPr>
        <w:t>По типу топливных колонок</w:t>
      </w:r>
      <w:bookmarkEnd w:id="88"/>
      <w:bookmarkEnd w:id="89"/>
      <w:bookmarkEnd w:id="90"/>
      <w:bookmarkEnd w:id="91"/>
      <w:bookmarkEnd w:id="92"/>
      <w:bookmarkEnd w:id="93"/>
      <w:bookmarkEnd w:id="94"/>
      <w:bookmarkEnd w:id="95"/>
      <w:bookmarkEnd w:id="96"/>
      <w:bookmarkEnd w:id="97"/>
      <w:bookmarkEnd w:id="98"/>
      <w:bookmarkEnd w:id="99"/>
      <w:bookmarkEnd w:id="100"/>
    </w:p>
    <w:p w14:paraId="1F4522AC"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lastRenderedPageBreak/>
        <w:t>Вариант 1: одна колонка – один вид топлива.</w:t>
      </w:r>
    </w:p>
    <w:p w14:paraId="3A4FEBDD"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 xml:space="preserve">Вариант 2: одна колонка – несколько видов топлива.  </w:t>
      </w:r>
    </w:p>
    <w:p w14:paraId="27184CC9" w14:textId="77777777" w:rsidR="00D57E02" w:rsidRPr="00443D37" w:rsidRDefault="00D57E02" w:rsidP="00D57E02">
      <w:pPr>
        <w:ind w:left="993"/>
        <w:rPr>
          <w:rFonts w:ascii="Times New Roman" w:hAnsi="Times New Roman"/>
          <w:szCs w:val="24"/>
        </w:rPr>
      </w:pPr>
    </w:p>
    <w:p w14:paraId="6A468A24" w14:textId="77777777" w:rsidR="00D57E02" w:rsidRPr="00443D37" w:rsidRDefault="00D57E02" w:rsidP="00D57E02">
      <w:pPr>
        <w:rPr>
          <w:rFonts w:ascii="Times New Roman" w:hAnsi="Times New Roman"/>
          <w:caps/>
          <w:szCs w:val="24"/>
        </w:rPr>
      </w:pPr>
      <w:bookmarkStart w:id="101" w:name="_Toc210971575"/>
      <w:bookmarkStart w:id="102" w:name="_Toc239160733"/>
      <w:bookmarkStart w:id="103" w:name="_Toc239160773"/>
      <w:bookmarkStart w:id="104" w:name="_Toc239160866"/>
      <w:bookmarkStart w:id="105" w:name="_Toc240717735"/>
      <w:bookmarkStart w:id="106" w:name="_Toc240719655"/>
      <w:bookmarkStart w:id="107" w:name="_Toc240953332"/>
      <w:bookmarkStart w:id="108" w:name="_Toc241295224"/>
      <w:bookmarkStart w:id="109" w:name="_Toc358377665"/>
      <w:bookmarkStart w:id="110" w:name="_Toc358386203"/>
      <w:bookmarkStart w:id="111" w:name="_Toc358916882"/>
      <w:bookmarkStart w:id="112" w:name="_Toc367291213"/>
      <w:bookmarkStart w:id="113" w:name="_Toc367291333"/>
      <w:r w:rsidRPr="00D56A85">
        <w:rPr>
          <w:rFonts w:ascii="Times New Roman" w:hAnsi="Times New Roman"/>
          <w:b/>
          <w:szCs w:val="24"/>
        </w:rPr>
        <w:t>По функциональным возможностям</w:t>
      </w:r>
      <w:bookmarkEnd w:id="101"/>
      <w:bookmarkEnd w:id="102"/>
      <w:bookmarkEnd w:id="103"/>
      <w:bookmarkEnd w:id="104"/>
      <w:bookmarkEnd w:id="105"/>
      <w:bookmarkEnd w:id="106"/>
      <w:bookmarkEnd w:id="107"/>
      <w:bookmarkEnd w:id="108"/>
      <w:bookmarkEnd w:id="109"/>
      <w:bookmarkEnd w:id="110"/>
      <w:bookmarkEnd w:id="111"/>
      <w:bookmarkEnd w:id="112"/>
      <w:bookmarkEnd w:id="113"/>
    </w:p>
    <w:p w14:paraId="2F2E8017"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I-</w:t>
      </w:r>
      <w:proofErr w:type="spellStart"/>
      <w:r w:rsidRPr="00443D37">
        <w:rPr>
          <w:rFonts w:ascii="Times New Roman" w:hAnsi="Times New Roman"/>
          <w:szCs w:val="24"/>
        </w:rPr>
        <w:t>ый</w:t>
      </w:r>
      <w:proofErr w:type="spellEnd"/>
      <w:r w:rsidRPr="00443D37">
        <w:rPr>
          <w:rFonts w:ascii="Times New Roman" w:hAnsi="Times New Roman"/>
          <w:szCs w:val="24"/>
        </w:rPr>
        <w:t xml:space="preserve"> класс – так называемые «обыкновенные» АЗС, как правило, оснащены ТРК на один вид топлива с механическим отсчетным устройством, реализуют наиболее ходовые марки </w:t>
      </w:r>
      <w:proofErr w:type="gramStart"/>
      <w:r w:rsidRPr="00443D37">
        <w:rPr>
          <w:rFonts w:ascii="Times New Roman" w:hAnsi="Times New Roman"/>
          <w:szCs w:val="24"/>
        </w:rPr>
        <w:t>топлива( А</w:t>
      </w:r>
      <w:proofErr w:type="gramEnd"/>
      <w:r w:rsidRPr="00443D37">
        <w:rPr>
          <w:rFonts w:ascii="Times New Roman" w:hAnsi="Times New Roman"/>
          <w:szCs w:val="24"/>
        </w:rPr>
        <w:t>-80, А-92, ДТ), при этом число ТРК соответствует количеству реализуемых марок топлива. На таких АЗС, как правило, единственным строением является операторная. Такой тип характерен для сельской местности, дорог местного значения и небольших городов - районных центров. К данному типу можно отнести и контейнерные АЗС.</w:t>
      </w:r>
    </w:p>
    <w:p w14:paraId="25F4B33F"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II-ой класс – «средний» - наиболее распространенный тип АЗС. Ассортимент топлива более широк - добавляется бензин А-95, иногда - А-98. Используются ТРК на несколько видов топлива, с электронной индикацией нескольких параметров. Предусматривается возможность заправки топливом одной марки с нескольких ТРК. ТРК располагаются под общим навесом, иногда устанавливаются отдельные (вынесенные за пределы навеса) заправочные посты для грузовых автомобилей. Предусматриваются дополнительные услуги - как минимум магазин по продаже масел и других жидкостей. Такие АЗС характерны для городов, областных центров и трасс межобластного значения.</w:t>
      </w:r>
    </w:p>
    <w:p w14:paraId="378D36E7"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III-</w:t>
      </w:r>
      <w:proofErr w:type="spellStart"/>
      <w:r w:rsidRPr="00443D37">
        <w:rPr>
          <w:rFonts w:ascii="Times New Roman" w:hAnsi="Times New Roman"/>
          <w:szCs w:val="24"/>
        </w:rPr>
        <w:t>ий</w:t>
      </w:r>
      <w:proofErr w:type="spellEnd"/>
      <w:r w:rsidRPr="00443D37">
        <w:rPr>
          <w:rFonts w:ascii="Times New Roman" w:hAnsi="Times New Roman"/>
          <w:szCs w:val="24"/>
        </w:rPr>
        <w:t xml:space="preserve"> класс – АЗС высшего класса, обеспечивающие реализацию всех видов топлива, причем с любой ТРК, и максимально возможный набор дополнительных услуг (магазин, кафе, СТО, мойка) в зависимости от места расположения. Такие комплексы характерны для крупных мегаполисов, трасс федерального уровня. Как правило такую АЗС называют автозаправочным комплексом (АЗК).</w:t>
      </w:r>
    </w:p>
    <w:p w14:paraId="3F800C8B" w14:textId="77777777" w:rsidR="00D57E02" w:rsidRPr="00443D37" w:rsidRDefault="00D57E02" w:rsidP="00D57E02">
      <w:pPr>
        <w:ind w:left="993"/>
        <w:rPr>
          <w:rFonts w:ascii="Times New Roman" w:hAnsi="Times New Roman"/>
          <w:szCs w:val="24"/>
        </w:rPr>
      </w:pPr>
    </w:p>
    <w:p w14:paraId="2E6DF50F" w14:textId="77777777" w:rsidR="00D57E02" w:rsidRPr="00443D37" w:rsidRDefault="00D57E02" w:rsidP="00D57E02">
      <w:pPr>
        <w:rPr>
          <w:rFonts w:ascii="Times New Roman" w:hAnsi="Times New Roman"/>
          <w:caps/>
          <w:szCs w:val="24"/>
        </w:rPr>
      </w:pPr>
      <w:bookmarkStart w:id="114" w:name="_Toc210971576"/>
      <w:bookmarkStart w:id="115" w:name="_Toc239160734"/>
      <w:bookmarkStart w:id="116" w:name="_Toc239160774"/>
      <w:bookmarkStart w:id="117" w:name="_Toc239160867"/>
      <w:bookmarkStart w:id="118" w:name="_Toc240717736"/>
      <w:bookmarkStart w:id="119" w:name="_Toc240719656"/>
      <w:bookmarkStart w:id="120" w:name="_Toc240953333"/>
      <w:bookmarkStart w:id="121" w:name="_Toc241295225"/>
      <w:bookmarkStart w:id="122" w:name="_Toc358377666"/>
      <w:bookmarkStart w:id="123" w:name="_Toc358386204"/>
      <w:bookmarkStart w:id="124" w:name="_Toc358916883"/>
      <w:bookmarkStart w:id="125" w:name="_Toc367291214"/>
      <w:bookmarkStart w:id="126" w:name="_Toc367291334"/>
      <w:r w:rsidRPr="00D56A85">
        <w:rPr>
          <w:rFonts w:ascii="Times New Roman" w:hAnsi="Times New Roman"/>
          <w:b/>
          <w:szCs w:val="24"/>
        </w:rPr>
        <w:t>По типу расположения на местности</w:t>
      </w:r>
      <w:bookmarkEnd w:id="114"/>
      <w:bookmarkEnd w:id="115"/>
      <w:bookmarkEnd w:id="116"/>
      <w:bookmarkEnd w:id="117"/>
      <w:bookmarkEnd w:id="118"/>
      <w:bookmarkEnd w:id="119"/>
      <w:bookmarkEnd w:id="120"/>
      <w:bookmarkEnd w:id="121"/>
      <w:bookmarkEnd w:id="122"/>
      <w:bookmarkEnd w:id="123"/>
      <w:bookmarkEnd w:id="124"/>
      <w:bookmarkEnd w:id="125"/>
      <w:bookmarkEnd w:id="126"/>
    </w:p>
    <w:p w14:paraId="4B5EFBA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Дорожные.</w:t>
      </w:r>
    </w:p>
    <w:p w14:paraId="15E8AF7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Городские.</w:t>
      </w:r>
    </w:p>
    <w:p w14:paraId="1A9FA5B2"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Сельские.</w:t>
      </w:r>
    </w:p>
    <w:p w14:paraId="79A46C1C" w14:textId="77777777" w:rsidR="00D57E02" w:rsidRPr="00443D37" w:rsidRDefault="00D57E02" w:rsidP="00D57E02">
      <w:pPr>
        <w:ind w:left="993"/>
        <w:rPr>
          <w:rFonts w:ascii="Times New Roman" w:hAnsi="Times New Roman"/>
          <w:szCs w:val="24"/>
        </w:rPr>
      </w:pPr>
    </w:p>
    <w:p w14:paraId="33D47532" w14:textId="77777777" w:rsidR="00D57E02" w:rsidRPr="00443D37" w:rsidRDefault="00D57E02" w:rsidP="00D57E02">
      <w:pPr>
        <w:rPr>
          <w:rFonts w:ascii="Times New Roman" w:hAnsi="Times New Roman"/>
          <w:caps/>
          <w:szCs w:val="24"/>
        </w:rPr>
      </w:pPr>
      <w:bookmarkStart w:id="127" w:name="_Toc210971577"/>
      <w:bookmarkStart w:id="128" w:name="_Toc239160735"/>
      <w:bookmarkStart w:id="129" w:name="_Toc239160775"/>
      <w:bookmarkStart w:id="130" w:name="_Toc239160868"/>
      <w:bookmarkStart w:id="131" w:name="_Toc240717737"/>
      <w:bookmarkStart w:id="132" w:name="_Toc240719657"/>
      <w:bookmarkStart w:id="133" w:name="_Toc240953334"/>
      <w:bookmarkStart w:id="134" w:name="_Toc241295226"/>
      <w:bookmarkStart w:id="135" w:name="_Toc358377667"/>
      <w:bookmarkStart w:id="136" w:name="_Toc358386205"/>
      <w:bookmarkStart w:id="137" w:name="_Toc358916884"/>
      <w:bookmarkStart w:id="138" w:name="_Toc367291215"/>
      <w:bookmarkStart w:id="139" w:name="_Toc367291335"/>
      <w:r w:rsidRPr="00D56A85">
        <w:rPr>
          <w:rFonts w:ascii="Times New Roman" w:hAnsi="Times New Roman"/>
          <w:b/>
          <w:szCs w:val="24"/>
        </w:rPr>
        <w:t>По нормативным параметрам типовых проектов</w:t>
      </w:r>
      <w:bookmarkEnd w:id="127"/>
      <w:bookmarkEnd w:id="128"/>
      <w:bookmarkEnd w:id="129"/>
      <w:bookmarkEnd w:id="130"/>
      <w:bookmarkEnd w:id="131"/>
      <w:bookmarkEnd w:id="132"/>
      <w:bookmarkEnd w:id="133"/>
      <w:bookmarkEnd w:id="134"/>
      <w:bookmarkEnd w:id="135"/>
      <w:bookmarkEnd w:id="136"/>
      <w:bookmarkEnd w:id="137"/>
      <w:bookmarkEnd w:id="138"/>
      <w:bookmarkEnd w:id="139"/>
    </w:p>
    <w:p w14:paraId="78A0BEED"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числу топливозаправочных колонок.</w:t>
      </w:r>
    </w:p>
    <w:p w14:paraId="49C97A0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числу заправок в часы пик.</w:t>
      </w:r>
    </w:p>
    <w:p w14:paraId="515BB9DB"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количеству заправляемых машин в сутки.</w:t>
      </w:r>
    </w:p>
    <w:p w14:paraId="46F5F9CC"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По общей вместимости резервуаров.</w:t>
      </w:r>
    </w:p>
    <w:p w14:paraId="657CEEE2" w14:textId="77777777" w:rsidR="00D57E02" w:rsidRPr="00443D37" w:rsidRDefault="00D57E02" w:rsidP="00D57E02">
      <w:pPr>
        <w:ind w:left="993"/>
        <w:rPr>
          <w:rFonts w:ascii="Times New Roman" w:hAnsi="Times New Roman"/>
          <w:szCs w:val="24"/>
        </w:rPr>
      </w:pPr>
    </w:p>
    <w:p w14:paraId="04E543E6" w14:textId="77777777" w:rsidR="00D57E02" w:rsidRPr="00D56A85" w:rsidRDefault="00D57E02" w:rsidP="00D57E02">
      <w:pPr>
        <w:rPr>
          <w:rFonts w:ascii="Times New Roman" w:hAnsi="Times New Roman"/>
          <w:b/>
          <w:szCs w:val="24"/>
        </w:rPr>
      </w:pPr>
      <w:bookmarkStart w:id="140" w:name="_Toc210971578"/>
      <w:bookmarkStart w:id="141" w:name="_Toc239160736"/>
      <w:bookmarkStart w:id="142" w:name="_Toc239160776"/>
      <w:bookmarkStart w:id="143" w:name="_Toc239160869"/>
      <w:bookmarkStart w:id="144" w:name="_Toc240717738"/>
      <w:bookmarkStart w:id="145" w:name="_Toc240719658"/>
      <w:bookmarkStart w:id="146" w:name="_Toc240953335"/>
      <w:bookmarkStart w:id="147" w:name="_Toc241295227"/>
      <w:bookmarkStart w:id="148" w:name="_Toc358377668"/>
      <w:bookmarkStart w:id="149" w:name="_Toc358386206"/>
      <w:bookmarkStart w:id="150" w:name="_Toc358916885"/>
      <w:bookmarkStart w:id="151" w:name="_Toc367291216"/>
      <w:bookmarkStart w:id="152" w:name="_Toc367291336"/>
      <w:r w:rsidRPr="00D56A85">
        <w:rPr>
          <w:rFonts w:ascii="Times New Roman" w:hAnsi="Times New Roman"/>
          <w:b/>
          <w:szCs w:val="24"/>
        </w:rPr>
        <w:t>По способу размещения резервуаров</w:t>
      </w:r>
      <w:bookmarkEnd w:id="140"/>
      <w:bookmarkEnd w:id="141"/>
      <w:bookmarkEnd w:id="142"/>
      <w:bookmarkEnd w:id="143"/>
      <w:bookmarkEnd w:id="144"/>
      <w:bookmarkEnd w:id="145"/>
      <w:bookmarkEnd w:id="146"/>
      <w:bookmarkEnd w:id="147"/>
      <w:bookmarkEnd w:id="148"/>
      <w:bookmarkEnd w:id="149"/>
      <w:bookmarkEnd w:id="150"/>
      <w:bookmarkEnd w:id="151"/>
      <w:bookmarkEnd w:id="152"/>
    </w:p>
    <w:p w14:paraId="6A6A825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С подземным расположением.</w:t>
      </w:r>
    </w:p>
    <w:p w14:paraId="1316BE10" w14:textId="77777777" w:rsidR="00D57E02"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С наземным расположением.</w:t>
      </w:r>
    </w:p>
    <w:p w14:paraId="6A8634B7" w14:textId="77777777" w:rsidR="00D57E02" w:rsidRPr="00443D37" w:rsidRDefault="00D57E02" w:rsidP="00D57E02">
      <w:pPr>
        <w:ind w:left="993"/>
        <w:rPr>
          <w:rFonts w:ascii="Times New Roman" w:hAnsi="Times New Roman"/>
          <w:szCs w:val="24"/>
        </w:rPr>
      </w:pPr>
    </w:p>
    <w:p w14:paraId="39A14691" w14:textId="77777777" w:rsidR="00D57E02" w:rsidRPr="00D56A85" w:rsidRDefault="00D57E02" w:rsidP="00D57E02">
      <w:pPr>
        <w:rPr>
          <w:rFonts w:ascii="Times New Roman" w:hAnsi="Times New Roman"/>
          <w:b/>
          <w:szCs w:val="24"/>
        </w:rPr>
      </w:pPr>
      <w:bookmarkStart w:id="153" w:name="_Toc210971579"/>
      <w:bookmarkStart w:id="154" w:name="_Toc239160737"/>
      <w:bookmarkStart w:id="155" w:name="_Toc239160777"/>
      <w:bookmarkStart w:id="156" w:name="_Toc239160870"/>
      <w:bookmarkStart w:id="157" w:name="_Toc240717739"/>
      <w:bookmarkStart w:id="158" w:name="_Toc240719659"/>
      <w:bookmarkStart w:id="159" w:name="_Toc240953336"/>
      <w:bookmarkStart w:id="160" w:name="_Toc241295228"/>
      <w:bookmarkStart w:id="161" w:name="_Toc358377669"/>
      <w:bookmarkStart w:id="162" w:name="_Toc358386207"/>
      <w:bookmarkStart w:id="163" w:name="_Toc358916886"/>
      <w:bookmarkStart w:id="164" w:name="_Toc367291217"/>
      <w:bookmarkStart w:id="165" w:name="_Toc367291337"/>
      <w:r w:rsidRPr="00D56A85">
        <w:rPr>
          <w:rFonts w:ascii="Times New Roman" w:hAnsi="Times New Roman"/>
          <w:b/>
          <w:szCs w:val="24"/>
        </w:rPr>
        <w:t>По объему реализации</w:t>
      </w:r>
      <w:bookmarkEnd w:id="153"/>
      <w:bookmarkEnd w:id="154"/>
      <w:bookmarkEnd w:id="155"/>
      <w:bookmarkEnd w:id="156"/>
      <w:bookmarkEnd w:id="157"/>
      <w:bookmarkEnd w:id="158"/>
      <w:bookmarkEnd w:id="159"/>
      <w:bookmarkEnd w:id="160"/>
      <w:bookmarkEnd w:id="161"/>
      <w:bookmarkEnd w:id="162"/>
      <w:bookmarkEnd w:id="163"/>
      <w:bookmarkEnd w:id="164"/>
      <w:bookmarkEnd w:id="165"/>
    </w:p>
    <w:p w14:paraId="7B1D0CB4"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Розничная.</w:t>
      </w:r>
    </w:p>
    <w:p w14:paraId="247D420A" w14:textId="77777777" w:rsidR="00D57E02" w:rsidRPr="00443D37" w:rsidRDefault="00D57E02"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t>Мелкооптовая.</w:t>
      </w:r>
    </w:p>
    <w:p w14:paraId="745B3BCB" w14:textId="77777777" w:rsidR="00D57E02" w:rsidRDefault="00D57E02" w:rsidP="00D57E02">
      <w:r>
        <w:br w:type="page"/>
      </w:r>
    </w:p>
    <w:p w14:paraId="6B11C37E" w14:textId="3A93E7AE" w:rsidR="00D57E02" w:rsidRPr="00D57E02" w:rsidRDefault="00D57E02" w:rsidP="00D57E02">
      <w:pPr>
        <w:pStyle w:val="17"/>
      </w:pPr>
      <w:bookmarkStart w:id="166" w:name="_Toc509919663"/>
      <w:bookmarkStart w:id="167" w:name="Прил_6_6"/>
      <w:r>
        <w:lastRenderedPageBreak/>
        <w:br/>
      </w:r>
      <w:r w:rsidRPr="00D57E02">
        <w:rPr>
          <w:rFonts w:ascii="Times New Roman" w:hAnsi="Times New Roman"/>
          <w:szCs w:val="24"/>
        </w:rPr>
        <w:t>Справочная информация</w:t>
      </w:r>
      <w:bookmarkEnd w:id="166"/>
    </w:p>
    <w:bookmarkEnd w:id="167"/>
    <w:p w14:paraId="2385B695" w14:textId="77777777" w:rsidR="00D57E02" w:rsidRPr="00443D37" w:rsidRDefault="00D57E02" w:rsidP="00D57E02">
      <w:pPr>
        <w:tabs>
          <w:tab w:val="left" w:pos="3979"/>
        </w:tabs>
        <w:autoSpaceDE w:val="0"/>
        <w:autoSpaceDN w:val="0"/>
        <w:adjustRightInd w:val="0"/>
        <w:rPr>
          <w:rFonts w:ascii="Times New Roman" w:hAnsi="Times New Roman"/>
          <w:b/>
          <w:szCs w:val="24"/>
          <w:u w:val="single"/>
        </w:rPr>
      </w:pPr>
      <w:r w:rsidRPr="00443D37">
        <w:rPr>
          <w:rFonts w:ascii="Times New Roman" w:hAnsi="Times New Roman"/>
          <w:b/>
          <w:szCs w:val="24"/>
          <w:u w:val="single"/>
        </w:rPr>
        <w:t>Среднестатистические (нормативные) сроки эксплуатации сооружений, оборудования:</w:t>
      </w:r>
    </w:p>
    <w:p w14:paraId="5BBA24B4"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навесы над топливораздаточными колонками (над зонами заправки автомобилей топливом): металлические несущие каркасы навесов могут эксплуатироваться при условии надежности фундаментов, при отсутствии аварийных воздействий, при надежной антикоррозийной обработке металлоконструкций несколько десятилетий. Срок службы кровельного материала (обычно профилированного металла) – 15-20 лет, срок службы декоративной обшивки колонн, материалов подшивки навеса снизу, бокового обрамления навеса, системы освещения пространства под навесом (светильники, электропроводка) – 8-12 лет;</w:t>
      </w:r>
    </w:p>
    <w:p w14:paraId="0F1EFE89"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резервуары для нефтепродуктов: от 15 до 35 лет</w:t>
      </w:r>
      <w:r w:rsidRPr="00443D37">
        <w:rPr>
          <w:rFonts w:ascii="Times New Roman" w:hAnsi="Times New Roman"/>
          <w:szCs w:val="24"/>
          <w:vertAlign w:val="superscript"/>
        </w:rPr>
        <w:footnoteReference w:id="28"/>
      </w:r>
      <w:r w:rsidRPr="00443D37">
        <w:rPr>
          <w:rFonts w:ascii="Times New Roman" w:hAnsi="Times New Roman"/>
          <w:szCs w:val="24"/>
        </w:rPr>
        <w:t>, в зависимости от конструктивных особенностей, материала (марка стали), качества антикоррозийной обработки, качества изготовления металлоконструкций, варианта установки (подземный или надземный);</w:t>
      </w:r>
    </w:p>
    <w:p w14:paraId="33178BE3"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асфальтобетонные покрытия площадок: от 5 до 10 лет (в зависимости от качества исполнения покрытия);</w:t>
      </w:r>
    </w:p>
    <w:p w14:paraId="295E4D32" w14:textId="77777777" w:rsidR="00D57E02" w:rsidRPr="00443D37" w:rsidRDefault="00D57E02" w:rsidP="00F262EA">
      <w:pPr>
        <w:numPr>
          <w:ilvl w:val="0"/>
          <w:numId w:val="36"/>
        </w:numPr>
        <w:spacing w:after="0"/>
        <w:rPr>
          <w:rFonts w:ascii="Times New Roman" w:hAnsi="Times New Roman"/>
          <w:szCs w:val="24"/>
        </w:rPr>
      </w:pPr>
      <w:proofErr w:type="spellStart"/>
      <w:r w:rsidRPr="00443D37">
        <w:rPr>
          <w:rFonts w:ascii="Times New Roman" w:hAnsi="Times New Roman"/>
          <w:szCs w:val="24"/>
        </w:rPr>
        <w:t>цеметно</w:t>
      </w:r>
      <w:proofErr w:type="spellEnd"/>
      <w:r w:rsidRPr="00443D37">
        <w:rPr>
          <w:rFonts w:ascii="Times New Roman" w:hAnsi="Times New Roman"/>
          <w:szCs w:val="24"/>
        </w:rPr>
        <w:t>-бетонные покрытия площадок: от 6 до 12 лет (в зависимости от качества исполнения покрытия);</w:t>
      </w:r>
    </w:p>
    <w:p w14:paraId="21C446D1"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покрытия из железобетонных дорожных плит: от 15 до 25 лет;</w:t>
      </w:r>
    </w:p>
    <w:p w14:paraId="01DD76A1"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замощения из тротуарной плитки: от 5 до 12 лет (в зависимости от качества исполнения покрытия и качества использованных материалов);</w:t>
      </w:r>
    </w:p>
    <w:p w14:paraId="281CA288"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молниеотводы: 25-30 лет;</w:t>
      </w:r>
    </w:p>
    <w:p w14:paraId="6D93FD0B"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фонари освещения территории АЗС на железобетонных, металлических опорах: 15-20 лет;</w:t>
      </w:r>
    </w:p>
    <w:p w14:paraId="615F8455"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колонки топливораздаточные отечественного производства: 4-6 лет;</w:t>
      </w:r>
    </w:p>
    <w:p w14:paraId="28649C1A" w14:textId="77777777" w:rsidR="00D57E02" w:rsidRPr="00443D37" w:rsidRDefault="00D57E02" w:rsidP="00F262EA">
      <w:pPr>
        <w:numPr>
          <w:ilvl w:val="0"/>
          <w:numId w:val="36"/>
        </w:numPr>
        <w:spacing w:after="0"/>
        <w:rPr>
          <w:rFonts w:ascii="Times New Roman" w:hAnsi="Times New Roman"/>
          <w:szCs w:val="24"/>
        </w:rPr>
      </w:pPr>
      <w:r w:rsidRPr="00443D37">
        <w:rPr>
          <w:rFonts w:ascii="Times New Roman" w:hAnsi="Times New Roman"/>
          <w:szCs w:val="24"/>
        </w:rPr>
        <w:t>колонки топливораздаточные зарубежного производства: 5-8 лет.</w:t>
      </w:r>
    </w:p>
    <w:p w14:paraId="36C56883" w14:textId="77777777" w:rsidR="00D57E02" w:rsidRPr="00443D37" w:rsidRDefault="00D57E02" w:rsidP="00D57E02">
      <w:pPr>
        <w:rPr>
          <w:rFonts w:ascii="Times New Roman" w:hAnsi="Times New Roman"/>
          <w:b/>
          <w:bCs/>
          <w:szCs w:val="24"/>
          <w:u w:val="single"/>
        </w:rPr>
      </w:pPr>
      <w:r w:rsidRPr="00443D37">
        <w:rPr>
          <w:rFonts w:ascii="Times New Roman" w:hAnsi="Times New Roman"/>
          <w:b/>
          <w:bCs/>
          <w:szCs w:val="24"/>
          <w:u w:val="single"/>
        </w:rPr>
        <w:t>Средняя рентабельность</w:t>
      </w:r>
    </w:p>
    <w:p w14:paraId="4E4745FA" w14:textId="77777777" w:rsidR="00D57E02" w:rsidRPr="00443D37" w:rsidRDefault="00D57E02" w:rsidP="00D57E02">
      <w:pPr>
        <w:pStyle w:val="af"/>
        <w:rPr>
          <w:rFonts w:ascii="Times New Roman" w:hAnsi="Times New Roman"/>
          <w:szCs w:val="24"/>
        </w:rPr>
      </w:pPr>
      <w:r w:rsidRPr="00443D37">
        <w:rPr>
          <w:rFonts w:ascii="Times New Roman" w:hAnsi="Times New Roman"/>
          <w:szCs w:val="24"/>
        </w:rPr>
        <w:t xml:space="preserve">Средневзвешенная норма рентабельности (рассчитанная на основе цен, включающих НДС и акциз) для топливной корзины обычно находится в интервале 13 – 17 % и может несколько различаться в зависимости от региона. </w:t>
      </w:r>
    </w:p>
    <w:p w14:paraId="1F54603D" w14:textId="77777777" w:rsidR="00D57E02" w:rsidRDefault="00D57E02" w:rsidP="00D57E02">
      <w:pPr>
        <w:pStyle w:val="af"/>
        <w:rPr>
          <w:rFonts w:ascii="Times New Roman" w:hAnsi="Times New Roman"/>
          <w:szCs w:val="24"/>
        </w:rPr>
      </w:pPr>
      <w:r w:rsidRPr="00443D37">
        <w:rPr>
          <w:rFonts w:ascii="Times New Roman" w:hAnsi="Times New Roman"/>
          <w:szCs w:val="24"/>
        </w:rPr>
        <w:t xml:space="preserve">Среднерегиональные значения нормы рентабельности могут быть рассчитаны на основании данных агентств, специализирующихся на мониторинге рынка нефтепродуктов (например, ИЦ «Кортес»). </w:t>
      </w:r>
      <w:r>
        <w:rPr>
          <w:rFonts w:ascii="Times New Roman" w:hAnsi="Times New Roman"/>
          <w:szCs w:val="24"/>
        </w:rPr>
        <w:br w:type="page"/>
      </w:r>
    </w:p>
    <w:p w14:paraId="02FCC487" w14:textId="77777777" w:rsidR="00D57E02" w:rsidRPr="00443D37" w:rsidRDefault="00D57E02" w:rsidP="00D57E02">
      <w:pPr>
        <w:ind w:left="60"/>
        <w:jc w:val="center"/>
        <w:rPr>
          <w:rFonts w:ascii="Times New Roman" w:hAnsi="Times New Roman"/>
          <w:b/>
          <w:bCs/>
          <w:szCs w:val="24"/>
        </w:rPr>
      </w:pPr>
      <w:r w:rsidRPr="00443D37">
        <w:rPr>
          <w:rFonts w:ascii="Times New Roman" w:hAnsi="Times New Roman"/>
          <w:b/>
          <w:bCs/>
          <w:szCs w:val="24"/>
        </w:rPr>
        <w:lastRenderedPageBreak/>
        <w:t>СНиП 2.07.01-89*</w:t>
      </w:r>
    </w:p>
    <w:p w14:paraId="360C23A5" w14:textId="77777777" w:rsidR="00D57E02" w:rsidRPr="00443D37" w:rsidRDefault="00D57E02" w:rsidP="00D57E02">
      <w:pPr>
        <w:ind w:left="60"/>
        <w:jc w:val="center"/>
        <w:rPr>
          <w:rFonts w:ascii="Times New Roman" w:hAnsi="Times New Roman"/>
          <w:b/>
          <w:bCs/>
          <w:szCs w:val="24"/>
        </w:rPr>
      </w:pPr>
      <w:r w:rsidRPr="00443D37">
        <w:rPr>
          <w:rFonts w:ascii="Times New Roman" w:hAnsi="Times New Roman"/>
          <w:b/>
          <w:bCs/>
          <w:szCs w:val="24"/>
        </w:rPr>
        <w:t>ГРАДОСТРОИТЕЛЬСТВО.   ПЛАНИРОВКА ЗДАНИЙ И ЗАСТРОЙКА ГОРОДСКИХ И СЕЛЬСКИХ ПОСЕЛЕНИЙ (выдержки)</w:t>
      </w:r>
    </w:p>
    <w:p w14:paraId="0AC0380E" w14:textId="77777777" w:rsidR="00D57E02" w:rsidRPr="00443D37" w:rsidRDefault="00D57E02" w:rsidP="00D57E02">
      <w:pPr>
        <w:spacing w:before="100" w:beforeAutospacing="1" w:after="100" w:afterAutospacing="1"/>
        <w:rPr>
          <w:rFonts w:ascii="Times New Roman" w:hAnsi="Times New Roman"/>
          <w:szCs w:val="24"/>
        </w:rPr>
      </w:pPr>
      <w:r w:rsidRPr="00443D37">
        <w:rPr>
          <w:rFonts w:ascii="Times New Roman" w:hAnsi="Times New Roman"/>
          <w:b/>
          <w:bCs/>
          <w:szCs w:val="24"/>
        </w:rPr>
        <w:t>6.41.</w:t>
      </w:r>
      <w:r w:rsidRPr="00443D37">
        <w:rPr>
          <w:rFonts w:ascii="Times New Roman" w:hAnsi="Times New Roman"/>
          <w:szCs w:val="24"/>
        </w:rPr>
        <w:t xml:space="preserve"> Автозаправочные станции (АЗС) следует проектировать из расчёта одна </w:t>
      </w:r>
      <w:proofErr w:type="gramStart"/>
      <w:r w:rsidRPr="00443D37">
        <w:rPr>
          <w:rFonts w:ascii="Times New Roman" w:hAnsi="Times New Roman"/>
          <w:szCs w:val="24"/>
        </w:rPr>
        <w:t>топливо-раздаточная</w:t>
      </w:r>
      <w:proofErr w:type="gramEnd"/>
      <w:r w:rsidRPr="00443D37">
        <w:rPr>
          <w:rFonts w:ascii="Times New Roman" w:hAnsi="Times New Roman"/>
          <w:szCs w:val="24"/>
        </w:rPr>
        <w:t xml:space="preserve"> колонка на 1200 легковых автомобилей, принимая размеры их земельных участков, га, для станций: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7"/>
        <w:gridCol w:w="5098"/>
      </w:tblGrid>
      <w:tr w:rsidR="00D57E02" w:rsidRPr="00443D37" w14:paraId="4F1D9B3F" w14:textId="77777777" w:rsidTr="00D57E02">
        <w:tc>
          <w:tcPr>
            <w:tcW w:w="2500" w:type="pct"/>
          </w:tcPr>
          <w:p w14:paraId="0B3323AB" w14:textId="77777777" w:rsidR="00D57E02" w:rsidRPr="00443D37" w:rsidRDefault="00D57E02" w:rsidP="000E05CA">
            <w:pPr>
              <w:spacing w:before="100" w:beforeAutospacing="1" w:after="100" w:afterAutospacing="1"/>
              <w:jc w:val="center"/>
              <w:rPr>
                <w:rFonts w:ascii="Times New Roman" w:hAnsi="Times New Roman"/>
                <w:b/>
                <w:szCs w:val="24"/>
              </w:rPr>
            </w:pPr>
            <w:r w:rsidRPr="00443D37">
              <w:rPr>
                <w:rFonts w:ascii="Times New Roman" w:hAnsi="Times New Roman"/>
                <w:b/>
                <w:szCs w:val="24"/>
              </w:rPr>
              <w:t>Количество колонок, шт.</w:t>
            </w:r>
          </w:p>
        </w:tc>
        <w:tc>
          <w:tcPr>
            <w:tcW w:w="2500" w:type="pct"/>
          </w:tcPr>
          <w:p w14:paraId="43EBFB89" w14:textId="77777777" w:rsidR="00D57E02" w:rsidRPr="00443D37" w:rsidRDefault="00D57E02" w:rsidP="000E05CA">
            <w:pPr>
              <w:spacing w:before="100" w:beforeAutospacing="1" w:after="100" w:afterAutospacing="1"/>
              <w:jc w:val="center"/>
              <w:rPr>
                <w:rFonts w:ascii="Times New Roman" w:hAnsi="Times New Roman"/>
                <w:b/>
                <w:szCs w:val="24"/>
              </w:rPr>
            </w:pPr>
            <w:r w:rsidRPr="00443D37">
              <w:rPr>
                <w:rFonts w:ascii="Times New Roman" w:hAnsi="Times New Roman"/>
                <w:b/>
                <w:szCs w:val="24"/>
              </w:rPr>
              <w:t>Размер земельного участка, га</w:t>
            </w:r>
          </w:p>
        </w:tc>
      </w:tr>
      <w:tr w:rsidR="00D57E02" w:rsidRPr="00443D37" w14:paraId="4FA36B70" w14:textId="77777777" w:rsidTr="00D57E02">
        <w:tc>
          <w:tcPr>
            <w:tcW w:w="2500" w:type="pct"/>
          </w:tcPr>
          <w:p w14:paraId="3DD9AFFB"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2</w:t>
            </w:r>
          </w:p>
        </w:tc>
        <w:tc>
          <w:tcPr>
            <w:tcW w:w="2500" w:type="pct"/>
          </w:tcPr>
          <w:p w14:paraId="6340FFD5"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0,1</w:t>
            </w:r>
          </w:p>
        </w:tc>
      </w:tr>
      <w:tr w:rsidR="00D57E02" w:rsidRPr="00443D37" w14:paraId="21C37D6A" w14:textId="77777777" w:rsidTr="00D57E02">
        <w:tc>
          <w:tcPr>
            <w:tcW w:w="2500" w:type="pct"/>
          </w:tcPr>
          <w:p w14:paraId="4B5D9874"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5</w:t>
            </w:r>
          </w:p>
        </w:tc>
        <w:tc>
          <w:tcPr>
            <w:tcW w:w="2500" w:type="pct"/>
          </w:tcPr>
          <w:p w14:paraId="60AE8224"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0,2</w:t>
            </w:r>
          </w:p>
        </w:tc>
      </w:tr>
      <w:tr w:rsidR="00D57E02" w:rsidRPr="00443D37" w14:paraId="2909FC5C" w14:textId="77777777" w:rsidTr="00D57E02">
        <w:tc>
          <w:tcPr>
            <w:tcW w:w="2500" w:type="pct"/>
          </w:tcPr>
          <w:p w14:paraId="63AF1948"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7</w:t>
            </w:r>
          </w:p>
        </w:tc>
        <w:tc>
          <w:tcPr>
            <w:tcW w:w="2500" w:type="pct"/>
          </w:tcPr>
          <w:p w14:paraId="4F69CDD3"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0,3</w:t>
            </w:r>
          </w:p>
        </w:tc>
      </w:tr>
      <w:tr w:rsidR="00D57E02" w:rsidRPr="00443D37" w14:paraId="391CD09D" w14:textId="77777777" w:rsidTr="00D57E02">
        <w:tc>
          <w:tcPr>
            <w:tcW w:w="2500" w:type="pct"/>
          </w:tcPr>
          <w:p w14:paraId="7F230DB1"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9</w:t>
            </w:r>
          </w:p>
        </w:tc>
        <w:tc>
          <w:tcPr>
            <w:tcW w:w="2500" w:type="pct"/>
          </w:tcPr>
          <w:p w14:paraId="7ED128F2"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0,35</w:t>
            </w:r>
          </w:p>
        </w:tc>
      </w:tr>
      <w:tr w:rsidR="00D57E02" w:rsidRPr="00443D37" w14:paraId="4C17DE3E" w14:textId="77777777" w:rsidTr="00D57E02">
        <w:tc>
          <w:tcPr>
            <w:tcW w:w="2500" w:type="pct"/>
          </w:tcPr>
          <w:p w14:paraId="217BE4E3"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11</w:t>
            </w:r>
          </w:p>
        </w:tc>
        <w:tc>
          <w:tcPr>
            <w:tcW w:w="2500" w:type="pct"/>
          </w:tcPr>
          <w:p w14:paraId="2908A7BE" w14:textId="77777777" w:rsidR="00D57E02" w:rsidRPr="00443D37" w:rsidRDefault="00D57E02" w:rsidP="000E05CA">
            <w:pPr>
              <w:spacing w:before="100" w:beforeAutospacing="1" w:after="100" w:afterAutospacing="1"/>
              <w:rPr>
                <w:rFonts w:ascii="Times New Roman" w:hAnsi="Times New Roman"/>
                <w:szCs w:val="24"/>
              </w:rPr>
            </w:pPr>
            <w:r w:rsidRPr="00443D37">
              <w:rPr>
                <w:rFonts w:ascii="Times New Roman" w:hAnsi="Times New Roman"/>
                <w:szCs w:val="24"/>
              </w:rPr>
              <w:t>0,4</w:t>
            </w:r>
          </w:p>
        </w:tc>
      </w:tr>
    </w:tbl>
    <w:p w14:paraId="4AB5CF88" w14:textId="77777777" w:rsidR="00D57E02" w:rsidRPr="00443D37" w:rsidRDefault="00D57E02" w:rsidP="00D57E02">
      <w:pPr>
        <w:spacing w:before="100" w:beforeAutospacing="1" w:after="100" w:afterAutospacing="1"/>
        <w:rPr>
          <w:rFonts w:ascii="Times New Roman" w:hAnsi="Times New Roman"/>
          <w:szCs w:val="24"/>
        </w:rPr>
      </w:pPr>
      <w:r w:rsidRPr="00443D37">
        <w:rPr>
          <w:rFonts w:ascii="Times New Roman" w:hAnsi="Times New Roman"/>
          <w:b/>
          <w:bCs/>
          <w:szCs w:val="24"/>
        </w:rPr>
        <w:t>6.42.</w:t>
      </w:r>
      <w:r w:rsidRPr="00443D37">
        <w:rPr>
          <w:rFonts w:ascii="Times New Roman" w:hAnsi="Times New Roman"/>
          <w:szCs w:val="24"/>
        </w:rPr>
        <w:t xml:space="preserve"> Расстояния от АЗС с подземными резервуарами для хранения жидкого топлива до границ земельных участков детских дошкольных учреждений, общеобразовательных школ, школ-интернатов, лечебных учреждений со стационаром или до стен жилых и других общественных зданий и сооружений следует принимать не менее </w:t>
      </w:r>
      <w:smartTag w:uri="urn:schemas-microsoft-com:office:smarttags" w:element="metricconverter">
        <w:smartTagPr>
          <w:attr w:name="ProductID" w:val="50 м"/>
        </w:smartTagPr>
        <w:r w:rsidRPr="00443D37">
          <w:rPr>
            <w:rFonts w:ascii="Times New Roman" w:hAnsi="Times New Roman"/>
            <w:szCs w:val="24"/>
          </w:rPr>
          <w:t>50 м</w:t>
        </w:r>
      </w:smartTag>
      <w:r w:rsidRPr="00443D37">
        <w:rPr>
          <w:rFonts w:ascii="Times New Roman" w:hAnsi="Times New Roman"/>
          <w:szCs w:val="24"/>
        </w:rPr>
        <w:t>. Указанное расстояние следует определять от топливораздаточных колонок и подземных резервуаров для хранения жидкого топлива.</w:t>
      </w:r>
    </w:p>
    <w:p w14:paraId="3BE77A89" w14:textId="77777777" w:rsidR="00D57E02" w:rsidRPr="00443D37" w:rsidRDefault="00D57E02" w:rsidP="00D57E02">
      <w:pPr>
        <w:spacing w:before="100" w:beforeAutospacing="1" w:after="100" w:afterAutospacing="1"/>
        <w:rPr>
          <w:rFonts w:ascii="Times New Roman" w:hAnsi="Times New Roman"/>
          <w:szCs w:val="24"/>
        </w:rPr>
      </w:pPr>
      <w:r w:rsidRPr="00443D37">
        <w:rPr>
          <w:rFonts w:ascii="Times New Roman" w:hAnsi="Times New Roman"/>
          <w:szCs w:val="24"/>
        </w:rPr>
        <w:t>Расстояния от АЗС, предназначенных для заправки только легковых автомобилей в количестве не более 500 машин в сутки, до указанных объектов допускается уменьшать, но принимать не менее 25 м.</w:t>
      </w:r>
    </w:p>
    <w:p w14:paraId="3A54A35A" w14:textId="77777777" w:rsidR="00D57E02" w:rsidRPr="00443D37" w:rsidRDefault="00D57E02" w:rsidP="00D57E02">
      <w:pPr>
        <w:rPr>
          <w:rFonts w:ascii="Times New Roman" w:hAnsi="Times New Roman"/>
          <w:b/>
          <w:bCs/>
          <w:szCs w:val="24"/>
          <w:u w:val="single"/>
        </w:rPr>
      </w:pPr>
      <w:r w:rsidRPr="00443D37">
        <w:rPr>
          <w:rFonts w:ascii="Times New Roman" w:hAnsi="Times New Roman"/>
          <w:b/>
          <w:bCs/>
          <w:szCs w:val="24"/>
          <w:u w:val="single"/>
        </w:rPr>
        <w:t>Средняя плотность топлива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7"/>
        <w:gridCol w:w="5098"/>
      </w:tblGrid>
      <w:tr w:rsidR="00D57E02" w:rsidRPr="00443D37" w14:paraId="340AA1A6" w14:textId="77777777" w:rsidTr="00D57E02">
        <w:trPr>
          <w:cantSplit/>
          <w:trHeight w:hRule="exact" w:val="397"/>
        </w:trPr>
        <w:tc>
          <w:tcPr>
            <w:tcW w:w="2500" w:type="pct"/>
          </w:tcPr>
          <w:p w14:paraId="5C0B7568" w14:textId="77777777" w:rsidR="00D57E02" w:rsidRPr="00443D37" w:rsidRDefault="00D57E02" w:rsidP="000E05CA">
            <w:pPr>
              <w:jc w:val="center"/>
              <w:rPr>
                <w:rFonts w:ascii="Times New Roman" w:hAnsi="Times New Roman"/>
                <w:b/>
                <w:bCs/>
                <w:szCs w:val="24"/>
              </w:rPr>
            </w:pPr>
            <w:r w:rsidRPr="00443D37">
              <w:rPr>
                <w:rFonts w:ascii="Times New Roman" w:hAnsi="Times New Roman"/>
                <w:b/>
                <w:bCs/>
                <w:szCs w:val="24"/>
              </w:rPr>
              <w:t>Наименование топлива</w:t>
            </w:r>
          </w:p>
        </w:tc>
        <w:tc>
          <w:tcPr>
            <w:tcW w:w="2500" w:type="pct"/>
          </w:tcPr>
          <w:p w14:paraId="3EA3FC16" w14:textId="77777777" w:rsidR="00D57E02" w:rsidRPr="00443D37" w:rsidRDefault="00D57E02" w:rsidP="000E05CA">
            <w:pPr>
              <w:jc w:val="center"/>
              <w:rPr>
                <w:rFonts w:ascii="Times New Roman" w:hAnsi="Times New Roman"/>
                <w:b/>
                <w:bCs/>
                <w:szCs w:val="24"/>
              </w:rPr>
            </w:pPr>
            <w:r w:rsidRPr="00443D37">
              <w:rPr>
                <w:rFonts w:ascii="Times New Roman" w:hAnsi="Times New Roman"/>
                <w:b/>
                <w:bCs/>
                <w:szCs w:val="24"/>
              </w:rPr>
              <w:t>Средняя плотность топлива, кг/л.</w:t>
            </w:r>
          </w:p>
        </w:tc>
      </w:tr>
      <w:tr w:rsidR="00D57E02" w:rsidRPr="00443D37" w14:paraId="7B7C70F6" w14:textId="77777777" w:rsidTr="00D57E02">
        <w:trPr>
          <w:cantSplit/>
          <w:trHeight w:hRule="exact" w:val="397"/>
        </w:trPr>
        <w:tc>
          <w:tcPr>
            <w:tcW w:w="2500" w:type="pct"/>
          </w:tcPr>
          <w:p w14:paraId="16E825FD"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Дизельное топливо летнее/зимнее</w:t>
            </w:r>
          </w:p>
        </w:tc>
        <w:tc>
          <w:tcPr>
            <w:tcW w:w="2500" w:type="pct"/>
          </w:tcPr>
          <w:p w14:paraId="630615BA"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0,835/0,825</w:t>
            </w:r>
          </w:p>
        </w:tc>
      </w:tr>
      <w:tr w:rsidR="00D57E02" w:rsidRPr="00443D37" w14:paraId="378534A1" w14:textId="77777777" w:rsidTr="00D57E02">
        <w:trPr>
          <w:cantSplit/>
          <w:trHeight w:hRule="exact" w:val="397"/>
        </w:trPr>
        <w:tc>
          <w:tcPr>
            <w:tcW w:w="2500" w:type="pct"/>
          </w:tcPr>
          <w:p w14:paraId="700678E3"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А-80</w:t>
            </w:r>
          </w:p>
        </w:tc>
        <w:tc>
          <w:tcPr>
            <w:tcW w:w="2500" w:type="pct"/>
          </w:tcPr>
          <w:p w14:paraId="43588F7B"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0,715</w:t>
            </w:r>
          </w:p>
        </w:tc>
      </w:tr>
      <w:tr w:rsidR="00D57E02" w:rsidRPr="00443D37" w14:paraId="2A4D4291" w14:textId="77777777" w:rsidTr="00D57E02">
        <w:trPr>
          <w:cantSplit/>
          <w:trHeight w:hRule="exact" w:val="397"/>
        </w:trPr>
        <w:tc>
          <w:tcPr>
            <w:tcW w:w="2500" w:type="pct"/>
          </w:tcPr>
          <w:p w14:paraId="0C40E141"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А-92</w:t>
            </w:r>
          </w:p>
        </w:tc>
        <w:tc>
          <w:tcPr>
            <w:tcW w:w="2500" w:type="pct"/>
          </w:tcPr>
          <w:p w14:paraId="300E2925"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0,735</w:t>
            </w:r>
          </w:p>
        </w:tc>
      </w:tr>
      <w:tr w:rsidR="00D57E02" w:rsidRPr="00443D37" w14:paraId="515BAA45" w14:textId="77777777" w:rsidTr="00D57E02">
        <w:trPr>
          <w:cantSplit/>
          <w:trHeight w:hRule="exact" w:val="397"/>
        </w:trPr>
        <w:tc>
          <w:tcPr>
            <w:tcW w:w="2500" w:type="pct"/>
          </w:tcPr>
          <w:p w14:paraId="70FF6B25"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А-95</w:t>
            </w:r>
          </w:p>
        </w:tc>
        <w:tc>
          <w:tcPr>
            <w:tcW w:w="2500" w:type="pct"/>
          </w:tcPr>
          <w:p w14:paraId="11BE6CAC"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0,750</w:t>
            </w:r>
          </w:p>
        </w:tc>
      </w:tr>
      <w:tr w:rsidR="00D57E02" w:rsidRPr="00443D37" w14:paraId="126119C7" w14:textId="77777777" w:rsidTr="00D57E02">
        <w:trPr>
          <w:cantSplit/>
          <w:trHeight w:hRule="exact" w:val="397"/>
        </w:trPr>
        <w:tc>
          <w:tcPr>
            <w:tcW w:w="2500" w:type="pct"/>
          </w:tcPr>
          <w:p w14:paraId="44A00437" w14:textId="77777777" w:rsidR="00D57E02" w:rsidRPr="00443D37" w:rsidRDefault="00D57E02" w:rsidP="000E05CA">
            <w:pPr>
              <w:rPr>
                <w:rFonts w:ascii="Times New Roman" w:hAnsi="Times New Roman"/>
                <w:bCs/>
                <w:szCs w:val="24"/>
              </w:rPr>
            </w:pPr>
            <w:r w:rsidRPr="00443D37">
              <w:rPr>
                <w:rFonts w:ascii="Times New Roman" w:hAnsi="Times New Roman"/>
                <w:bCs/>
                <w:szCs w:val="24"/>
              </w:rPr>
              <w:t>Бензин А-98</w:t>
            </w:r>
          </w:p>
        </w:tc>
        <w:tc>
          <w:tcPr>
            <w:tcW w:w="2500" w:type="pct"/>
          </w:tcPr>
          <w:p w14:paraId="49CE8214" w14:textId="77777777" w:rsidR="00D57E02" w:rsidRPr="00443D37" w:rsidRDefault="00D57E02" w:rsidP="000E05CA">
            <w:pPr>
              <w:jc w:val="center"/>
              <w:rPr>
                <w:rFonts w:ascii="Times New Roman" w:hAnsi="Times New Roman"/>
                <w:bCs/>
                <w:szCs w:val="24"/>
              </w:rPr>
            </w:pPr>
            <w:r w:rsidRPr="00443D37">
              <w:rPr>
                <w:rFonts w:ascii="Times New Roman" w:hAnsi="Times New Roman"/>
                <w:bCs/>
                <w:szCs w:val="24"/>
              </w:rPr>
              <w:t>0,765</w:t>
            </w:r>
          </w:p>
        </w:tc>
      </w:tr>
    </w:tbl>
    <w:p w14:paraId="322698F9" w14:textId="77777777" w:rsidR="00D57E02" w:rsidRPr="00443D37" w:rsidRDefault="00D57E02" w:rsidP="00D57E02">
      <w:pPr>
        <w:pStyle w:val="af"/>
        <w:rPr>
          <w:rFonts w:ascii="Times New Roman" w:hAnsi="Times New Roman"/>
          <w:szCs w:val="24"/>
        </w:rPr>
      </w:pPr>
    </w:p>
    <w:p w14:paraId="0DC74C58" w14:textId="77777777" w:rsidR="00D57E02" w:rsidRPr="00443D37" w:rsidRDefault="00D57E02" w:rsidP="00D57E02">
      <w:pPr>
        <w:rPr>
          <w:rFonts w:ascii="Times New Roman" w:hAnsi="Times New Roman"/>
          <w:b/>
          <w:bCs/>
          <w:szCs w:val="24"/>
          <w:u w:val="single"/>
        </w:rPr>
      </w:pPr>
      <w:r w:rsidRPr="00443D37">
        <w:rPr>
          <w:rFonts w:ascii="Times New Roman" w:hAnsi="Times New Roman"/>
          <w:b/>
          <w:bCs/>
          <w:szCs w:val="24"/>
          <w:u w:val="single"/>
        </w:rPr>
        <w:t>Справочная информация по объемам  реализации ГСМ</w:t>
      </w:r>
    </w:p>
    <w:p w14:paraId="31C8952D" w14:textId="77777777" w:rsidR="00D57E02" w:rsidRPr="00443D37" w:rsidRDefault="00D57E02" w:rsidP="00D57E02">
      <w:pPr>
        <w:rPr>
          <w:rFonts w:ascii="Times New Roman" w:hAnsi="Times New Roman"/>
          <w:bCs/>
          <w:szCs w:val="24"/>
        </w:rPr>
      </w:pPr>
      <w:r w:rsidRPr="00443D37">
        <w:rPr>
          <w:rFonts w:ascii="Times New Roman" w:hAnsi="Times New Roman"/>
          <w:bCs/>
          <w:szCs w:val="24"/>
        </w:rPr>
        <w:t>Средние объемы реализации ГСМ в расчете на 1 АЗС в России, (данные 2012 года):</w:t>
      </w:r>
    </w:p>
    <w:tbl>
      <w:tblPr>
        <w:tblStyle w:val="af1"/>
        <w:tblW w:w="5000" w:type="pct"/>
        <w:tblLook w:val="04A0" w:firstRow="1" w:lastRow="0" w:firstColumn="1" w:lastColumn="0" w:noHBand="0" w:noVBand="1"/>
      </w:tblPr>
      <w:tblGrid>
        <w:gridCol w:w="5991"/>
        <w:gridCol w:w="4204"/>
      </w:tblGrid>
      <w:tr w:rsidR="00D57E02" w:rsidRPr="00443D37" w14:paraId="1211A3B5" w14:textId="77777777" w:rsidTr="00D57E02">
        <w:trPr>
          <w:trHeight w:hRule="exact" w:val="748"/>
        </w:trPr>
        <w:tc>
          <w:tcPr>
            <w:tcW w:w="2938" w:type="pct"/>
          </w:tcPr>
          <w:p w14:paraId="770FA494"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Наименование</w:t>
            </w:r>
          </w:p>
        </w:tc>
        <w:tc>
          <w:tcPr>
            <w:tcW w:w="2062" w:type="pct"/>
          </w:tcPr>
          <w:p w14:paraId="2E29BBAD"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Средний объем реализации ГСМ в расчете на 1 АЗС, тонн/сутки</w:t>
            </w:r>
          </w:p>
        </w:tc>
      </w:tr>
      <w:tr w:rsidR="00D57E02" w:rsidRPr="00443D37" w14:paraId="6EFC175F" w14:textId="77777777" w:rsidTr="00D57E02">
        <w:trPr>
          <w:trHeight w:hRule="exact" w:val="397"/>
        </w:trPr>
        <w:tc>
          <w:tcPr>
            <w:tcW w:w="2938" w:type="pct"/>
          </w:tcPr>
          <w:p w14:paraId="49C211A6"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Газпромнефть</w:t>
            </w:r>
          </w:p>
        </w:tc>
        <w:tc>
          <w:tcPr>
            <w:tcW w:w="2062" w:type="pct"/>
          </w:tcPr>
          <w:p w14:paraId="352BDE4E"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17,7</w:t>
            </w:r>
          </w:p>
        </w:tc>
      </w:tr>
      <w:tr w:rsidR="00D57E02" w:rsidRPr="00443D37" w14:paraId="142B813D" w14:textId="77777777" w:rsidTr="00D57E02">
        <w:trPr>
          <w:trHeight w:hRule="exact" w:val="397"/>
        </w:trPr>
        <w:tc>
          <w:tcPr>
            <w:tcW w:w="2938" w:type="pct"/>
          </w:tcPr>
          <w:p w14:paraId="58198AD3"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Лукойл</w:t>
            </w:r>
          </w:p>
        </w:tc>
        <w:tc>
          <w:tcPr>
            <w:tcW w:w="2062" w:type="pct"/>
          </w:tcPr>
          <w:p w14:paraId="66EFAF78"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12,5</w:t>
            </w:r>
          </w:p>
        </w:tc>
      </w:tr>
      <w:tr w:rsidR="00D57E02" w:rsidRPr="00443D37" w14:paraId="2FC5B0E3" w14:textId="77777777" w:rsidTr="00D57E02">
        <w:trPr>
          <w:trHeight w:hRule="exact" w:val="397"/>
        </w:trPr>
        <w:tc>
          <w:tcPr>
            <w:tcW w:w="2938" w:type="pct"/>
          </w:tcPr>
          <w:p w14:paraId="6409B13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Роснефть</w:t>
            </w:r>
          </w:p>
        </w:tc>
        <w:tc>
          <w:tcPr>
            <w:tcW w:w="2062" w:type="pct"/>
          </w:tcPr>
          <w:p w14:paraId="62DF68D5"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11,8</w:t>
            </w:r>
          </w:p>
        </w:tc>
      </w:tr>
      <w:tr w:rsidR="00D57E02" w:rsidRPr="00443D37" w14:paraId="3232D010" w14:textId="77777777" w:rsidTr="00D57E02">
        <w:trPr>
          <w:trHeight w:hRule="exact" w:val="1140"/>
        </w:trPr>
        <w:tc>
          <w:tcPr>
            <w:tcW w:w="2938" w:type="pct"/>
          </w:tcPr>
          <w:p w14:paraId="4E1FB175"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ТНК ВР:</w:t>
            </w:r>
          </w:p>
          <w:p w14:paraId="30E7A9CD"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Бренд «ТНК»</w:t>
            </w:r>
          </w:p>
          <w:p w14:paraId="4269DE36"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Бренд «ВР»</w:t>
            </w:r>
          </w:p>
          <w:p w14:paraId="727E950E" w14:textId="77777777" w:rsidR="00D57E02" w:rsidRPr="00443D37" w:rsidRDefault="00D57E02" w:rsidP="00D57E02">
            <w:pPr>
              <w:spacing w:before="0" w:after="0"/>
              <w:ind w:firstLine="0"/>
              <w:rPr>
                <w:rFonts w:ascii="Times New Roman" w:hAnsi="Times New Roman"/>
                <w:bCs/>
                <w:szCs w:val="24"/>
              </w:rPr>
            </w:pPr>
          </w:p>
        </w:tc>
        <w:tc>
          <w:tcPr>
            <w:tcW w:w="2062" w:type="pct"/>
          </w:tcPr>
          <w:p w14:paraId="7D293950" w14:textId="77777777" w:rsidR="00D57E02" w:rsidRPr="00443D37" w:rsidRDefault="00D57E02" w:rsidP="00D57E02">
            <w:pPr>
              <w:spacing w:before="0" w:after="0"/>
              <w:ind w:firstLine="0"/>
              <w:jc w:val="center"/>
              <w:rPr>
                <w:rFonts w:ascii="Times New Roman" w:hAnsi="Times New Roman"/>
                <w:bCs/>
                <w:szCs w:val="24"/>
              </w:rPr>
            </w:pPr>
          </w:p>
          <w:p w14:paraId="31889C63"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10,4</w:t>
            </w:r>
          </w:p>
          <w:p w14:paraId="60E45236"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30,2</w:t>
            </w:r>
          </w:p>
        </w:tc>
      </w:tr>
      <w:tr w:rsidR="00D57E02" w:rsidRPr="00443D37" w14:paraId="7C0774A5" w14:textId="77777777" w:rsidTr="00D57E02">
        <w:trPr>
          <w:trHeight w:hRule="exact" w:val="397"/>
        </w:trPr>
        <w:tc>
          <w:tcPr>
            <w:tcW w:w="2938" w:type="pct"/>
          </w:tcPr>
          <w:p w14:paraId="6264C59C"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Татнефть</w:t>
            </w:r>
          </w:p>
        </w:tc>
        <w:tc>
          <w:tcPr>
            <w:tcW w:w="2062" w:type="pct"/>
          </w:tcPr>
          <w:p w14:paraId="4EFDDCAB"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7,9</w:t>
            </w:r>
          </w:p>
        </w:tc>
      </w:tr>
    </w:tbl>
    <w:p w14:paraId="4512C6B1" w14:textId="77777777" w:rsidR="00D57E02" w:rsidRPr="00443D37" w:rsidRDefault="00D57E02" w:rsidP="00D57E02">
      <w:pPr>
        <w:rPr>
          <w:rFonts w:ascii="Times New Roman" w:hAnsi="Times New Roman"/>
          <w:bCs/>
          <w:szCs w:val="24"/>
        </w:rPr>
      </w:pPr>
    </w:p>
    <w:p w14:paraId="7C5D4BBD" w14:textId="77777777" w:rsidR="00D57E02" w:rsidRPr="00443D37" w:rsidRDefault="00D57E02" w:rsidP="00D57E02">
      <w:pPr>
        <w:rPr>
          <w:rFonts w:ascii="Times New Roman" w:hAnsi="Times New Roman"/>
          <w:bCs/>
          <w:szCs w:val="24"/>
        </w:rPr>
      </w:pPr>
      <w:r w:rsidRPr="00443D37">
        <w:rPr>
          <w:rFonts w:ascii="Times New Roman" w:hAnsi="Times New Roman"/>
          <w:bCs/>
          <w:szCs w:val="24"/>
        </w:rPr>
        <w:t>Средние объемы реализации ГСМ в расчете на 1 АЗС по городам России, (данные исследования, проведенного УОЗО в 2011 году):</w:t>
      </w:r>
    </w:p>
    <w:tbl>
      <w:tblPr>
        <w:tblStyle w:val="af1"/>
        <w:tblW w:w="5000" w:type="pct"/>
        <w:tblLook w:val="04A0" w:firstRow="1" w:lastRow="0" w:firstColumn="1" w:lastColumn="0" w:noHBand="0" w:noVBand="1"/>
      </w:tblPr>
      <w:tblGrid>
        <w:gridCol w:w="5991"/>
        <w:gridCol w:w="4204"/>
      </w:tblGrid>
      <w:tr w:rsidR="00D57E02" w:rsidRPr="00443D37" w14:paraId="57339B8E" w14:textId="77777777" w:rsidTr="00D57E02">
        <w:trPr>
          <w:trHeight w:hRule="exact" w:val="748"/>
        </w:trPr>
        <w:tc>
          <w:tcPr>
            <w:tcW w:w="2938" w:type="pct"/>
          </w:tcPr>
          <w:p w14:paraId="222F90E4"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Местоположение</w:t>
            </w:r>
          </w:p>
        </w:tc>
        <w:tc>
          <w:tcPr>
            <w:tcW w:w="2062" w:type="pct"/>
          </w:tcPr>
          <w:p w14:paraId="15D63ECA"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Средний объем реализации ГСМ в расчете на 1 АЗС, тонн/сутки</w:t>
            </w:r>
          </w:p>
        </w:tc>
      </w:tr>
      <w:tr w:rsidR="00D57E02" w:rsidRPr="00443D37" w14:paraId="13CA938F" w14:textId="77777777" w:rsidTr="00D57E02">
        <w:trPr>
          <w:trHeight w:hRule="exact" w:val="397"/>
        </w:trPr>
        <w:tc>
          <w:tcPr>
            <w:tcW w:w="2938" w:type="pct"/>
          </w:tcPr>
          <w:p w14:paraId="71E37E0F"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Санкт-Петербург</w:t>
            </w:r>
          </w:p>
        </w:tc>
        <w:tc>
          <w:tcPr>
            <w:tcW w:w="2062" w:type="pct"/>
          </w:tcPr>
          <w:p w14:paraId="3F67FFBC"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11-22</w:t>
            </w:r>
          </w:p>
        </w:tc>
      </w:tr>
      <w:tr w:rsidR="00D57E02" w:rsidRPr="00443D37" w14:paraId="6344A6E3" w14:textId="77777777" w:rsidTr="00D57E02">
        <w:trPr>
          <w:trHeight w:hRule="exact" w:val="397"/>
        </w:trPr>
        <w:tc>
          <w:tcPr>
            <w:tcW w:w="2938" w:type="pct"/>
          </w:tcPr>
          <w:p w14:paraId="5D8B9AA2"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более 1 млн. чел.</w:t>
            </w:r>
          </w:p>
        </w:tc>
        <w:tc>
          <w:tcPr>
            <w:tcW w:w="2062" w:type="pct"/>
          </w:tcPr>
          <w:p w14:paraId="4FB80FD8"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7-12</w:t>
            </w:r>
          </w:p>
        </w:tc>
      </w:tr>
      <w:tr w:rsidR="00D57E02" w:rsidRPr="00443D37" w14:paraId="0FE0D02F" w14:textId="77777777" w:rsidTr="00D57E02">
        <w:trPr>
          <w:trHeight w:hRule="exact" w:val="397"/>
        </w:trPr>
        <w:tc>
          <w:tcPr>
            <w:tcW w:w="2938" w:type="pct"/>
          </w:tcPr>
          <w:p w14:paraId="5BC32F0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более 100 тыс. до 1  млн. чел.</w:t>
            </w:r>
          </w:p>
        </w:tc>
        <w:tc>
          <w:tcPr>
            <w:tcW w:w="2062" w:type="pct"/>
          </w:tcPr>
          <w:p w14:paraId="69EEF95A"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5-7</w:t>
            </w:r>
          </w:p>
        </w:tc>
      </w:tr>
      <w:tr w:rsidR="00D57E02" w:rsidRPr="00443D37" w14:paraId="3EFAA9D9" w14:textId="77777777" w:rsidTr="00D57E02">
        <w:trPr>
          <w:trHeight w:hRule="exact" w:val="397"/>
        </w:trPr>
        <w:tc>
          <w:tcPr>
            <w:tcW w:w="2938" w:type="pct"/>
          </w:tcPr>
          <w:p w14:paraId="3E9F506C"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до 100 тыс. чел.</w:t>
            </w:r>
          </w:p>
        </w:tc>
        <w:tc>
          <w:tcPr>
            <w:tcW w:w="2062" w:type="pct"/>
          </w:tcPr>
          <w:p w14:paraId="00DD25AA"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2-5</w:t>
            </w:r>
          </w:p>
        </w:tc>
      </w:tr>
      <w:tr w:rsidR="00D57E02" w:rsidRPr="00443D37" w14:paraId="19118E6B" w14:textId="77777777" w:rsidTr="00D57E02">
        <w:trPr>
          <w:trHeight w:hRule="exact" w:val="397"/>
        </w:trPr>
        <w:tc>
          <w:tcPr>
            <w:tcW w:w="2938" w:type="pct"/>
          </w:tcPr>
          <w:p w14:paraId="3152C16D"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Сельские населенные пункты</w:t>
            </w:r>
          </w:p>
        </w:tc>
        <w:tc>
          <w:tcPr>
            <w:tcW w:w="2062" w:type="pct"/>
          </w:tcPr>
          <w:p w14:paraId="4ED33E80"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0,5-4</w:t>
            </w:r>
          </w:p>
        </w:tc>
      </w:tr>
      <w:tr w:rsidR="00D57E02" w:rsidRPr="00443D37" w14:paraId="73BA4B80" w14:textId="77777777" w:rsidTr="00D57E02">
        <w:trPr>
          <w:trHeight w:hRule="exact" w:val="397"/>
        </w:trPr>
        <w:tc>
          <w:tcPr>
            <w:tcW w:w="2938" w:type="pct"/>
          </w:tcPr>
          <w:p w14:paraId="51915126"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Трассы</w:t>
            </w:r>
          </w:p>
        </w:tc>
        <w:tc>
          <w:tcPr>
            <w:tcW w:w="2062" w:type="pct"/>
          </w:tcPr>
          <w:p w14:paraId="4EE2F413"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2-11</w:t>
            </w:r>
          </w:p>
        </w:tc>
      </w:tr>
    </w:tbl>
    <w:p w14:paraId="4CEF5C18" w14:textId="77777777" w:rsidR="00D57E02" w:rsidRPr="00443D37" w:rsidRDefault="00D57E02" w:rsidP="00D57E02">
      <w:pPr>
        <w:rPr>
          <w:rFonts w:ascii="Times New Roman" w:hAnsi="Times New Roman"/>
          <w:bCs/>
          <w:szCs w:val="24"/>
        </w:rPr>
      </w:pPr>
      <w:r w:rsidRPr="00443D37">
        <w:rPr>
          <w:rFonts w:ascii="Times New Roman" w:hAnsi="Times New Roman"/>
          <w:bCs/>
          <w:szCs w:val="24"/>
        </w:rPr>
        <w:t>Объемы реализации ГСМ, требуемые для безубыточной работы АЗС:</w:t>
      </w:r>
    </w:p>
    <w:tbl>
      <w:tblPr>
        <w:tblStyle w:val="af1"/>
        <w:tblW w:w="5000" w:type="pct"/>
        <w:tblLook w:val="04A0" w:firstRow="1" w:lastRow="0" w:firstColumn="1" w:lastColumn="0" w:noHBand="0" w:noVBand="1"/>
      </w:tblPr>
      <w:tblGrid>
        <w:gridCol w:w="5097"/>
        <w:gridCol w:w="5098"/>
      </w:tblGrid>
      <w:tr w:rsidR="00D57E02" w:rsidRPr="00443D37" w14:paraId="38DD6077" w14:textId="77777777" w:rsidTr="00D57E02">
        <w:trPr>
          <w:trHeight w:hRule="exact" w:val="918"/>
        </w:trPr>
        <w:tc>
          <w:tcPr>
            <w:tcW w:w="2500" w:type="pct"/>
          </w:tcPr>
          <w:p w14:paraId="15ACE275"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Местоположение</w:t>
            </w:r>
          </w:p>
        </w:tc>
        <w:tc>
          <w:tcPr>
            <w:tcW w:w="2500" w:type="pct"/>
          </w:tcPr>
          <w:p w14:paraId="24785EE6" w14:textId="77777777" w:rsidR="00D57E02" w:rsidRPr="00443D37" w:rsidRDefault="00D57E02" w:rsidP="00D57E02">
            <w:pPr>
              <w:spacing w:before="0" w:after="0"/>
              <w:ind w:firstLine="0"/>
              <w:jc w:val="center"/>
              <w:rPr>
                <w:rFonts w:ascii="Times New Roman" w:hAnsi="Times New Roman"/>
                <w:b/>
                <w:bCs/>
                <w:szCs w:val="24"/>
              </w:rPr>
            </w:pPr>
            <w:r w:rsidRPr="00443D37">
              <w:rPr>
                <w:rFonts w:ascii="Times New Roman" w:hAnsi="Times New Roman"/>
                <w:b/>
                <w:bCs/>
                <w:szCs w:val="24"/>
              </w:rPr>
              <w:t xml:space="preserve">Объем реализации ГСМ в расчете на 1 АЗС, тонн/сутки, необходимый для безубыточной работы АЗС </w:t>
            </w:r>
          </w:p>
        </w:tc>
      </w:tr>
      <w:tr w:rsidR="00D57E02" w:rsidRPr="00443D37" w14:paraId="2ACE9A87" w14:textId="77777777" w:rsidTr="00D57E02">
        <w:trPr>
          <w:trHeight w:hRule="exact" w:val="397"/>
        </w:trPr>
        <w:tc>
          <w:tcPr>
            <w:tcW w:w="2500" w:type="pct"/>
          </w:tcPr>
          <w:p w14:paraId="1FCA96F0"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Города с населением более 500 тыс. чел.</w:t>
            </w:r>
          </w:p>
        </w:tc>
        <w:tc>
          <w:tcPr>
            <w:tcW w:w="2500" w:type="pct"/>
          </w:tcPr>
          <w:p w14:paraId="3A0D49A2"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6-8</w:t>
            </w:r>
          </w:p>
        </w:tc>
      </w:tr>
      <w:tr w:rsidR="00D57E02" w:rsidRPr="00443D37" w14:paraId="0F2111D9" w14:textId="77777777" w:rsidTr="00D57E02">
        <w:trPr>
          <w:trHeight w:hRule="exact" w:val="397"/>
        </w:trPr>
        <w:tc>
          <w:tcPr>
            <w:tcW w:w="2500" w:type="pct"/>
          </w:tcPr>
          <w:p w14:paraId="530AFC3E"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Трассы федерального значения</w:t>
            </w:r>
          </w:p>
        </w:tc>
        <w:tc>
          <w:tcPr>
            <w:tcW w:w="2500" w:type="pct"/>
          </w:tcPr>
          <w:p w14:paraId="677BB023"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5-6</w:t>
            </w:r>
          </w:p>
        </w:tc>
      </w:tr>
      <w:tr w:rsidR="00D57E02" w:rsidRPr="00443D37" w14:paraId="3E822F85" w14:textId="77777777" w:rsidTr="00D57E02">
        <w:trPr>
          <w:trHeight w:hRule="exact" w:val="397"/>
        </w:trPr>
        <w:tc>
          <w:tcPr>
            <w:tcW w:w="2500" w:type="pct"/>
          </w:tcPr>
          <w:p w14:paraId="02B6713A" w14:textId="77777777" w:rsidR="00D57E02" w:rsidRPr="00443D37" w:rsidRDefault="00D57E02" w:rsidP="00D57E02">
            <w:pPr>
              <w:spacing w:before="0" w:after="0"/>
              <w:ind w:firstLine="0"/>
              <w:rPr>
                <w:rFonts w:ascii="Times New Roman" w:hAnsi="Times New Roman"/>
                <w:bCs/>
                <w:szCs w:val="24"/>
              </w:rPr>
            </w:pPr>
            <w:r w:rsidRPr="00443D37">
              <w:rPr>
                <w:rFonts w:ascii="Times New Roman" w:hAnsi="Times New Roman"/>
                <w:bCs/>
                <w:szCs w:val="24"/>
              </w:rPr>
              <w:t>Локальные АЗС</w:t>
            </w:r>
          </w:p>
        </w:tc>
        <w:tc>
          <w:tcPr>
            <w:tcW w:w="2500" w:type="pct"/>
          </w:tcPr>
          <w:p w14:paraId="2C2264CF" w14:textId="77777777" w:rsidR="00D57E02" w:rsidRPr="00443D37" w:rsidRDefault="00D57E02" w:rsidP="00D57E02">
            <w:pPr>
              <w:spacing w:before="0" w:after="0"/>
              <w:ind w:firstLine="0"/>
              <w:jc w:val="center"/>
              <w:rPr>
                <w:rFonts w:ascii="Times New Roman" w:hAnsi="Times New Roman"/>
                <w:bCs/>
                <w:szCs w:val="24"/>
              </w:rPr>
            </w:pPr>
            <w:r w:rsidRPr="00443D37">
              <w:rPr>
                <w:rFonts w:ascii="Times New Roman" w:hAnsi="Times New Roman"/>
                <w:bCs/>
                <w:szCs w:val="24"/>
              </w:rPr>
              <w:t>2-3</w:t>
            </w:r>
          </w:p>
        </w:tc>
      </w:tr>
    </w:tbl>
    <w:p w14:paraId="2365D563" w14:textId="77777777" w:rsidR="00D57E02" w:rsidRDefault="00D57E02" w:rsidP="00D57E02">
      <w:pPr>
        <w:rPr>
          <w:rFonts w:ascii="Times New Roman" w:hAnsi="Times New Roman"/>
          <w:bCs/>
          <w:szCs w:val="24"/>
        </w:rPr>
      </w:pPr>
      <w:r w:rsidRPr="00443D37">
        <w:rPr>
          <w:rFonts w:ascii="Times New Roman" w:hAnsi="Times New Roman"/>
          <w:bCs/>
          <w:szCs w:val="24"/>
        </w:rPr>
        <w:t>Данные маркетинговых исследований – на АЗС в среднем заезжают 2-3% от проезжающих автомобилей. Например, если интенсивность движения составляет 70 тыс. автомобилей в сутки, можно ожидать, что на АЗС с сутки заедет 1400 автомобилей. При среднем объеме покупки (15 л для легковых автомобилей) «прокачка» на такой АЗС в сутки ориентировочно составит 15-16 т</w:t>
      </w:r>
      <w:r>
        <w:rPr>
          <w:rFonts w:ascii="Times New Roman" w:hAnsi="Times New Roman"/>
          <w:bCs/>
          <w:szCs w:val="24"/>
        </w:rPr>
        <w:t>.</w:t>
      </w:r>
    </w:p>
    <w:p w14:paraId="14B8092A" w14:textId="77777777" w:rsidR="00D57E02" w:rsidRDefault="00D57E02" w:rsidP="00D57E02">
      <w:pPr>
        <w:rPr>
          <w:rFonts w:ascii="Times New Roman" w:hAnsi="Times New Roman"/>
          <w:bCs/>
          <w:szCs w:val="24"/>
        </w:rPr>
      </w:pPr>
      <w:r>
        <w:rPr>
          <w:rFonts w:ascii="Times New Roman" w:hAnsi="Times New Roman"/>
          <w:bCs/>
          <w:szCs w:val="24"/>
        </w:rPr>
        <w:br w:type="page"/>
      </w:r>
    </w:p>
    <w:p w14:paraId="73444DB2" w14:textId="572BCCBC" w:rsidR="00D57E02" w:rsidRDefault="00D57E02" w:rsidP="00D57E02">
      <w:pPr>
        <w:pStyle w:val="17"/>
        <w:rPr>
          <w:rFonts w:ascii="Times New Roman" w:hAnsi="Times New Roman"/>
          <w:szCs w:val="24"/>
        </w:rPr>
      </w:pPr>
      <w:bookmarkStart w:id="168" w:name="_Toc509919664"/>
      <w:bookmarkStart w:id="169" w:name="Прил_6_7"/>
      <w:r>
        <w:lastRenderedPageBreak/>
        <w:br/>
      </w:r>
      <w:r w:rsidRPr="00D57E02">
        <w:rPr>
          <w:rFonts w:ascii="Times New Roman" w:hAnsi="Times New Roman"/>
          <w:szCs w:val="24"/>
        </w:rPr>
        <w:t>Пример задания на оценку АЗС</w:t>
      </w:r>
      <w:bookmarkEnd w:id="168"/>
    </w:p>
    <w:bookmarkEnd w:id="169"/>
    <w:p w14:paraId="1E65A3C5" w14:textId="77777777" w:rsidR="0013347A" w:rsidRPr="00443D37" w:rsidRDefault="0013347A" w:rsidP="0013347A">
      <w:pPr>
        <w:ind w:left="5580" w:hanging="51"/>
        <w:rPr>
          <w:rFonts w:ascii="Times New Roman" w:hAnsi="Times New Roman"/>
          <w:b/>
          <w:szCs w:val="24"/>
        </w:rPr>
      </w:pPr>
      <w:r w:rsidRPr="00443D37">
        <w:rPr>
          <w:rFonts w:ascii="Times New Roman" w:hAnsi="Times New Roman"/>
          <w:b/>
          <w:szCs w:val="24"/>
        </w:rPr>
        <w:t>Приложение № 1</w:t>
      </w:r>
    </w:p>
    <w:p w14:paraId="3C488B04" w14:textId="77777777" w:rsidR="0013347A" w:rsidRPr="00443D37" w:rsidRDefault="0013347A" w:rsidP="0013347A">
      <w:pPr>
        <w:ind w:left="5580" w:hanging="51"/>
        <w:rPr>
          <w:rFonts w:ascii="Times New Roman" w:hAnsi="Times New Roman"/>
          <w:b/>
          <w:szCs w:val="24"/>
        </w:rPr>
      </w:pPr>
      <w:r w:rsidRPr="00443D37">
        <w:rPr>
          <w:rFonts w:ascii="Times New Roman" w:hAnsi="Times New Roman"/>
          <w:b/>
          <w:szCs w:val="24"/>
        </w:rPr>
        <w:t xml:space="preserve">к Договору № ____________ </w:t>
      </w:r>
    </w:p>
    <w:p w14:paraId="4609F91C" w14:textId="77777777" w:rsidR="0013347A" w:rsidRPr="00443D37" w:rsidRDefault="0013347A" w:rsidP="0013347A">
      <w:pPr>
        <w:ind w:left="5580" w:hanging="51"/>
        <w:rPr>
          <w:rFonts w:ascii="Times New Roman" w:hAnsi="Times New Roman"/>
          <w:b/>
          <w:szCs w:val="24"/>
        </w:rPr>
      </w:pPr>
      <w:r w:rsidRPr="00443D37">
        <w:rPr>
          <w:rFonts w:ascii="Times New Roman" w:hAnsi="Times New Roman"/>
          <w:b/>
          <w:szCs w:val="24"/>
        </w:rPr>
        <w:t>на проведение оценки от _____________</w:t>
      </w:r>
    </w:p>
    <w:p w14:paraId="07A68D27" w14:textId="77777777" w:rsidR="0013347A" w:rsidRPr="00443D37" w:rsidRDefault="0013347A" w:rsidP="0013347A">
      <w:pPr>
        <w:jc w:val="center"/>
        <w:rPr>
          <w:rFonts w:ascii="Times New Roman" w:hAnsi="Times New Roman"/>
          <w:szCs w:val="24"/>
        </w:rPr>
      </w:pPr>
    </w:p>
    <w:p w14:paraId="1B81CCD0" w14:textId="77777777" w:rsidR="0013347A" w:rsidRPr="00443D37" w:rsidRDefault="0013347A" w:rsidP="0013347A">
      <w:pPr>
        <w:spacing w:before="240" w:after="240"/>
        <w:jc w:val="center"/>
        <w:rPr>
          <w:rFonts w:ascii="Times New Roman" w:hAnsi="Times New Roman"/>
          <w:b/>
          <w:szCs w:val="24"/>
        </w:rPr>
      </w:pPr>
      <w:bookmarkStart w:id="170" w:name="_Toc308026980"/>
      <w:r w:rsidRPr="00443D37">
        <w:rPr>
          <w:rFonts w:ascii="Times New Roman" w:hAnsi="Times New Roman"/>
          <w:b/>
          <w:szCs w:val="24"/>
        </w:rPr>
        <w:t>ЗАДАНИЕ НА ОЦЕНКУ</w:t>
      </w:r>
      <w:bookmarkEnd w:id="170"/>
    </w:p>
    <w:p w14:paraId="5D9B1184" w14:textId="77777777" w:rsidR="0013347A" w:rsidRPr="00443D37" w:rsidRDefault="0013347A" w:rsidP="0013347A">
      <w:pPr>
        <w:ind w:right="-79" w:firstLine="0"/>
        <w:rPr>
          <w:rFonts w:ascii="Times New Roman" w:hAnsi="Times New Roman"/>
          <w:szCs w:val="24"/>
        </w:rPr>
      </w:pPr>
      <w:proofErr w:type="spellStart"/>
      <w:r w:rsidRPr="00443D37">
        <w:rPr>
          <w:rFonts w:ascii="Times New Roman" w:hAnsi="Times New Roman"/>
          <w:i/>
          <w:szCs w:val="24"/>
        </w:rPr>
        <w:t>Наименование_</w:t>
      </w:r>
      <w:r w:rsidRPr="00443D37">
        <w:rPr>
          <w:rFonts w:ascii="Times New Roman" w:hAnsi="Times New Roman"/>
          <w:i/>
          <w:iCs/>
          <w:szCs w:val="24"/>
        </w:rPr>
        <w:t>Заказчика</w:t>
      </w:r>
      <w:proofErr w:type="spellEnd"/>
      <w:r w:rsidRPr="00443D37">
        <w:rPr>
          <w:rFonts w:ascii="Times New Roman" w:hAnsi="Times New Roman"/>
          <w:i/>
          <w:iCs/>
          <w:szCs w:val="24"/>
        </w:rPr>
        <w:t>__</w:t>
      </w:r>
      <w:proofErr w:type="gramStart"/>
      <w:r w:rsidRPr="00443D37">
        <w:rPr>
          <w:rFonts w:ascii="Times New Roman" w:hAnsi="Times New Roman"/>
          <w:szCs w:val="24"/>
        </w:rPr>
        <w:t>_ ,</w:t>
      </w:r>
      <w:proofErr w:type="gramEnd"/>
      <w:r w:rsidRPr="00443D37">
        <w:rPr>
          <w:rFonts w:ascii="Times New Roman" w:hAnsi="Times New Roman"/>
          <w:szCs w:val="24"/>
        </w:rPr>
        <w:t xml:space="preserve"> именуемое в дальнейшем  «Заказчик», в лице ________________,</w:t>
      </w:r>
    </w:p>
    <w:p w14:paraId="20FBD982" w14:textId="7FCBCB41" w:rsidR="0013347A" w:rsidRPr="00443D37" w:rsidRDefault="0013347A" w:rsidP="0013347A">
      <w:pPr>
        <w:ind w:right="-79" w:firstLine="0"/>
        <w:rPr>
          <w:rFonts w:ascii="Times New Roman" w:hAnsi="Times New Roman"/>
          <w:szCs w:val="24"/>
        </w:rPr>
      </w:pPr>
      <w:r w:rsidRPr="00443D37">
        <w:rPr>
          <w:rFonts w:ascii="Times New Roman" w:hAnsi="Times New Roman"/>
          <w:szCs w:val="24"/>
        </w:rPr>
        <w:t xml:space="preserve">действующего на основании _______________________, с одной стороны, </w:t>
      </w:r>
      <w:r>
        <w:rPr>
          <w:rFonts w:ascii="Times New Roman" w:hAnsi="Times New Roman"/>
          <w:i/>
          <w:szCs w:val="24"/>
        </w:rPr>
        <w:t xml:space="preserve">ПАО </w:t>
      </w:r>
      <w:proofErr w:type="spellStart"/>
      <w:r w:rsidR="00D6143D">
        <w:rPr>
          <w:rFonts w:ascii="Times New Roman" w:hAnsi="Times New Roman"/>
          <w:i/>
          <w:szCs w:val="24"/>
        </w:rPr>
        <w:t>Банк</w:t>
      </w:r>
      <w:r w:rsidRPr="00443D37">
        <w:rPr>
          <w:rFonts w:ascii="Times New Roman" w:hAnsi="Times New Roman"/>
          <w:i/>
          <w:szCs w:val="24"/>
        </w:rPr>
        <w:t>банк</w:t>
      </w:r>
      <w:proofErr w:type="spellEnd"/>
      <w:r w:rsidRPr="00443D37">
        <w:rPr>
          <w:rFonts w:ascii="Times New Roman" w:hAnsi="Times New Roman"/>
          <w:b/>
          <w:szCs w:val="24"/>
        </w:rPr>
        <w:t>,</w:t>
      </w:r>
      <w:r w:rsidRPr="00443D37">
        <w:rPr>
          <w:rFonts w:ascii="Times New Roman" w:hAnsi="Times New Roman"/>
          <w:szCs w:val="24"/>
        </w:rPr>
        <w:t xml:space="preserve"> именуемое в дальнейшем «Банк», в лице_________, действующего (-ей) на основании доверенности ______________ от «____» ___________________года, с другой стороны, и </w:t>
      </w:r>
      <w:r w:rsidRPr="00443D37">
        <w:rPr>
          <w:rFonts w:ascii="Times New Roman" w:hAnsi="Times New Roman"/>
          <w:b/>
          <w:szCs w:val="24"/>
        </w:rPr>
        <w:t>__</w:t>
      </w:r>
      <w:proofErr w:type="spellStart"/>
      <w:r w:rsidRPr="00443D37">
        <w:rPr>
          <w:rFonts w:ascii="Times New Roman" w:hAnsi="Times New Roman"/>
          <w:i/>
          <w:szCs w:val="24"/>
        </w:rPr>
        <w:t>Наименование</w:t>
      </w:r>
      <w:r w:rsidRPr="00443D37">
        <w:rPr>
          <w:rFonts w:ascii="Times New Roman" w:hAnsi="Times New Roman"/>
          <w:b/>
          <w:szCs w:val="24"/>
        </w:rPr>
        <w:t>__</w:t>
      </w:r>
      <w:r w:rsidRPr="00443D37">
        <w:rPr>
          <w:rFonts w:ascii="Times New Roman" w:hAnsi="Times New Roman"/>
          <w:bCs/>
          <w:i/>
          <w:iCs/>
          <w:szCs w:val="24"/>
        </w:rPr>
        <w:t>Оценщика</w:t>
      </w:r>
      <w:proofErr w:type="spellEnd"/>
      <w:r w:rsidRPr="00443D37">
        <w:rPr>
          <w:rFonts w:ascii="Times New Roman" w:hAnsi="Times New Roman"/>
          <w:bCs/>
          <w:i/>
          <w:iCs/>
          <w:szCs w:val="24"/>
        </w:rPr>
        <w:t>__</w:t>
      </w:r>
      <w:r w:rsidRPr="00443D37">
        <w:rPr>
          <w:rFonts w:ascii="Times New Roman" w:hAnsi="Times New Roman"/>
          <w:b/>
          <w:szCs w:val="24"/>
        </w:rPr>
        <w:t>___________________</w:t>
      </w:r>
      <w:r w:rsidRPr="00443D37">
        <w:rPr>
          <w:rFonts w:ascii="Times New Roman" w:hAnsi="Times New Roman"/>
          <w:szCs w:val="24"/>
        </w:rPr>
        <w:t xml:space="preserve">, именуемое в дальнейшем «Оценщик», в лице ________________________________, действующего на основании _________, с третьей стороны, при совместном упоминании именуемые в дальнейшем Стороны, составили настоящее Задание на оценку в соответствии с Договором на проведение оценки от «___» ___________ 20__ г.  № _______. </w:t>
      </w:r>
    </w:p>
    <w:p w14:paraId="78D420EC" w14:textId="77777777" w:rsidR="0013347A" w:rsidRPr="00443D37" w:rsidRDefault="0013347A" w:rsidP="0013347A">
      <w:pPr>
        <w:rPr>
          <w:rFonts w:ascii="Times New Roman" w:hAnsi="Times New Roman"/>
          <w:b/>
          <w:szCs w:val="24"/>
        </w:rPr>
      </w:pPr>
      <w:bookmarkStart w:id="171" w:name="_Toc308026981"/>
      <w:r w:rsidRPr="00443D37">
        <w:rPr>
          <w:rFonts w:ascii="Times New Roman" w:hAnsi="Times New Roman"/>
          <w:b/>
          <w:szCs w:val="24"/>
        </w:rPr>
        <w:t>1. Объект оценки</w:t>
      </w:r>
      <w:bookmarkEnd w:id="171"/>
    </w:p>
    <w:p w14:paraId="7CFFEF9F" w14:textId="77777777" w:rsidR="0013347A" w:rsidRPr="00443D37" w:rsidRDefault="0013347A" w:rsidP="0013347A">
      <w:pPr>
        <w:pStyle w:val="23"/>
        <w:widowControl w:val="0"/>
        <w:tabs>
          <w:tab w:val="clear" w:pos="360"/>
          <w:tab w:val="left" w:pos="567"/>
        </w:tabs>
        <w:spacing w:before="0" w:after="0" w:line="240" w:lineRule="exact"/>
        <w:jc w:val="left"/>
        <w:rPr>
          <w:rFonts w:ascii="Times New Roman" w:hAnsi="Times New Roman"/>
          <w:i/>
          <w:szCs w:val="24"/>
        </w:rPr>
      </w:pPr>
      <w:r w:rsidRPr="00443D37">
        <w:rPr>
          <w:rFonts w:ascii="Times New Roman" w:hAnsi="Times New Roman"/>
          <w:szCs w:val="24"/>
        </w:rPr>
        <w:t>Объектом оценки является</w:t>
      </w:r>
      <w:r w:rsidRPr="00443D37">
        <w:rPr>
          <w:rStyle w:val="afd"/>
          <w:rFonts w:ascii="Times New Roman" w:hAnsi="Times New Roman"/>
        </w:rPr>
        <w:footnoteReference w:id="29"/>
      </w:r>
      <w:r w:rsidRPr="00443D37">
        <w:rPr>
          <w:rFonts w:ascii="Times New Roman" w:hAnsi="Times New Roman"/>
          <w:szCs w:val="24"/>
        </w:rPr>
        <w:t>: _____________</w:t>
      </w:r>
    </w:p>
    <w:p w14:paraId="0198AA91" w14:textId="77777777" w:rsidR="0013347A" w:rsidRPr="00443D37" w:rsidRDefault="0013347A" w:rsidP="0013347A">
      <w:pPr>
        <w:rPr>
          <w:rFonts w:ascii="Times New Roman" w:hAnsi="Times New Roman"/>
          <w:b/>
          <w:szCs w:val="24"/>
        </w:rPr>
      </w:pPr>
      <w:bookmarkStart w:id="172" w:name="_Toc308026982"/>
      <w:r w:rsidRPr="00443D37">
        <w:rPr>
          <w:rFonts w:ascii="Times New Roman" w:hAnsi="Times New Roman"/>
          <w:b/>
          <w:szCs w:val="24"/>
        </w:rPr>
        <w:t>2. Цель оценки</w:t>
      </w:r>
      <w:bookmarkEnd w:id="172"/>
    </w:p>
    <w:p w14:paraId="58D41D45" w14:textId="77777777" w:rsidR="0013347A" w:rsidRPr="00443D37" w:rsidRDefault="0013347A" w:rsidP="0013347A">
      <w:pPr>
        <w:pStyle w:val="23"/>
        <w:rPr>
          <w:rFonts w:ascii="Times New Roman" w:hAnsi="Times New Roman"/>
          <w:szCs w:val="24"/>
        </w:rPr>
      </w:pPr>
      <w:r w:rsidRPr="0013347A">
        <w:rPr>
          <w:rFonts w:ascii="Times New Roman" w:hAnsi="Times New Roman"/>
          <w:szCs w:val="24"/>
        </w:rPr>
        <w:t xml:space="preserve">Цель оценки заключается в определении </w:t>
      </w:r>
      <w:r w:rsidRPr="0013347A">
        <w:rPr>
          <w:rFonts w:ascii="Times New Roman" w:hAnsi="Times New Roman"/>
          <w:b/>
          <w:bCs/>
          <w:i/>
          <w:iCs/>
          <w:szCs w:val="24"/>
        </w:rPr>
        <w:t>рыночной</w:t>
      </w:r>
      <w:r w:rsidRPr="0013347A">
        <w:rPr>
          <w:rFonts w:ascii="Times New Roman" w:hAnsi="Times New Roman"/>
          <w:szCs w:val="24"/>
        </w:rPr>
        <w:t xml:space="preserve"> и </w:t>
      </w:r>
      <w:r w:rsidRPr="0013347A">
        <w:rPr>
          <w:rFonts w:ascii="Times New Roman" w:hAnsi="Times New Roman"/>
          <w:b/>
          <w:i/>
          <w:szCs w:val="24"/>
        </w:rPr>
        <w:t>ликвидационной</w:t>
      </w:r>
      <w:r w:rsidRPr="0013347A">
        <w:rPr>
          <w:rFonts w:ascii="Times New Roman" w:hAnsi="Times New Roman"/>
          <w:szCs w:val="24"/>
        </w:rPr>
        <w:t xml:space="preserve"> стоимостей объекта оценки для возможной последующей передачи их в залог Банку. Ликвидационная стоимость должна определяться, исходя из условий, что срок экспозиции не превышает 270 дней.</w:t>
      </w:r>
    </w:p>
    <w:p w14:paraId="5C73BA6E" w14:textId="77777777" w:rsidR="0013347A" w:rsidRPr="00443D37" w:rsidRDefault="0013347A" w:rsidP="0013347A">
      <w:pPr>
        <w:rPr>
          <w:rFonts w:ascii="Times New Roman" w:hAnsi="Times New Roman"/>
          <w:b/>
          <w:szCs w:val="24"/>
        </w:rPr>
      </w:pPr>
      <w:bookmarkStart w:id="173" w:name="_Toc308026983"/>
      <w:r w:rsidRPr="00443D37">
        <w:rPr>
          <w:rFonts w:ascii="Times New Roman" w:hAnsi="Times New Roman"/>
          <w:b/>
          <w:szCs w:val="24"/>
        </w:rPr>
        <w:t>3. Дата оценки</w:t>
      </w:r>
      <w:bookmarkEnd w:id="173"/>
    </w:p>
    <w:p w14:paraId="5EC3F583" w14:textId="77777777" w:rsidR="0013347A" w:rsidRPr="00443D37" w:rsidRDefault="0013347A" w:rsidP="0013347A">
      <w:pPr>
        <w:pStyle w:val="affff1"/>
        <w:spacing w:after="0"/>
        <w:ind w:left="0"/>
        <w:rPr>
          <w:rFonts w:ascii="Times New Roman" w:hAnsi="Times New Roman"/>
          <w:szCs w:val="24"/>
        </w:rPr>
      </w:pPr>
      <w:r w:rsidRPr="00443D37">
        <w:rPr>
          <w:rFonts w:ascii="Times New Roman" w:hAnsi="Times New Roman"/>
          <w:szCs w:val="24"/>
        </w:rPr>
        <w:t xml:space="preserve">Оценка проводится на дату: «___» ____ 20___ г. </w:t>
      </w:r>
    </w:p>
    <w:p w14:paraId="1EAE7D7B" w14:textId="77777777" w:rsidR="0013347A" w:rsidRPr="00443D37" w:rsidRDefault="0013347A" w:rsidP="0013347A">
      <w:pPr>
        <w:rPr>
          <w:rFonts w:ascii="Times New Roman" w:hAnsi="Times New Roman"/>
          <w:b/>
          <w:szCs w:val="24"/>
        </w:rPr>
      </w:pPr>
      <w:bookmarkStart w:id="174" w:name="_Toc308026984"/>
      <w:r w:rsidRPr="00443D37">
        <w:rPr>
          <w:rFonts w:ascii="Times New Roman" w:hAnsi="Times New Roman"/>
          <w:b/>
          <w:szCs w:val="24"/>
        </w:rPr>
        <w:t>4. Требования к проведению оценки</w:t>
      </w:r>
      <w:bookmarkEnd w:id="174"/>
    </w:p>
    <w:p w14:paraId="271097D3" w14:textId="77777777" w:rsidR="0013347A" w:rsidRPr="00443D37" w:rsidRDefault="0013347A" w:rsidP="0013347A">
      <w:pPr>
        <w:rPr>
          <w:rFonts w:ascii="Times New Roman" w:hAnsi="Times New Roman"/>
          <w:szCs w:val="24"/>
        </w:rPr>
      </w:pPr>
      <w:bookmarkStart w:id="175" w:name="_Toc308026985"/>
      <w:r w:rsidRPr="00443D37">
        <w:rPr>
          <w:rFonts w:ascii="Times New Roman" w:hAnsi="Times New Roman"/>
          <w:szCs w:val="24"/>
        </w:rPr>
        <w:t>При проведении оценки должны быть использованы затратный/сравнительный/доходный подходы оценки</w:t>
      </w:r>
      <w:r w:rsidRPr="00443D37">
        <w:rPr>
          <w:rFonts w:ascii="Times New Roman" w:hAnsi="Times New Roman"/>
          <w:szCs w:val="24"/>
          <w:vertAlign w:val="superscript"/>
        </w:rPr>
        <w:footnoteReference w:id="30"/>
      </w:r>
      <w:r w:rsidRPr="00443D37">
        <w:rPr>
          <w:rFonts w:ascii="Times New Roman" w:hAnsi="Times New Roman"/>
          <w:szCs w:val="24"/>
          <w:vertAlign w:val="superscript"/>
        </w:rPr>
        <w:t>.</w:t>
      </w:r>
      <w:r w:rsidRPr="00443D37">
        <w:rPr>
          <w:rFonts w:ascii="Times New Roman" w:hAnsi="Times New Roman"/>
          <w:szCs w:val="24"/>
        </w:rPr>
        <w:t xml:space="preserve"> Оценщик вправе самостоятельно определять в рамках каждого из подходов к оценке конкретные методы оценки. Оценка проводится в сроки, оговоренные в Календарном плане (Приложение №2 к Договору).</w:t>
      </w:r>
      <w:bookmarkEnd w:id="175"/>
      <w:r w:rsidRPr="00443D37">
        <w:rPr>
          <w:rFonts w:ascii="Times New Roman" w:hAnsi="Times New Roman"/>
          <w:szCs w:val="24"/>
        </w:rPr>
        <w:t xml:space="preserve"> </w:t>
      </w:r>
    </w:p>
    <w:p w14:paraId="429D3FB6" w14:textId="77777777" w:rsidR="0013347A" w:rsidRPr="00443D37" w:rsidRDefault="0013347A" w:rsidP="0013347A">
      <w:pPr>
        <w:rPr>
          <w:rFonts w:ascii="Times New Roman" w:hAnsi="Times New Roman"/>
          <w:b/>
          <w:szCs w:val="24"/>
        </w:rPr>
      </w:pPr>
      <w:r w:rsidRPr="00443D37">
        <w:rPr>
          <w:rFonts w:ascii="Times New Roman" w:hAnsi="Times New Roman"/>
          <w:b/>
          <w:szCs w:val="24"/>
        </w:rPr>
        <w:t>5. Требования к отчету об оценке</w:t>
      </w:r>
    </w:p>
    <w:p w14:paraId="25A1FC97"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Предварительно Банку для согласования предоставляется проект отчета в электронном виде, а также расчетные таблицы в формате Excel и исходные отсканированные рабочие документы, перечень которых согласовывается с представителями Банка.</w:t>
      </w:r>
    </w:p>
    <w:p w14:paraId="5263EDAB"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Результаты оценки должны быть представлены Заказчику в виде письменного Отчета об оценке объекта оценки в двух экземплярах (далее - Отчет) и Банку в виде заверенной копии Отчета.</w:t>
      </w:r>
    </w:p>
    <w:p w14:paraId="5EA19787"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Отчет выполняется в соответствии с требованиями Федерального закона «Об оценочной деятельности в Российской Федерации» от 29.07.1998 № 135-ФЗ, Федеральных стандартов оценки,  а также Стандартов и правил оценки, установленных  саморегулируемой организацией оценщиков.</w:t>
      </w:r>
    </w:p>
    <w:p w14:paraId="783F1126"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lastRenderedPageBreak/>
        <w:t>Отчет комплектуется приложениями, в которых приводятся копии документов, использованных при выполнении оценки</w:t>
      </w:r>
      <w:r w:rsidRPr="00443D37">
        <w:rPr>
          <w:rStyle w:val="afd"/>
          <w:rFonts w:ascii="Times New Roman" w:hAnsi="Times New Roman"/>
        </w:rPr>
        <w:footnoteReference w:id="31"/>
      </w:r>
      <w:r w:rsidRPr="00443D37">
        <w:rPr>
          <w:rFonts w:ascii="Times New Roman" w:hAnsi="Times New Roman"/>
          <w:szCs w:val="24"/>
        </w:rPr>
        <w:t>.</w:t>
      </w:r>
    </w:p>
    <w:p w14:paraId="2681C95B" w14:textId="77777777" w:rsidR="0013347A" w:rsidRPr="00443D37" w:rsidRDefault="0013347A" w:rsidP="0013347A">
      <w:pPr>
        <w:pStyle w:val="23"/>
        <w:spacing w:after="0"/>
        <w:rPr>
          <w:rFonts w:ascii="Times New Roman" w:hAnsi="Times New Roman"/>
          <w:szCs w:val="24"/>
        </w:rPr>
      </w:pPr>
      <w:r w:rsidRPr="00443D37">
        <w:rPr>
          <w:rFonts w:ascii="Times New Roman" w:hAnsi="Times New Roman"/>
          <w:szCs w:val="24"/>
        </w:rPr>
        <w:t>Отчет должен быть пронумерован постранично, прошит, скреплен печатью, а также подписан Исполнителями и Оценщиком.</w:t>
      </w:r>
    </w:p>
    <w:p w14:paraId="5C1666EC" w14:textId="77777777" w:rsidR="0013347A" w:rsidRDefault="0013347A" w:rsidP="0013347A">
      <w:pPr>
        <w:rPr>
          <w:rFonts w:ascii="Times New Roman" w:hAnsi="Times New Roman"/>
          <w:b/>
          <w:szCs w:val="24"/>
        </w:rPr>
      </w:pPr>
      <w:r w:rsidRPr="00443D37">
        <w:rPr>
          <w:rFonts w:ascii="Times New Roman" w:hAnsi="Times New Roman"/>
          <w:b/>
          <w:szCs w:val="24"/>
        </w:rPr>
        <w:t xml:space="preserve">6. </w:t>
      </w:r>
      <w:bookmarkStart w:id="176" w:name="_Toc308026986"/>
      <w:r w:rsidRPr="00443D37">
        <w:rPr>
          <w:rFonts w:ascii="Times New Roman" w:hAnsi="Times New Roman"/>
          <w:b/>
          <w:szCs w:val="24"/>
        </w:rPr>
        <w:t>Дополнительные требования</w:t>
      </w:r>
      <w:r w:rsidRPr="00443D37">
        <w:rPr>
          <w:rFonts w:ascii="Times New Roman" w:hAnsi="Times New Roman"/>
          <w:b/>
          <w:szCs w:val="24"/>
          <w:vertAlign w:val="superscript"/>
        </w:rPr>
        <w:footnoteReference w:id="32"/>
      </w:r>
      <w:bookmarkEnd w:id="176"/>
    </w:p>
    <w:p w14:paraId="627754C8" w14:textId="77777777" w:rsidR="0013347A" w:rsidRPr="00443D37" w:rsidRDefault="0013347A" w:rsidP="0013347A">
      <w:pPr>
        <w:rPr>
          <w:rFonts w:ascii="Times New Roman" w:hAnsi="Times New Roman"/>
          <w:b/>
          <w:szCs w:val="24"/>
        </w:rPr>
      </w:pPr>
      <w:r>
        <w:rPr>
          <w:rFonts w:ascii="Times New Roman" w:hAnsi="Times New Roman"/>
          <w:b/>
          <w:szCs w:val="24"/>
        </w:rPr>
        <w:t>__________________________________________________________________</w:t>
      </w:r>
    </w:p>
    <w:p w14:paraId="16FC6FD3" w14:textId="77777777" w:rsidR="0013347A" w:rsidRPr="00443D37" w:rsidRDefault="0013347A" w:rsidP="0013347A">
      <w:pPr>
        <w:rPr>
          <w:rFonts w:ascii="Times New Roman" w:hAnsi="Times New Roman"/>
          <w:b/>
          <w:szCs w:val="24"/>
        </w:rPr>
      </w:pPr>
      <w:bookmarkStart w:id="177" w:name="_Toc308026987"/>
      <w:r w:rsidRPr="00443D37">
        <w:rPr>
          <w:rFonts w:ascii="Times New Roman" w:hAnsi="Times New Roman"/>
          <w:b/>
          <w:szCs w:val="24"/>
        </w:rPr>
        <w:t>Ограничения, на которых должна основываться оценка</w:t>
      </w:r>
      <w:bookmarkEnd w:id="177"/>
    </w:p>
    <w:p w14:paraId="6D5AAC18" w14:textId="77777777" w:rsidR="0013347A" w:rsidRPr="00443D37" w:rsidRDefault="0013347A" w:rsidP="0013347A">
      <w:pPr>
        <w:pStyle w:val="23"/>
        <w:spacing w:after="0"/>
        <w:rPr>
          <w:rFonts w:ascii="Times New Roman" w:hAnsi="Times New Roman"/>
          <w:i/>
          <w:szCs w:val="24"/>
        </w:rPr>
      </w:pPr>
      <w:bookmarkStart w:id="178" w:name="_Toc308026988"/>
      <w:r w:rsidRPr="00443D37">
        <w:rPr>
          <w:rFonts w:ascii="Times New Roman" w:hAnsi="Times New Roman"/>
          <w:i/>
          <w:szCs w:val="24"/>
        </w:rPr>
        <w:t>Здесь приводится перечень ОГРАНИЧЕНИЙ, которые Оценщик считает необходимыми в рамках настоящей оценки. Перечень ограничений/допущений должен быть согласован Банком.</w:t>
      </w:r>
      <w:bookmarkEnd w:id="178"/>
    </w:p>
    <w:p w14:paraId="4A8908A2" w14:textId="77777777" w:rsidR="0013347A" w:rsidRPr="00443D37" w:rsidRDefault="0013347A" w:rsidP="0013347A">
      <w:pPr>
        <w:rPr>
          <w:rFonts w:ascii="Times New Roman" w:hAnsi="Times New Roman"/>
          <w:b/>
          <w:szCs w:val="24"/>
        </w:rPr>
      </w:pPr>
      <w:bookmarkStart w:id="179" w:name="_Toc308026989"/>
      <w:r w:rsidRPr="00443D37">
        <w:rPr>
          <w:rFonts w:ascii="Times New Roman" w:hAnsi="Times New Roman"/>
          <w:b/>
          <w:szCs w:val="24"/>
        </w:rPr>
        <w:t>Допущения, на которых должна основываться оценка</w:t>
      </w:r>
      <w:bookmarkEnd w:id="179"/>
    </w:p>
    <w:p w14:paraId="061D08B2" w14:textId="77777777" w:rsidR="0013347A" w:rsidRPr="00443D37" w:rsidRDefault="0013347A" w:rsidP="00F262EA">
      <w:pPr>
        <w:pStyle w:val="afff0"/>
        <w:numPr>
          <w:ilvl w:val="0"/>
          <w:numId w:val="40"/>
        </w:numPr>
        <w:spacing w:before="60" w:beforeAutospacing="0" w:after="60" w:afterAutospacing="0"/>
      </w:pPr>
      <w:r w:rsidRPr="00443D37">
        <w:t>Оценка проводится на основании информации, предоставленной Заказчиком оценки, Собственником/эксплуатантом активов, а также лично собранной Оценщиком информации. Перечень документов, необходимых Оценщику и срок предоставления согласовываются  Сторонами при заключении соответствующего договора на оценку.</w:t>
      </w:r>
    </w:p>
    <w:p w14:paraId="22E33FFA" w14:textId="14B9FFF4" w:rsidR="0013347A" w:rsidRPr="00443D37" w:rsidRDefault="0013347A" w:rsidP="00F262EA">
      <w:pPr>
        <w:pStyle w:val="afff0"/>
        <w:numPr>
          <w:ilvl w:val="0"/>
          <w:numId w:val="40"/>
        </w:numPr>
        <w:spacing w:before="60" w:beforeAutospacing="0" w:after="60" w:afterAutospacing="0"/>
      </w:pPr>
      <w:r w:rsidRPr="00443D37">
        <w:t>Прочие допущения и ограничения формулируются Оценщиком исходя из поставленной цели оценки, предполагаемого использования результатов оценки, а также специфики Объекта оценки. Все ограничения и допущения, применяемые Оценщиком при проведении расчетов и написании Отчета, не должны противоречить требованиям действующего законодательства в области оценочной деятельности и должны быть предварительно согласованы с ОАО «</w:t>
      </w:r>
      <w:proofErr w:type="spellStart"/>
      <w:r w:rsidR="00D6143D">
        <w:t>Банк</w:t>
      </w:r>
      <w:r w:rsidRPr="00443D37">
        <w:t>банк</w:t>
      </w:r>
      <w:proofErr w:type="spellEnd"/>
      <w:r w:rsidRPr="00443D37">
        <w:t xml:space="preserve"> России».</w:t>
      </w:r>
    </w:p>
    <w:p w14:paraId="031A0CDA" w14:textId="77777777" w:rsidR="0013347A" w:rsidRPr="00443D37" w:rsidRDefault="0013347A" w:rsidP="0013347A">
      <w:pPr>
        <w:rPr>
          <w:rFonts w:ascii="Times New Roman" w:hAnsi="Times New Roman"/>
          <w:b/>
          <w:szCs w:val="24"/>
        </w:rPr>
      </w:pPr>
      <w:r w:rsidRPr="00443D37">
        <w:rPr>
          <w:rFonts w:ascii="Times New Roman" w:hAnsi="Times New Roman"/>
          <w:b/>
          <w:szCs w:val="24"/>
        </w:rPr>
        <w:t>Требования к проведению оценки объектов недвижимости/объектов незавершенного строительства</w:t>
      </w:r>
    </w:p>
    <w:p w14:paraId="196BAF0F"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Физическая и правовая идентификация объектов</w:t>
      </w:r>
    </w:p>
    <w:p w14:paraId="53279E34" w14:textId="77777777" w:rsidR="0013347A" w:rsidRPr="00443D37" w:rsidRDefault="0013347A" w:rsidP="0013347A">
      <w:pPr>
        <w:rPr>
          <w:rFonts w:ascii="Times New Roman" w:hAnsi="Times New Roman"/>
          <w:szCs w:val="24"/>
        </w:rPr>
      </w:pPr>
      <w:r w:rsidRPr="00443D37">
        <w:rPr>
          <w:rFonts w:ascii="Times New Roman" w:hAnsi="Times New Roman"/>
          <w:szCs w:val="24"/>
        </w:rPr>
        <w:t>Осмотр объектов недвижимости должен быть осуществлен непосредственно оценщиком, совместно с представителями Заказчика. Результаты осмотра должны быть оформлены в виде фотографий</w:t>
      </w:r>
      <w:r w:rsidRPr="00443D37">
        <w:rPr>
          <w:rStyle w:val="afd"/>
          <w:rFonts w:ascii="Times New Roman" w:hAnsi="Times New Roman"/>
          <w:b/>
        </w:rPr>
        <w:footnoteReference w:id="33"/>
      </w:r>
      <w:r w:rsidRPr="00443D37">
        <w:rPr>
          <w:rFonts w:ascii="Times New Roman" w:hAnsi="Times New Roman"/>
          <w:szCs w:val="24"/>
        </w:rPr>
        <w:t xml:space="preserve"> и общей оценки состояния объектов и приведены все факторы, влияющие на стоимость и учитываемые в дальнейшем при оценке. </w:t>
      </w:r>
    </w:p>
    <w:p w14:paraId="31ED13DF" w14:textId="77777777" w:rsidR="0013347A" w:rsidRPr="00443D37" w:rsidRDefault="0013347A" w:rsidP="0013347A">
      <w:pPr>
        <w:rPr>
          <w:rFonts w:ascii="Times New Roman" w:hAnsi="Times New Roman"/>
          <w:szCs w:val="24"/>
        </w:rPr>
      </w:pPr>
      <w:r w:rsidRPr="00443D37">
        <w:rPr>
          <w:rFonts w:ascii="Times New Roman" w:hAnsi="Times New Roman"/>
          <w:szCs w:val="24"/>
        </w:rPr>
        <w:t xml:space="preserve">Оценщику необходимо осуществить сбор и анализ правоустанавливающих документов, а также документации, устанавливающей качественные и количественные характеристики объектов недвижимости, используемые в дальнейших расчетах. </w:t>
      </w:r>
    </w:p>
    <w:p w14:paraId="6F2029D3" w14:textId="77777777" w:rsidR="0013347A" w:rsidRPr="00443D37" w:rsidRDefault="0013347A" w:rsidP="0013347A">
      <w:pPr>
        <w:rPr>
          <w:rFonts w:ascii="Times New Roman" w:hAnsi="Times New Roman"/>
          <w:szCs w:val="24"/>
        </w:rPr>
      </w:pPr>
      <w:r w:rsidRPr="00443D37">
        <w:rPr>
          <w:rFonts w:ascii="Times New Roman" w:hAnsi="Times New Roman"/>
          <w:szCs w:val="24"/>
        </w:rPr>
        <w:t>По результатам анализа перечня документов формируется вывод о наличии всех необходимых документов, позволяющих установить количественные и качественные характеристики объекта. Технические документы, определяющие количественные и качественные характеристики объекта, план земельного участка (ситуационный, кадастровый), карта (схема) месторасположения объекта оценки в рамках населенного пункта и квартала застройки, должны являться неотъемлемой частью Отчета об оценке.</w:t>
      </w:r>
    </w:p>
    <w:p w14:paraId="3FF17F5C" w14:textId="77777777" w:rsidR="0013347A" w:rsidRPr="00443D37" w:rsidRDefault="0013347A" w:rsidP="0013347A">
      <w:pPr>
        <w:rPr>
          <w:rFonts w:ascii="Times New Roman" w:hAnsi="Times New Roman"/>
          <w:szCs w:val="24"/>
        </w:rPr>
      </w:pPr>
      <w:r w:rsidRPr="00443D37">
        <w:rPr>
          <w:rFonts w:ascii="Times New Roman" w:hAnsi="Times New Roman"/>
          <w:szCs w:val="24"/>
        </w:rPr>
        <w:t xml:space="preserve"> В процессе осмотра Оценщику необходимо:</w:t>
      </w:r>
    </w:p>
    <w:p w14:paraId="2EAFC211"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lastRenderedPageBreak/>
        <w:t>удостовериться в фактическом наличии объекта и провести его идентификацию; в случае, если однозначная идентификация объекта оценки невозможна, это необходимо указать в Отчете</w:t>
      </w:r>
      <w:r w:rsidRPr="00443D37">
        <w:rPr>
          <w:rFonts w:ascii="Times New Roman" w:hAnsi="Times New Roman"/>
          <w:caps/>
          <w:szCs w:val="24"/>
          <w:vertAlign w:val="superscript"/>
        </w:rPr>
        <w:footnoteReference w:id="34"/>
      </w:r>
      <w:r w:rsidRPr="00443D37">
        <w:rPr>
          <w:rFonts w:ascii="Times New Roman" w:hAnsi="Times New Roman"/>
          <w:szCs w:val="24"/>
        </w:rPr>
        <w:t>;</w:t>
      </w:r>
    </w:p>
    <w:p w14:paraId="27B4D141"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произвести фотосъемку объекта оценки;</w:t>
      </w:r>
    </w:p>
    <w:p w14:paraId="5ECC849A"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определить: функциональное назначение и текущее использование объекта; если в ходе осмотра было установлено, что объект оценки не эксплуатируется, должны быть описаны причины, из-за которых объект не эксплуатируется, причины, из-за которых объект не эксплуатируется, должны быть пояснены собственником объекта/Клиентом;</w:t>
      </w:r>
    </w:p>
    <w:p w14:paraId="6707E78D"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установить: наличие на земельном участке иных объектов недвижимости (помимо оцениваемого), если подобные объекты выявлены, то необходимо указать какие конкретно объекты были выявлены;</w:t>
      </w:r>
    </w:p>
    <w:p w14:paraId="354B03BC" w14:textId="77777777" w:rsidR="0013347A" w:rsidRPr="00443D37" w:rsidRDefault="0013347A" w:rsidP="00F262EA">
      <w:pPr>
        <w:numPr>
          <w:ilvl w:val="0"/>
          <w:numId w:val="37"/>
        </w:numPr>
        <w:spacing w:before="0"/>
        <w:rPr>
          <w:rFonts w:ascii="Times New Roman" w:hAnsi="Times New Roman"/>
          <w:szCs w:val="24"/>
        </w:rPr>
      </w:pPr>
      <w:r w:rsidRPr="00443D37">
        <w:rPr>
          <w:rFonts w:ascii="Times New Roman" w:hAnsi="Times New Roman"/>
          <w:szCs w:val="24"/>
        </w:rPr>
        <w:t xml:space="preserve">проанализировать техническое состояние объекта и осуществить: сверку параметров объекта, указанных в технических и правоустанавливающих документах с данными, явившимися результатом осмотра. </w:t>
      </w:r>
    </w:p>
    <w:p w14:paraId="19DB1246" w14:textId="77777777" w:rsidR="0013347A" w:rsidRPr="00443D37" w:rsidRDefault="0013347A" w:rsidP="0013347A">
      <w:pPr>
        <w:rPr>
          <w:rFonts w:ascii="Times New Roman" w:hAnsi="Times New Roman"/>
          <w:szCs w:val="24"/>
        </w:rPr>
      </w:pPr>
      <w:r w:rsidRPr="00443D37">
        <w:rPr>
          <w:rFonts w:ascii="Times New Roman" w:hAnsi="Times New Roman"/>
          <w:szCs w:val="24"/>
        </w:rPr>
        <w:t>Детальное техническое описание объекта оценки, необходимое для составления Отчета об оценке в соответствии с требованиями действующего законодательства в области оценки и стандартов СРО, должно быть предоставлено Клиентом.</w:t>
      </w:r>
    </w:p>
    <w:p w14:paraId="0458CC25"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Описание объектов недвижимости</w:t>
      </w:r>
    </w:p>
    <w:p w14:paraId="5D9C4A35" w14:textId="77777777" w:rsidR="0013347A" w:rsidRPr="00443D37" w:rsidRDefault="0013347A" w:rsidP="0013347A">
      <w:pPr>
        <w:rPr>
          <w:rFonts w:ascii="Times New Roman" w:hAnsi="Times New Roman"/>
          <w:szCs w:val="24"/>
        </w:rPr>
      </w:pPr>
      <w:r w:rsidRPr="00443D37">
        <w:rPr>
          <w:rFonts w:ascii="Times New Roman" w:hAnsi="Times New Roman"/>
          <w:szCs w:val="24"/>
        </w:rPr>
        <w:t>При описании имущества в Отчете об оценке указывается следующая информация:</w:t>
      </w:r>
    </w:p>
    <w:p w14:paraId="4FD7B7E2" w14:textId="77777777" w:rsidR="0013347A" w:rsidRPr="0013347A" w:rsidRDefault="0013347A" w:rsidP="00F262EA">
      <w:pPr>
        <w:pStyle w:val="36"/>
        <w:numPr>
          <w:ilvl w:val="0"/>
          <w:numId w:val="41"/>
        </w:numPr>
        <w:spacing w:before="0"/>
        <w:jc w:val="both"/>
        <w:rPr>
          <w:b w:val="0"/>
          <w:szCs w:val="24"/>
        </w:rPr>
      </w:pPr>
      <w:r w:rsidRPr="0013347A">
        <w:rPr>
          <w:b w:val="0"/>
          <w:szCs w:val="24"/>
          <w:u w:val="single"/>
        </w:rPr>
        <w:t>улучшения:</w:t>
      </w:r>
      <w:r w:rsidRPr="0013347A">
        <w:rPr>
          <w:b w:val="0"/>
          <w:szCs w:val="24"/>
        </w:rPr>
        <w:t xml:space="preserve"> вид права, здание/помещение/сооружение/иное, функциональное назначение, адрес, кадастровый номер, инвентарный номер, условный номер (при наличии), общая/полезная площадь, сведения о конструктивных элементах улучшения и их состоянии, наличие и состояние инженерных систем здания, год постройки, разрешенное и текущее использование объекта оценки, описание местоположения расположения объекта, сведения об обременениях;</w:t>
      </w:r>
    </w:p>
    <w:p w14:paraId="21B630C5" w14:textId="77777777" w:rsidR="0013347A" w:rsidRPr="0013347A" w:rsidRDefault="0013347A" w:rsidP="00F262EA">
      <w:pPr>
        <w:pStyle w:val="36"/>
        <w:numPr>
          <w:ilvl w:val="0"/>
          <w:numId w:val="41"/>
        </w:numPr>
        <w:spacing w:before="0"/>
        <w:jc w:val="both"/>
        <w:rPr>
          <w:b w:val="0"/>
          <w:szCs w:val="24"/>
        </w:rPr>
      </w:pPr>
      <w:r w:rsidRPr="0013347A">
        <w:rPr>
          <w:b w:val="0"/>
          <w:szCs w:val="24"/>
          <w:u w:val="single"/>
        </w:rPr>
        <w:t>земельный участок:</w:t>
      </w:r>
      <w:r w:rsidRPr="0013347A">
        <w:rPr>
          <w:b w:val="0"/>
          <w:szCs w:val="24"/>
        </w:rPr>
        <w:t xml:space="preserve"> вид права, разрешенное и текущее использование, адрес, кадастровый номер, площадь земельного участка, площадь застройки, описание местоположения расположения объекта, сведения об обременениях;</w:t>
      </w:r>
    </w:p>
    <w:p w14:paraId="6579BCF9" w14:textId="77777777" w:rsidR="0013347A" w:rsidRPr="0013347A" w:rsidRDefault="0013347A" w:rsidP="00F262EA">
      <w:pPr>
        <w:pStyle w:val="36"/>
        <w:numPr>
          <w:ilvl w:val="0"/>
          <w:numId w:val="41"/>
        </w:numPr>
        <w:spacing w:before="0"/>
        <w:jc w:val="both"/>
        <w:rPr>
          <w:b w:val="0"/>
          <w:szCs w:val="24"/>
        </w:rPr>
      </w:pPr>
      <w:r w:rsidRPr="0013347A">
        <w:rPr>
          <w:b w:val="0"/>
          <w:szCs w:val="24"/>
          <w:u w:val="single"/>
        </w:rPr>
        <w:t>иное имущество</w:t>
      </w:r>
      <w:r w:rsidRPr="0013347A">
        <w:rPr>
          <w:b w:val="0"/>
          <w:szCs w:val="24"/>
        </w:rPr>
        <w:t>, если оно входит в состав оцениваемых прав (неотделимые улучшения, движимое имущество);</w:t>
      </w:r>
    </w:p>
    <w:p w14:paraId="0A537A45" w14:textId="77777777" w:rsidR="0013347A" w:rsidRPr="0013347A" w:rsidRDefault="0013347A" w:rsidP="00F262EA">
      <w:pPr>
        <w:pStyle w:val="36"/>
        <w:numPr>
          <w:ilvl w:val="0"/>
          <w:numId w:val="41"/>
        </w:numPr>
        <w:spacing w:before="0"/>
        <w:jc w:val="both"/>
        <w:rPr>
          <w:b w:val="0"/>
          <w:szCs w:val="24"/>
        </w:rPr>
      </w:pPr>
      <w:r w:rsidRPr="0013347A">
        <w:rPr>
          <w:b w:val="0"/>
          <w:szCs w:val="24"/>
        </w:rPr>
        <w:t>обременения в виде заключенных договоров долгосрочной аренды в виде реестра с указанием: наименования организации арендатора, размера арендуемой площади, срока действия договора, арендных ставок (с указанием структуры – учет/не учет НДС, эксплуатационных и операционных расходов).</w:t>
      </w:r>
    </w:p>
    <w:p w14:paraId="3F866C6D" w14:textId="77777777" w:rsidR="0013347A" w:rsidRPr="0013347A" w:rsidRDefault="0013347A" w:rsidP="00F262EA">
      <w:pPr>
        <w:pStyle w:val="36"/>
        <w:numPr>
          <w:ilvl w:val="0"/>
          <w:numId w:val="41"/>
        </w:numPr>
        <w:spacing w:before="0"/>
        <w:jc w:val="both"/>
        <w:rPr>
          <w:b w:val="0"/>
          <w:szCs w:val="24"/>
        </w:rPr>
      </w:pPr>
      <w:r w:rsidRPr="0013347A">
        <w:rPr>
          <w:b w:val="0"/>
          <w:szCs w:val="24"/>
        </w:rPr>
        <w:t>основные факторы, влияющие на стоимость и учитываемые при оценке;</w:t>
      </w:r>
    </w:p>
    <w:p w14:paraId="22FA76C1" w14:textId="77777777" w:rsidR="0013347A" w:rsidRPr="0013347A" w:rsidRDefault="0013347A" w:rsidP="00F262EA">
      <w:pPr>
        <w:pStyle w:val="36"/>
        <w:numPr>
          <w:ilvl w:val="0"/>
          <w:numId w:val="41"/>
        </w:numPr>
        <w:spacing w:before="0"/>
        <w:jc w:val="both"/>
        <w:rPr>
          <w:b w:val="0"/>
          <w:szCs w:val="24"/>
        </w:rPr>
      </w:pPr>
      <w:r w:rsidRPr="0013347A">
        <w:rPr>
          <w:b w:val="0"/>
          <w:szCs w:val="24"/>
        </w:rPr>
        <w:t>технические документы, определяющие количественные и качественные характеристики объекта, план земельного участка (ситуационный, кадастровый), карта (схема) месторасположения объекта оценки в рамках населенного пункта и квартала застройки.</w:t>
      </w:r>
    </w:p>
    <w:p w14:paraId="7DAA85D4" w14:textId="77777777" w:rsidR="0013347A" w:rsidRPr="00443D37" w:rsidRDefault="0013347A" w:rsidP="0013347A">
      <w:pPr>
        <w:rPr>
          <w:rFonts w:ascii="Times New Roman" w:hAnsi="Times New Roman"/>
          <w:szCs w:val="24"/>
        </w:rPr>
      </w:pPr>
      <w:r w:rsidRPr="00443D37">
        <w:rPr>
          <w:rFonts w:ascii="Times New Roman" w:hAnsi="Times New Roman"/>
          <w:szCs w:val="24"/>
        </w:rPr>
        <w:t>При описании АЗС в Отчете об оценке рекомендуется указывать следующие выводы, отражающие как положительные, так и отрицательные стороны Объекта оценки:</w:t>
      </w:r>
    </w:p>
    <w:p w14:paraId="11DD0D4E"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месторасположение Объекта оценки</w:t>
      </w:r>
      <w:r w:rsidRPr="00443D37">
        <w:rPr>
          <w:rFonts w:ascii="Times New Roman" w:hAnsi="Times New Roman"/>
          <w:szCs w:val="24"/>
        </w:rPr>
        <w:t xml:space="preserve"> (в черте населённого пункта или «на трассе»);</w:t>
      </w:r>
    </w:p>
    <w:p w14:paraId="68542367" w14:textId="77777777" w:rsidR="0013347A" w:rsidRPr="00443D37" w:rsidRDefault="0013347A" w:rsidP="00F262EA">
      <w:pPr>
        <w:numPr>
          <w:ilvl w:val="0"/>
          <w:numId w:val="15"/>
        </w:numPr>
        <w:tabs>
          <w:tab w:val="clear" w:pos="720"/>
          <w:tab w:val="num" w:pos="993"/>
        </w:tabs>
        <w:spacing w:before="0" w:after="0"/>
        <w:ind w:left="993" w:hanging="284"/>
        <w:rPr>
          <w:rFonts w:ascii="Times New Roman" w:hAnsi="Times New Roman"/>
          <w:szCs w:val="24"/>
        </w:rPr>
      </w:pPr>
      <w:r w:rsidRPr="00443D37">
        <w:rPr>
          <w:rFonts w:ascii="Times New Roman" w:hAnsi="Times New Roman"/>
          <w:szCs w:val="24"/>
        </w:rPr>
        <w:lastRenderedPageBreak/>
        <w:t>месторасположение ближайших к Объекту оценки конкурентов;</w:t>
      </w:r>
    </w:p>
    <w:p w14:paraId="7EDF1DDA"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перспективы</w:t>
      </w:r>
      <w:r w:rsidRPr="00443D37">
        <w:rPr>
          <w:rFonts w:ascii="Times New Roman" w:hAnsi="Times New Roman"/>
          <w:szCs w:val="24"/>
        </w:rPr>
        <w:t xml:space="preserve"> развития месторасположения района расположения Объекта оценки;</w:t>
      </w:r>
    </w:p>
    <w:p w14:paraId="50892290"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 xml:space="preserve">информация о степени </w:t>
      </w:r>
      <w:proofErr w:type="spellStart"/>
      <w:r w:rsidRPr="00443D37">
        <w:rPr>
          <w:rFonts w:ascii="Times New Roman" w:hAnsi="Times New Roman"/>
          <w:szCs w:val="24"/>
        </w:rPr>
        <w:t>застроенности</w:t>
      </w:r>
      <w:proofErr w:type="spellEnd"/>
      <w:r w:rsidRPr="00443D37">
        <w:rPr>
          <w:rFonts w:ascii="Times New Roman" w:hAnsi="Times New Roman"/>
          <w:szCs w:val="24"/>
        </w:rPr>
        <w:t xml:space="preserve"> земельного участка, путем приведения коэффициента плотности застройки;</w:t>
      </w:r>
    </w:p>
    <w:p w14:paraId="37FFDD95"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szCs w:val="24"/>
        </w:rPr>
        <w:t>на основании градостроительной документации, правил землепользования и застройки, технических требований и нормативов, проектной документации, необходимо указать, имеется ли вакантный земельный участок, т.е. возможность дополнительной застройки рассматриваемого земельного участка в соответствии с действующим законодательством (в случае недостаточной квалификации Оценщика – необходимо привлечение специалиста);</w:t>
      </w:r>
    </w:p>
    <w:p w14:paraId="6DE46CDA" w14:textId="77777777" w:rsidR="0013347A" w:rsidRPr="00443D37" w:rsidRDefault="0013347A" w:rsidP="00F262EA">
      <w:pPr>
        <w:numPr>
          <w:ilvl w:val="0"/>
          <w:numId w:val="15"/>
        </w:numPr>
        <w:tabs>
          <w:tab w:val="clear" w:pos="720"/>
          <w:tab w:val="num" w:pos="993"/>
        </w:tabs>
        <w:ind w:left="993" w:hanging="284"/>
        <w:rPr>
          <w:rFonts w:ascii="Times New Roman" w:hAnsi="Times New Roman"/>
          <w:szCs w:val="24"/>
        </w:rPr>
      </w:pPr>
      <w:r w:rsidRPr="00443D37">
        <w:rPr>
          <w:rFonts w:ascii="Times New Roman" w:hAnsi="Times New Roman"/>
          <w:bCs/>
          <w:szCs w:val="24"/>
        </w:rPr>
        <w:t>эффективность</w:t>
      </w:r>
      <w:r w:rsidRPr="00443D37">
        <w:rPr>
          <w:rFonts w:ascii="Times New Roman" w:hAnsi="Times New Roman"/>
          <w:szCs w:val="24"/>
        </w:rPr>
        <w:t xml:space="preserve"> использования улучшений (в т.ч. резервуарного парка, ТРК) земельного участка.</w:t>
      </w:r>
    </w:p>
    <w:p w14:paraId="6F30CB39"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Анализ рынка и анализ ликвидности имущества</w:t>
      </w:r>
    </w:p>
    <w:p w14:paraId="3DF1366E" w14:textId="77777777" w:rsidR="0013347A" w:rsidRPr="00443D37" w:rsidRDefault="0013347A" w:rsidP="0013347A">
      <w:pPr>
        <w:rPr>
          <w:rFonts w:ascii="Times New Roman" w:hAnsi="Times New Roman"/>
          <w:szCs w:val="24"/>
        </w:rPr>
      </w:pPr>
      <w:r w:rsidRPr="00443D37">
        <w:rPr>
          <w:rFonts w:ascii="Times New Roman" w:hAnsi="Times New Roman"/>
          <w:szCs w:val="24"/>
        </w:rPr>
        <w:t>В данном разделе должна быть представлена следующая информация:</w:t>
      </w:r>
    </w:p>
    <w:p w14:paraId="69C1E304"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обозначены основные ценообразующие факторы, влияющие на стоимость объектов исследуемого сегмента и объекта оценки;</w:t>
      </w:r>
    </w:p>
    <w:p w14:paraId="4E2EEE1D"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краткий обзор топливного рынка: локального, регионального и на уровне субъекта РФ, в т.ч. указать тенденции на рынке АЗС в регионе (ценообразование, историю и вероятные перспективы слияний/поглощений, описание основных игроков в регионе, занимаемых ими долей рынка, долю рынка операторов АЗС, не относящихся к вертикально-интегрированным компаниям);</w:t>
      </w:r>
    </w:p>
    <w:p w14:paraId="7971AA52"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средние объемы реализации по сопоставимым АЗС, сложившиеся в регионе местоположения Объекта оценки (при наличии необходимой информации);</w:t>
      </w:r>
    </w:p>
    <w:p w14:paraId="189FF930"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средняя цена розничной реализации по каждому виду и марке топлива, сложившаяся в регионе местоположения Объекта оценки;</w:t>
      </w:r>
    </w:p>
    <w:p w14:paraId="4C276168"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средняя цена оптовой закупки (цена Поставщика) по каждому виду и марке топлива, сложившаяся в регионе местоположения Объекта оценки.</w:t>
      </w:r>
    </w:p>
    <w:p w14:paraId="1DD0AAC0" w14:textId="77777777" w:rsidR="0013347A" w:rsidRPr="00443D37" w:rsidRDefault="0013347A" w:rsidP="00F262EA">
      <w:pPr>
        <w:pStyle w:val="af"/>
        <w:numPr>
          <w:ilvl w:val="0"/>
          <w:numId w:val="43"/>
        </w:numPr>
        <w:autoSpaceDE/>
        <w:autoSpaceDN/>
        <w:spacing w:before="0" w:after="200"/>
        <w:rPr>
          <w:rFonts w:ascii="Times New Roman" w:hAnsi="Times New Roman"/>
          <w:szCs w:val="24"/>
        </w:rPr>
      </w:pPr>
      <w:r w:rsidRPr="00443D37">
        <w:rPr>
          <w:rFonts w:ascii="Times New Roman" w:hAnsi="Times New Roman"/>
          <w:szCs w:val="24"/>
        </w:rPr>
        <w:t>приведены прямые ссылки на источники информации, используемые в обзоре с указанием дат.</w:t>
      </w:r>
    </w:p>
    <w:p w14:paraId="693344AA" w14:textId="77777777" w:rsidR="0013347A" w:rsidRPr="00443D37" w:rsidRDefault="0013347A" w:rsidP="0013347A">
      <w:pPr>
        <w:rPr>
          <w:rFonts w:ascii="Times New Roman" w:hAnsi="Times New Roman"/>
          <w:szCs w:val="24"/>
        </w:rPr>
      </w:pPr>
      <w:r w:rsidRPr="00443D37">
        <w:rPr>
          <w:rFonts w:ascii="Times New Roman" w:hAnsi="Times New Roman"/>
          <w:szCs w:val="24"/>
        </w:rPr>
        <w:t>Результаты анализа рыночной ситуации должны содержать в себе выводы, касающиеся Объекта оценки. Рекомендуется провести сравнения средних цен с ценами реализации по Объекту оценки и высказать мнение об их соответствии.</w:t>
      </w:r>
    </w:p>
    <w:p w14:paraId="6EDE2172"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Формирование вывода о степени ликвидности объекта</w:t>
      </w:r>
    </w:p>
    <w:p w14:paraId="5AB5FDA3"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В Отчете об оценке должно быть приведено обоснование степени ликвидности оцениваемых объектов, указаны факторы, снижающие/увеличивающие ликвидность объектов. К таким факторам могут быть отнесены:</w:t>
      </w:r>
    </w:p>
    <w:p w14:paraId="12D02D5C"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юридические, экономические</w:t>
      </w:r>
      <w:r w:rsidRPr="00443D37">
        <w:rPr>
          <w:rStyle w:val="afd"/>
          <w:rFonts w:ascii="Times New Roman" w:hAnsi="Times New Roman"/>
        </w:rPr>
        <w:footnoteReference w:id="35"/>
      </w:r>
      <w:r w:rsidRPr="00443D37">
        <w:rPr>
          <w:rFonts w:ascii="Times New Roman" w:hAnsi="Times New Roman"/>
          <w:szCs w:val="24"/>
        </w:rPr>
        <w:t xml:space="preserve"> и технические характеристики Объекта оценки (полнота и актуальность оформления правоустанавливающих и </w:t>
      </w:r>
      <w:proofErr w:type="spellStart"/>
      <w:r w:rsidRPr="00443D37">
        <w:rPr>
          <w:rFonts w:ascii="Times New Roman" w:hAnsi="Times New Roman"/>
          <w:szCs w:val="24"/>
        </w:rPr>
        <w:t>правоудостоверяющих</w:t>
      </w:r>
      <w:proofErr w:type="spellEnd"/>
      <w:r w:rsidRPr="00443D37">
        <w:rPr>
          <w:rFonts w:ascii="Times New Roman" w:hAnsi="Times New Roman"/>
          <w:szCs w:val="24"/>
        </w:rPr>
        <w:t xml:space="preserve"> документов, вид права);</w:t>
      </w:r>
    </w:p>
    <w:p w14:paraId="5768DF6A"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lastRenderedPageBreak/>
        <w:t>объем среднесуточной реализации (поскольку имеет место сезонность, данная величина должна быть усреднена по году)</w:t>
      </w:r>
      <w:r w:rsidRPr="00443D37">
        <w:rPr>
          <w:rStyle w:val="afd"/>
          <w:rFonts w:ascii="Times New Roman" w:hAnsi="Times New Roman"/>
        </w:rPr>
        <w:footnoteReference w:id="36"/>
      </w:r>
      <w:r w:rsidRPr="00443D37">
        <w:rPr>
          <w:rFonts w:ascii="Times New Roman" w:hAnsi="Times New Roman"/>
          <w:szCs w:val="24"/>
        </w:rPr>
        <w:t>;</w:t>
      </w:r>
    </w:p>
    <w:p w14:paraId="6D4FB9CD"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перспективы развития локального местоположения Объекта оценки (в т.ч. и перспективы строительства новых АЗС или реконструкции существующих);</w:t>
      </w:r>
    </w:p>
    <w:p w14:paraId="2697D493"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физическое и функциональное состояние технологического оборудования Объекта оценки;</w:t>
      </w:r>
    </w:p>
    <w:p w14:paraId="29C2E2D8"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местоположение, близость к транспортным магистралям, развязкам, отсутствие/наличие близлежащих конкурентов (может коррелировать с п. 3);</w:t>
      </w:r>
    </w:p>
    <w:p w14:paraId="34855156"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тенденции на рынке АЗС в регионе;</w:t>
      </w:r>
    </w:p>
    <w:p w14:paraId="798E140D"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доля регионального рынка топлива, занимаемого вертикально-интегрированными компаниями, являющимися основными поставщиками АЗС;</w:t>
      </w:r>
    </w:p>
    <w:p w14:paraId="5AA41F52"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 xml:space="preserve">зависимость показателей АЗС от ухода «ключевых» оптовых покупателей; </w:t>
      </w:r>
    </w:p>
    <w:p w14:paraId="65527C81"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зависимость показателей АЗС от конкретного поставщика топлива;</w:t>
      </w:r>
    </w:p>
    <w:p w14:paraId="287F5A66" w14:textId="77777777" w:rsidR="0013347A" w:rsidRPr="00443D37" w:rsidRDefault="0013347A" w:rsidP="00F262EA">
      <w:pPr>
        <w:numPr>
          <w:ilvl w:val="0"/>
          <w:numId w:val="42"/>
        </w:numPr>
        <w:rPr>
          <w:rFonts w:ascii="Times New Roman" w:hAnsi="Times New Roman"/>
          <w:szCs w:val="24"/>
        </w:rPr>
      </w:pPr>
      <w:r w:rsidRPr="00443D37">
        <w:rPr>
          <w:rFonts w:ascii="Times New Roman" w:hAnsi="Times New Roman"/>
          <w:szCs w:val="24"/>
        </w:rPr>
        <w:t>этапы «жизненного цикла»</w:t>
      </w:r>
      <w:r w:rsidRPr="00443D37">
        <w:rPr>
          <w:rStyle w:val="afd"/>
          <w:rFonts w:ascii="Times New Roman" w:hAnsi="Times New Roman"/>
        </w:rPr>
        <w:footnoteReference w:id="37"/>
      </w:r>
      <w:r w:rsidRPr="00443D37">
        <w:rPr>
          <w:rFonts w:ascii="Times New Roman" w:hAnsi="Times New Roman"/>
          <w:szCs w:val="24"/>
        </w:rPr>
        <w:t xml:space="preserve"> АЗС и ее функционирование на дату оценки.</w:t>
      </w:r>
    </w:p>
    <w:p w14:paraId="38BBC65C"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Определение подходов к оценке</w:t>
      </w:r>
    </w:p>
    <w:p w14:paraId="16B57FF5"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Согласно требованиям ФСО должно приведено описание используемых подходов, методов и процедур расчетов внутри каждого подхода, обоснован выбор используемых подходов и применяемых методов внутри каждого  подхода.</w:t>
      </w:r>
    </w:p>
    <w:p w14:paraId="4BFA86E3"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Невозможность применения того или иного подхода должна быть обоснована.</w:t>
      </w:r>
    </w:p>
    <w:p w14:paraId="651584BC"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Оценщик вправе самостоятельно определять в рамках каждого из подходов к оценке конкретные методы оценки.</w:t>
      </w:r>
    </w:p>
    <w:p w14:paraId="05920B13"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Доходный подход</w:t>
      </w:r>
    </w:p>
    <w:p w14:paraId="4EBF8529" w14:textId="77777777" w:rsidR="0013347A" w:rsidRPr="0013347A" w:rsidRDefault="0013347A" w:rsidP="0013347A">
      <w:pPr>
        <w:pStyle w:val="36"/>
        <w:jc w:val="both"/>
        <w:rPr>
          <w:b w:val="0"/>
          <w:szCs w:val="24"/>
        </w:rPr>
      </w:pPr>
      <w:r w:rsidRPr="00443D37">
        <w:rPr>
          <w:b w:val="0"/>
          <w:szCs w:val="24"/>
        </w:rPr>
        <w:t>Основные параметры</w:t>
      </w:r>
      <w:r w:rsidRPr="0013347A">
        <w:rPr>
          <w:b w:val="0"/>
          <w:szCs w:val="24"/>
        </w:rPr>
        <w:t>, которые должны быть обоснованы в Отчете об оценке:</w:t>
      </w:r>
    </w:p>
    <w:p w14:paraId="246444A5" w14:textId="77777777" w:rsidR="0013347A" w:rsidRPr="0013347A" w:rsidRDefault="0013347A" w:rsidP="00F262EA">
      <w:pPr>
        <w:pStyle w:val="36"/>
        <w:numPr>
          <w:ilvl w:val="0"/>
          <w:numId w:val="44"/>
        </w:numPr>
        <w:spacing w:before="0"/>
        <w:jc w:val="both"/>
        <w:rPr>
          <w:b w:val="0"/>
          <w:szCs w:val="24"/>
        </w:rPr>
      </w:pPr>
      <w:r w:rsidRPr="0013347A">
        <w:rPr>
          <w:b w:val="0"/>
          <w:szCs w:val="24"/>
        </w:rPr>
        <w:t>объем реализации топлива;</w:t>
      </w:r>
    </w:p>
    <w:p w14:paraId="35AA441C" w14:textId="77777777" w:rsidR="0013347A" w:rsidRPr="0013347A" w:rsidRDefault="0013347A" w:rsidP="00F262EA">
      <w:pPr>
        <w:pStyle w:val="36"/>
        <w:numPr>
          <w:ilvl w:val="0"/>
          <w:numId w:val="44"/>
        </w:numPr>
        <w:spacing w:before="0"/>
        <w:jc w:val="both"/>
        <w:rPr>
          <w:b w:val="0"/>
          <w:szCs w:val="24"/>
        </w:rPr>
      </w:pPr>
      <w:r w:rsidRPr="0013347A">
        <w:rPr>
          <w:b w:val="0"/>
          <w:szCs w:val="24"/>
        </w:rPr>
        <w:t>цены реализации топлива;</w:t>
      </w:r>
    </w:p>
    <w:p w14:paraId="6003BBAA" w14:textId="77777777" w:rsidR="0013347A" w:rsidRPr="0013347A" w:rsidRDefault="0013347A" w:rsidP="00F262EA">
      <w:pPr>
        <w:pStyle w:val="36"/>
        <w:numPr>
          <w:ilvl w:val="0"/>
          <w:numId w:val="44"/>
        </w:numPr>
        <w:spacing w:before="0"/>
        <w:jc w:val="both"/>
        <w:rPr>
          <w:b w:val="0"/>
          <w:szCs w:val="24"/>
        </w:rPr>
      </w:pPr>
      <w:r w:rsidRPr="0013347A">
        <w:rPr>
          <w:b w:val="0"/>
          <w:szCs w:val="24"/>
        </w:rPr>
        <w:t>прочие доходы от оказания сопутствующих услуг и реализации сопутствующих товаров;</w:t>
      </w:r>
    </w:p>
    <w:p w14:paraId="0A434C44" w14:textId="77777777" w:rsidR="0013347A" w:rsidRPr="0013347A" w:rsidRDefault="0013347A" w:rsidP="00F262EA">
      <w:pPr>
        <w:pStyle w:val="36"/>
        <w:numPr>
          <w:ilvl w:val="0"/>
          <w:numId w:val="44"/>
        </w:numPr>
        <w:spacing w:before="0"/>
        <w:jc w:val="both"/>
        <w:rPr>
          <w:b w:val="0"/>
          <w:szCs w:val="24"/>
        </w:rPr>
      </w:pPr>
      <w:r w:rsidRPr="0013347A">
        <w:rPr>
          <w:b w:val="0"/>
          <w:szCs w:val="24"/>
        </w:rPr>
        <w:t>затраты на закупку и реализацию топлива, прочих товаров и услуг;</w:t>
      </w:r>
    </w:p>
    <w:p w14:paraId="52D18892" w14:textId="77777777" w:rsidR="0013347A" w:rsidRPr="0013347A" w:rsidRDefault="0013347A" w:rsidP="00F262EA">
      <w:pPr>
        <w:pStyle w:val="36"/>
        <w:numPr>
          <w:ilvl w:val="0"/>
          <w:numId w:val="44"/>
        </w:numPr>
        <w:spacing w:before="0"/>
        <w:jc w:val="both"/>
        <w:rPr>
          <w:b w:val="0"/>
          <w:szCs w:val="24"/>
        </w:rPr>
      </w:pPr>
      <w:r w:rsidRPr="0013347A">
        <w:rPr>
          <w:b w:val="0"/>
          <w:szCs w:val="24"/>
        </w:rPr>
        <w:t>ставки капитализации и дисконтирования;</w:t>
      </w:r>
    </w:p>
    <w:p w14:paraId="4B7127E6" w14:textId="77777777" w:rsidR="0013347A" w:rsidRPr="00443D37" w:rsidRDefault="0013347A" w:rsidP="00F262EA">
      <w:pPr>
        <w:pStyle w:val="af"/>
        <w:numPr>
          <w:ilvl w:val="0"/>
          <w:numId w:val="44"/>
        </w:numPr>
        <w:autoSpaceDE/>
        <w:autoSpaceDN/>
        <w:spacing w:after="200"/>
        <w:rPr>
          <w:rFonts w:ascii="Times New Roman" w:hAnsi="Times New Roman"/>
          <w:szCs w:val="24"/>
        </w:rPr>
      </w:pPr>
      <w:r w:rsidRPr="00443D37">
        <w:rPr>
          <w:rFonts w:ascii="Times New Roman" w:hAnsi="Times New Roman"/>
          <w:szCs w:val="24"/>
        </w:rPr>
        <w:t>корректировка на оптимальный уровень запасов, необходимый для формирования выручки в запланированном объеме, если запасы (топлива, продукции, продаваемой магазином при его наличии и т.п.) не входят в состав Объекта оценки.</w:t>
      </w:r>
    </w:p>
    <w:p w14:paraId="4F147ABF"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lastRenderedPageBreak/>
        <w:t xml:space="preserve">При проведении оценки доходным подходом рекомендуется исключить из расчетов любой оборот и прибыль, обусловленные исключительно личным профессиональным опытом, квалификацией, репутацией и (или) брендом собственника или эксплуатирующего лица. Учет в расчетах любого дополнительного </w:t>
      </w:r>
      <w:proofErr w:type="gramStart"/>
      <w:r w:rsidRPr="00443D37">
        <w:rPr>
          <w:rFonts w:ascii="Times New Roman" w:hAnsi="Times New Roman"/>
          <w:szCs w:val="24"/>
        </w:rPr>
        <w:t>торгового  потенциала</w:t>
      </w:r>
      <w:proofErr w:type="gramEnd"/>
      <w:r w:rsidRPr="00443D37">
        <w:rPr>
          <w:rFonts w:ascii="Times New Roman" w:hAnsi="Times New Roman"/>
          <w:szCs w:val="24"/>
        </w:rPr>
        <w:t>, который может быть реализован под руководством рационального субъекта управления возможен только по согласованию с Банком.</w:t>
      </w:r>
    </w:p>
    <w:p w14:paraId="5FB5C335"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Затратный подход</w:t>
      </w:r>
    </w:p>
    <w:p w14:paraId="5B0EAF94" w14:textId="77777777" w:rsidR="0013347A" w:rsidRPr="00443D37" w:rsidRDefault="0013347A" w:rsidP="0013347A">
      <w:pPr>
        <w:pStyle w:val="af"/>
        <w:rPr>
          <w:rFonts w:ascii="Times New Roman" w:hAnsi="Times New Roman"/>
          <w:szCs w:val="24"/>
        </w:rPr>
      </w:pPr>
      <w:r w:rsidRPr="00443D37">
        <w:rPr>
          <w:rFonts w:ascii="Times New Roman" w:hAnsi="Times New Roman"/>
          <w:szCs w:val="24"/>
        </w:rPr>
        <w:t>При определении рыночной стоимости затратным подходом следует иметь в виду, что действующая АЗС является комплексом имущества, в состав которого входят:</w:t>
      </w:r>
    </w:p>
    <w:p w14:paraId="5D72AD1C" w14:textId="77777777" w:rsidR="0013347A" w:rsidRPr="00443D37" w:rsidRDefault="0013347A"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недвижимое имущество:</w:t>
      </w:r>
    </w:p>
    <w:p w14:paraId="1367FE0A" w14:textId="77777777" w:rsidR="0013347A" w:rsidRPr="00443D37" w:rsidRDefault="0013347A"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земельный участок;</w:t>
      </w:r>
    </w:p>
    <w:p w14:paraId="17898A92" w14:textId="77777777" w:rsidR="0013347A" w:rsidRPr="00443D37" w:rsidRDefault="0013347A" w:rsidP="00F262EA">
      <w:pPr>
        <w:numPr>
          <w:ilvl w:val="0"/>
          <w:numId w:val="23"/>
        </w:numPr>
        <w:tabs>
          <w:tab w:val="num" w:pos="993"/>
          <w:tab w:val="left" w:pos="1701"/>
        </w:tabs>
        <w:spacing w:after="0"/>
        <w:ind w:left="1701" w:hanging="425"/>
        <w:rPr>
          <w:rFonts w:ascii="Times New Roman" w:hAnsi="Times New Roman"/>
          <w:szCs w:val="24"/>
        </w:rPr>
      </w:pPr>
      <w:r w:rsidRPr="00443D37">
        <w:rPr>
          <w:rFonts w:ascii="Times New Roman" w:hAnsi="Times New Roman"/>
          <w:szCs w:val="24"/>
        </w:rPr>
        <w:t>улучшения земельного участка (здания, сооружения, покрытия площадок, благоустройство).</w:t>
      </w:r>
    </w:p>
    <w:p w14:paraId="1295BAB7" w14:textId="77777777" w:rsidR="0013347A" w:rsidRPr="00443D37" w:rsidRDefault="0013347A" w:rsidP="00F262EA">
      <w:pPr>
        <w:numPr>
          <w:ilvl w:val="0"/>
          <w:numId w:val="15"/>
        </w:numPr>
        <w:tabs>
          <w:tab w:val="clear" w:pos="720"/>
          <w:tab w:val="num" w:pos="993"/>
        </w:tabs>
        <w:spacing w:after="0"/>
        <w:ind w:left="993" w:hanging="284"/>
        <w:rPr>
          <w:rFonts w:ascii="Times New Roman" w:hAnsi="Times New Roman"/>
          <w:szCs w:val="24"/>
        </w:rPr>
      </w:pPr>
      <w:r w:rsidRPr="00443D37">
        <w:rPr>
          <w:rFonts w:ascii="Times New Roman" w:hAnsi="Times New Roman"/>
          <w:szCs w:val="24"/>
        </w:rPr>
        <w:t>движимое имущество:</w:t>
      </w:r>
    </w:p>
    <w:p w14:paraId="1528B063" w14:textId="77777777" w:rsidR="0013347A" w:rsidRPr="00443D37" w:rsidRDefault="0013347A"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технологическое оборудование;</w:t>
      </w:r>
    </w:p>
    <w:p w14:paraId="55037864" w14:textId="77777777" w:rsidR="0013347A" w:rsidRPr="00443D37" w:rsidRDefault="0013347A" w:rsidP="00F262EA">
      <w:pPr>
        <w:numPr>
          <w:ilvl w:val="0"/>
          <w:numId w:val="23"/>
        </w:numPr>
        <w:tabs>
          <w:tab w:val="left" w:pos="1701"/>
        </w:tabs>
        <w:spacing w:after="0"/>
        <w:ind w:left="1701" w:hanging="425"/>
        <w:rPr>
          <w:rFonts w:ascii="Times New Roman" w:hAnsi="Times New Roman"/>
          <w:szCs w:val="24"/>
        </w:rPr>
      </w:pPr>
      <w:r w:rsidRPr="00443D37">
        <w:rPr>
          <w:rFonts w:ascii="Times New Roman" w:hAnsi="Times New Roman"/>
          <w:szCs w:val="24"/>
        </w:rPr>
        <w:t>прочее оборудование.</w:t>
      </w:r>
    </w:p>
    <w:p w14:paraId="012E778A" w14:textId="77777777" w:rsidR="0013347A" w:rsidRPr="00443D37" w:rsidRDefault="0013347A" w:rsidP="0013347A">
      <w:pPr>
        <w:tabs>
          <w:tab w:val="left" w:pos="1701"/>
        </w:tabs>
        <w:ind w:left="1701"/>
        <w:rPr>
          <w:rFonts w:ascii="Times New Roman" w:hAnsi="Times New Roman"/>
          <w:szCs w:val="24"/>
        </w:rPr>
      </w:pPr>
    </w:p>
    <w:p w14:paraId="6EAC8920" w14:textId="77777777" w:rsidR="0013347A" w:rsidRPr="00443D37" w:rsidRDefault="0013347A" w:rsidP="0013347A">
      <w:pPr>
        <w:pStyle w:val="36"/>
        <w:jc w:val="both"/>
        <w:rPr>
          <w:szCs w:val="24"/>
        </w:rPr>
      </w:pPr>
      <w:r w:rsidRPr="00443D37">
        <w:rPr>
          <w:b w:val="0"/>
          <w:szCs w:val="24"/>
        </w:rPr>
        <w:t>Основные параметры,</w:t>
      </w:r>
      <w:r w:rsidRPr="00443D37">
        <w:rPr>
          <w:szCs w:val="24"/>
        </w:rPr>
        <w:t xml:space="preserve"> которые должны быть обоснованы в Отчете об оценке:</w:t>
      </w:r>
    </w:p>
    <w:p w14:paraId="6C157FF8"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стоимость прав на земельный участок, входящий в состав Объекта оценки;</w:t>
      </w:r>
    </w:p>
    <w:p w14:paraId="0FDB2F54"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затраты на воспроизводство или на замещение улучшений;</w:t>
      </w:r>
    </w:p>
    <w:p w14:paraId="66B36216"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прибыль предпринимателя;</w:t>
      </w:r>
    </w:p>
    <w:p w14:paraId="0AC6C528"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накопленный износа;</w:t>
      </w:r>
    </w:p>
    <w:p w14:paraId="068636DF"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стоимость движимого имущества (оборудования);</w:t>
      </w:r>
    </w:p>
    <w:p w14:paraId="65F3CA59" w14:textId="77777777" w:rsidR="0013347A" w:rsidRPr="00443D37" w:rsidRDefault="0013347A" w:rsidP="00F262EA">
      <w:pPr>
        <w:pStyle w:val="avNormal11"/>
        <w:numPr>
          <w:ilvl w:val="0"/>
          <w:numId w:val="45"/>
        </w:numPr>
        <w:tabs>
          <w:tab w:val="left" w:pos="993"/>
        </w:tabs>
        <w:suppressAutoHyphens/>
        <w:spacing w:before="120"/>
        <w:rPr>
          <w:lang w:eastAsia="en-US"/>
        </w:rPr>
      </w:pPr>
      <w:r w:rsidRPr="00443D37">
        <w:rPr>
          <w:lang w:eastAsia="en-US"/>
        </w:rPr>
        <w:t>стоимости запасов топлива (сопутствующих товаров).</w:t>
      </w:r>
    </w:p>
    <w:p w14:paraId="54A6A128" w14:textId="77777777" w:rsidR="0013347A" w:rsidRPr="00443D37" w:rsidRDefault="0013347A" w:rsidP="0013347A">
      <w:pPr>
        <w:rPr>
          <w:rFonts w:ascii="Times New Roman" w:hAnsi="Times New Roman"/>
          <w:b/>
          <w:i/>
          <w:szCs w:val="24"/>
        </w:rPr>
      </w:pPr>
      <w:r w:rsidRPr="00443D37">
        <w:rPr>
          <w:rFonts w:ascii="Times New Roman" w:hAnsi="Times New Roman"/>
          <w:b/>
          <w:i/>
          <w:szCs w:val="24"/>
          <w:u w:val="single"/>
        </w:rPr>
        <w:t>Сравнительный подход</w:t>
      </w:r>
    </w:p>
    <w:p w14:paraId="178159CB" w14:textId="77777777" w:rsidR="0013347A" w:rsidRPr="0013347A" w:rsidRDefault="0013347A" w:rsidP="0013347A">
      <w:pPr>
        <w:pStyle w:val="36"/>
        <w:jc w:val="both"/>
        <w:rPr>
          <w:b w:val="0"/>
          <w:szCs w:val="24"/>
        </w:rPr>
      </w:pPr>
      <w:r w:rsidRPr="0013347A">
        <w:rPr>
          <w:b w:val="0"/>
          <w:szCs w:val="24"/>
        </w:rPr>
        <w:t xml:space="preserve">В Отчете об оценке должно быть приведено подробное единообразное описание объектов-аналогов, дающее полное представление об их экономических и технических характеристиках, также о физическом состоянии, включая все определенные основные ценообразующие факторы в анализе рынка. </w:t>
      </w:r>
    </w:p>
    <w:p w14:paraId="585E878D" w14:textId="77777777" w:rsidR="0013347A" w:rsidRPr="0013347A" w:rsidRDefault="0013347A" w:rsidP="0013347A">
      <w:pPr>
        <w:pStyle w:val="36"/>
        <w:jc w:val="both"/>
        <w:rPr>
          <w:b w:val="0"/>
          <w:szCs w:val="24"/>
        </w:rPr>
      </w:pPr>
      <w:r w:rsidRPr="0013347A">
        <w:rPr>
          <w:b w:val="0"/>
          <w:szCs w:val="24"/>
        </w:rPr>
        <w:t>Аналогом может считаться объект, относящийся к тому же сегменту рынка, что и объект оценки, и имеющий схожие с объектом оценки характеристики: назначение, площадь, место расположения, состояние, текущее использование, класс объекта и т.п.</w:t>
      </w:r>
    </w:p>
    <w:p w14:paraId="3D831F03" w14:textId="77777777" w:rsidR="0013347A" w:rsidRPr="0013347A" w:rsidRDefault="0013347A" w:rsidP="0013347A">
      <w:pPr>
        <w:pStyle w:val="36"/>
        <w:jc w:val="both"/>
        <w:rPr>
          <w:b w:val="0"/>
          <w:szCs w:val="24"/>
        </w:rPr>
      </w:pPr>
      <w:r w:rsidRPr="0013347A">
        <w:rPr>
          <w:b w:val="0"/>
          <w:szCs w:val="24"/>
        </w:rPr>
        <w:t>При формировании перечня аналогов, в Отчете об оценке должна быть представлена карта (схема) месторасположения объектов аналогов с указанием местоположения объекта оценки.</w:t>
      </w:r>
    </w:p>
    <w:p w14:paraId="6A499A6B" w14:textId="77777777" w:rsidR="0013347A" w:rsidRPr="00443D37" w:rsidRDefault="0013347A" w:rsidP="0013347A">
      <w:pPr>
        <w:pStyle w:val="36"/>
        <w:jc w:val="both"/>
        <w:rPr>
          <w:b w:val="0"/>
          <w:szCs w:val="24"/>
        </w:rPr>
      </w:pPr>
      <w:r w:rsidRPr="00443D37">
        <w:rPr>
          <w:b w:val="0"/>
          <w:szCs w:val="24"/>
        </w:rPr>
        <w:t>Основные требования к аналогам:</w:t>
      </w:r>
    </w:p>
    <w:p w14:paraId="24B5DD07" w14:textId="77777777" w:rsidR="0013347A" w:rsidRPr="0013347A" w:rsidRDefault="0013347A" w:rsidP="00F262EA">
      <w:pPr>
        <w:pStyle w:val="36"/>
        <w:numPr>
          <w:ilvl w:val="0"/>
          <w:numId w:val="38"/>
        </w:numPr>
        <w:spacing w:before="0"/>
        <w:jc w:val="both"/>
        <w:rPr>
          <w:b w:val="0"/>
          <w:szCs w:val="24"/>
          <w:lang w:eastAsia="en-US"/>
        </w:rPr>
      </w:pPr>
      <w:r w:rsidRPr="0013347A">
        <w:rPr>
          <w:b w:val="0"/>
          <w:szCs w:val="24"/>
          <w:lang w:eastAsia="en-US"/>
        </w:rPr>
        <w:t>количество используемых аналогов должно определяться на усмотрение оценщика с учетом специфики локального рынка объекта оценки;</w:t>
      </w:r>
    </w:p>
    <w:p w14:paraId="6FED2D6E" w14:textId="77777777" w:rsidR="0013347A" w:rsidRPr="0013347A" w:rsidRDefault="0013347A" w:rsidP="00F262EA">
      <w:pPr>
        <w:pStyle w:val="36"/>
        <w:numPr>
          <w:ilvl w:val="0"/>
          <w:numId w:val="38"/>
        </w:numPr>
        <w:spacing w:before="0"/>
        <w:jc w:val="both"/>
        <w:rPr>
          <w:b w:val="0"/>
          <w:szCs w:val="24"/>
        </w:rPr>
      </w:pPr>
      <w:r w:rsidRPr="0013347A">
        <w:rPr>
          <w:b w:val="0"/>
          <w:szCs w:val="24"/>
          <w:lang w:eastAsia="en-US"/>
        </w:rPr>
        <w:t xml:space="preserve">при выборе аналогов важно максимально близкое соответствие аналога объекту оценки по дате предложения и по основным ценообразующим факторам; </w:t>
      </w:r>
    </w:p>
    <w:p w14:paraId="78F4D7A2" w14:textId="77777777" w:rsidR="0013347A" w:rsidRPr="0013347A" w:rsidRDefault="0013347A" w:rsidP="00F262EA">
      <w:pPr>
        <w:pStyle w:val="36"/>
        <w:numPr>
          <w:ilvl w:val="0"/>
          <w:numId w:val="38"/>
        </w:numPr>
        <w:spacing w:before="0"/>
        <w:jc w:val="both"/>
        <w:rPr>
          <w:b w:val="0"/>
          <w:szCs w:val="24"/>
        </w:rPr>
      </w:pPr>
      <w:r w:rsidRPr="0013347A">
        <w:rPr>
          <w:b w:val="0"/>
          <w:szCs w:val="24"/>
        </w:rPr>
        <w:t>Согласно ФСО в Отчете об оценке должны быть приведены прямые ссылки на источники информации с указанием контактных телефонов, контактных лиц, в приложении приведены копии материалов (коммерческих предложений, объявлений и т.п.) и/или распечаток из сети Интернет. Информации должно быть достаточно для возможности проверки применяемых для расчета исходных данных.</w:t>
      </w:r>
    </w:p>
    <w:p w14:paraId="640159A9" w14:textId="77777777" w:rsidR="0013347A" w:rsidRPr="0013347A" w:rsidRDefault="0013347A" w:rsidP="0013347A">
      <w:pPr>
        <w:pStyle w:val="36"/>
        <w:jc w:val="both"/>
        <w:rPr>
          <w:b w:val="0"/>
          <w:szCs w:val="24"/>
        </w:rPr>
      </w:pPr>
      <w:r w:rsidRPr="0013347A">
        <w:rPr>
          <w:b w:val="0"/>
          <w:szCs w:val="24"/>
        </w:rPr>
        <w:lastRenderedPageBreak/>
        <w:t xml:space="preserve">Результат сравнительного подхода указывается в Отчете </w:t>
      </w:r>
      <w:proofErr w:type="spellStart"/>
      <w:r w:rsidRPr="0013347A">
        <w:rPr>
          <w:b w:val="0"/>
          <w:szCs w:val="24"/>
        </w:rPr>
        <w:t>справочно</w:t>
      </w:r>
      <w:proofErr w:type="spellEnd"/>
      <w:r w:rsidRPr="0013347A">
        <w:rPr>
          <w:b w:val="0"/>
          <w:szCs w:val="24"/>
        </w:rPr>
        <w:t>, не рекомендуется использовать его в итоговом согласовании результатов.</w:t>
      </w:r>
    </w:p>
    <w:p w14:paraId="22D99352" w14:textId="77777777" w:rsidR="0013347A" w:rsidRPr="00443D37" w:rsidRDefault="0013347A" w:rsidP="0013347A">
      <w:pPr>
        <w:rPr>
          <w:rFonts w:ascii="Times New Roman" w:hAnsi="Times New Roman"/>
          <w:b/>
          <w:i/>
          <w:szCs w:val="24"/>
          <w:u w:val="single"/>
        </w:rPr>
      </w:pPr>
      <w:r w:rsidRPr="00443D37">
        <w:rPr>
          <w:rFonts w:ascii="Times New Roman" w:hAnsi="Times New Roman"/>
          <w:b/>
          <w:i/>
          <w:szCs w:val="24"/>
          <w:u w:val="single"/>
        </w:rPr>
        <w:t>Согласование результатов</w:t>
      </w:r>
    </w:p>
    <w:p w14:paraId="0FF56BFC" w14:textId="77777777" w:rsidR="0013347A" w:rsidRPr="0013347A" w:rsidRDefault="0013347A" w:rsidP="00F262EA">
      <w:pPr>
        <w:pStyle w:val="36"/>
        <w:numPr>
          <w:ilvl w:val="0"/>
          <w:numId w:val="39"/>
        </w:numPr>
        <w:spacing w:before="0"/>
        <w:jc w:val="both"/>
        <w:rPr>
          <w:b w:val="0"/>
          <w:szCs w:val="24"/>
        </w:rPr>
      </w:pPr>
      <w:r w:rsidRPr="0013347A">
        <w:rPr>
          <w:b w:val="0"/>
          <w:szCs w:val="24"/>
        </w:rPr>
        <w:t xml:space="preserve">в процессе согласования результатов должен быть проведен анализ расхождения результатов, полученных различными подходами (при наличии расхождения). В случае существенного расхождения, в Отчетах об оценке должно быть приведено аргументированное обоснование данного отклонения. Анализ расхождений следует связать с анализом чувствительности; </w:t>
      </w:r>
    </w:p>
    <w:p w14:paraId="553C690E" w14:textId="77777777" w:rsidR="0013347A" w:rsidRPr="0013347A" w:rsidRDefault="0013347A" w:rsidP="00F262EA">
      <w:pPr>
        <w:pStyle w:val="36"/>
        <w:numPr>
          <w:ilvl w:val="0"/>
          <w:numId w:val="39"/>
        </w:numPr>
        <w:spacing w:before="0"/>
        <w:jc w:val="both"/>
        <w:rPr>
          <w:b w:val="0"/>
          <w:szCs w:val="24"/>
        </w:rPr>
      </w:pPr>
      <w:r w:rsidRPr="0013347A">
        <w:rPr>
          <w:b w:val="0"/>
          <w:szCs w:val="24"/>
        </w:rPr>
        <w:t>целесообразность применения/неприменения подхода к оценке и процедура взвешивания полученных результатов различными подходами должны быть раскрыты в Отчете об оценке.</w:t>
      </w:r>
    </w:p>
    <w:p w14:paraId="09971502" w14:textId="77777777" w:rsidR="0013347A" w:rsidRPr="00443D37" w:rsidRDefault="0013347A" w:rsidP="0013347A">
      <w:pPr>
        <w:rPr>
          <w:rFonts w:ascii="Times New Roman" w:hAnsi="Times New Roman"/>
          <w:b/>
          <w:szCs w:val="24"/>
        </w:rPr>
      </w:pPr>
      <w:bookmarkStart w:id="180" w:name="_Toc308026990"/>
      <w:r w:rsidRPr="00443D37">
        <w:rPr>
          <w:rFonts w:ascii="Times New Roman" w:hAnsi="Times New Roman"/>
          <w:b/>
          <w:szCs w:val="24"/>
        </w:rPr>
        <w:t>7. Заключительные положения</w:t>
      </w:r>
      <w:bookmarkEnd w:id="180"/>
    </w:p>
    <w:p w14:paraId="040D95D1" w14:textId="77777777" w:rsidR="0013347A" w:rsidRPr="0013347A" w:rsidRDefault="0013347A" w:rsidP="0013347A">
      <w:pPr>
        <w:pStyle w:val="36"/>
        <w:jc w:val="both"/>
        <w:rPr>
          <w:b w:val="0"/>
          <w:szCs w:val="24"/>
        </w:rPr>
      </w:pPr>
      <w:r w:rsidRPr="0013347A">
        <w:rPr>
          <w:b w:val="0"/>
          <w:szCs w:val="24"/>
        </w:rPr>
        <w:t xml:space="preserve">Любые дополнения, изменения и предложения к настоящему Заданию на оценку действительны лишь при условии, если они совершены в письменной форме и подписаны уполномоченными представителями всех Сторон. </w:t>
      </w:r>
    </w:p>
    <w:p w14:paraId="18392D39" w14:textId="77777777" w:rsidR="0013347A" w:rsidRPr="00443D37" w:rsidRDefault="0013347A" w:rsidP="0013347A">
      <w:pPr>
        <w:rPr>
          <w:rFonts w:ascii="Times New Roman" w:hAnsi="Times New Roman"/>
          <w:b/>
          <w:szCs w:val="24"/>
        </w:rPr>
      </w:pPr>
      <w:bookmarkStart w:id="181" w:name="_Toc308026991"/>
      <w:r w:rsidRPr="00443D37">
        <w:rPr>
          <w:rFonts w:ascii="Times New Roman" w:hAnsi="Times New Roman"/>
          <w:b/>
          <w:szCs w:val="24"/>
        </w:rPr>
        <w:t>8. Реквизиты и подписи Сторон</w:t>
      </w:r>
      <w:bookmarkEnd w:id="181"/>
    </w:p>
    <w:tbl>
      <w:tblPr>
        <w:tblW w:w="0" w:type="auto"/>
        <w:tblLayout w:type="fixed"/>
        <w:tblLook w:val="0000" w:firstRow="0" w:lastRow="0" w:firstColumn="0" w:lastColumn="0" w:noHBand="0" w:noVBand="0"/>
      </w:tblPr>
      <w:tblGrid>
        <w:gridCol w:w="3652"/>
        <w:gridCol w:w="3119"/>
        <w:gridCol w:w="2976"/>
      </w:tblGrid>
      <w:tr w:rsidR="0013347A" w:rsidRPr="00443D37" w14:paraId="5A8C94DB" w14:textId="77777777" w:rsidTr="000E05CA">
        <w:tc>
          <w:tcPr>
            <w:tcW w:w="3652" w:type="dxa"/>
          </w:tcPr>
          <w:p w14:paraId="6488A352" w14:textId="77777777" w:rsidR="0013347A" w:rsidRPr="00443D37" w:rsidRDefault="0013347A" w:rsidP="000E05CA">
            <w:pPr>
              <w:pStyle w:val="1d"/>
              <w:spacing w:before="0" w:after="0"/>
              <w:jc w:val="center"/>
              <w:rPr>
                <w:b/>
                <w:szCs w:val="24"/>
              </w:rPr>
            </w:pPr>
            <w:r w:rsidRPr="00443D37">
              <w:rPr>
                <w:b/>
                <w:szCs w:val="24"/>
              </w:rPr>
              <w:t>ЗАКАЗЧИК</w:t>
            </w:r>
          </w:p>
          <w:p w14:paraId="68EE62CB" w14:textId="77777777" w:rsidR="0013347A" w:rsidRPr="00443D37" w:rsidRDefault="0013347A" w:rsidP="000E05CA">
            <w:pPr>
              <w:pStyle w:val="1d"/>
              <w:spacing w:before="0" w:after="0"/>
              <w:jc w:val="center"/>
              <w:rPr>
                <w:b/>
                <w:szCs w:val="24"/>
              </w:rPr>
            </w:pPr>
          </w:p>
        </w:tc>
        <w:tc>
          <w:tcPr>
            <w:tcW w:w="3119" w:type="dxa"/>
          </w:tcPr>
          <w:p w14:paraId="1C50F611" w14:textId="77777777" w:rsidR="0013347A" w:rsidRPr="00443D37" w:rsidRDefault="0013347A" w:rsidP="000E05CA">
            <w:pPr>
              <w:pStyle w:val="1d"/>
              <w:spacing w:before="0" w:after="0"/>
              <w:jc w:val="center"/>
              <w:rPr>
                <w:b/>
                <w:szCs w:val="24"/>
              </w:rPr>
            </w:pPr>
            <w:r w:rsidRPr="00443D37">
              <w:rPr>
                <w:b/>
                <w:szCs w:val="24"/>
              </w:rPr>
              <w:t>ОЦЕНЩИК</w:t>
            </w:r>
          </w:p>
          <w:p w14:paraId="68FCA85D" w14:textId="77777777" w:rsidR="0013347A" w:rsidRPr="00443D37" w:rsidRDefault="0013347A" w:rsidP="000E05CA">
            <w:pPr>
              <w:pStyle w:val="1d"/>
              <w:spacing w:before="0" w:after="0"/>
              <w:jc w:val="center"/>
              <w:rPr>
                <w:b/>
                <w:szCs w:val="24"/>
              </w:rPr>
            </w:pPr>
          </w:p>
        </w:tc>
        <w:tc>
          <w:tcPr>
            <w:tcW w:w="2976" w:type="dxa"/>
          </w:tcPr>
          <w:p w14:paraId="3FD3EED9" w14:textId="77777777" w:rsidR="0013347A" w:rsidRPr="0013347A" w:rsidRDefault="0013347A" w:rsidP="000E05CA">
            <w:pPr>
              <w:pStyle w:val="1d"/>
              <w:spacing w:before="0" w:after="0"/>
              <w:jc w:val="center"/>
              <w:rPr>
                <w:b/>
                <w:szCs w:val="24"/>
              </w:rPr>
            </w:pPr>
            <w:r w:rsidRPr="0013347A">
              <w:rPr>
                <w:b/>
                <w:szCs w:val="24"/>
              </w:rPr>
              <w:t>БАНК</w:t>
            </w:r>
          </w:p>
          <w:p w14:paraId="407EC65C" w14:textId="77777777" w:rsidR="0013347A" w:rsidRPr="0013347A" w:rsidRDefault="0013347A" w:rsidP="000E05CA">
            <w:pPr>
              <w:pStyle w:val="1d"/>
              <w:spacing w:before="0" w:after="0"/>
              <w:jc w:val="center"/>
              <w:rPr>
                <w:b/>
                <w:szCs w:val="24"/>
              </w:rPr>
            </w:pPr>
          </w:p>
        </w:tc>
      </w:tr>
      <w:tr w:rsidR="0013347A" w:rsidRPr="00443D37" w14:paraId="3DE22F8B" w14:textId="77777777" w:rsidTr="000E05CA">
        <w:tc>
          <w:tcPr>
            <w:tcW w:w="3652" w:type="dxa"/>
          </w:tcPr>
          <w:p w14:paraId="5E3782CD" w14:textId="77777777" w:rsidR="0013347A" w:rsidRPr="00443D37" w:rsidRDefault="0013347A" w:rsidP="000E05CA">
            <w:pPr>
              <w:pStyle w:val="1d"/>
              <w:spacing w:before="0" w:after="0"/>
              <w:rPr>
                <w:szCs w:val="24"/>
              </w:rPr>
            </w:pPr>
            <w:r w:rsidRPr="00443D37">
              <w:rPr>
                <w:szCs w:val="24"/>
              </w:rPr>
              <w:t>Адрес почтовый: ____________________________</w:t>
            </w:r>
          </w:p>
        </w:tc>
        <w:tc>
          <w:tcPr>
            <w:tcW w:w="3119" w:type="dxa"/>
          </w:tcPr>
          <w:p w14:paraId="12A1EC3C" w14:textId="77777777" w:rsidR="0013347A" w:rsidRPr="00443D37" w:rsidRDefault="0013347A" w:rsidP="000E05CA">
            <w:pPr>
              <w:pStyle w:val="1d"/>
              <w:spacing w:before="0" w:after="0"/>
              <w:rPr>
                <w:szCs w:val="24"/>
              </w:rPr>
            </w:pPr>
            <w:r w:rsidRPr="00443D37">
              <w:rPr>
                <w:szCs w:val="24"/>
              </w:rPr>
              <w:t>Адрес почтовый: ________________________</w:t>
            </w:r>
          </w:p>
          <w:p w14:paraId="68F073A4" w14:textId="77777777" w:rsidR="0013347A" w:rsidRPr="00443D37" w:rsidRDefault="0013347A" w:rsidP="000E05CA">
            <w:pPr>
              <w:pStyle w:val="1d"/>
              <w:spacing w:before="0" w:after="0"/>
              <w:jc w:val="both"/>
              <w:rPr>
                <w:szCs w:val="24"/>
              </w:rPr>
            </w:pPr>
          </w:p>
        </w:tc>
        <w:tc>
          <w:tcPr>
            <w:tcW w:w="2976" w:type="dxa"/>
          </w:tcPr>
          <w:p w14:paraId="6B913D1B" w14:textId="77777777" w:rsidR="0013347A" w:rsidRPr="0013347A" w:rsidRDefault="0013347A" w:rsidP="000E05CA">
            <w:pPr>
              <w:pStyle w:val="1d"/>
              <w:spacing w:before="0" w:after="0"/>
              <w:rPr>
                <w:szCs w:val="24"/>
              </w:rPr>
            </w:pPr>
            <w:r w:rsidRPr="0013347A">
              <w:rPr>
                <w:szCs w:val="24"/>
              </w:rPr>
              <w:t>Адрес почтовый: _____________________</w:t>
            </w:r>
          </w:p>
        </w:tc>
      </w:tr>
      <w:tr w:rsidR="0013347A" w:rsidRPr="00443D37" w14:paraId="470BA4B9" w14:textId="77777777" w:rsidTr="000E05CA">
        <w:tc>
          <w:tcPr>
            <w:tcW w:w="3652" w:type="dxa"/>
          </w:tcPr>
          <w:p w14:paraId="2946AF5B" w14:textId="77777777" w:rsidR="0013347A" w:rsidRPr="00443D37" w:rsidRDefault="0013347A" w:rsidP="000E05CA">
            <w:pPr>
              <w:pStyle w:val="1d"/>
              <w:spacing w:before="0" w:after="0"/>
              <w:jc w:val="both"/>
              <w:rPr>
                <w:szCs w:val="24"/>
              </w:rPr>
            </w:pPr>
            <w:r w:rsidRPr="00443D37">
              <w:rPr>
                <w:szCs w:val="24"/>
              </w:rPr>
              <w:t>Местонахождение: ____________________________</w:t>
            </w:r>
          </w:p>
          <w:p w14:paraId="17C1F0F4" w14:textId="77777777" w:rsidR="0013347A" w:rsidRPr="00443D37" w:rsidRDefault="0013347A" w:rsidP="000E05CA">
            <w:pPr>
              <w:pStyle w:val="1d"/>
              <w:spacing w:before="0" w:after="0"/>
              <w:jc w:val="both"/>
              <w:rPr>
                <w:szCs w:val="24"/>
              </w:rPr>
            </w:pPr>
          </w:p>
        </w:tc>
        <w:tc>
          <w:tcPr>
            <w:tcW w:w="3119" w:type="dxa"/>
          </w:tcPr>
          <w:p w14:paraId="064591A4" w14:textId="77777777" w:rsidR="0013347A" w:rsidRPr="00443D37" w:rsidRDefault="0013347A" w:rsidP="000E05CA">
            <w:pPr>
              <w:pStyle w:val="1d"/>
              <w:spacing w:before="0" w:after="0"/>
              <w:jc w:val="both"/>
              <w:rPr>
                <w:szCs w:val="24"/>
              </w:rPr>
            </w:pPr>
            <w:r w:rsidRPr="00443D37">
              <w:rPr>
                <w:szCs w:val="24"/>
              </w:rPr>
              <w:t>Местонахождение: ________________________</w:t>
            </w:r>
          </w:p>
          <w:p w14:paraId="35F1019E" w14:textId="77777777" w:rsidR="0013347A" w:rsidRPr="00443D37" w:rsidRDefault="0013347A" w:rsidP="000E05CA">
            <w:pPr>
              <w:pStyle w:val="1d"/>
              <w:spacing w:before="0" w:after="0"/>
              <w:jc w:val="both"/>
              <w:rPr>
                <w:szCs w:val="24"/>
              </w:rPr>
            </w:pPr>
          </w:p>
        </w:tc>
        <w:tc>
          <w:tcPr>
            <w:tcW w:w="2976" w:type="dxa"/>
          </w:tcPr>
          <w:p w14:paraId="79D7D759" w14:textId="77777777" w:rsidR="0013347A" w:rsidRPr="0013347A" w:rsidRDefault="0013347A" w:rsidP="000E05CA">
            <w:pPr>
              <w:pStyle w:val="1d"/>
              <w:spacing w:before="0" w:after="0"/>
              <w:jc w:val="both"/>
              <w:rPr>
                <w:szCs w:val="24"/>
              </w:rPr>
            </w:pPr>
            <w:r w:rsidRPr="0013347A">
              <w:rPr>
                <w:szCs w:val="24"/>
              </w:rPr>
              <w:t>Местонахождение: _____________________</w:t>
            </w:r>
          </w:p>
          <w:p w14:paraId="686D6013" w14:textId="77777777" w:rsidR="0013347A" w:rsidRPr="0013347A" w:rsidRDefault="0013347A" w:rsidP="000E05CA">
            <w:pPr>
              <w:pStyle w:val="1d"/>
              <w:spacing w:before="0" w:after="0"/>
              <w:jc w:val="both"/>
              <w:rPr>
                <w:szCs w:val="24"/>
              </w:rPr>
            </w:pPr>
          </w:p>
        </w:tc>
      </w:tr>
      <w:tr w:rsidR="0013347A" w:rsidRPr="00443D37" w14:paraId="74E5E76F" w14:textId="77777777" w:rsidTr="000E05CA">
        <w:tc>
          <w:tcPr>
            <w:tcW w:w="3652" w:type="dxa"/>
          </w:tcPr>
          <w:p w14:paraId="24BB35A9" w14:textId="77777777" w:rsidR="0013347A" w:rsidRPr="00443D37" w:rsidRDefault="0013347A" w:rsidP="000E05CA">
            <w:pPr>
              <w:pStyle w:val="1d"/>
              <w:spacing w:before="0" w:after="0"/>
              <w:jc w:val="both"/>
              <w:rPr>
                <w:szCs w:val="24"/>
              </w:rPr>
            </w:pPr>
            <w:r w:rsidRPr="00443D37">
              <w:rPr>
                <w:szCs w:val="24"/>
              </w:rPr>
              <w:t xml:space="preserve">Банковские реквизиты: </w:t>
            </w:r>
          </w:p>
          <w:p w14:paraId="3D064FD0" w14:textId="77777777" w:rsidR="0013347A" w:rsidRPr="00443D37" w:rsidRDefault="0013347A" w:rsidP="000E05CA">
            <w:pPr>
              <w:pStyle w:val="1d"/>
              <w:spacing w:before="0" w:after="0"/>
              <w:jc w:val="both"/>
              <w:rPr>
                <w:szCs w:val="24"/>
              </w:rPr>
            </w:pPr>
            <w:r w:rsidRPr="00443D37">
              <w:rPr>
                <w:szCs w:val="24"/>
              </w:rPr>
              <w:t>к/с, БИК, ОГРН, ИНН __________________________</w:t>
            </w:r>
          </w:p>
        </w:tc>
        <w:tc>
          <w:tcPr>
            <w:tcW w:w="3119" w:type="dxa"/>
          </w:tcPr>
          <w:p w14:paraId="3630B9FA" w14:textId="77777777" w:rsidR="0013347A" w:rsidRPr="00443D37" w:rsidRDefault="0013347A" w:rsidP="000E05CA">
            <w:pPr>
              <w:pStyle w:val="1d"/>
              <w:spacing w:before="0" w:after="0"/>
              <w:jc w:val="both"/>
              <w:rPr>
                <w:szCs w:val="24"/>
              </w:rPr>
            </w:pPr>
            <w:r w:rsidRPr="00443D37">
              <w:rPr>
                <w:szCs w:val="24"/>
              </w:rPr>
              <w:t xml:space="preserve">Банковские реквизиты: </w:t>
            </w:r>
          </w:p>
          <w:p w14:paraId="065B7661" w14:textId="77777777" w:rsidR="0013347A" w:rsidRPr="00443D37" w:rsidRDefault="0013347A" w:rsidP="000E05CA">
            <w:pPr>
              <w:pStyle w:val="1d"/>
              <w:spacing w:before="0" w:after="0"/>
              <w:jc w:val="both"/>
              <w:rPr>
                <w:szCs w:val="24"/>
              </w:rPr>
            </w:pPr>
            <w:r w:rsidRPr="00443D37">
              <w:rPr>
                <w:szCs w:val="24"/>
              </w:rPr>
              <w:t>к/с, БИК, ОГРН, ИНН ___________________</w:t>
            </w:r>
          </w:p>
          <w:p w14:paraId="7DD91072" w14:textId="77777777" w:rsidR="0013347A" w:rsidRPr="00443D37" w:rsidRDefault="0013347A" w:rsidP="000E05CA">
            <w:pPr>
              <w:pStyle w:val="1d"/>
              <w:spacing w:before="0" w:after="0"/>
              <w:jc w:val="both"/>
              <w:rPr>
                <w:szCs w:val="24"/>
              </w:rPr>
            </w:pPr>
          </w:p>
        </w:tc>
        <w:tc>
          <w:tcPr>
            <w:tcW w:w="2976" w:type="dxa"/>
          </w:tcPr>
          <w:p w14:paraId="0B58E1E0" w14:textId="77777777" w:rsidR="0013347A" w:rsidRPr="0013347A" w:rsidRDefault="0013347A" w:rsidP="000E05CA">
            <w:pPr>
              <w:pStyle w:val="1d"/>
              <w:spacing w:before="0" w:after="0"/>
              <w:jc w:val="both"/>
              <w:rPr>
                <w:szCs w:val="24"/>
              </w:rPr>
            </w:pPr>
            <w:r w:rsidRPr="0013347A">
              <w:rPr>
                <w:szCs w:val="24"/>
              </w:rPr>
              <w:t xml:space="preserve">Банковские реквизиты: </w:t>
            </w:r>
          </w:p>
          <w:p w14:paraId="6BDDF69C" w14:textId="77777777" w:rsidR="0013347A" w:rsidRPr="0013347A" w:rsidRDefault="0013347A" w:rsidP="000E05CA">
            <w:pPr>
              <w:pStyle w:val="1d"/>
              <w:spacing w:before="0" w:after="0"/>
              <w:jc w:val="both"/>
              <w:rPr>
                <w:szCs w:val="24"/>
              </w:rPr>
            </w:pPr>
            <w:r w:rsidRPr="0013347A">
              <w:rPr>
                <w:szCs w:val="24"/>
              </w:rPr>
              <w:t>к/с, БИК, ОГРН, ИНН _____________________</w:t>
            </w:r>
          </w:p>
          <w:p w14:paraId="3D4AAD44" w14:textId="77777777" w:rsidR="0013347A" w:rsidRPr="0013347A" w:rsidRDefault="0013347A" w:rsidP="000E05CA">
            <w:pPr>
              <w:pStyle w:val="1d"/>
              <w:spacing w:before="0" w:after="0"/>
              <w:jc w:val="both"/>
              <w:rPr>
                <w:szCs w:val="24"/>
              </w:rPr>
            </w:pPr>
          </w:p>
        </w:tc>
      </w:tr>
      <w:tr w:rsidR="0013347A" w:rsidRPr="00443D37" w14:paraId="02A89327" w14:textId="77777777" w:rsidTr="000E05CA">
        <w:tc>
          <w:tcPr>
            <w:tcW w:w="3652" w:type="dxa"/>
          </w:tcPr>
          <w:p w14:paraId="32EC9672" w14:textId="77777777" w:rsidR="0013347A" w:rsidRPr="00443D37" w:rsidRDefault="0013347A" w:rsidP="000E05CA">
            <w:pPr>
              <w:pStyle w:val="1d"/>
              <w:spacing w:before="0" w:after="0"/>
              <w:jc w:val="both"/>
              <w:rPr>
                <w:szCs w:val="24"/>
              </w:rPr>
            </w:pPr>
          </w:p>
        </w:tc>
        <w:tc>
          <w:tcPr>
            <w:tcW w:w="3119" w:type="dxa"/>
          </w:tcPr>
          <w:p w14:paraId="3954567A" w14:textId="77777777" w:rsidR="0013347A" w:rsidRPr="00443D37" w:rsidRDefault="0013347A" w:rsidP="000E05CA">
            <w:pPr>
              <w:pStyle w:val="1d"/>
              <w:spacing w:before="0" w:after="0"/>
              <w:jc w:val="both"/>
              <w:rPr>
                <w:szCs w:val="24"/>
              </w:rPr>
            </w:pPr>
          </w:p>
        </w:tc>
        <w:tc>
          <w:tcPr>
            <w:tcW w:w="2976" w:type="dxa"/>
          </w:tcPr>
          <w:p w14:paraId="73864F99" w14:textId="77777777" w:rsidR="0013347A" w:rsidRPr="0013347A" w:rsidRDefault="0013347A" w:rsidP="000E05CA">
            <w:pPr>
              <w:pStyle w:val="1d"/>
              <w:spacing w:before="0" w:after="0"/>
              <w:jc w:val="both"/>
              <w:rPr>
                <w:szCs w:val="24"/>
              </w:rPr>
            </w:pPr>
          </w:p>
        </w:tc>
      </w:tr>
      <w:tr w:rsidR="0013347A" w:rsidRPr="00443D37" w14:paraId="4AB61D23" w14:textId="77777777" w:rsidTr="000E05CA">
        <w:tc>
          <w:tcPr>
            <w:tcW w:w="3652" w:type="dxa"/>
          </w:tcPr>
          <w:p w14:paraId="1821E84E" w14:textId="77777777" w:rsidR="0013347A" w:rsidRPr="00443D37" w:rsidRDefault="0013347A" w:rsidP="000E05CA">
            <w:pPr>
              <w:pStyle w:val="1d"/>
              <w:spacing w:before="0" w:after="0"/>
              <w:jc w:val="both"/>
              <w:rPr>
                <w:szCs w:val="24"/>
              </w:rPr>
            </w:pPr>
            <w:r w:rsidRPr="00443D37">
              <w:rPr>
                <w:szCs w:val="24"/>
              </w:rPr>
              <w:t>От  Заказчика:</w:t>
            </w:r>
          </w:p>
        </w:tc>
        <w:tc>
          <w:tcPr>
            <w:tcW w:w="3119" w:type="dxa"/>
          </w:tcPr>
          <w:p w14:paraId="67D9C776" w14:textId="77777777" w:rsidR="0013347A" w:rsidRPr="00443D37" w:rsidRDefault="0013347A" w:rsidP="000E05CA">
            <w:pPr>
              <w:pStyle w:val="1d"/>
              <w:spacing w:before="0" w:after="0"/>
              <w:jc w:val="both"/>
              <w:rPr>
                <w:szCs w:val="24"/>
              </w:rPr>
            </w:pPr>
            <w:r w:rsidRPr="00443D37">
              <w:rPr>
                <w:szCs w:val="24"/>
              </w:rPr>
              <w:t>От  Оценщика:</w:t>
            </w:r>
          </w:p>
        </w:tc>
        <w:tc>
          <w:tcPr>
            <w:tcW w:w="2976" w:type="dxa"/>
          </w:tcPr>
          <w:p w14:paraId="28C5E385" w14:textId="77777777" w:rsidR="0013347A" w:rsidRPr="0013347A" w:rsidRDefault="0013347A" w:rsidP="000E05CA">
            <w:pPr>
              <w:pStyle w:val="1d"/>
              <w:spacing w:before="0" w:after="0"/>
              <w:jc w:val="both"/>
              <w:rPr>
                <w:szCs w:val="24"/>
              </w:rPr>
            </w:pPr>
            <w:r w:rsidRPr="0013347A">
              <w:rPr>
                <w:szCs w:val="24"/>
              </w:rPr>
              <w:t>От  Банка:</w:t>
            </w:r>
          </w:p>
        </w:tc>
      </w:tr>
      <w:tr w:rsidR="0013347A" w:rsidRPr="00443D37" w14:paraId="14AEA86C" w14:textId="77777777" w:rsidTr="000E05CA">
        <w:tc>
          <w:tcPr>
            <w:tcW w:w="3652" w:type="dxa"/>
          </w:tcPr>
          <w:p w14:paraId="4788ADEB" w14:textId="77777777" w:rsidR="0013347A" w:rsidRPr="00443D37" w:rsidRDefault="0013347A" w:rsidP="000E05CA">
            <w:pPr>
              <w:pStyle w:val="1d"/>
              <w:pBdr>
                <w:bottom w:val="single" w:sz="12" w:space="1" w:color="auto"/>
              </w:pBdr>
              <w:spacing w:before="0" w:after="0"/>
              <w:jc w:val="both"/>
              <w:rPr>
                <w:szCs w:val="24"/>
              </w:rPr>
            </w:pPr>
          </w:p>
          <w:p w14:paraId="6184E0EB" w14:textId="77777777" w:rsidR="0013347A" w:rsidRPr="00443D37" w:rsidRDefault="0013347A" w:rsidP="000E05CA">
            <w:pPr>
              <w:pStyle w:val="1d"/>
              <w:spacing w:before="0" w:after="0"/>
              <w:jc w:val="both"/>
              <w:rPr>
                <w:szCs w:val="24"/>
              </w:rPr>
            </w:pPr>
            <w:r w:rsidRPr="00443D37">
              <w:rPr>
                <w:szCs w:val="24"/>
              </w:rPr>
              <w:t>(должность, организация)</w:t>
            </w:r>
          </w:p>
          <w:p w14:paraId="41B57B53" w14:textId="77777777" w:rsidR="0013347A" w:rsidRPr="00443D37" w:rsidRDefault="0013347A" w:rsidP="000E05CA">
            <w:pPr>
              <w:pStyle w:val="1d"/>
              <w:spacing w:before="0" w:after="0"/>
              <w:jc w:val="both"/>
              <w:rPr>
                <w:szCs w:val="24"/>
              </w:rPr>
            </w:pPr>
            <w:r w:rsidRPr="00443D37">
              <w:rPr>
                <w:szCs w:val="24"/>
              </w:rPr>
              <w:t>________________________</w:t>
            </w:r>
          </w:p>
          <w:p w14:paraId="6A4904D4" w14:textId="77777777" w:rsidR="0013347A" w:rsidRPr="00443D37" w:rsidRDefault="0013347A" w:rsidP="000E05CA">
            <w:pPr>
              <w:pStyle w:val="1d"/>
              <w:spacing w:before="0" w:after="0"/>
              <w:jc w:val="both"/>
              <w:rPr>
                <w:szCs w:val="24"/>
              </w:rPr>
            </w:pPr>
            <w:r w:rsidRPr="00443D37">
              <w:rPr>
                <w:szCs w:val="24"/>
              </w:rPr>
              <w:t>(фамилия, инициалы)</w:t>
            </w:r>
          </w:p>
          <w:p w14:paraId="0E4B2584" w14:textId="77777777" w:rsidR="0013347A" w:rsidRPr="00443D37" w:rsidRDefault="0013347A" w:rsidP="000E05CA">
            <w:pPr>
              <w:pStyle w:val="1d"/>
              <w:spacing w:before="0" w:after="0"/>
              <w:jc w:val="both"/>
              <w:rPr>
                <w:szCs w:val="24"/>
              </w:rPr>
            </w:pPr>
            <w:r w:rsidRPr="00443D37">
              <w:rPr>
                <w:szCs w:val="24"/>
              </w:rPr>
              <w:t>М.П.</w:t>
            </w:r>
          </w:p>
          <w:p w14:paraId="73EAED07" w14:textId="77777777" w:rsidR="0013347A" w:rsidRPr="00443D37" w:rsidRDefault="0013347A" w:rsidP="000E05CA">
            <w:pPr>
              <w:pStyle w:val="1d"/>
              <w:spacing w:before="0" w:after="0"/>
              <w:jc w:val="both"/>
              <w:rPr>
                <w:szCs w:val="24"/>
              </w:rPr>
            </w:pPr>
            <w:r w:rsidRPr="00443D37">
              <w:rPr>
                <w:szCs w:val="24"/>
              </w:rPr>
              <w:t>«____» ________   20__ г.</w:t>
            </w:r>
          </w:p>
          <w:p w14:paraId="1694089A" w14:textId="77777777" w:rsidR="0013347A" w:rsidRPr="00443D37" w:rsidRDefault="0013347A" w:rsidP="000E05CA">
            <w:pPr>
              <w:pStyle w:val="1d"/>
              <w:spacing w:before="0" w:after="0"/>
              <w:jc w:val="both"/>
              <w:rPr>
                <w:szCs w:val="24"/>
              </w:rPr>
            </w:pPr>
          </w:p>
        </w:tc>
        <w:tc>
          <w:tcPr>
            <w:tcW w:w="3119" w:type="dxa"/>
          </w:tcPr>
          <w:p w14:paraId="481AB484" w14:textId="77777777" w:rsidR="0013347A" w:rsidRPr="00443D37" w:rsidRDefault="0013347A" w:rsidP="000E05CA">
            <w:pPr>
              <w:pStyle w:val="1d"/>
              <w:pBdr>
                <w:bottom w:val="single" w:sz="12" w:space="1" w:color="auto"/>
              </w:pBdr>
              <w:spacing w:before="0" w:after="0"/>
              <w:jc w:val="both"/>
              <w:rPr>
                <w:szCs w:val="24"/>
              </w:rPr>
            </w:pPr>
          </w:p>
          <w:p w14:paraId="438C0B1D" w14:textId="77777777" w:rsidR="0013347A" w:rsidRPr="00443D37" w:rsidRDefault="0013347A" w:rsidP="000E05CA">
            <w:pPr>
              <w:pStyle w:val="1d"/>
              <w:spacing w:before="0" w:after="0"/>
              <w:jc w:val="both"/>
              <w:rPr>
                <w:szCs w:val="24"/>
              </w:rPr>
            </w:pPr>
            <w:r w:rsidRPr="00443D37">
              <w:rPr>
                <w:szCs w:val="24"/>
              </w:rPr>
              <w:t>(должность, организация)</w:t>
            </w:r>
          </w:p>
          <w:p w14:paraId="6E93253C" w14:textId="77777777" w:rsidR="0013347A" w:rsidRPr="00443D37" w:rsidRDefault="0013347A" w:rsidP="000E05CA">
            <w:pPr>
              <w:pStyle w:val="1d"/>
              <w:spacing w:before="0" w:after="0"/>
              <w:jc w:val="both"/>
              <w:rPr>
                <w:szCs w:val="24"/>
              </w:rPr>
            </w:pPr>
            <w:r w:rsidRPr="00443D37">
              <w:rPr>
                <w:szCs w:val="24"/>
              </w:rPr>
              <w:t>____________________</w:t>
            </w:r>
          </w:p>
          <w:p w14:paraId="1E085680" w14:textId="77777777" w:rsidR="0013347A" w:rsidRPr="00443D37" w:rsidRDefault="0013347A" w:rsidP="000E05CA">
            <w:pPr>
              <w:pStyle w:val="1d"/>
              <w:spacing w:before="0" w:after="0"/>
              <w:jc w:val="both"/>
              <w:rPr>
                <w:szCs w:val="24"/>
              </w:rPr>
            </w:pPr>
            <w:r w:rsidRPr="00443D37">
              <w:rPr>
                <w:szCs w:val="24"/>
              </w:rPr>
              <w:t>(фамилия, инициалы)</w:t>
            </w:r>
          </w:p>
          <w:p w14:paraId="40EB2EF6" w14:textId="77777777" w:rsidR="0013347A" w:rsidRPr="00443D37" w:rsidRDefault="0013347A" w:rsidP="000E05CA">
            <w:pPr>
              <w:pStyle w:val="1d"/>
              <w:spacing w:before="0" w:after="0"/>
              <w:jc w:val="both"/>
              <w:rPr>
                <w:szCs w:val="24"/>
              </w:rPr>
            </w:pPr>
            <w:r w:rsidRPr="00443D37">
              <w:rPr>
                <w:szCs w:val="24"/>
              </w:rPr>
              <w:t>М.П.</w:t>
            </w:r>
          </w:p>
          <w:p w14:paraId="197571A1" w14:textId="77777777" w:rsidR="0013347A" w:rsidRPr="00443D37" w:rsidRDefault="0013347A" w:rsidP="000E05CA">
            <w:pPr>
              <w:pStyle w:val="1d"/>
              <w:spacing w:before="0" w:after="0"/>
              <w:jc w:val="both"/>
              <w:rPr>
                <w:szCs w:val="24"/>
              </w:rPr>
            </w:pPr>
            <w:r w:rsidRPr="00443D37">
              <w:rPr>
                <w:szCs w:val="24"/>
              </w:rPr>
              <w:t>«____» ________   20__ г.</w:t>
            </w:r>
          </w:p>
        </w:tc>
        <w:tc>
          <w:tcPr>
            <w:tcW w:w="2976" w:type="dxa"/>
          </w:tcPr>
          <w:p w14:paraId="4994F44C" w14:textId="77777777" w:rsidR="0013347A" w:rsidRPr="0013347A" w:rsidRDefault="0013347A" w:rsidP="000E05CA">
            <w:pPr>
              <w:pStyle w:val="1d"/>
              <w:pBdr>
                <w:bottom w:val="single" w:sz="12" w:space="1" w:color="auto"/>
              </w:pBdr>
              <w:spacing w:before="0" w:after="0"/>
              <w:jc w:val="both"/>
              <w:rPr>
                <w:szCs w:val="24"/>
              </w:rPr>
            </w:pPr>
          </w:p>
          <w:p w14:paraId="726CD409" w14:textId="77777777" w:rsidR="0013347A" w:rsidRPr="0013347A" w:rsidRDefault="0013347A" w:rsidP="000E05CA">
            <w:pPr>
              <w:pStyle w:val="1d"/>
              <w:spacing w:before="0" w:after="0"/>
              <w:jc w:val="both"/>
              <w:rPr>
                <w:szCs w:val="24"/>
              </w:rPr>
            </w:pPr>
            <w:r w:rsidRPr="0013347A">
              <w:rPr>
                <w:szCs w:val="24"/>
              </w:rPr>
              <w:t>(должность, организация)</w:t>
            </w:r>
          </w:p>
          <w:p w14:paraId="540F4199" w14:textId="77777777" w:rsidR="0013347A" w:rsidRPr="0013347A" w:rsidRDefault="0013347A" w:rsidP="000E05CA">
            <w:pPr>
              <w:pStyle w:val="1d"/>
              <w:spacing w:before="0" w:after="0"/>
              <w:jc w:val="both"/>
              <w:rPr>
                <w:szCs w:val="24"/>
              </w:rPr>
            </w:pPr>
            <w:r w:rsidRPr="0013347A">
              <w:rPr>
                <w:szCs w:val="24"/>
              </w:rPr>
              <w:t>__________________</w:t>
            </w:r>
          </w:p>
          <w:p w14:paraId="68546CD0" w14:textId="77777777" w:rsidR="0013347A" w:rsidRPr="0013347A" w:rsidRDefault="0013347A" w:rsidP="000E05CA">
            <w:pPr>
              <w:pStyle w:val="1d"/>
              <w:spacing w:before="0" w:after="0"/>
              <w:jc w:val="both"/>
              <w:rPr>
                <w:szCs w:val="24"/>
              </w:rPr>
            </w:pPr>
            <w:r w:rsidRPr="0013347A">
              <w:rPr>
                <w:szCs w:val="24"/>
              </w:rPr>
              <w:t>(фамилия, инициалы)</w:t>
            </w:r>
          </w:p>
          <w:p w14:paraId="09DF466D" w14:textId="77777777" w:rsidR="0013347A" w:rsidRPr="0013347A" w:rsidRDefault="0013347A" w:rsidP="000E05CA">
            <w:pPr>
              <w:pStyle w:val="1d"/>
              <w:spacing w:before="0" w:after="0"/>
              <w:jc w:val="both"/>
              <w:rPr>
                <w:szCs w:val="24"/>
              </w:rPr>
            </w:pPr>
            <w:r w:rsidRPr="0013347A">
              <w:rPr>
                <w:szCs w:val="24"/>
              </w:rPr>
              <w:t>М.П.</w:t>
            </w:r>
          </w:p>
          <w:p w14:paraId="559D756D" w14:textId="77777777" w:rsidR="0013347A" w:rsidRPr="0013347A" w:rsidRDefault="0013347A" w:rsidP="000E05CA">
            <w:pPr>
              <w:pStyle w:val="1d"/>
              <w:spacing w:before="0" w:after="0"/>
              <w:jc w:val="both"/>
              <w:rPr>
                <w:szCs w:val="24"/>
              </w:rPr>
            </w:pPr>
            <w:r w:rsidRPr="0013347A">
              <w:rPr>
                <w:szCs w:val="24"/>
              </w:rPr>
              <w:t>«____» _______  20__ г.</w:t>
            </w:r>
          </w:p>
        </w:tc>
      </w:tr>
    </w:tbl>
    <w:p w14:paraId="0B7FF833" w14:textId="77777777" w:rsidR="0013347A" w:rsidRPr="00443D37" w:rsidRDefault="0013347A" w:rsidP="0013347A">
      <w:pPr>
        <w:pStyle w:val="af"/>
        <w:ind w:left="5580"/>
        <w:jc w:val="left"/>
        <w:rPr>
          <w:rFonts w:ascii="Times New Roman" w:hAnsi="Times New Roman"/>
          <w:szCs w:val="24"/>
        </w:rPr>
      </w:pPr>
      <w:bookmarkStart w:id="182" w:name="_Toc316310020"/>
      <w:r w:rsidRPr="00443D37">
        <w:rPr>
          <w:rFonts w:ascii="Times New Roman" w:hAnsi="Times New Roman"/>
          <w:szCs w:val="24"/>
        </w:rPr>
        <w:t xml:space="preserve"> </w:t>
      </w:r>
      <w:bookmarkEnd w:id="182"/>
    </w:p>
    <w:sectPr w:rsidR="0013347A" w:rsidRPr="00443D37" w:rsidSect="00B1009B">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702E8" w14:textId="77777777" w:rsidR="009A3DCC" w:rsidRDefault="009A3DCC" w:rsidP="002C395D">
      <w:r>
        <w:separator/>
      </w:r>
    </w:p>
  </w:endnote>
  <w:endnote w:type="continuationSeparator" w:id="0">
    <w:p w14:paraId="325617DC" w14:textId="77777777" w:rsidR="009A3DCC" w:rsidRDefault="009A3DCC" w:rsidP="002C3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3038B" w14:textId="77777777" w:rsidR="009A3DCC" w:rsidRDefault="009A3DCC" w:rsidP="002C395D">
      <w:r>
        <w:separator/>
      </w:r>
    </w:p>
  </w:footnote>
  <w:footnote w:type="continuationSeparator" w:id="0">
    <w:p w14:paraId="523AAF80" w14:textId="77777777" w:rsidR="009A3DCC" w:rsidRDefault="009A3DCC" w:rsidP="002C395D">
      <w:r>
        <w:continuationSeparator/>
      </w:r>
    </w:p>
  </w:footnote>
  <w:footnote w:id="1">
    <w:p w14:paraId="32B00D74"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В целях оптимизации содержания настоящего документа  в тексте приводится сокращение АЗС, в том числе и применительно к </w:t>
      </w:r>
      <w:proofErr w:type="spellStart"/>
      <w:r w:rsidRPr="00C1384E">
        <w:rPr>
          <w:rFonts w:ascii="Times New Roman" w:hAnsi="Times New Roman" w:cs="Times New Roman"/>
          <w:sz w:val="20"/>
          <w:szCs w:val="20"/>
        </w:rPr>
        <w:t>автогазозаправочным</w:t>
      </w:r>
      <w:proofErr w:type="spellEnd"/>
      <w:r w:rsidRPr="00C1384E">
        <w:rPr>
          <w:rFonts w:ascii="Times New Roman" w:hAnsi="Times New Roman" w:cs="Times New Roman"/>
          <w:sz w:val="20"/>
          <w:szCs w:val="20"/>
        </w:rPr>
        <w:t xml:space="preserve"> станциям</w:t>
      </w:r>
      <w:r w:rsidR="00C1384E">
        <w:rPr>
          <w:rFonts w:ascii="Times New Roman" w:hAnsi="Times New Roman" w:cs="Times New Roman"/>
          <w:sz w:val="20"/>
          <w:szCs w:val="20"/>
        </w:rPr>
        <w:t>.</w:t>
      </w:r>
    </w:p>
  </w:footnote>
  <w:footnote w:id="2">
    <w:p w14:paraId="2700E7CB"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Fonts w:ascii="Times New Roman" w:hAnsi="Times New Roman" w:cs="Times New Roman"/>
          <w:sz w:val="20"/>
          <w:szCs w:val="20"/>
          <w:vertAlign w:val="superscript"/>
        </w:rPr>
        <w:footnoteRef/>
      </w:r>
      <w:r w:rsidRPr="00C1384E">
        <w:rPr>
          <w:rFonts w:ascii="Times New Roman" w:hAnsi="Times New Roman" w:cs="Times New Roman"/>
          <w:sz w:val="20"/>
          <w:szCs w:val="20"/>
          <w:vertAlign w:val="superscript"/>
        </w:rPr>
        <w:t xml:space="preserve"> </w:t>
      </w:r>
      <w:r w:rsidRPr="00C1384E">
        <w:rPr>
          <w:rFonts w:ascii="Times New Roman" w:hAnsi="Times New Roman" w:cs="Times New Roman"/>
          <w:sz w:val="20"/>
          <w:szCs w:val="20"/>
        </w:rPr>
        <w:t>Передача в залог неснижаемого остатка топлива (товары в обороте) не является обязательным условием залога АЗС, не влияет на выбор категории качества обеспечения.</w:t>
      </w:r>
    </w:p>
  </w:footnote>
  <w:footnote w:id="3">
    <w:p w14:paraId="68C9299D" w14:textId="244CDC38" w:rsidR="004836D8" w:rsidRPr="00C1384E" w:rsidRDefault="004836D8" w:rsidP="00C1384E">
      <w:pPr>
        <w:pStyle w:val="af7"/>
        <w:spacing w:before="60" w:after="60"/>
        <w:ind w:firstLine="0"/>
        <w:rPr>
          <w:rFonts w:ascii="Times New Roman" w:hAnsi="Times New Roman" w:cs="Times New Roman"/>
        </w:rPr>
      </w:pPr>
    </w:p>
  </w:footnote>
  <w:footnote w:id="4">
    <w:p w14:paraId="084E6832"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w:t>
      </w:r>
      <w:r w:rsidRPr="00C1384E">
        <w:rPr>
          <w:rStyle w:val="afd"/>
          <w:rFonts w:ascii="Times New Roman" w:hAnsi="Times New Roman"/>
          <w:vertAlign w:val="baseline"/>
        </w:rPr>
        <w:t>АЗС в черте населённого пункта и АЗС "на трассе" характеризуются разными ценообразующими факторами. В первом случае, например, – близость к территории многоэтажной жилой застройки, расположение рядом с автотранспортным предприятием и т.д. Во втором случае – категория прилегающей автодороги, интенсивность движения, преобладающий вид транспортных средств, и т.д.</w:t>
      </w:r>
    </w:p>
  </w:footnote>
  <w:footnote w:id="5">
    <w:p w14:paraId="42FFF8D1" w14:textId="3DD714BB"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w:t>
      </w:r>
      <w:r w:rsidRPr="00C1384E">
        <w:rPr>
          <w:rStyle w:val="afd"/>
          <w:rFonts w:ascii="Times New Roman" w:hAnsi="Times New Roman"/>
          <w:vertAlign w:val="baseline"/>
        </w:rPr>
        <w:t>Если визуально дополнительная застройка возможна, перед проведением расчетов необходимо проверить достаточность площади для такой застройки.</w:t>
      </w:r>
      <w:r w:rsidR="00C1384E">
        <w:rPr>
          <w:rFonts w:ascii="Times New Roman" w:hAnsi="Times New Roman" w:cs="Times New Roman"/>
        </w:rPr>
        <w:t>.</w:t>
      </w:r>
    </w:p>
  </w:footnote>
  <w:footnote w:id="6">
    <w:p w14:paraId="70F93BAB" w14:textId="2EC5E838" w:rsidR="004836D8" w:rsidRPr="00C1384E" w:rsidRDefault="004836D8" w:rsidP="00C1384E">
      <w:pPr>
        <w:pStyle w:val="af7"/>
        <w:spacing w:before="60" w:after="60"/>
        <w:ind w:firstLine="0"/>
        <w:rPr>
          <w:rFonts w:ascii="Times New Roman" w:hAnsi="Times New Roman" w:cs="Times New Roman"/>
        </w:rPr>
      </w:pPr>
    </w:p>
  </w:footnote>
  <w:footnote w:id="7">
    <w:p w14:paraId="247315D8"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Рыночная стоимость большинства АЗС находится в диапазоне 5-12 месячных выручек.</w:t>
      </w:r>
    </w:p>
  </w:footnote>
  <w:footnote w:id="8">
    <w:p w14:paraId="6E19C9B8"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Международные стандарты оценки рекомендуют в рамках доходного подхода проводить оценку АЗС на базе денежного потока до вычета процентов, налогов и амортизации осязаемых (материальных) и неосязаемых (нематериальных) активов (EBITDA).</w:t>
      </w:r>
    </w:p>
  </w:footnote>
  <w:footnote w:id="9">
    <w:p w14:paraId="6E5C9845"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Н</w:t>
      </w:r>
      <w:r w:rsidRPr="00C1384E">
        <w:rPr>
          <w:rFonts w:ascii="Times New Roman" w:hAnsi="Times New Roman" w:cs="Times New Roman"/>
          <w:bCs/>
          <w:sz w:val="20"/>
          <w:szCs w:val="20"/>
        </w:rPr>
        <w:t>а некоторых АЗС не ведется раздельный учет доходов и расходов от основной и сопутствующей деятельности, однако при проведении оценки необходимо отдельно указывать, рассчитывать и прогнозировать доходы от основной и от сопутствующей деятельности. Например, наличие магазина может добавить 7-12% дохода.</w:t>
      </w:r>
    </w:p>
  </w:footnote>
  <w:footnote w:id="10">
    <w:p w14:paraId="714A75CA" w14:textId="77777777" w:rsidR="004836D8" w:rsidRPr="00C1384E" w:rsidRDefault="004836D8" w:rsidP="00C1384E">
      <w:pPr>
        <w:pStyle w:val="af"/>
        <w:spacing w:before="60" w:after="60"/>
        <w:ind w:firstLine="0"/>
        <w:contextualSpacing/>
        <w:rPr>
          <w:rFonts w:ascii="Times New Roman" w:hAnsi="Times New Roman" w:cs="Times New Roman"/>
          <w:i/>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p>
    <w:p w14:paraId="5095C7C9" w14:textId="77777777" w:rsidR="004836D8" w:rsidRPr="00C1384E" w:rsidRDefault="004836D8" w:rsidP="00C1384E">
      <w:pPr>
        <w:numPr>
          <w:ilvl w:val="0"/>
          <w:numId w:val="21"/>
        </w:numPr>
        <w:spacing w:before="60" w:after="60"/>
        <w:ind w:left="0" w:firstLine="0"/>
        <w:contextualSpacing/>
        <w:rPr>
          <w:rFonts w:ascii="Times New Roman" w:hAnsi="Times New Roman" w:cs="Times New Roman"/>
          <w:bCs/>
          <w:sz w:val="20"/>
          <w:szCs w:val="20"/>
        </w:rPr>
      </w:pPr>
      <w:r w:rsidRPr="00C1384E">
        <w:rPr>
          <w:rFonts w:ascii="Times New Roman" w:hAnsi="Times New Roman" w:cs="Times New Roman"/>
          <w:bCs/>
          <w:sz w:val="20"/>
          <w:szCs w:val="20"/>
        </w:rPr>
        <w:t>при капитализации ЧОД, определенного не на базе показателя EBITDA, а на базе показателя ЧОД</w:t>
      </w:r>
      <w:r w:rsidRPr="00C1384E">
        <w:rPr>
          <w:rFonts w:ascii="Times New Roman" w:hAnsi="Times New Roman" w:cs="Times New Roman"/>
          <w:bCs/>
          <w:sz w:val="20"/>
          <w:szCs w:val="20"/>
          <w:vertAlign w:val="subscript"/>
        </w:rPr>
        <w:t>ПН</w:t>
      </w:r>
      <w:r w:rsidRPr="00C1384E">
        <w:rPr>
          <w:rFonts w:ascii="Times New Roman" w:hAnsi="Times New Roman" w:cs="Times New Roman"/>
          <w:bCs/>
          <w:sz w:val="20"/>
          <w:szCs w:val="20"/>
        </w:rPr>
        <w:t xml:space="preserve">, при расчете величины ставки дисконтирования или капитализации необходимо учесть данное обстоятельство, например, используя формулу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пн</w:t>
      </w:r>
      <w:proofErr w:type="spellEnd"/>
      <w:r w:rsidRPr="00C1384E">
        <w:rPr>
          <w:rFonts w:ascii="Times New Roman" w:hAnsi="Times New Roman" w:cs="Times New Roman"/>
          <w:bCs/>
          <w:sz w:val="20"/>
          <w:szCs w:val="20"/>
        </w:rPr>
        <w:t xml:space="preserve"> =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дн</w:t>
      </w:r>
      <w:proofErr w:type="spellEnd"/>
      <w:r w:rsidRPr="00C1384E">
        <w:rPr>
          <w:rFonts w:ascii="Times New Roman" w:hAnsi="Times New Roman" w:cs="Times New Roman"/>
          <w:bCs/>
          <w:sz w:val="20"/>
          <w:szCs w:val="20"/>
        </w:rPr>
        <w:t xml:space="preserve"> * (1-</w:t>
      </w:r>
      <w:r w:rsidRPr="00C1384E">
        <w:rPr>
          <w:rFonts w:ascii="Times New Roman" w:hAnsi="Times New Roman" w:cs="Times New Roman"/>
          <w:bCs/>
          <w:sz w:val="20"/>
          <w:szCs w:val="20"/>
          <w:lang w:val="en-US"/>
        </w:rPr>
        <w:t>t</w:t>
      </w:r>
      <w:r w:rsidRPr="00C1384E">
        <w:rPr>
          <w:rFonts w:ascii="Times New Roman" w:hAnsi="Times New Roman" w:cs="Times New Roman"/>
          <w:bCs/>
          <w:sz w:val="20"/>
          <w:szCs w:val="20"/>
        </w:rPr>
        <w:t xml:space="preserve">), где </w:t>
      </w:r>
      <w:r w:rsidRPr="00C1384E">
        <w:rPr>
          <w:rFonts w:ascii="Times New Roman" w:hAnsi="Times New Roman" w:cs="Times New Roman"/>
          <w:bCs/>
          <w:sz w:val="20"/>
          <w:szCs w:val="20"/>
          <w:lang w:val="en-US"/>
        </w:rPr>
        <w:t>t</w:t>
      </w:r>
      <w:r w:rsidRPr="00C1384E">
        <w:rPr>
          <w:rFonts w:ascii="Times New Roman" w:hAnsi="Times New Roman" w:cs="Times New Roman"/>
          <w:bCs/>
          <w:sz w:val="20"/>
          <w:szCs w:val="20"/>
        </w:rPr>
        <w:t xml:space="preserve">-ставка налога на прибыль,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дн</w:t>
      </w:r>
      <w:proofErr w:type="spellEnd"/>
      <w:r w:rsidRPr="00C1384E">
        <w:rPr>
          <w:rFonts w:ascii="Times New Roman" w:hAnsi="Times New Roman" w:cs="Times New Roman"/>
          <w:bCs/>
          <w:sz w:val="20"/>
          <w:szCs w:val="20"/>
        </w:rPr>
        <w:t xml:space="preserve"> – ставка дисконтирования или ставка капитализации определенная на </w:t>
      </w:r>
      <w:proofErr w:type="spellStart"/>
      <w:r w:rsidRPr="00C1384E">
        <w:rPr>
          <w:rFonts w:ascii="Times New Roman" w:hAnsi="Times New Roman" w:cs="Times New Roman"/>
          <w:bCs/>
          <w:sz w:val="20"/>
          <w:szCs w:val="20"/>
        </w:rPr>
        <w:t>доналоговой</w:t>
      </w:r>
      <w:proofErr w:type="spellEnd"/>
      <w:r w:rsidRPr="00C1384E">
        <w:rPr>
          <w:rFonts w:ascii="Times New Roman" w:hAnsi="Times New Roman" w:cs="Times New Roman"/>
          <w:bCs/>
          <w:sz w:val="20"/>
          <w:szCs w:val="20"/>
        </w:rPr>
        <w:t xml:space="preserve"> основе, </w:t>
      </w:r>
      <w:r w:rsidRPr="00C1384E">
        <w:rPr>
          <w:rFonts w:ascii="Times New Roman" w:hAnsi="Times New Roman" w:cs="Times New Roman"/>
          <w:bCs/>
          <w:sz w:val="20"/>
          <w:szCs w:val="20"/>
          <w:lang w:val="en-US"/>
        </w:rPr>
        <w:t>R</w:t>
      </w:r>
      <w:proofErr w:type="spellStart"/>
      <w:r w:rsidRPr="00C1384E">
        <w:rPr>
          <w:rFonts w:ascii="Times New Roman" w:hAnsi="Times New Roman" w:cs="Times New Roman"/>
          <w:bCs/>
          <w:sz w:val="20"/>
          <w:szCs w:val="20"/>
        </w:rPr>
        <w:t>пн</w:t>
      </w:r>
      <w:proofErr w:type="spellEnd"/>
      <w:r w:rsidRPr="00C1384E">
        <w:rPr>
          <w:rFonts w:ascii="Times New Roman" w:hAnsi="Times New Roman" w:cs="Times New Roman"/>
          <w:bCs/>
          <w:sz w:val="20"/>
          <w:szCs w:val="20"/>
        </w:rPr>
        <w:t xml:space="preserve"> – ставка капитализации для ЧОД</w:t>
      </w:r>
      <w:r w:rsidRPr="00C1384E">
        <w:rPr>
          <w:rFonts w:ascii="Times New Roman" w:hAnsi="Times New Roman" w:cs="Times New Roman"/>
          <w:bCs/>
          <w:sz w:val="20"/>
          <w:szCs w:val="20"/>
          <w:vertAlign w:val="subscript"/>
        </w:rPr>
        <w:t>ПН</w:t>
      </w:r>
      <w:r w:rsidRPr="00C1384E">
        <w:rPr>
          <w:rFonts w:ascii="Times New Roman" w:hAnsi="Times New Roman" w:cs="Times New Roman"/>
          <w:bCs/>
          <w:sz w:val="20"/>
          <w:szCs w:val="20"/>
        </w:rPr>
        <w:t>;</w:t>
      </w:r>
    </w:p>
    <w:p w14:paraId="1D1E382C" w14:textId="77777777" w:rsidR="004836D8" w:rsidRPr="00C1384E" w:rsidRDefault="004836D8" w:rsidP="00C1384E">
      <w:pPr>
        <w:numPr>
          <w:ilvl w:val="0"/>
          <w:numId w:val="21"/>
        </w:numPr>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 xml:space="preserve">если стоимость рассчитывается методом ДДП, при расчете терминальной стоимости по формуле Гордона необходимо адекватно оценивать темпы роста денежного потока в </w:t>
      </w:r>
      <w:proofErr w:type="spellStart"/>
      <w:r w:rsidRPr="00C1384E">
        <w:rPr>
          <w:rFonts w:ascii="Times New Roman" w:hAnsi="Times New Roman" w:cs="Times New Roman"/>
          <w:bCs/>
          <w:sz w:val="20"/>
          <w:szCs w:val="20"/>
        </w:rPr>
        <w:t>постпрогнозный</w:t>
      </w:r>
      <w:proofErr w:type="spellEnd"/>
      <w:r w:rsidRPr="00C1384E">
        <w:rPr>
          <w:rFonts w:ascii="Times New Roman" w:hAnsi="Times New Roman" w:cs="Times New Roman"/>
          <w:bCs/>
          <w:sz w:val="20"/>
          <w:szCs w:val="20"/>
        </w:rPr>
        <w:t xml:space="preserve"> период. Как правило, в этом случае для АЗС трудно ожидать какого-либо постоянного роста объемов продаж, и вышеуказанный параметр оценивается на уровне прогнозируемой инфляции;</w:t>
      </w:r>
    </w:p>
    <w:p w14:paraId="2B5DB4C5" w14:textId="77777777" w:rsidR="004836D8" w:rsidRPr="00C1384E" w:rsidRDefault="004836D8" w:rsidP="00C1384E">
      <w:pPr>
        <w:numPr>
          <w:ilvl w:val="0"/>
          <w:numId w:val="21"/>
        </w:numPr>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 xml:space="preserve">допускается терминальную стоимость (стоимость в </w:t>
      </w:r>
      <w:proofErr w:type="spellStart"/>
      <w:r w:rsidRPr="00C1384E">
        <w:rPr>
          <w:rFonts w:ascii="Times New Roman" w:hAnsi="Times New Roman" w:cs="Times New Roman"/>
          <w:bCs/>
          <w:sz w:val="20"/>
          <w:szCs w:val="20"/>
        </w:rPr>
        <w:t>постпрогнозном</w:t>
      </w:r>
      <w:proofErr w:type="spellEnd"/>
      <w:r w:rsidRPr="00C1384E">
        <w:rPr>
          <w:rFonts w:ascii="Times New Roman" w:hAnsi="Times New Roman" w:cs="Times New Roman"/>
          <w:bCs/>
          <w:sz w:val="20"/>
          <w:szCs w:val="20"/>
        </w:rPr>
        <w:t xml:space="preserve"> периоде) определять как цену продажи объекта оценки в конце прогнозного периода, рассчитанную на основании анализа тенденций рынка;</w:t>
      </w:r>
    </w:p>
    <w:p w14:paraId="44ECB9AA" w14:textId="77777777" w:rsidR="004836D8" w:rsidRPr="00C1384E" w:rsidRDefault="004836D8" w:rsidP="00C1384E">
      <w:pPr>
        <w:numPr>
          <w:ilvl w:val="0"/>
          <w:numId w:val="21"/>
        </w:numPr>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норма дохода не может быть ниже, чем планируемая ставка по кредиту, норма возврата должна учитывать оставшийся срок экономической жизни АЗС.</w:t>
      </w:r>
    </w:p>
  </w:footnote>
  <w:footnote w:id="11">
    <w:p w14:paraId="489B8F44" w14:textId="77777777" w:rsidR="004836D8" w:rsidRPr="00C1384E" w:rsidRDefault="004836D8" w:rsidP="00C1384E">
      <w:pPr>
        <w:pStyle w:val="af7"/>
        <w:spacing w:before="60" w:after="60"/>
        <w:ind w:firstLine="0"/>
        <w:rPr>
          <w:rFonts w:ascii="Times New Roman" w:hAnsi="Times New Roman" w:cs="Times New Roman"/>
        </w:rPr>
      </w:pPr>
      <w:r w:rsidRPr="00C1384E">
        <w:rPr>
          <w:rFonts w:ascii="Times New Roman" w:hAnsi="Times New Roman" w:cs="Times New Roman"/>
          <w:bCs/>
          <w:vertAlign w:val="superscript"/>
        </w:rPr>
        <w:footnoteRef/>
      </w:r>
      <w:r w:rsidRPr="00C1384E">
        <w:rPr>
          <w:rFonts w:ascii="Times New Roman" w:hAnsi="Times New Roman" w:cs="Times New Roman"/>
          <w:bCs/>
        </w:rPr>
        <w:t xml:space="preserve"> В случае если запасы топлива принимаются в залог</w:t>
      </w:r>
      <w:r w:rsidR="00C1384E">
        <w:rPr>
          <w:rFonts w:ascii="Times New Roman" w:hAnsi="Times New Roman" w:cs="Times New Roman"/>
          <w:bCs/>
        </w:rPr>
        <w:t>.</w:t>
      </w:r>
    </w:p>
  </w:footnote>
  <w:footnote w:id="12">
    <w:p w14:paraId="12D3FBBF"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Если самостоятельная оценка производилась с использованием только доходного подхода к оценке, стоимость земельного участка может быть выделена условно как доля (5% - 20%) от стоимости всего объекта недвижимости (земля + строения на ней), при этом, если доля кадастровой стоимости земельного участка в стоимости всего объекта недвижимости соответствует указанному диапазону, стоимость права собственности на застроенный земельный участок может быть определена в размере  его кадастровой стоимости (в соотве</w:t>
      </w:r>
      <w:r w:rsidR="00C1384E">
        <w:rPr>
          <w:rFonts w:ascii="Times New Roman" w:hAnsi="Times New Roman" w:cs="Times New Roman"/>
          <w:bCs/>
          <w:sz w:val="20"/>
          <w:szCs w:val="20"/>
        </w:rPr>
        <w:t>тствии с п.3.8.1. Методики /7/).</w:t>
      </w:r>
    </w:p>
  </w:footnote>
  <w:footnote w:id="13">
    <w:p w14:paraId="696D9245" w14:textId="77777777" w:rsidR="004836D8" w:rsidRPr="00C1384E" w:rsidRDefault="004836D8" w:rsidP="00C1384E">
      <w:pPr>
        <w:pStyle w:val="af"/>
        <w:spacing w:before="60" w:after="60"/>
        <w:ind w:firstLine="0"/>
        <w:rPr>
          <w:rFonts w:ascii="Times New Roman" w:hAnsi="Times New Roman" w:cs="Times New Roman"/>
          <w:i/>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p>
    <w:p w14:paraId="2B9150A3" w14:textId="77777777" w:rsidR="004836D8" w:rsidRPr="00C1384E" w:rsidRDefault="004836D8" w:rsidP="00C1384E">
      <w:pPr>
        <w:numPr>
          <w:ilvl w:val="0"/>
          <w:numId w:val="21"/>
        </w:numPr>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при определении величины затрат на воспроизводство или на замещение с использованием проектно-сметной документации и данных о строительных контрактах, необходимо анализировать данную документацию на наличие в ней «непрофильных» объектов;</w:t>
      </w:r>
    </w:p>
    <w:p w14:paraId="00CF4274" w14:textId="77777777" w:rsidR="004836D8" w:rsidRPr="00C1384E" w:rsidRDefault="004836D8" w:rsidP="00C1384E">
      <w:pPr>
        <w:numPr>
          <w:ilvl w:val="0"/>
          <w:numId w:val="21"/>
        </w:numPr>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обобщенные данные из СМИ и других публичных источников, по возможности, должны быть сформированы не менее чем из трех источников.</w:t>
      </w:r>
    </w:p>
  </w:footnote>
  <w:footnote w:id="14">
    <w:p w14:paraId="2A350953"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В</w:t>
      </w:r>
      <w:r w:rsidRPr="00C1384E">
        <w:rPr>
          <w:rFonts w:ascii="Times New Roman" w:hAnsi="Times New Roman" w:cs="Times New Roman"/>
          <w:bCs/>
          <w:sz w:val="20"/>
          <w:szCs w:val="20"/>
        </w:rPr>
        <w:t xml:space="preserve">еличина прибыли предпринимателя, определяемая </w:t>
      </w:r>
      <w:proofErr w:type="gramStart"/>
      <w:r w:rsidRPr="00C1384E">
        <w:rPr>
          <w:rFonts w:ascii="Times New Roman" w:hAnsi="Times New Roman" w:cs="Times New Roman"/>
          <w:bCs/>
          <w:sz w:val="20"/>
          <w:szCs w:val="20"/>
        </w:rPr>
        <w:t>данным методом</w:t>
      </w:r>
      <w:proofErr w:type="gramEnd"/>
      <w:r w:rsidRPr="00C1384E">
        <w:rPr>
          <w:rFonts w:ascii="Times New Roman" w:hAnsi="Times New Roman" w:cs="Times New Roman"/>
          <w:bCs/>
          <w:sz w:val="20"/>
          <w:szCs w:val="20"/>
        </w:rPr>
        <w:t xml:space="preserve"> основывается на мнении не менее 3-х экспертов.</w:t>
      </w:r>
    </w:p>
  </w:footnote>
  <w:footnote w:id="15">
    <w:p w14:paraId="4FB37CEF"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При определении величины прибыли предпринимателя данным методом в качестве ставки доходности может быть использована ставка дисконтирования, определенная в рамках доходного подхода; при существенной доле движимого имущества в сумме затрат на воспроизводство/ замещение объекта оценки, прибыль предпринимателя рассчитывается с учетом затрат на воспроизводство движимого имущества.</w:t>
      </w:r>
    </w:p>
  </w:footnote>
  <w:footnote w:id="16">
    <w:p w14:paraId="33CCC29E"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И</w:t>
      </w:r>
      <w:r w:rsidRPr="00C1384E">
        <w:rPr>
          <w:rFonts w:ascii="Times New Roman" w:hAnsi="Times New Roman" w:cs="Times New Roman"/>
          <w:bCs/>
          <w:sz w:val="20"/>
          <w:szCs w:val="20"/>
        </w:rPr>
        <w:t>ндикатором возможного наличия экономического (внешнего) устаревания является значительное превышение величины суммы затрат на воспроизводство или на замещение и прибыли предпринимателя, уменьшенной на величину физического износа и функционального устаревания, над величиной стоимости, определенной доходным подходом.</w:t>
      </w:r>
    </w:p>
  </w:footnote>
  <w:footnote w:id="17">
    <w:p w14:paraId="5152E4D7" w14:textId="77777777" w:rsidR="004836D8" w:rsidRPr="00C1384E" w:rsidRDefault="004836D8" w:rsidP="00C1384E">
      <w:pPr>
        <w:pStyle w:val="af"/>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Учитывается для оборудования, которое может быть продано на  вторичном рынке.</w:t>
      </w:r>
    </w:p>
  </w:footnote>
  <w:footnote w:id="18">
    <w:p w14:paraId="7421E3D8"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Style w:val="afd"/>
          <w:rFonts w:ascii="Times New Roman" w:hAnsi="Times New Roman"/>
        </w:rPr>
        <w:t xml:space="preserve"> </w:t>
      </w:r>
      <w:r w:rsidRPr="00C1384E">
        <w:rPr>
          <w:rFonts w:ascii="Times New Roman" w:hAnsi="Times New Roman" w:cs="Times New Roman"/>
          <w:bCs/>
        </w:rPr>
        <w:t>В отдельных случаях дополнительно учитывается франшиза.</w:t>
      </w:r>
    </w:p>
  </w:footnote>
  <w:footnote w:id="19">
    <w:p w14:paraId="532ECA35" w14:textId="77777777" w:rsidR="004836D8" w:rsidRPr="00C1384E" w:rsidRDefault="004836D8" w:rsidP="00C1384E">
      <w:pPr>
        <w:autoSpaceDE w:val="0"/>
        <w:autoSpaceDN w:val="0"/>
        <w:adjustRightInd w:val="0"/>
        <w:spacing w:before="60" w:after="60"/>
        <w:ind w:left="540" w:firstLine="0"/>
        <w:rPr>
          <w:rFonts w:ascii="Times New Roman" w:hAnsi="Times New Roman" w:cs="Times New Roman"/>
          <w:bCs/>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bCs/>
          <w:sz w:val="20"/>
          <w:szCs w:val="20"/>
        </w:rPr>
        <w:t>Этапы жизненного цикла АЗС:</w:t>
      </w:r>
    </w:p>
    <w:p w14:paraId="45102D18"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только что построенная АЗС, эксплуатация которой не начата;</w:t>
      </w:r>
    </w:p>
    <w:p w14:paraId="189EC365"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недавно построенная АЗС, эксплуатирующаяся менее года;</w:t>
      </w:r>
    </w:p>
    <w:p w14:paraId="1DBAACB8"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АЗС, эксплуатирующаяся более года, соответствующая сложившемуся стандарту технологического оснащения;</w:t>
      </w:r>
    </w:p>
    <w:p w14:paraId="1D80DD12"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 xml:space="preserve">АЗС, эксплуатирующаяся несколько лет, обладающая физически и функционально устаревшими характеристиками строений и оборудования, требующая инвестиций для улучшения характеристик; </w:t>
      </w:r>
    </w:p>
    <w:p w14:paraId="73ADC74A"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АЗС, не эксплуатирующаяся на дату оценки (эксплуатация по каким-либо причинам  временно приостановлена или прекращена).</w:t>
      </w:r>
    </w:p>
  </w:footnote>
  <w:footnote w:id="20">
    <w:p w14:paraId="6CC35439" w14:textId="06E36B71"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Рекомендуемые формы справок приведены в </w:t>
      </w:r>
      <w:r w:rsidR="00D6143D">
        <w:t xml:space="preserve">ниже </w:t>
      </w:r>
      <w:r w:rsidRPr="00C1384E">
        <w:rPr>
          <w:rFonts w:ascii="Times New Roman" w:hAnsi="Times New Roman" w:cs="Times New Roman"/>
        </w:rPr>
        <w:t xml:space="preserve">к </w:t>
      </w:r>
      <w:r w:rsidR="00C932B7">
        <w:rPr>
          <w:rFonts w:ascii="Times New Roman" w:hAnsi="Times New Roman" w:cs="Times New Roman"/>
        </w:rPr>
        <w:t>настоящему</w:t>
      </w:r>
      <w:r w:rsidRPr="00C1384E">
        <w:rPr>
          <w:rFonts w:ascii="Times New Roman" w:hAnsi="Times New Roman" w:cs="Times New Roman"/>
        </w:rPr>
        <w:t xml:space="preserve"> документу</w:t>
      </w:r>
      <w:r w:rsidR="00C1384E">
        <w:rPr>
          <w:rFonts w:ascii="Times New Roman" w:hAnsi="Times New Roman" w:cs="Times New Roman"/>
        </w:rPr>
        <w:t>.</w:t>
      </w:r>
    </w:p>
  </w:footnote>
  <w:footnote w:id="21">
    <w:p w14:paraId="1C82EFBE"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Указывается месяц  и год</w:t>
      </w:r>
      <w:r w:rsidR="00C1384E">
        <w:rPr>
          <w:rFonts w:ascii="Times New Roman" w:hAnsi="Times New Roman" w:cs="Times New Roman"/>
        </w:rPr>
        <w:t>.</w:t>
      </w:r>
    </w:p>
  </w:footnote>
  <w:footnote w:id="22">
    <w:p w14:paraId="66340830"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дату предоставления информации</w:t>
      </w:r>
      <w:r w:rsidR="00C1384E">
        <w:rPr>
          <w:rFonts w:ascii="Times New Roman" w:hAnsi="Times New Roman" w:cs="Times New Roman"/>
        </w:rPr>
        <w:t>.</w:t>
      </w:r>
    </w:p>
  </w:footnote>
  <w:footnote w:id="23">
    <w:p w14:paraId="752B142B"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квартал и год</w:t>
      </w:r>
      <w:r w:rsidR="00C1384E">
        <w:rPr>
          <w:rFonts w:ascii="Times New Roman" w:hAnsi="Times New Roman" w:cs="Times New Roman"/>
        </w:rPr>
        <w:t>.</w:t>
      </w:r>
    </w:p>
  </w:footnote>
  <w:footnote w:id="24">
    <w:p w14:paraId="10B1A3B2"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квартал и год</w:t>
      </w:r>
      <w:r w:rsidR="00C1384E">
        <w:rPr>
          <w:rFonts w:ascii="Times New Roman" w:hAnsi="Times New Roman" w:cs="Times New Roman"/>
        </w:rPr>
        <w:t>.</w:t>
      </w:r>
    </w:p>
  </w:footnote>
  <w:footnote w:id="25">
    <w:p w14:paraId="09E190B3"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время проведения хронометража, например с 14-00 по 15-00.</w:t>
      </w:r>
    </w:p>
  </w:footnote>
  <w:footnote w:id="26">
    <w:p w14:paraId="2D78DCE0"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Указать значение, которое будет использоваться в расчетах по доходному подходу</w:t>
      </w:r>
      <w:r w:rsidR="00C1384E">
        <w:rPr>
          <w:rFonts w:ascii="Times New Roman" w:hAnsi="Times New Roman" w:cs="Times New Roman"/>
        </w:rPr>
        <w:t>.</w:t>
      </w:r>
    </w:p>
  </w:footnote>
  <w:footnote w:id="27">
    <w:p w14:paraId="10BE398C" w14:textId="77777777" w:rsidR="004836D8" w:rsidRPr="00C1384E" w:rsidRDefault="004836D8" w:rsidP="00C1384E">
      <w:pPr>
        <w:pStyle w:val="af7"/>
        <w:spacing w:before="60" w:after="60"/>
        <w:ind w:firstLine="0"/>
        <w:rPr>
          <w:rFonts w:ascii="Times New Roman" w:hAnsi="Times New Roman" w:cs="Times New Roman"/>
          <w:bCs/>
          <w:i/>
        </w:rPr>
      </w:pPr>
      <w:r w:rsidRPr="00C1384E">
        <w:rPr>
          <w:rStyle w:val="afd"/>
          <w:rFonts w:ascii="Times New Roman" w:hAnsi="Times New Roman"/>
        </w:rPr>
        <w:footnoteRef/>
      </w:r>
      <w:r w:rsidRPr="00C1384E">
        <w:rPr>
          <w:rFonts w:ascii="Times New Roman" w:hAnsi="Times New Roman" w:cs="Times New Roman"/>
        </w:rPr>
        <w:t xml:space="preserve"> </w:t>
      </w:r>
      <w:r w:rsidRPr="00C1384E">
        <w:rPr>
          <w:rFonts w:ascii="Times New Roman" w:hAnsi="Times New Roman" w:cs="Times New Roman"/>
          <w:bCs/>
          <w:i/>
        </w:rPr>
        <w:t>Примечание:</w:t>
      </w:r>
    </w:p>
    <w:p w14:paraId="6CB25DDD" w14:textId="77777777" w:rsidR="004836D8" w:rsidRPr="00C1384E" w:rsidRDefault="004836D8" w:rsidP="00C1384E">
      <w:pPr>
        <w:pStyle w:val="affff1"/>
        <w:numPr>
          <w:ilvl w:val="0"/>
          <w:numId w:val="34"/>
        </w:numPr>
        <w:spacing w:before="60" w:after="60" w:line="216" w:lineRule="auto"/>
        <w:ind w:left="0" w:firstLine="0"/>
        <w:rPr>
          <w:rFonts w:ascii="Times New Roman" w:hAnsi="Times New Roman" w:cs="Times New Roman"/>
          <w:sz w:val="20"/>
          <w:szCs w:val="20"/>
        </w:rPr>
      </w:pPr>
      <w:r w:rsidRPr="00C1384E">
        <w:rPr>
          <w:rFonts w:ascii="Times New Roman" w:hAnsi="Times New Roman" w:cs="Times New Roman"/>
          <w:bCs/>
          <w:sz w:val="20"/>
          <w:szCs w:val="20"/>
        </w:rPr>
        <w:t xml:space="preserve">в данном случае приведен пример оценки методом капитализации дохода на </w:t>
      </w:r>
      <w:proofErr w:type="spellStart"/>
      <w:r w:rsidRPr="00C1384E">
        <w:rPr>
          <w:rFonts w:ascii="Times New Roman" w:hAnsi="Times New Roman" w:cs="Times New Roman"/>
          <w:bCs/>
          <w:sz w:val="20"/>
          <w:szCs w:val="20"/>
        </w:rPr>
        <w:t>доналоговом</w:t>
      </w:r>
      <w:proofErr w:type="spellEnd"/>
      <w:r w:rsidRPr="00C1384E">
        <w:rPr>
          <w:rFonts w:ascii="Times New Roman" w:hAnsi="Times New Roman" w:cs="Times New Roman"/>
          <w:bCs/>
          <w:sz w:val="20"/>
          <w:szCs w:val="20"/>
        </w:rPr>
        <w:t xml:space="preserve"> потоке.</w:t>
      </w:r>
    </w:p>
  </w:footnote>
  <w:footnote w:id="28">
    <w:p w14:paraId="11C7D55C" w14:textId="77777777" w:rsidR="004836D8" w:rsidRPr="00C1384E" w:rsidRDefault="004836D8" w:rsidP="00C1384E">
      <w:pPr>
        <w:pStyle w:val="affff1"/>
        <w:spacing w:before="60" w:after="60"/>
        <w:ind w:left="0"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bCs/>
          <w:sz w:val="20"/>
          <w:szCs w:val="20"/>
        </w:rPr>
        <w:t xml:space="preserve"> Федеральный закон «О промышленной безопасности опасных производственных объектов» в редакции </w:t>
      </w:r>
      <w:smartTag w:uri="urn:schemas-microsoft-com:office:smarttags" w:element="metricconverter">
        <w:smartTagPr>
          <w:attr w:name="ProductID" w:val="1997 г"/>
        </w:smartTagPr>
        <w:r w:rsidRPr="00C1384E">
          <w:rPr>
            <w:rFonts w:ascii="Times New Roman" w:hAnsi="Times New Roman" w:cs="Times New Roman"/>
            <w:bCs/>
            <w:sz w:val="20"/>
            <w:szCs w:val="20"/>
          </w:rPr>
          <w:t>1997 г</w:t>
        </w:r>
      </w:smartTag>
      <w:r w:rsidRPr="00C1384E">
        <w:rPr>
          <w:rFonts w:ascii="Times New Roman" w:hAnsi="Times New Roman" w:cs="Times New Roman"/>
          <w:bCs/>
          <w:sz w:val="20"/>
          <w:szCs w:val="20"/>
        </w:rPr>
        <w:t xml:space="preserve">.; «Правила проведения экспертизы промышленной безопасности» (ПБ 03-246-98); «Правила устройства и безопасной эксплуатации сосудов, работающих под давлением» (ПБ 10-115-96); «Общие правила взрывобезопасности взрывопожароопасных химических, нефтехимических и нефтеперерабатывающих производств» (ПБ 09-170-97); «Правила технической эксплуатации резервуаров и инструкции по их ремонту» в редакции </w:t>
      </w:r>
      <w:smartTag w:uri="urn:schemas-microsoft-com:office:smarttags" w:element="metricconverter">
        <w:smartTagPr>
          <w:attr w:name="ProductID" w:val="1988 г"/>
        </w:smartTagPr>
        <w:r w:rsidRPr="00C1384E">
          <w:rPr>
            <w:rFonts w:ascii="Times New Roman" w:hAnsi="Times New Roman" w:cs="Times New Roman"/>
            <w:bCs/>
            <w:sz w:val="20"/>
            <w:szCs w:val="20"/>
          </w:rPr>
          <w:t>1988 г</w:t>
        </w:r>
      </w:smartTag>
      <w:r w:rsidRPr="00C1384E">
        <w:rPr>
          <w:rFonts w:ascii="Times New Roman" w:hAnsi="Times New Roman" w:cs="Times New Roman"/>
          <w:bCs/>
          <w:sz w:val="20"/>
          <w:szCs w:val="20"/>
        </w:rPr>
        <w:t>.</w:t>
      </w:r>
    </w:p>
  </w:footnote>
  <w:footnote w:id="29">
    <w:p w14:paraId="3A50D774" w14:textId="77777777" w:rsidR="004836D8" w:rsidRPr="00C1384E" w:rsidRDefault="004836D8" w:rsidP="00C1384E">
      <w:pPr>
        <w:autoSpaceDE w:val="0"/>
        <w:autoSpaceDN w:val="0"/>
        <w:adjustRightInd w:val="0"/>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kern w:val="16"/>
          <w:sz w:val="20"/>
          <w:szCs w:val="20"/>
        </w:rPr>
        <w:t xml:space="preserve">Приводится исчерпывающее описание объекта со всеми характеристиками, которые  должны быть учтены при проведении оценки. </w:t>
      </w:r>
    </w:p>
  </w:footnote>
  <w:footnote w:id="30">
    <w:p w14:paraId="4A665D59"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В этом разделе Задания приводится обоснование отказа от применения какого-либо подхода</w:t>
      </w:r>
      <w:r w:rsidR="00C1384E">
        <w:rPr>
          <w:rFonts w:ascii="Times New Roman" w:hAnsi="Times New Roman" w:cs="Times New Roman"/>
        </w:rPr>
        <w:t>.</w:t>
      </w:r>
    </w:p>
  </w:footnote>
  <w:footnote w:id="31">
    <w:p w14:paraId="541801DD"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Приводится перечень необходимых документов и информации</w:t>
      </w:r>
      <w:r w:rsidR="00C1384E">
        <w:rPr>
          <w:rFonts w:ascii="Times New Roman" w:hAnsi="Times New Roman" w:cs="Times New Roman"/>
        </w:rPr>
        <w:t>.</w:t>
      </w:r>
    </w:p>
  </w:footnote>
  <w:footnote w:id="32">
    <w:p w14:paraId="380C4FA8"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Приводится перечень требований </w:t>
      </w:r>
      <w:r w:rsidR="00C1384E">
        <w:rPr>
          <w:rFonts w:ascii="Times New Roman" w:hAnsi="Times New Roman" w:cs="Times New Roman"/>
        </w:rPr>
        <w:t>применительно к объектам оценки.</w:t>
      </w:r>
    </w:p>
  </w:footnote>
  <w:footnote w:id="33">
    <w:p w14:paraId="4B58A7BD"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Приложенных к Отчету об оценке фотографий должно быть достаточно, чтобы сформировать объективное мнение об объекте оценки. В Отчете об оценке необходимо привести следующие основные фотографии: адресный указатель на доме, вид с улицы (фасад), окружение объекта оценки, внутреннее состояние помещений, внутреннее состояние подвалов/коммуникаций. Фотографии должны быть подписаны, при необходимости содержать пояснения.</w:t>
      </w:r>
    </w:p>
  </w:footnote>
  <w:footnote w:id="34">
    <w:p w14:paraId="2327D0FC" w14:textId="77777777" w:rsidR="004836D8" w:rsidRPr="00C1384E" w:rsidRDefault="004836D8" w:rsidP="00C1384E">
      <w:pPr>
        <w:pStyle w:val="36"/>
        <w:spacing w:before="60" w:after="60"/>
        <w:ind w:firstLine="0"/>
        <w:jc w:val="both"/>
        <w:rPr>
          <w:rFonts w:ascii="Times New Roman" w:hAnsi="Times New Roman" w:cs="Times New Roman"/>
          <w:b w:val="0"/>
          <w:sz w:val="20"/>
          <w:szCs w:val="20"/>
        </w:rPr>
      </w:pPr>
      <w:r w:rsidRPr="00C1384E">
        <w:rPr>
          <w:rStyle w:val="afd"/>
          <w:rFonts w:ascii="Times New Roman" w:hAnsi="Times New Roman"/>
          <w:b w:val="0"/>
          <w:sz w:val="20"/>
          <w:szCs w:val="20"/>
        </w:rPr>
        <w:footnoteRef/>
      </w:r>
      <w:r w:rsidRPr="00C1384E">
        <w:rPr>
          <w:rFonts w:ascii="Times New Roman" w:hAnsi="Times New Roman" w:cs="Times New Roman"/>
          <w:b w:val="0"/>
          <w:sz w:val="20"/>
          <w:szCs w:val="20"/>
        </w:rPr>
        <w:t xml:space="preserve"> В случае если невозможно сопоставить данные о местонахождении объекта с имеющейся информацией по земельному участку необходимо обозначить данный момент как ограничение/допущение, в данном случае требуется дополнительное согласование с Банком</w:t>
      </w:r>
      <w:r w:rsidR="00C1384E">
        <w:rPr>
          <w:rFonts w:ascii="Times New Roman" w:hAnsi="Times New Roman" w:cs="Times New Roman"/>
          <w:b w:val="0"/>
          <w:sz w:val="20"/>
          <w:szCs w:val="20"/>
        </w:rPr>
        <w:t>.</w:t>
      </w:r>
    </w:p>
  </w:footnote>
  <w:footnote w:id="35">
    <w:p w14:paraId="4989066C"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К экономическим характеристикам может относиться «зависимость» от крупного оптового покупателя топлива.</w:t>
      </w:r>
    </w:p>
  </w:footnote>
  <w:footnote w:id="36">
    <w:p w14:paraId="28C843E3" w14:textId="77777777" w:rsidR="004836D8" w:rsidRPr="00C1384E" w:rsidRDefault="004836D8" w:rsidP="00C1384E">
      <w:pPr>
        <w:pStyle w:val="af7"/>
        <w:spacing w:before="60" w:after="60"/>
        <w:ind w:firstLine="0"/>
        <w:rPr>
          <w:rFonts w:ascii="Times New Roman" w:hAnsi="Times New Roman" w:cs="Times New Roman"/>
        </w:rPr>
      </w:pPr>
      <w:r w:rsidRPr="00C1384E">
        <w:rPr>
          <w:rStyle w:val="afd"/>
          <w:rFonts w:ascii="Times New Roman" w:hAnsi="Times New Roman"/>
        </w:rPr>
        <w:footnoteRef/>
      </w:r>
      <w:r w:rsidRPr="00C1384E">
        <w:rPr>
          <w:rFonts w:ascii="Times New Roman" w:hAnsi="Times New Roman" w:cs="Times New Roman"/>
        </w:rPr>
        <w:t xml:space="preserve"> Объемы могут формироваться в т.ч. и за счет наличия договоров с крупными потребителями (АТП, заводы, автопарки). При наличии таких факторов, их обязательно нужно указать в Отчете.</w:t>
      </w:r>
    </w:p>
  </w:footnote>
  <w:footnote w:id="37">
    <w:p w14:paraId="25E12F76" w14:textId="77777777" w:rsidR="004836D8" w:rsidRPr="00C1384E" w:rsidRDefault="004836D8" w:rsidP="00C1384E">
      <w:pPr>
        <w:autoSpaceDE w:val="0"/>
        <w:autoSpaceDN w:val="0"/>
        <w:adjustRightInd w:val="0"/>
        <w:spacing w:before="60" w:after="60"/>
        <w:ind w:firstLine="0"/>
        <w:rPr>
          <w:rFonts w:ascii="Times New Roman" w:hAnsi="Times New Roman" w:cs="Times New Roman"/>
          <w:sz w:val="20"/>
          <w:szCs w:val="20"/>
        </w:rPr>
      </w:pPr>
      <w:r w:rsidRPr="00C1384E">
        <w:rPr>
          <w:rStyle w:val="afd"/>
          <w:rFonts w:ascii="Times New Roman" w:hAnsi="Times New Roman"/>
          <w:sz w:val="20"/>
          <w:szCs w:val="20"/>
        </w:rPr>
        <w:footnoteRef/>
      </w:r>
      <w:r w:rsidRPr="00C1384E">
        <w:rPr>
          <w:rFonts w:ascii="Times New Roman" w:hAnsi="Times New Roman" w:cs="Times New Roman"/>
          <w:sz w:val="20"/>
          <w:szCs w:val="20"/>
        </w:rPr>
        <w:t xml:space="preserve"> </w:t>
      </w:r>
      <w:r w:rsidRPr="00C1384E">
        <w:rPr>
          <w:rFonts w:ascii="Times New Roman" w:hAnsi="Times New Roman" w:cs="Times New Roman"/>
          <w:i/>
          <w:sz w:val="20"/>
          <w:szCs w:val="20"/>
        </w:rPr>
        <w:t>Примечание:</w:t>
      </w:r>
    </w:p>
    <w:p w14:paraId="4AE68D18" w14:textId="77777777" w:rsidR="004836D8" w:rsidRPr="00C1384E" w:rsidRDefault="004836D8" w:rsidP="00C1384E">
      <w:pPr>
        <w:autoSpaceDE w:val="0"/>
        <w:autoSpaceDN w:val="0"/>
        <w:adjustRightInd w:val="0"/>
        <w:spacing w:before="60" w:after="60"/>
        <w:ind w:firstLine="0"/>
        <w:rPr>
          <w:rFonts w:ascii="Times New Roman" w:hAnsi="Times New Roman" w:cs="Times New Roman"/>
          <w:bCs/>
          <w:sz w:val="20"/>
          <w:szCs w:val="20"/>
        </w:rPr>
      </w:pPr>
      <w:r w:rsidRPr="00C1384E">
        <w:rPr>
          <w:rFonts w:ascii="Times New Roman" w:hAnsi="Times New Roman" w:cs="Times New Roman"/>
          <w:bCs/>
          <w:sz w:val="20"/>
          <w:szCs w:val="20"/>
        </w:rPr>
        <w:t>этапы жизненного цикла АЗС:</w:t>
      </w:r>
    </w:p>
    <w:p w14:paraId="09BFB9A6"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только что построенная АЗС, эксплуатация которой не начата;</w:t>
      </w:r>
    </w:p>
    <w:p w14:paraId="1B41C64F"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недавно построенная АЗС, эксплуатирующаяся менее года;</w:t>
      </w:r>
    </w:p>
    <w:p w14:paraId="45619699"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АЗС, эксплуатирующаяся более года, соответствующая сложившемуся стандарту технологического оснащения;</w:t>
      </w:r>
    </w:p>
    <w:p w14:paraId="4BDB3383"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bCs/>
          <w:sz w:val="20"/>
          <w:szCs w:val="20"/>
        </w:rPr>
      </w:pPr>
      <w:r w:rsidRPr="00C1384E">
        <w:rPr>
          <w:rFonts w:ascii="Times New Roman" w:hAnsi="Times New Roman" w:cs="Times New Roman"/>
          <w:bCs/>
          <w:sz w:val="20"/>
          <w:szCs w:val="20"/>
        </w:rPr>
        <w:t xml:space="preserve">АЗС, эксплуатирующаяся несколько лет, обладающая физически и функционально устаревшими характеристиками строений и оборудования, требующая инвестиций для улучшения характеристик; </w:t>
      </w:r>
    </w:p>
    <w:p w14:paraId="335410D1" w14:textId="77777777" w:rsidR="004836D8" w:rsidRPr="00C1384E" w:rsidRDefault="004836D8" w:rsidP="00C1384E">
      <w:pPr>
        <w:numPr>
          <w:ilvl w:val="0"/>
          <w:numId w:val="26"/>
        </w:numPr>
        <w:autoSpaceDE w:val="0"/>
        <w:autoSpaceDN w:val="0"/>
        <w:adjustRightInd w:val="0"/>
        <w:spacing w:before="60" w:after="60"/>
        <w:ind w:left="0" w:firstLine="0"/>
        <w:rPr>
          <w:rFonts w:ascii="Times New Roman" w:hAnsi="Times New Roman" w:cs="Times New Roman"/>
          <w:sz w:val="20"/>
          <w:szCs w:val="20"/>
        </w:rPr>
      </w:pPr>
      <w:r w:rsidRPr="00C1384E">
        <w:rPr>
          <w:rFonts w:ascii="Times New Roman" w:hAnsi="Times New Roman" w:cs="Times New Roman"/>
          <w:bCs/>
          <w:sz w:val="20"/>
          <w:szCs w:val="20"/>
        </w:rPr>
        <w:t>АЗС, не эксплуатирующаяся на дату оценки (эксплуатация по каким-либо причинам  временно приостановлена или прекращена).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EEA6616"/>
    <w:lvl w:ilvl="0">
      <w:start w:val="1"/>
      <w:numFmt w:val="bullet"/>
      <w:pStyle w:val="4"/>
      <w:lvlText w:val=""/>
      <w:lvlJc w:val="left"/>
      <w:pPr>
        <w:tabs>
          <w:tab w:val="num" w:pos="926"/>
        </w:tabs>
        <w:ind w:left="926" w:hanging="360"/>
      </w:pPr>
      <w:rPr>
        <w:rFonts w:ascii="Symbol" w:hAnsi="Symbol" w:hint="default"/>
      </w:rPr>
    </w:lvl>
  </w:abstractNum>
  <w:abstractNum w:abstractNumId="1" w15:restartNumberingAfterBreak="0">
    <w:nsid w:val="05B06A97"/>
    <w:multiLevelType w:val="hybridMultilevel"/>
    <w:tmpl w:val="DDCC5AF4"/>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6465296"/>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071B4491"/>
    <w:multiLevelType w:val="hybridMultilevel"/>
    <w:tmpl w:val="58B8F1E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560B11"/>
    <w:multiLevelType w:val="hybridMultilevel"/>
    <w:tmpl w:val="3B126B30"/>
    <w:lvl w:ilvl="0" w:tplc="A17EFE78">
      <w:start w:val="1"/>
      <w:numFmt w:val="decimal"/>
      <w:pStyle w:val="2"/>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08747DF5"/>
    <w:multiLevelType w:val="hybridMultilevel"/>
    <w:tmpl w:val="B30439D2"/>
    <w:lvl w:ilvl="0" w:tplc="970C39D8">
      <w:start w:val="1"/>
      <w:numFmt w:val="bullet"/>
      <w:pStyle w:val="a"/>
      <w:lvlText w:val=""/>
      <w:lvlJc w:val="left"/>
      <w:pPr>
        <w:ind w:left="1429" w:hanging="360"/>
      </w:pPr>
      <w:rPr>
        <w:rFonts w:ascii="Symbol" w:hAnsi="Symbol" w:hint="default"/>
        <w:b w:val="0"/>
        <w:i w:val="0"/>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D99685B"/>
    <w:multiLevelType w:val="hybridMultilevel"/>
    <w:tmpl w:val="50EAB8FC"/>
    <w:lvl w:ilvl="0" w:tplc="FF96DEF6">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12C71BCA"/>
    <w:multiLevelType w:val="hybridMultilevel"/>
    <w:tmpl w:val="99FA84CC"/>
    <w:lvl w:ilvl="0" w:tplc="0419000B">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55621D"/>
    <w:multiLevelType w:val="hybridMultilevel"/>
    <w:tmpl w:val="29D2AD60"/>
    <w:lvl w:ilvl="0" w:tplc="3AD095A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6560C3B"/>
    <w:multiLevelType w:val="multilevel"/>
    <w:tmpl w:val="5AB651E2"/>
    <w:lvl w:ilvl="0">
      <w:start w:val="1"/>
      <w:numFmt w:val="russianUpper"/>
      <w:pStyle w:val="a0"/>
      <w:lvlText w:val="%1"/>
      <w:lvlJc w:val="left"/>
      <w:pPr>
        <w:tabs>
          <w:tab w:val="num" w:pos="2157"/>
        </w:tabs>
        <w:ind w:left="2157" w:hanging="360"/>
      </w:pPr>
      <w:rPr>
        <w:rFonts w:cs="Times New Roman" w:hint="default"/>
      </w:rPr>
    </w:lvl>
    <w:lvl w:ilvl="1">
      <w:start w:val="1"/>
      <w:numFmt w:val="lowerLetter"/>
      <w:lvlText w:val="%2."/>
      <w:lvlJc w:val="left"/>
      <w:pPr>
        <w:tabs>
          <w:tab w:val="num" w:pos="2157"/>
        </w:tabs>
        <w:ind w:left="2154" w:hanging="357"/>
      </w:pPr>
      <w:rPr>
        <w:rFont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EF1341"/>
    <w:multiLevelType w:val="hybridMultilevel"/>
    <w:tmpl w:val="C69E208E"/>
    <w:lvl w:ilvl="0" w:tplc="04190001">
      <w:start w:val="1"/>
      <w:numFmt w:val="bullet"/>
      <w:lvlText w:val=""/>
      <w:lvlJc w:val="left"/>
      <w:pPr>
        <w:ind w:left="1002" w:hanging="360"/>
      </w:pPr>
      <w:rPr>
        <w:rFonts w:ascii="Symbol" w:hAnsi="Symbol" w:hint="default"/>
      </w:rPr>
    </w:lvl>
    <w:lvl w:ilvl="1" w:tplc="04190003" w:tentative="1">
      <w:start w:val="1"/>
      <w:numFmt w:val="bullet"/>
      <w:lvlText w:val="o"/>
      <w:lvlJc w:val="left"/>
      <w:pPr>
        <w:ind w:left="1722" w:hanging="360"/>
      </w:pPr>
      <w:rPr>
        <w:rFonts w:ascii="Courier New" w:hAnsi="Courier New" w:hint="default"/>
      </w:rPr>
    </w:lvl>
    <w:lvl w:ilvl="2" w:tplc="04190005" w:tentative="1">
      <w:start w:val="1"/>
      <w:numFmt w:val="bullet"/>
      <w:lvlText w:val=""/>
      <w:lvlJc w:val="left"/>
      <w:pPr>
        <w:ind w:left="2442" w:hanging="360"/>
      </w:pPr>
      <w:rPr>
        <w:rFonts w:ascii="Wingdings" w:hAnsi="Wingdings" w:hint="default"/>
      </w:rPr>
    </w:lvl>
    <w:lvl w:ilvl="3" w:tplc="04190001" w:tentative="1">
      <w:start w:val="1"/>
      <w:numFmt w:val="bullet"/>
      <w:lvlText w:val=""/>
      <w:lvlJc w:val="left"/>
      <w:pPr>
        <w:ind w:left="3162" w:hanging="360"/>
      </w:pPr>
      <w:rPr>
        <w:rFonts w:ascii="Symbol" w:hAnsi="Symbol" w:hint="default"/>
      </w:rPr>
    </w:lvl>
    <w:lvl w:ilvl="4" w:tplc="04190003" w:tentative="1">
      <w:start w:val="1"/>
      <w:numFmt w:val="bullet"/>
      <w:lvlText w:val="o"/>
      <w:lvlJc w:val="left"/>
      <w:pPr>
        <w:ind w:left="3882" w:hanging="360"/>
      </w:pPr>
      <w:rPr>
        <w:rFonts w:ascii="Courier New" w:hAnsi="Courier New" w:hint="default"/>
      </w:rPr>
    </w:lvl>
    <w:lvl w:ilvl="5" w:tplc="04190005" w:tentative="1">
      <w:start w:val="1"/>
      <w:numFmt w:val="bullet"/>
      <w:lvlText w:val=""/>
      <w:lvlJc w:val="left"/>
      <w:pPr>
        <w:ind w:left="4602" w:hanging="360"/>
      </w:pPr>
      <w:rPr>
        <w:rFonts w:ascii="Wingdings" w:hAnsi="Wingdings" w:hint="default"/>
      </w:rPr>
    </w:lvl>
    <w:lvl w:ilvl="6" w:tplc="04190001" w:tentative="1">
      <w:start w:val="1"/>
      <w:numFmt w:val="bullet"/>
      <w:lvlText w:val=""/>
      <w:lvlJc w:val="left"/>
      <w:pPr>
        <w:ind w:left="5322" w:hanging="360"/>
      </w:pPr>
      <w:rPr>
        <w:rFonts w:ascii="Symbol" w:hAnsi="Symbol" w:hint="default"/>
      </w:rPr>
    </w:lvl>
    <w:lvl w:ilvl="7" w:tplc="04190003" w:tentative="1">
      <w:start w:val="1"/>
      <w:numFmt w:val="bullet"/>
      <w:lvlText w:val="o"/>
      <w:lvlJc w:val="left"/>
      <w:pPr>
        <w:ind w:left="6042" w:hanging="360"/>
      </w:pPr>
      <w:rPr>
        <w:rFonts w:ascii="Courier New" w:hAnsi="Courier New" w:hint="default"/>
      </w:rPr>
    </w:lvl>
    <w:lvl w:ilvl="8" w:tplc="04190005" w:tentative="1">
      <w:start w:val="1"/>
      <w:numFmt w:val="bullet"/>
      <w:lvlText w:val=""/>
      <w:lvlJc w:val="left"/>
      <w:pPr>
        <w:ind w:left="6762" w:hanging="360"/>
      </w:pPr>
      <w:rPr>
        <w:rFonts w:ascii="Wingdings" w:hAnsi="Wingdings" w:hint="default"/>
      </w:rPr>
    </w:lvl>
  </w:abstractNum>
  <w:abstractNum w:abstractNumId="11" w15:restartNumberingAfterBreak="0">
    <w:nsid w:val="18C316A1"/>
    <w:multiLevelType w:val="hybridMultilevel"/>
    <w:tmpl w:val="81F291E0"/>
    <w:lvl w:ilvl="0" w:tplc="04190009">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9E23663"/>
    <w:multiLevelType w:val="hybridMultilevel"/>
    <w:tmpl w:val="38069B1E"/>
    <w:lvl w:ilvl="0" w:tplc="5808C4B6">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A5031EA"/>
    <w:multiLevelType w:val="hybridMultilevel"/>
    <w:tmpl w:val="9F0CF8EA"/>
    <w:lvl w:ilvl="0" w:tplc="0419000B">
      <w:start w:val="1"/>
      <w:numFmt w:val="bullet"/>
      <w:lvlText w:val=""/>
      <w:lvlJc w:val="left"/>
      <w:pPr>
        <w:tabs>
          <w:tab w:val="num" w:pos="720"/>
        </w:tabs>
        <w:ind w:left="720" w:hanging="360"/>
      </w:pPr>
      <w:rPr>
        <w:rFonts w:ascii="Wingdings" w:hAnsi="Wingdings" w:hint="default"/>
      </w:rPr>
    </w:lvl>
    <w:lvl w:ilvl="1" w:tplc="04190001">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386E44"/>
    <w:multiLevelType w:val="hybridMultilevel"/>
    <w:tmpl w:val="E6C4952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C842CD0"/>
    <w:multiLevelType w:val="hybridMultilevel"/>
    <w:tmpl w:val="9C2EF9B6"/>
    <w:lvl w:ilvl="0" w:tplc="04190001">
      <w:start w:val="1"/>
      <w:numFmt w:val="bullet"/>
      <w:lvlText w:val=""/>
      <w:lvlJc w:val="left"/>
      <w:pPr>
        <w:tabs>
          <w:tab w:val="num" w:pos="720"/>
        </w:tabs>
        <w:ind w:left="720" w:hanging="360"/>
      </w:pPr>
      <w:rPr>
        <w:rFonts w:ascii="Symbol" w:hAnsi="Symbol" w:hint="default"/>
      </w:rPr>
    </w:lvl>
    <w:lvl w:ilvl="1" w:tplc="DB2232FC">
      <w:start w:val="1"/>
      <w:numFmt w:val="bullet"/>
      <w:lvlText w:val=""/>
      <w:lvlJc w:val="left"/>
      <w:pPr>
        <w:tabs>
          <w:tab w:val="num" w:pos="1440"/>
        </w:tabs>
        <w:ind w:left="1440" w:hanging="360"/>
      </w:pPr>
      <w:rPr>
        <w:rFonts w:ascii="Symbol" w:hAnsi="Symbol" w:hint="default"/>
      </w:rPr>
    </w:lvl>
    <w:lvl w:ilvl="2" w:tplc="0419000F">
      <w:start w:val="1"/>
      <w:numFmt w:val="decimal"/>
      <w:lvlText w:val="%3."/>
      <w:lvlJc w:val="left"/>
      <w:pPr>
        <w:tabs>
          <w:tab w:val="num" w:pos="2340"/>
        </w:tabs>
        <w:ind w:left="2340" w:hanging="360"/>
      </w:pPr>
      <w:rPr>
        <w:rFonts w:cs="Times New Roman" w:hint="default"/>
      </w:rPr>
    </w:lvl>
    <w:lvl w:ilvl="3" w:tplc="DB2232FC">
      <w:start w:val="1"/>
      <w:numFmt w:val="bullet"/>
      <w:lvlText w:val=""/>
      <w:lvlJc w:val="left"/>
      <w:pPr>
        <w:tabs>
          <w:tab w:val="num" w:pos="2880"/>
        </w:tabs>
        <w:ind w:left="2880" w:hanging="360"/>
      </w:pPr>
      <w:rPr>
        <w:rFonts w:ascii="Symbol" w:hAnsi="Symbol" w:hint="default"/>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17257E9"/>
    <w:multiLevelType w:val="hybridMultilevel"/>
    <w:tmpl w:val="79040D2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26490855"/>
    <w:multiLevelType w:val="hybridMultilevel"/>
    <w:tmpl w:val="9CBA2734"/>
    <w:lvl w:ilvl="0" w:tplc="348C6708">
      <w:numFmt w:val="bullet"/>
      <w:lvlText w:val="-"/>
      <w:lvlJc w:val="left"/>
      <w:pPr>
        <w:tabs>
          <w:tab w:val="num" w:pos="1080"/>
        </w:tabs>
        <w:ind w:left="1080" w:hanging="360"/>
      </w:pPr>
      <w:rPr>
        <w:rFonts w:ascii="Times New Roman" w:eastAsia="Times New Roman" w:hAnsi="Times New Roman" w:hint="default"/>
      </w:rPr>
    </w:lvl>
    <w:lvl w:ilvl="1" w:tplc="0419000F">
      <w:start w:val="1"/>
      <w:numFmt w:val="decimal"/>
      <w:lvlText w:val="%2."/>
      <w:lvlJc w:val="left"/>
      <w:pPr>
        <w:tabs>
          <w:tab w:val="num" w:pos="1800"/>
        </w:tabs>
        <w:ind w:left="1800" w:hanging="360"/>
      </w:pPr>
      <w:rPr>
        <w:rFonts w:cs="Times New Roman"/>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1845AEA"/>
    <w:multiLevelType w:val="hybridMultilevel"/>
    <w:tmpl w:val="1E061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3E81438"/>
    <w:multiLevelType w:val="hybridMultilevel"/>
    <w:tmpl w:val="68D40CA8"/>
    <w:lvl w:ilvl="0" w:tplc="D53CF0B2">
      <w:start w:val="1"/>
      <w:numFmt w:val="decimal"/>
      <w:pStyle w:val="a1"/>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cs="Wingdings" w:hint="default"/>
      </w:rPr>
    </w:lvl>
    <w:lvl w:ilvl="3" w:tplc="04190001">
      <w:start w:val="1"/>
      <w:numFmt w:val="bullet"/>
      <w:lvlText w:val=""/>
      <w:lvlJc w:val="left"/>
      <w:pPr>
        <w:ind w:left="2880" w:hanging="360"/>
      </w:pPr>
      <w:rPr>
        <w:rFonts w:ascii="Symbol" w:hAnsi="Symbol" w:cs="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cs="Wingdings" w:hint="default"/>
      </w:rPr>
    </w:lvl>
    <w:lvl w:ilvl="6" w:tplc="04190001">
      <w:start w:val="1"/>
      <w:numFmt w:val="bullet"/>
      <w:lvlText w:val=""/>
      <w:lvlJc w:val="left"/>
      <w:pPr>
        <w:ind w:left="5040" w:hanging="360"/>
      </w:pPr>
      <w:rPr>
        <w:rFonts w:ascii="Symbol" w:hAnsi="Symbol" w:cs="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cs="Wingdings" w:hint="default"/>
      </w:rPr>
    </w:lvl>
  </w:abstractNum>
  <w:abstractNum w:abstractNumId="20" w15:restartNumberingAfterBreak="0">
    <w:nsid w:val="39775758"/>
    <w:multiLevelType w:val="hybridMultilevel"/>
    <w:tmpl w:val="6C28CB92"/>
    <w:lvl w:ilvl="0" w:tplc="0419000B">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274966"/>
    <w:multiLevelType w:val="hybridMultilevel"/>
    <w:tmpl w:val="3FDE738E"/>
    <w:lvl w:ilvl="0" w:tplc="0419000B">
      <w:start w:val="1"/>
      <w:numFmt w:val="bullet"/>
      <w:lvlText w:val=""/>
      <w:lvlJc w:val="left"/>
      <w:pPr>
        <w:tabs>
          <w:tab w:val="num" w:pos="780"/>
        </w:tabs>
        <w:ind w:left="780" w:hanging="360"/>
      </w:pPr>
      <w:rPr>
        <w:rFonts w:ascii="Wingdings" w:hAnsi="Wingdings" w:hint="default"/>
      </w:rPr>
    </w:lvl>
    <w:lvl w:ilvl="1" w:tplc="04190003" w:tentative="1">
      <w:start w:val="1"/>
      <w:numFmt w:val="bullet"/>
      <w:lvlText w:val="o"/>
      <w:lvlJc w:val="left"/>
      <w:pPr>
        <w:tabs>
          <w:tab w:val="num" w:pos="1500"/>
        </w:tabs>
        <w:ind w:left="1500" w:hanging="360"/>
      </w:pPr>
      <w:rPr>
        <w:rFonts w:ascii="Courier New" w:hAnsi="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DA51419"/>
    <w:multiLevelType w:val="multilevel"/>
    <w:tmpl w:val="0419001D"/>
    <w:styleLink w:val="1"/>
    <w:lvl w:ilvl="0">
      <w:start w:val="3"/>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3ED35C61"/>
    <w:multiLevelType w:val="hybridMultilevel"/>
    <w:tmpl w:val="7B6C50C2"/>
    <w:lvl w:ilvl="0" w:tplc="0419000F">
      <w:start w:val="1"/>
      <w:numFmt w:val="decimal"/>
      <w:lvlText w:val="%1."/>
      <w:lvlJc w:val="left"/>
      <w:pPr>
        <w:ind w:left="1287" w:hanging="360"/>
      </w:pPr>
      <w:rPr>
        <w:rFonts w:cs="Times New Roman"/>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24" w15:restartNumberingAfterBreak="0">
    <w:nsid w:val="3F544370"/>
    <w:multiLevelType w:val="hybridMultilevel"/>
    <w:tmpl w:val="B636DA16"/>
    <w:lvl w:ilvl="0" w:tplc="FAC8628C">
      <w:start w:val="1"/>
      <w:numFmt w:val="bullet"/>
      <w:lvlText w:val=""/>
      <w:lvlJc w:val="left"/>
      <w:pPr>
        <w:tabs>
          <w:tab w:val="num" w:pos="720"/>
        </w:tabs>
        <w:ind w:left="720" w:hanging="360"/>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82041A"/>
    <w:multiLevelType w:val="hybridMultilevel"/>
    <w:tmpl w:val="47B431E8"/>
    <w:lvl w:ilvl="0" w:tplc="FAC8628C">
      <w:start w:val="1"/>
      <w:numFmt w:val="bullet"/>
      <w:lvlText w:val=""/>
      <w:lvlJc w:val="left"/>
      <w:pPr>
        <w:tabs>
          <w:tab w:val="num" w:pos="720"/>
        </w:tabs>
        <w:ind w:left="720" w:hanging="360"/>
      </w:pPr>
      <w:rPr>
        <w:rFonts w:ascii="Symbol" w:hAnsi="Symbol" w:hint="default"/>
        <w:sz w:val="20"/>
      </w:rPr>
    </w:lvl>
    <w:lvl w:ilvl="1" w:tplc="3464698A">
      <w:start w:val="1"/>
      <w:numFmt w:val="bullet"/>
      <w:lvlText w:val="o"/>
      <w:lvlJc w:val="left"/>
      <w:pPr>
        <w:tabs>
          <w:tab w:val="num" w:pos="1440"/>
        </w:tabs>
        <w:ind w:left="1440" w:hanging="360"/>
      </w:pPr>
      <w:rPr>
        <w:rFonts w:ascii="Courier New" w:hAnsi="Courier New" w:hint="default"/>
        <w:sz w:val="20"/>
      </w:rPr>
    </w:lvl>
    <w:lvl w:ilvl="2" w:tplc="10AAAE3C">
      <w:start w:val="2"/>
      <w:numFmt w:val="bullet"/>
      <w:lvlText w:val="-"/>
      <w:lvlJc w:val="left"/>
      <w:pPr>
        <w:tabs>
          <w:tab w:val="num" w:pos="2160"/>
        </w:tabs>
        <w:ind w:left="2160" w:hanging="360"/>
      </w:pPr>
      <w:rPr>
        <w:rFonts w:ascii="Times New Roman" w:eastAsia="Times New Roman" w:hAnsi="Times New Roman" w:hint="default"/>
      </w:rPr>
    </w:lvl>
    <w:lvl w:ilvl="3" w:tplc="C736DD58" w:tentative="1">
      <w:start w:val="1"/>
      <w:numFmt w:val="bullet"/>
      <w:lvlText w:val=""/>
      <w:lvlJc w:val="left"/>
      <w:pPr>
        <w:tabs>
          <w:tab w:val="num" w:pos="2880"/>
        </w:tabs>
        <w:ind w:left="2880" w:hanging="360"/>
      </w:pPr>
      <w:rPr>
        <w:rFonts w:ascii="Wingdings" w:hAnsi="Wingdings" w:hint="default"/>
        <w:sz w:val="20"/>
      </w:rPr>
    </w:lvl>
    <w:lvl w:ilvl="4" w:tplc="1D607768" w:tentative="1">
      <w:start w:val="1"/>
      <w:numFmt w:val="bullet"/>
      <w:lvlText w:val=""/>
      <w:lvlJc w:val="left"/>
      <w:pPr>
        <w:tabs>
          <w:tab w:val="num" w:pos="3600"/>
        </w:tabs>
        <w:ind w:left="3600" w:hanging="360"/>
      </w:pPr>
      <w:rPr>
        <w:rFonts w:ascii="Wingdings" w:hAnsi="Wingdings" w:hint="default"/>
        <w:sz w:val="20"/>
      </w:rPr>
    </w:lvl>
    <w:lvl w:ilvl="5" w:tplc="35F2E4D8" w:tentative="1">
      <w:start w:val="1"/>
      <w:numFmt w:val="bullet"/>
      <w:lvlText w:val=""/>
      <w:lvlJc w:val="left"/>
      <w:pPr>
        <w:tabs>
          <w:tab w:val="num" w:pos="4320"/>
        </w:tabs>
        <w:ind w:left="4320" w:hanging="360"/>
      </w:pPr>
      <w:rPr>
        <w:rFonts w:ascii="Wingdings" w:hAnsi="Wingdings" w:hint="default"/>
        <w:sz w:val="20"/>
      </w:rPr>
    </w:lvl>
    <w:lvl w:ilvl="6" w:tplc="E73A34BA" w:tentative="1">
      <w:start w:val="1"/>
      <w:numFmt w:val="bullet"/>
      <w:lvlText w:val=""/>
      <w:lvlJc w:val="left"/>
      <w:pPr>
        <w:tabs>
          <w:tab w:val="num" w:pos="5040"/>
        </w:tabs>
        <w:ind w:left="5040" w:hanging="360"/>
      </w:pPr>
      <w:rPr>
        <w:rFonts w:ascii="Wingdings" w:hAnsi="Wingdings" w:hint="default"/>
        <w:sz w:val="20"/>
      </w:rPr>
    </w:lvl>
    <w:lvl w:ilvl="7" w:tplc="2E3E834E" w:tentative="1">
      <w:start w:val="1"/>
      <w:numFmt w:val="bullet"/>
      <w:lvlText w:val=""/>
      <w:lvlJc w:val="left"/>
      <w:pPr>
        <w:tabs>
          <w:tab w:val="num" w:pos="5760"/>
        </w:tabs>
        <w:ind w:left="5760" w:hanging="360"/>
      </w:pPr>
      <w:rPr>
        <w:rFonts w:ascii="Wingdings" w:hAnsi="Wingdings" w:hint="default"/>
        <w:sz w:val="20"/>
      </w:rPr>
    </w:lvl>
    <w:lvl w:ilvl="8" w:tplc="D6D658E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60103"/>
    <w:multiLevelType w:val="multilevel"/>
    <w:tmpl w:val="F41C6488"/>
    <w:styleLink w:val="9"/>
    <w:lvl w:ilvl="0">
      <w:start w:val="1"/>
      <w:numFmt w:val="decimal"/>
      <w:lvlText w:val="%1."/>
      <w:lvlJc w:val="left"/>
      <w:pPr>
        <w:ind w:left="1072" w:hanging="363"/>
      </w:pPr>
      <w:rPr>
        <w:rFonts w:hint="default"/>
      </w:rPr>
    </w:lvl>
    <w:lvl w:ilvl="1">
      <w:start w:val="1"/>
      <w:numFmt w:val="decimal"/>
      <w:lvlText w:val="%1.%2."/>
      <w:lvlJc w:val="left"/>
      <w:pPr>
        <w:ind w:left="13192" w:hanging="432"/>
      </w:pPr>
      <w:rPr>
        <w:rFonts w:hint="default"/>
        <w:b w:val="0"/>
        <w:i w:val="0"/>
        <w:color w:val="auto"/>
      </w:rPr>
    </w:lvl>
    <w:lvl w:ilvl="2">
      <w:start w:val="1"/>
      <w:numFmt w:val="decimal"/>
      <w:lvlText w:val="%1.%2.%3."/>
      <w:lvlJc w:val="left"/>
      <w:pPr>
        <w:ind w:left="7604" w:hanging="504"/>
      </w:pPr>
      <w:rPr>
        <w:rFonts w:hint="default"/>
        <w:sz w:val="24"/>
        <w:szCs w:val="24"/>
      </w:rPr>
    </w:lvl>
    <w:lvl w:ilvl="3">
      <w:start w:val="1"/>
      <w:numFmt w:val="decimal"/>
      <w:lvlText w:val="%1.%2.%3.%4."/>
      <w:lvlJc w:val="left"/>
      <w:pPr>
        <w:ind w:left="8108" w:hanging="648"/>
      </w:pPr>
      <w:rPr>
        <w:rFonts w:hint="default"/>
      </w:rPr>
    </w:lvl>
    <w:lvl w:ilvl="4">
      <w:start w:val="1"/>
      <w:numFmt w:val="decimal"/>
      <w:lvlText w:val="%1.%2.%3.%4.%5."/>
      <w:lvlJc w:val="left"/>
      <w:pPr>
        <w:ind w:left="8612" w:hanging="792"/>
      </w:pPr>
      <w:rPr>
        <w:rFonts w:hint="default"/>
      </w:rPr>
    </w:lvl>
    <w:lvl w:ilvl="5">
      <w:start w:val="1"/>
      <w:numFmt w:val="decimal"/>
      <w:lvlText w:val="%1.%2.%3.%4.%5.%6."/>
      <w:lvlJc w:val="left"/>
      <w:pPr>
        <w:ind w:left="9116" w:hanging="936"/>
      </w:pPr>
      <w:rPr>
        <w:rFonts w:hint="default"/>
      </w:rPr>
    </w:lvl>
    <w:lvl w:ilvl="6">
      <w:start w:val="1"/>
      <w:numFmt w:val="decimal"/>
      <w:lvlText w:val="%1.%2.%3.%4.%5.%6.%7."/>
      <w:lvlJc w:val="left"/>
      <w:pPr>
        <w:ind w:left="9620" w:hanging="1080"/>
      </w:pPr>
      <w:rPr>
        <w:rFonts w:hint="default"/>
      </w:rPr>
    </w:lvl>
    <w:lvl w:ilvl="7">
      <w:start w:val="1"/>
      <w:numFmt w:val="decimal"/>
      <w:lvlText w:val="%1.%2.%3.%4.%5.%6.%7.%8."/>
      <w:lvlJc w:val="left"/>
      <w:pPr>
        <w:ind w:left="10124" w:hanging="1224"/>
      </w:pPr>
      <w:rPr>
        <w:rFonts w:hint="default"/>
      </w:rPr>
    </w:lvl>
    <w:lvl w:ilvl="8">
      <w:start w:val="1"/>
      <w:numFmt w:val="decimal"/>
      <w:lvlText w:val="%1.%2.%3.%4.%5.%6.%7.%8.%9."/>
      <w:lvlJc w:val="left"/>
      <w:pPr>
        <w:ind w:left="10700" w:hanging="1440"/>
      </w:pPr>
      <w:rPr>
        <w:rFonts w:hint="default"/>
      </w:rPr>
    </w:lvl>
  </w:abstractNum>
  <w:abstractNum w:abstractNumId="27" w15:restartNumberingAfterBreak="0">
    <w:nsid w:val="4D0617DF"/>
    <w:multiLevelType w:val="hybridMultilevel"/>
    <w:tmpl w:val="D0ACF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572421B"/>
    <w:multiLevelType w:val="hybridMultilevel"/>
    <w:tmpl w:val="A172314A"/>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15:restartNumberingAfterBreak="0">
    <w:nsid w:val="567F136B"/>
    <w:multiLevelType w:val="hybridMultilevel"/>
    <w:tmpl w:val="4B264A92"/>
    <w:lvl w:ilvl="0" w:tplc="04190001">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30" w15:restartNumberingAfterBreak="0">
    <w:nsid w:val="56B93FDD"/>
    <w:multiLevelType w:val="hybridMultilevel"/>
    <w:tmpl w:val="B412AF50"/>
    <w:lvl w:ilvl="0" w:tplc="FFFFFFFF">
      <w:start w:val="1"/>
      <w:numFmt w:val="decimal"/>
      <w:lvlText w:val="%1."/>
      <w:lvlJc w:val="left"/>
      <w:pPr>
        <w:tabs>
          <w:tab w:val="num" w:pos="720"/>
        </w:tabs>
        <w:ind w:left="720" w:hanging="360"/>
      </w:pPr>
      <w:rPr>
        <w:rFonts w:cs="Times New Roman" w:hint="default"/>
        <w:color w:val="000000"/>
      </w:rPr>
    </w:lvl>
    <w:lvl w:ilvl="1" w:tplc="FFFFFFFF">
      <w:start w:val="1"/>
      <w:numFmt w:val="bullet"/>
      <w:lvlText w:val=""/>
      <w:lvlJc w:val="left"/>
      <w:pPr>
        <w:tabs>
          <w:tab w:val="num" w:pos="1440"/>
        </w:tabs>
        <w:ind w:left="1440" w:hanging="360"/>
      </w:pPr>
      <w:rPr>
        <w:rFonts w:ascii="Wingdings" w:hAnsi="Wingdings" w:hint="default"/>
        <w:color w:val="000000"/>
      </w:rPr>
    </w:lvl>
    <w:lvl w:ilvl="2" w:tplc="FFFFFFFF">
      <w:start w:val="1"/>
      <w:numFmt w:val="bullet"/>
      <w:lvlText w:val=""/>
      <w:lvlJc w:val="left"/>
      <w:pPr>
        <w:tabs>
          <w:tab w:val="num" w:pos="2340"/>
        </w:tabs>
        <w:ind w:left="2340" w:hanging="360"/>
      </w:pPr>
      <w:rPr>
        <w:rFonts w:ascii="Wingdings" w:hAnsi="Wingdings" w:hint="default"/>
        <w:color w:val="000000"/>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1" w15:restartNumberingAfterBreak="0">
    <w:nsid w:val="59A14772"/>
    <w:multiLevelType w:val="multilevel"/>
    <w:tmpl w:val="2EB67078"/>
    <w:styleLink w:val="8"/>
    <w:lvl w:ilvl="0">
      <w:start w:val="1"/>
      <w:numFmt w:val="decimal"/>
      <w:lvlText w:val="%1."/>
      <w:lvlJc w:val="left"/>
      <w:pPr>
        <w:ind w:left="709" w:hanging="709"/>
      </w:pPr>
      <w:rPr>
        <w:rFonts w:asciiTheme="minorHAnsi" w:hAnsiTheme="minorHAnsi" w:hint="default"/>
        <w:sz w:val="24"/>
      </w:rPr>
    </w:lvl>
    <w:lvl w:ilvl="1">
      <w:start w:val="1"/>
      <w:numFmt w:val="decimal"/>
      <w:lvlText w:val="%1.%2."/>
      <w:lvlJc w:val="left"/>
      <w:pPr>
        <w:ind w:left="792" w:hanging="432"/>
      </w:pPr>
      <w:rPr>
        <w:rFonts w:hint="default"/>
        <w:b w:val="0"/>
        <w:i w:val="0"/>
        <w:color w:val="auto"/>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A054028"/>
    <w:multiLevelType w:val="multilevel"/>
    <w:tmpl w:val="E4483F5E"/>
    <w:styleLink w:val="7"/>
    <w:lvl w:ilvl="0">
      <w:start w:val="1"/>
      <w:numFmt w:val="lowerLetter"/>
      <w:lvlText w:val="%1)"/>
      <w:lvlJc w:val="left"/>
      <w:pPr>
        <w:ind w:left="720" w:hanging="360"/>
      </w:pPr>
      <w:rPr>
        <w:rFonts w:ascii="Times New Roman" w:hAnsi="Times New Roman"/>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D23844"/>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4" w15:restartNumberingAfterBreak="0">
    <w:nsid w:val="660E05E3"/>
    <w:multiLevelType w:val="hybridMultilevel"/>
    <w:tmpl w:val="0FB2A232"/>
    <w:lvl w:ilvl="0" w:tplc="0419000F">
      <w:start w:val="1"/>
      <w:numFmt w:val="bullet"/>
      <w:lvlText w:val=""/>
      <w:lvlJc w:val="left"/>
      <w:pPr>
        <w:tabs>
          <w:tab w:val="num" w:pos="720"/>
        </w:tabs>
        <w:ind w:left="720" w:hanging="360"/>
      </w:pPr>
      <w:rPr>
        <w:rFonts w:ascii="Wingdings" w:hAnsi="Wingdings" w:hint="default"/>
        <w:sz w:val="20"/>
      </w:rPr>
    </w:lvl>
    <w:lvl w:ilvl="1" w:tplc="04190019">
      <w:start w:val="1"/>
      <w:numFmt w:val="bullet"/>
      <w:lvlText w:val="o"/>
      <w:lvlJc w:val="left"/>
      <w:pPr>
        <w:tabs>
          <w:tab w:val="num" w:pos="1440"/>
        </w:tabs>
        <w:ind w:left="1440" w:hanging="360"/>
      </w:pPr>
      <w:rPr>
        <w:rFonts w:ascii="Courier New" w:hAnsi="Courier New" w:hint="default"/>
        <w:sz w:val="20"/>
      </w:rPr>
    </w:lvl>
    <w:lvl w:ilvl="2" w:tplc="0419001B" w:tentative="1">
      <w:start w:val="1"/>
      <w:numFmt w:val="bullet"/>
      <w:lvlText w:val=""/>
      <w:lvlJc w:val="left"/>
      <w:pPr>
        <w:tabs>
          <w:tab w:val="num" w:pos="2160"/>
        </w:tabs>
        <w:ind w:left="2160" w:hanging="360"/>
      </w:pPr>
      <w:rPr>
        <w:rFonts w:ascii="Wingdings" w:hAnsi="Wingdings" w:hint="default"/>
        <w:sz w:val="20"/>
      </w:rPr>
    </w:lvl>
    <w:lvl w:ilvl="3" w:tplc="0419000F" w:tentative="1">
      <w:start w:val="1"/>
      <w:numFmt w:val="bullet"/>
      <w:lvlText w:val=""/>
      <w:lvlJc w:val="left"/>
      <w:pPr>
        <w:tabs>
          <w:tab w:val="num" w:pos="2880"/>
        </w:tabs>
        <w:ind w:left="2880" w:hanging="360"/>
      </w:pPr>
      <w:rPr>
        <w:rFonts w:ascii="Wingdings" w:hAnsi="Wingdings" w:hint="default"/>
        <w:sz w:val="20"/>
      </w:rPr>
    </w:lvl>
    <w:lvl w:ilvl="4" w:tplc="04190019" w:tentative="1">
      <w:start w:val="1"/>
      <w:numFmt w:val="bullet"/>
      <w:lvlText w:val=""/>
      <w:lvlJc w:val="left"/>
      <w:pPr>
        <w:tabs>
          <w:tab w:val="num" w:pos="3600"/>
        </w:tabs>
        <w:ind w:left="3600" w:hanging="360"/>
      </w:pPr>
      <w:rPr>
        <w:rFonts w:ascii="Wingdings" w:hAnsi="Wingdings" w:hint="default"/>
        <w:sz w:val="20"/>
      </w:rPr>
    </w:lvl>
    <w:lvl w:ilvl="5" w:tplc="0419001B" w:tentative="1">
      <w:start w:val="1"/>
      <w:numFmt w:val="bullet"/>
      <w:lvlText w:val=""/>
      <w:lvlJc w:val="left"/>
      <w:pPr>
        <w:tabs>
          <w:tab w:val="num" w:pos="4320"/>
        </w:tabs>
        <w:ind w:left="4320" w:hanging="360"/>
      </w:pPr>
      <w:rPr>
        <w:rFonts w:ascii="Wingdings" w:hAnsi="Wingdings" w:hint="default"/>
        <w:sz w:val="20"/>
      </w:rPr>
    </w:lvl>
    <w:lvl w:ilvl="6" w:tplc="0419000F" w:tentative="1">
      <w:start w:val="1"/>
      <w:numFmt w:val="bullet"/>
      <w:lvlText w:val=""/>
      <w:lvlJc w:val="left"/>
      <w:pPr>
        <w:tabs>
          <w:tab w:val="num" w:pos="5040"/>
        </w:tabs>
        <w:ind w:left="5040" w:hanging="360"/>
      </w:pPr>
      <w:rPr>
        <w:rFonts w:ascii="Wingdings" w:hAnsi="Wingdings" w:hint="default"/>
        <w:sz w:val="20"/>
      </w:rPr>
    </w:lvl>
    <w:lvl w:ilvl="7" w:tplc="04190019" w:tentative="1">
      <w:start w:val="1"/>
      <w:numFmt w:val="bullet"/>
      <w:lvlText w:val=""/>
      <w:lvlJc w:val="left"/>
      <w:pPr>
        <w:tabs>
          <w:tab w:val="num" w:pos="5760"/>
        </w:tabs>
        <w:ind w:left="5760" w:hanging="360"/>
      </w:pPr>
      <w:rPr>
        <w:rFonts w:ascii="Wingdings" w:hAnsi="Wingdings" w:hint="default"/>
        <w:sz w:val="20"/>
      </w:rPr>
    </w:lvl>
    <w:lvl w:ilvl="8" w:tplc="0419001B"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B17AC"/>
    <w:multiLevelType w:val="hybridMultilevel"/>
    <w:tmpl w:val="9EFA74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C664E4A"/>
    <w:multiLevelType w:val="hybridMultilevel"/>
    <w:tmpl w:val="AE0C79F8"/>
    <w:lvl w:ilvl="0" w:tplc="855A5506">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6CA83E32"/>
    <w:multiLevelType w:val="hybridMultilevel"/>
    <w:tmpl w:val="C750F89A"/>
    <w:lvl w:ilvl="0" w:tplc="DE40B806">
      <w:start w:val="1"/>
      <w:numFmt w:val="decimal"/>
      <w:pStyle w:val="3"/>
      <w:lvlText w:val="%1."/>
      <w:lvlJc w:val="left"/>
      <w:pPr>
        <w:ind w:left="1287" w:hanging="360"/>
      </w:pPr>
      <w:rPr>
        <w:rFonts w:cs="Times New Roman"/>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38" w15:restartNumberingAfterBreak="0">
    <w:nsid w:val="6FF721F1"/>
    <w:multiLevelType w:val="hybridMultilevel"/>
    <w:tmpl w:val="9DB84940"/>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9" w15:restartNumberingAfterBreak="0">
    <w:nsid w:val="73863842"/>
    <w:multiLevelType w:val="hybridMultilevel"/>
    <w:tmpl w:val="A05432B8"/>
    <w:lvl w:ilvl="0" w:tplc="348C6708">
      <w:numFmt w:val="bullet"/>
      <w:lvlText w:val="-"/>
      <w:lvlJc w:val="left"/>
      <w:pPr>
        <w:tabs>
          <w:tab w:val="num" w:pos="720"/>
        </w:tabs>
        <w:ind w:left="720" w:hanging="360"/>
      </w:pPr>
      <w:rPr>
        <w:rFonts w:ascii="Times New Roman" w:eastAsia="Times New Roman" w:hAnsi="Times New Roman" w:hint="default"/>
      </w:rPr>
    </w:lvl>
    <w:lvl w:ilvl="1" w:tplc="0419000F">
      <w:start w:val="1"/>
      <w:numFmt w:val="bullet"/>
      <w:lvlText w:val=""/>
      <w:lvlJc w:val="left"/>
      <w:pPr>
        <w:tabs>
          <w:tab w:val="num" w:pos="1440"/>
        </w:tabs>
        <w:ind w:left="1440" w:hanging="360"/>
      </w:pPr>
      <w:rPr>
        <w:rFonts w:ascii="Symbol" w:hAnsi="Symbol" w:hint="default"/>
      </w:rPr>
    </w:lvl>
    <w:lvl w:ilvl="2" w:tplc="C23AC87E"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EA2173"/>
    <w:multiLevelType w:val="multilevel"/>
    <w:tmpl w:val="CFAC82F2"/>
    <w:lvl w:ilvl="0">
      <w:start w:val="1"/>
      <w:numFmt w:val="decimal"/>
      <w:pStyle w:val="30"/>
      <w:lvlText w:val="%1."/>
      <w:lvlJc w:val="left"/>
      <w:pPr>
        <w:ind w:left="709" w:hanging="709"/>
      </w:pPr>
      <w:rPr>
        <w:rFonts w:asciiTheme="minorHAnsi" w:hAnsiTheme="minorHAnsi" w:hint="default"/>
        <w:sz w:val="24"/>
      </w:rPr>
    </w:lvl>
    <w:lvl w:ilvl="1">
      <w:start w:val="1"/>
      <w:numFmt w:val="decimal"/>
      <w:lvlText w:val="3.%2."/>
      <w:lvlJc w:val="left"/>
      <w:pPr>
        <w:ind w:left="792" w:hanging="432"/>
      </w:pPr>
      <w:rPr>
        <w:rFonts w:hint="default"/>
        <w:b w:val="0"/>
        <w:i w:val="0"/>
        <w:color w:val="auto"/>
      </w:rPr>
    </w:lvl>
    <w:lvl w:ilvl="2">
      <w:start w:val="1"/>
      <w:numFmt w:val="decimal"/>
      <w:lvlText w:val="%1.%2.%3."/>
      <w:lvlJc w:val="left"/>
      <w:pPr>
        <w:ind w:left="1224"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825793D"/>
    <w:multiLevelType w:val="multilevel"/>
    <w:tmpl w:val="91CE2810"/>
    <w:lvl w:ilvl="0">
      <w:start w:val="1"/>
      <w:numFmt w:val="decimal"/>
      <w:pStyle w:val="10"/>
      <w:lvlText w:val="%1."/>
      <w:lvlJc w:val="left"/>
      <w:pPr>
        <w:tabs>
          <w:tab w:val="num" w:pos="7514"/>
        </w:tabs>
        <w:ind w:left="6805" w:firstLine="709"/>
      </w:pPr>
      <w:rPr>
        <w:rFonts w:ascii="Times New Roman" w:hAnsi="Times New Roman" w:hint="default"/>
        <w:b/>
        <w:i w:val="0"/>
        <w:sz w:val="24"/>
      </w:rPr>
    </w:lvl>
    <w:lvl w:ilvl="1">
      <w:start w:val="1"/>
      <w:numFmt w:val="decimal"/>
      <w:pStyle w:val="a2"/>
      <w:lvlText w:val="%1.%2."/>
      <w:lvlJc w:val="left"/>
      <w:pPr>
        <w:tabs>
          <w:tab w:val="num" w:pos="357"/>
        </w:tabs>
        <w:ind w:left="5" w:firstLine="352"/>
      </w:pPr>
      <w:rPr>
        <w:rFonts w:ascii="Times New Roman" w:hAnsi="Times New Roman" w:hint="default"/>
        <w:b/>
        <w:i w:val="0"/>
        <w:color w:val="auto"/>
        <w:sz w:val="24"/>
      </w:rPr>
    </w:lvl>
    <w:lvl w:ilvl="2">
      <w:start w:val="1"/>
      <w:numFmt w:val="decimal"/>
      <w:pStyle w:val="31"/>
      <w:lvlText w:val="%1.%2.%3."/>
      <w:lvlJc w:val="left"/>
      <w:pPr>
        <w:tabs>
          <w:tab w:val="num" w:pos="5"/>
        </w:tabs>
        <w:ind w:left="-347" w:firstLine="352"/>
      </w:pPr>
      <w:rPr>
        <w:rFonts w:ascii="Times New Roman" w:hAnsi="Times New Roman" w:hint="default"/>
        <w:b/>
        <w:i w:val="0"/>
        <w:sz w:val="24"/>
        <w:szCs w:val="24"/>
      </w:rPr>
    </w:lvl>
    <w:lvl w:ilvl="3">
      <w:start w:val="1"/>
      <w:numFmt w:val="decimal"/>
      <w:pStyle w:val="40"/>
      <w:lvlText w:val="%1.%2.%3.%4."/>
      <w:lvlJc w:val="left"/>
      <w:pPr>
        <w:tabs>
          <w:tab w:val="num" w:pos="-347"/>
        </w:tabs>
        <w:ind w:left="-699" w:firstLine="352"/>
      </w:pPr>
      <w:rPr>
        <w:rFonts w:ascii="Times New Roman" w:hAnsi="Times New Roman" w:hint="default"/>
        <w:b/>
        <w:i w:val="0"/>
        <w:sz w:val="24"/>
      </w:rPr>
    </w:lvl>
    <w:lvl w:ilvl="4">
      <w:start w:val="1"/>
      <w:numFmt w:val="decimal"/>
      <w:lvlText w:val="%1.%2.%3.%4.%5."/>
      <w:lvlJc w:val="left"/>
      <w:pPr>
        <w:tabs>
          <w:tab w:val="num" w:pos="-699"/>
        </w:tabs>
        <w:ind w:left="-1051" w:firstLine="352"/>
      </w:pPr>
      <w:rPr>
        <w:rFonts w:ascii="Times New Roman" w:hAnsi="Times New Roman" w:hint="default"/>
        <w:b w:val="0"/>
        <w:i w:val="0"/>
        <w:sz w:val="24"/>
      </w:rPr>
    </w:lvl>
    <w:lvl w:ilvl="5">
      <w:start w:val="1"/>
      <w:numFmt w:val="decimal"/>
      <w:lvlText w:val="%1.%2.%3.%4.%5.%6."/>
      <w:lvlJc w:val="left"/>
      <w:pPr>
        <w:tabs>
          <w:tab w:val="num" w:pos="-1051"/>
        </w:tabs>
        <w:ind w:left="-1403" w:firstLine="352"/>
      </w:pPr>
      <w:rPr>
        <w:rFonts w:ascii="Times New Roman" w:hAnsi="Times New Roman" w:hint="default"/>
        <w:b w:val="0"/>
        <w:i w:val="0"/>
        <w:sz w:val="24"/>
      </w:rPr>
    </w:lvl>
    <w:lvl w:ilvl="6">
      <w:start w:val="1"/>
      <w:numFmt w:val="decimal"/>
      <w:lvlText w:val="%1.%2.%3.%4.%5.%6.%7."/>
      <w:lvlJc w:val="left"/>
      <w:pPr>
        <w:tabs>
          <w:tab w:val="num" w:pos="-1403"/>
        </w:tabs>
        <w:ind w:left="-1755" w:firstLine="352"/>
      </w:pPr>
      <w:rPr>
        <w:rFonts w:ascii="Times New Roman" w:hAnsi="Times New Roman" w:hint="default"/>
        <w:b w:val="0"/>
        <w:i w:val="0"/>
        <w:sz w:val="24"/>
      </w:rPr>
    </w:lvl>
    <w:lvl w:ilvl="7">
      <w:start w:val="1"/>
      <w:numFmt w:val="decimal"/>
      <w:lvlText w:val="%1.%2.%3.%4.%5.%6.%7.%8."/>
      <w:lvlJc w:val="left"/>
      <w:pPr>
        <w:tabs>
          <w:tab w:val="num" w:pos="-1755"/>
        </w:tabs>
        <w:ind w:left="-2107" w:firstLine="352"/>
      </w:pPr>
      <w:rPr>
        <w:rFonts w:ascii="Times New Roman" w:hAnsi="Times New Roman" w:hint="default"/>
        <w:b w:val="0"/>
        <w:i w:val="0"/>
        <w:sz w:val="24"/>
      </w:rPr>
    </w:lvl>
    <w:lvl w:ilvl="8">
      <w:start w:val="1"/>
      <w:numFmt w:val="decimal"/>
      <w:lvlText w:val="%1.%2.%3.%4.%5.%6.%7.%8.%9."/>
      <w:lvlJc w:val="left"/>
      <w:pPr>
        <w:tabs>
          <w:tab w:val="num" w:pos="-2107"/>
        </w:tabs>
        <w:ind w:left="-2459" w:firstLine="352"/>
      </w:pPr>
      <w:rPr>
        <w:rFonts w:ascii="Times New Roman" w:hAnsi="Times New Roman" w:hint="default"/>
        <w:b w:val="0"/>
        <w:i w:val="0"/>
        <w:sz w:val="24"/>
      </w:rPr>
    </w:lvl>
  </w:abstractNum>
  <w:abstractNum w:abstractNumId="42" w15:restartNumberingAfterBreak="0">
    <w:nsid w:val="7A0A1EFB"/>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43" w15:restartNumberingAfterBreak="0">
    <w:nsid w:val="7A9B53B6"/>
    <w:multiLevelType w:val="hybridMultilevel"/>
    <w:tmpl w:val="86BA237E"/>
    <w:lvl w:ilvl="0" w:tplc="1E701DBA">
      <w:start w:val="1"/>
      <w:numFmt w:val="bullet"/>
      <w:lvlText w:val=""/>
      <w:lvlJc w:val="left"/>
      <w:pPr>
        <w:tabs>
          <w:tab w:val="num" w:pos="720"/>
        </w:tabs>
        <w:ind w:left="72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3E096C"/>
    <w:multiLevelType w:val="hybridMultilevel"/>
    <w:tmpl w:val="3D069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num>
  <w:num w:numId="2">
    <w:abstractNumId w:val="4"/>
  </w:num>
  <w:num w:numId="3">
    <w:abstractNumId w:val="37"/>
  </w:num>
  <w:num w:numId="4">
    <w:abstractNumId w:val="32"/>
  </w:num>
  <w:num w:numId="5">
    <w:abstractNumId w:val="41"/>
  </w:num>
  <w:num w:numId="6">
    <w:abstractNumId w:val="31"/>
  </w:num>
  <w:num w:numId="7">
    <w:abstractNumId w:val="26"/>
  </w:num>
  <w:num w:numId="8">
    <w:abstractNumId w:val="5"/>
  </w:num>
  <w:num w:numId="9">
    <w:abstractNumId w:val="19"/>
  </w:num>
  <w:num w:numId="10">
    <w:abstractNumId w:val="40"/>
  </w:num>
  <w:num w:numId="11">
    <w:abstractNumId w:val="0"/>
  </w:num>
  <w:num w:numId="12">
    <w:abstractNumId w:val="9"/>
  </w:num>
  <w:num w:numId="13">
    <w:abstractNumId w:val="3"/>
  </w:num>
  <w:num w:numId="14">
    <w:abstractNumId w:val="35"/>
  </w:num>
  <w:num w:numId="15">
    <w:abstractNumId w:val="25"/>
  </w:num>
  <w:num w:numId="16">
    <w:abstractNumId w:val="28"/>
  </w:num>
  <w:num w:numId="17">
    <w:abstractNumId w:val="27"/>
  </w:num>
  <w:num w:numId="18">
    <w:abstractNumId w:val="21"/>
  </w:num>
  <w:num w:numId="19">
    <w:abstractNumId w:val="23"/>
  </w:num>
  <w:num w:numId="20">
    <w:abstractNumId w:val="36"/>
  </w:num>
  <w:num w:numId="21">
    <w:abstractNumId w:val="34"/>
  </w:num>
  <w:num w:numId="22">
    <w:abstractNumId w:val="7"/>
  </w:num>
  <w:num w:numId="23">
    <w:abstractNumId w:val="11"/>
  </w:num>
  <w:num w:numId="24">
    <w:abstractNumId w:val="38"/>
  </w:num>
  <w:num w:numId="25">
    <w:abstractNumId w:val="12"/>
  </w:num>
  <w:num w:numId="26">
    <w:abstractNumId w:val="20"/>
  </w:num>
  <w:num w:numId="27">
    <w:abstractNumId w:val="1"/>
  </w:num>
  <w:num w:numId="28">
    <w:abstractNumId w:val="6"/>
  </w:num>
  <w:num w:numId="29">
    <w:abstractNumId w:val="17"/>
  </w:num>
  <w:num w:numId="30">
    <w:abstractNumId w:val="33"/>
  </w:num>
  <w:num w:numId="31">
    <w:abstractNumId w:val="2"/>
  </w:num>
  <w:num w:numId="32">
    <w:abstractNumId w:val="42"/>
  </w:num>
  <w:num w:numId="33">
    <w:abstractNumId w:val="10"/>
  </w:num>
  <w:num w:numId="34">
    <w:abstractNumId w:val="13"/>
  </w:num>
  <w:num w:numId="35">
    <w:abstractNumId w:val="8"/>
  </w:num>
  <w:num w:numId="36">
    <w:abstractNumId w:val="39"/>
  </w:num>
  <w:num w:numId="37">
    <w:abstractNumId w:val="44"/>
  </w:num>
  <w:num w:numId="38">
    <w:abstractNumId w:val="24"/>
  </w:num>
  <w:num w:numId="39">
    <w:abstractNumId w:val="14"/>
  </w:num>
  <w:num w:numId="40">
    <w:abstractNumId w:val="16"/>
  </w:num>
  <w:num w:numId="41">
    <w:abstractNumId w:val="15"/>
  </w:num>
  <w:num w:numId="42">
    <w:abstractNumId w:val="30"/>
  </w:num>
  <w:num w:numId="43">
    <w:abstractNumId w:val="43"/>
  </w:num>
  <w:num w:numId="44">
    <w:abstractNumId w:val="18"/>
  </w:num>
  <w:num w:numId="45">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26"/>
    <w:rsid w:val="00000C04"/>
    <w:rsid w:val="00001AA8"/>
    <w:rsid w:val="00002AAB"/>
    <w:rsid w:val="00004C2E"/>
    <w:rsid w:val="000054FF"/>
    <w:rsid w:val="000100AD"/>
    <w:rsid w:val="00011798"/>
    <w:rsid w:val="00013CC0"/>
    <w:rsid w:val="00014DE2"/>
    <w:rsid w:val="00015756"/>
    <w:rsid w:val="000159D8"/>
    <w:rsid w:val="00015B1F"/>
    <w:rsid w:val="000166A7"/>
    <w:rsid w:val="00021030"/>
    <w:rsid w:val="00022718"/>
    <w:rsid w:val="0002323C"/>
    <w:rsid w:val="0002333F"/>
    <w:rsid w:val="000255EF"/>
    <w:rsid w:val="00026408"/>
    <w:rsid w:val="0002645A"/>
    <w:rsid w:val="00027281"/>
    <w:rsid w:val="00027C6C"/>
    <w:rsid w:val="0003107C"/>
    <w:rsid w:val="0003259D"/>
    <w:rsid w:val="00034C58"/>
    <w:rsid w:val="00034E4C"/>
    <w:rsid w:val="000350B7"/>
    <w:rsid w:val="00041867"/>
    <w:rsid w:val="0004294C"/>
    <w:rsid w:val="00053AC5"/>
    <w:rsid w:val="00054989"/>
    <w:rsid w:val="00054B2E"/>
    <w:rsid w:val="00056157"/>
    <w:rsid w:val="00056817"/>
    <w:rsid w:val="0005684E"/>
    <w:rsid w:val="00062E0A"/>
    <w:rsid w:val="00064178"/>
    <w:rsid w:val="0007066D"/>
    <w:rsid w:val="00073039"/>
    <w:rsid w:val="00073CA9"/>
    <w:rsid w:val="00073DEA"/>
    <w:rsid w:val="00074661"/>
    <w:rsid w:val="0007530E"/>
    <w:rsid w:val="00076349"/>
    <w:rsid w:val="00077640"/>
    <w:rsid w:val="00077ABA"/>
    <w:rsid w:val="000815E7"/>
    <w:rsid w:val="0008243F"/>
    <w:rsid w:val="0008356D"/>
    <w:rsid w:val="000851CD"/>
    <w:rsid w:val="00086A97"/>
    <w:rsid w:val="000903C1"/>
    <w:rsid w:val="00090EFB"/>
    <w:rsid w:val="0009100E"/>
    <w:rsid w:val="000912E7"/>
    <w:rsid w:val="000914A9"/>
    <w:rsid w:val="000915BA"/>
    <w:rsid w:val="00091A22"/>
    <w:rsid w:val="0009255B"/>
    <w:rsid w:val="00095135"/>
    <w:rsid w:val="000969EB"/>
    <w:rsid w:val="000A2475"/>
    <w:rsid w:val="000A27D6"/>
    <w:rsid w:val="000A2981"/>
    <w:rsid w:val="000A35A7"/>
    <w:rsid w:val="000A70D2"/>
    <w:rsid w:val="000B11BD"/>
    <w:rsid w:val="000B54C9"/>
    <w:rsid w:val="000C62CC"/>
    <w:rsid w:val="000C634A"/>
    <w:rsid w:val="000C74CA"/>
    <w:rsid w:val="000C74E3"/>
    <w:rsid w:val="000C772F"/>
    <w:rsid w:val="000C7F06"/>
    <w:rsid w:val="000D287E"/>
    <w:rsid w:val="000D2A7C"/>
    <w:rsid w:val="000D4B9E"/>
    <w:rsid w:val="000E05CA"/>
    <w:rsid w:val="000E12E6"/>
    <w:rsid w:val="000E1635"/>
    <w:rsid w:val="000E202D"/>
    <w:rsid w:val="000E24CF"/>
    <w:rsid w:val="000E3479"/>
    <w:rsid w:val="000E65AD"/>
    <w:rsid w:val="000E6640"/>
    <w:rsid w:val="000F1E05"/>
    <w:rsid w:val="000F325A"/>
    <w:rsid w:val="000F3791"/>
    <w:rsid w:val="000F47E9"/>
    <w:rsid w:val="000F4FA0"/>
    <w:rsid w:val="000F58BE"/>
    <w:rsid w:val="000F66A3"/>
    <w:rsid w:val="001008B7"/>
    <w:rsid w:val="001032DB"/>
    <w:rsid w:val="00103932"/>
    <w:rsid w:val="00105042"/>
    <w:rsid w:val="00105A2C"/>
    <w:rsid w:val="00105DA4"/>
    <w:rsid w:val="0011333B"/>
    <w:rsid w:val="00113A5E"/>
    <w:rsid w:val="00114DDD"/>
    <w:rsid w:val="00115355"/>
    <w:rsid w:val="0011641B"/>
    <w:rsid w:val="00116B34"/>
    <w:rsid w:val="00116D8F"/>
    <w:rsid w:val="00120AE8"/>
    <w:rsid w:val="001246AD"/>
    <w:rsid w:val="00124EAC"/>
    <w:rsid w:val="00126249"/>
    <w:rsid w:val="00131B11"/>
    <w:rsid w:val="00132F26"/>
    <w:rsid w:val="0013347A"/>
    <w:rsid w:val="00135BA3"/>
    <w:rsid w:val="0014468B"/>
    <w:rsid w:val="00145D5A"/>
    <w:rsid w:val="00151C71"/>
    <w:rsid w:val="001522BC"/>
    <w:rsid w:val="001522F3"/>
    <w:rsid w:val="00155784"/>
    <w:rsid w:val="00155AC3"/>
    <w:rsid w:val="00160187"/>
    <w:rsid w:val="00162505"/>
    <w:rsid w:val="0016287D"/>
    <w:rsid w:val="001629CB"/>
    <w:rsid w:val="00163075"/>
    <w:rsid w:val="00164949"/>
    <w:rsid w:val="00166376"/>
    <w:rsid w:val="001666E4"/>
    <w:rsid w:val="00172AEA"/>
    <w:rsid w:val="00172E88"/>
    <w:rsid w:val="001731C3"/>
    <w:rsid w:val="00177022"/>
    <w:rsid w:val="001778CD"/>
    <w:rsid w:val="0018036D"/>
    <w:rsid w:val="00181D21"/>
    <w:rsid w:val="00185245"/>
    <w:rsid w:val="0018604C"/>
    <w:rsid w:val="00186787"/>
    <w:rsid w:val="001957E5"/>
    <w:rsid w:val="00196447"/>
    <w:rsid w:val="00197B29"/>
    <w:rsid w:val="001A0957"/>
    <w:rsid w:val="001A364A"/>
    <w:rsid w:val="001A6145"/>
    <w:rsid w:val="001A703F"/>
    <w:rsid w:val="001B3EFA"/>
    <w:rsid w:val="001B5589"/>
    <w:rsid w:val="001C3005"/>
    <w:rsid w:val="001C48FA"/>
    <w:rsid w:val="001C6CCD"/>
    <w:rsid w:val="001D2711"/>
    <w:rsid w:val="001D2A47"/>
    <w:rsid w:val="001D4165"/>
    <w:rsid w:val="001E034E"/>
    <w:rsid w:val="001E0CB4"/>
    <w:rsid w:val="001E65F6"/>
    <w:rsid w:val="001E790F"/>
    <w:rsid w:val="001E7B42"/>
    <w:rsid w:val="001F15B2"/>
    <w:rsid w:val="001F2BDF"/>
    <w:rsid w:val="001F71C6"/>
    <w:rsid w:val="002008D0"/>
    <w:rsid w:val="00201778"/>
    <w:rsid w:val="00202158"/>
    <w:rsid w:val="002029B4"/>
    <w:rsid w:val="00207C93"/>
    <w:rsid w:val="00211264"/>
    <w:rsid w:val="002119B1"/>
    <w:rsid w:val="00214390"/>
    <w:rsid w:val="00214558"/>
    <w:rsid w:val="002147B9"/>
    <w:rsid w:val="00221165"/>
    <w:rsid w:val="00221BCD"/>
    <w:rsid w:val="00223C74"/>
    <w:rsid w:val="0022453E"/>
    <w:rsid w:val="00224D65"/>
    <w:rsid w:val="00226F6F"/>
    <w:rsid w:val="00227239"/>
    <w:rsid w:val="00227659"/>
    <w:rsid w:val="002303B0"/>
    <w:rsid w:val="00230CCC"/>
    <w:rsid w:val="00231EEB"/>
    <w:rsid w:val="00232AF4"/>
    <w:rsid w:val="002440A4"/>
    <w:rsid w:val="002446E2"/>
    <w:rsid w:val="00245913"/>
    <w:rsid w:val="002517F5"/>
    <w:rsid w:val="0025342E"/>
    <w:rsid w:val="00253AD0"/>
    <w:rsid w:val="002542A8"/>
    <w:rsid w:val="0025654F"/>
    <w:rsid w:val="00264387"/>
    <w:rsid w:val="00265035"/>
    <w:rsid w:val="00267347"/>
    <w:rsid w:val="00267FD9"/>
    <w:rsid w:val="0027120A"/>
    <w:rsid w:val="0027164B"/>
    <w:rsid w:val="0027304C"/>
    <w:rsid w:val="00275061"/>
    <w:rsid w:val="00276146"/>
    <w:rsid w:val="0028149B"/>
    <w:rsid w:val="002814CC"/>
    <w:rsid w:val="0028284A"/>
    <w:rsid w:val="00283F6A"/>
    <w:rsid w:val="002877B2"/>
    <w:rsid w:val="00296A8E"/>
    <w:rsid w:val="00297A7E"/>
    <w:rsid w:val="002B191B"/>
    <w:rsid w:val="002B1AEA"/>
    <w:rsid w:val="002B3C20"/>
    <w:rsid w:val="002B59E4"/>
    <w:rsid w:val="002B6E57"/>
    <w:rsid w:val="002C1652"/>
    <w:rsid w:val="002C1A3C"/>
    <w:rsid w:val="002C334C"/>
    <w:rsid w:val="002C395D"/>
    <w:rsid w:val="002C61F6"/>
    <w:rsid w:val="002D3E63"/>
    <w:rsid w:val="002D6D10"/>
    <w:rsid w:val="002D6FEE"/>
    <w:rsid w:val="002D73E5"/>
    <w:rsid w:val="002E116F"/>
    <w:rsid w:val="002E1DFA"/>
    <w:rsid w:val="002E2492"/>
    <w:rsid w:val="002E3599"/>
    <w:rsid w:val="002E3B58"/>
    <w:rsid w:val="002E453E"/>
    <w:rsid w:val="002E555C"/>
    <w:rsid w:val="002E697E"/>
    <w:rsid w:val="002E6E98"/>
    <w:rsid w:val="002E7483"/>
    <w:rsid w:val="002F096F"/>
    <w:rsid w:val="002F0B01"/>
    <w:rsid w:val="002F1284"/>
    <w:rsid w:val="002F12C7"/>
    <w:rsid w:val="002F3F51"/>
    <w:rsid w:val="002F5533"/>
    <w:rsid w:val="002F6961"/>
    <w:rsid w:val="002F6BE8"/>
    <w:rsid w:val="0030183C"/>
    <w:rsid w:val="003035D5"/>
    <w:rsid w:val="00305087"/>
    <w:rsid w:val="00306B70"/>
    <w:rsid w:val="00310048"/>
    <w:rsid w:val="003100DE"/>
    <w:rsid w:val="00310DEC"/>
    <w:rsid w:val="0031251F"/>
    <w:rsid w:val="003139FE"/>
    <w:rsid w:val="00313A1C"/>
    <w:rsid w:val="0031429E"/>
    <w:rsid w:val="003170E2"/>
    <w:rsid w:val="00320A51"/>
    <w:rsid w:val="00321311"/>
    <w:rsid w:val="003217C1"/>
    <w:rsid w:val="0032336B"/>
    <w:rsid w:val="0032681F"/>
    <w:rsid w:val="0033088C"/>
    <w:rsid w:val="00334D52"/>
    <w:rsid w:val="003357C5"/>
    <w:rsid w:val="003372A4"/>
    <w:rsid w:val="003373FC"/>
    <w:rsid w:val="0033750C"/>
    <w:rsid w:val="00340EE0"/>
    <w:rsid w:val="00342021"/>
    <w:rsid w:val="00342208"/>
    <w:rsid w:val="003446B4"/>
    <w:rsid w:val="00346E36"/>
    <w:rsid w:val="0035156A"/>
    <w:rsid w:val="00352698"/>
    <w:rsid w:val="003545A0"/>
    <w:rsid w:val="003553EE"/>
    <w:rsid w:val="00355CF6"/>
    <w:rsid w:val="00356F2A"/>
    <w:rsid w:val="003612D2"/>
    <w:rsid w:val="003626ED"/>
    <w:rsid w:val="00362B39"/>
    <w:rsid w:val="00363448"/>
    <w:rsid w:val="00364A1B"/>
    <w:rsid w:val="00367689"/>
    <w:rsid w:val="0037157A"/>
    <w:rsid w:val="00375041"/>
    <w:rsid w:val="00377445"/>
    <w:rsid w:val="00377610"/>
    <w:rsid w:val="00380855"/>
    <w:rsid w:val="00383671"/>
    <w:rsid w:val="00385846"/>
    <w:rsid w:val="003904BC"/>
    <w:rsid w:val="00391034"/>
    <w:rsid w:val="00391A7C"/>
    <w:rsid w:val="0039205A"/>
    <w:rsid w:val="003921E0"/>
    <w:rsid w:val="00392755"/>
    <w:rsid w:val="00397FCE"/>
    <w:rsid w:val="003A0234"/>
    <w:rsid w:val="003A22E6"/>
    <w:rsid w:val="003A6785"/>
    <w:rsid w:val="003A6B77"/>
    <w:rsid w:val="003B096C"/>
    <w:rsid w:val="003B1809"/>
    <w:rsid w:val="003B25F7"/>
    <w:rsid w:val="003B43E4"/>
    <w:rsid w:val="003B7990"/>
    <w:rsid w:val="003C07A4"/>
    <w:rsid w:val="003C279A"/>
    <w:rsid w:val="003C2911"/>
    <w:rsid w:val="003C5C9B"/>
    <w:rsid w:val="003D0DC1"/>
    <w:rsid w:val="003D0FA5"/>
    <w:rsid w:val="003D1353"/>
    <w:rsid w:val="003D2044"/>
    <w:rsid w:val="003D4F1C"/>
    <w:rsid w:val="003E0399"/>
    <w:rsid w:val="003E0974"/>
    <w:rsid w:val="003E0AB7"/>
    <w:rsid w:val="003E2392"/>
    <w:rsid w:val="003E2766"/>
    <w:rsid w:val="003E2813"/>
    <w:rsid w:val="003E7721"/>
    <w:rsid w:val="003E7C19"/>
    <w:rsid w:val="003F124A"/>
    <w:rsid w:val="003F1EF5"/>
    <w:rsid w:val="003F2938"/>
    <w:rsid w:val="003F4FA0"/>
    <w:rsid w:val="003F7101"/>
    <w:rsid w:val="003F7AB7"/>
    <w:rsid w:val="003F7FAE"/>
    <w:rsid w:val="00400696"/>
    <w:rsid w:val="00401030"/>
    <w:rsid w:val="004042C1"/>
    <w:rsid w:val="00405610"/>
    <w:rsid w:val="00406562"/>
    <w:rsid w:val="0040702C"/>
    <w:rsid w:val="004123EF"/>
    <w:rsid w:val="00422ED5"/>
    <w:rsid w:val="00423A6C"/>
    <w:rsid w:val="00426163"/>
    <w:rsid w:val="00427701"/>
    <w:rsid w:val="004306DC"/>
    <w:rsid w:val="0043213A"/>
    <w:rsid w:val="00441247"/>
    <w:rsid w:val="004417E3"/>
    <w:rsid w:val="004426F9"/>
    <w:rsid w:val="0044470A"/>
    <w:rsid w:val="00446076"/>
    <w:rsid w:val="00446772"/>
    <w:rsid w:val="00447625"/>
    <w:rsid w:val="00450804"/>
    <w:rsid w:val="00452129"/>
    <w:rsid w:val="00452EF2"/>
    <w:rsid w:val="00453F55"/>
    <w:rsid w:val="00455907"/>
    <w:rsid w:val="004561B8"/>
    <w:rsid w:val="00457BEA"/>
    <w:rsid w:val="00462BA7"/>
    <w:rsid w:val="004630C1"/>
    <w:rsid w:val="00464397"/>
    <w:rsid w:val="004664ED"/>
    <w:rsid w:val="00467268"/>
    <w:rsid w:val="004676C5"/>
    <w:rsid w:val="004676F7"/>
    <w:rsid w:val="004726B2"/>
    <w:rsid w:val="0047280B"/>
    <w:rsid w:val="0047602C"/>
    <w:rsid w:val="00476F7C"/>
    <w:rsid w:val="00480D82"/>
    <w:rsid w:val="004836D8"/>
    <w:rsid w:val="00483AFA"/>
    <w:rsid w:val="00486DDD"/>
    <w:rsid w:val="00487095"/>
    <w:rsid w:val="004918A9"/>
    <w:rsid w:val="0049298D"/>
    <w:rsid w:val="00494E63"/>
    <w:rsid w:val="00496EDB"/>
    <w:rsid w:val="00497B0D"/>
    <w:rsid w:val="004A05D5"/>
    <w:rsid w:val="004A51B0"/>
    <w:rsid w:val="004B0258"/>
    <w:rsid w:val="004B1141"/>
    <w:rsid w:val="004B2597"/>
    <w:rsid w:val="004B2DB1"/>
    <w:rsid w:val="004B47F6"/>
    <w:rsid w:val="004C0E14"/>
    <w:rsid w:val="004C0F18"/>
    <w:rsid w:val="004C3830"/>
    <w:rsid w:val="004D15AD"/>
    <w:rsid w:val="004D3520"/>
    <w:rsid w:val="004D3ACF"/>
    <w:rsid w:val="004D3B25"/>
    <w:rsid w:val="004D3C36"/>
    <w:rsid w:val="004D5D49"/>
    <w:rsid w:val="004D64C1"/>
    <w:rsid w:val="004D7C1C"/>
    <w:rsid w:val="004E49FD"/>
    <w:rsid w:val="004E4B89"/>
    <w:rsid w:val="004E5C7F"/>
    <w:rsid w:val="004F29FE"/>
    <w:rsid w:val="004F3969"/>
    <w:rsid w:val="004F3C64"/>
    <w:rsid w:val="004F3CEE"/>
    <w:rsid w:val="004F417A"/>
    <w:rsid w:val="004F4807"/>
    <w:rsid w:val="004F79A2"/>
    <w:rsid w:val="00501476"/>
    <w:rsid w:val="00501778"/>
    <w:rsid w:val="005019A9"/>
    <w:rsid w:val="00504313"/>
    <w:rsid w:val="00510264"/>
    <w:rsid w:val="005109F3"/>
    <w:rsid w:val="00513D61"/>
    <w:rsid w:val="005144D4"/>
    <w:rsid w:val="00514A05"/>
    <w:rsid w:val="0051588F"/>
    <w:rsid w:val="005164FB"/>
    <w:rsid w:val="00516FB6"/>
    <w:rsid w:val="0052001B"/>
    <w:rsid w:val="00521828"/>
    <w:rsid w:val="0052521C"/>
    <w:rsid w:val="005260EC"/>
    <w:rsid w:val="00533B4E"/>
    <w:rsid w:val="00533D31"/>
    <w:rsid w:val="005343B5"/>
    <w:rsid w:val="0053717E"/>
    <w:rsid w:val="00537921"/>
    <w:rsid w:val="005413BD"/>
    <w:rsid w:val="005419C2"/>
    <w:rsid w:val="00543704"/>
    <w:rsid w:val="005444CF"/>
    <w:rsid w:val="00545A2F"/>
    <w:rsid w:val="0055151C"/>
    <w:rsid w:val="00552ACB"/>
    <w:rsid w:val="0055410A"/>
    <w:rsid w:val="0056295C"/>
    <w:rsid w:val="00564F8B"/>
    <w:rsid w:val="00565216"/>
    <w:rsid w:val="005657A1"/>
    <w:rsid w:val="00565B2E"/>
    <w:rsid w:val="005678E7"/>
    <w:rsid w:val="00572D58"/>
    <w:rsid w:val="00573145"/>
    <w:rsid w:val="0057384D"/>
    <w:rsid w:val="00574F2D"/>
    <w:rsid w:val="005761B5"/>
    <w:rsid w:val="00576440"/>
    <w:rsid w:val="005774B8"/>
    <w:rsid w:val="005802CD"/>
    <w:rsid w:val="00583B5C"/>
    <w:rsid w:val="00585BB5"/>
    <w:rsid w:val="00585FCA"/>
    <w:rsid w:val="005879B6"/>
    <w:rsid w:val="00587AC7"/>
    <w:rsid w:val="0059077F"/>
    <w:rsid w:val="00590C0B"/>
    <w:rsid w:val="00591224"/>
    <w:rsid w:val="00591985"/>
    <w:rsid w:val="00594C50"/>
    <w:rsid w:val="00597992"/>
    <w:rsid w:val="005A0D95"/>
    <w:rsid w:val="005A171A"/>
    <w:rsid w:val="005A3EDA"/>
    <w:rsid w:val="005A6AB3"/>
    <w:rsid w:val="005B0DB1"/>
    <w:rsid w:val="005B6254"/>
    <w:rsid w:val="005B6EFE"/>
    <w:rsid w:val="005C0A7B"/>
    <w:rsid w:val="005C22C3"/>
    <w:rsid w:val="005C476A"/>
    <w:rsid w:val="005C60FF"/>
    <w:rsid w:val="005C6A72"/>
    <w:rsid w:val="005D2174"/>
    <w:rsid w:val="005D2869"/>
    <w:rsid w:val="005D357A"/>
    <w:rsid w:val="005D39CD"/>
    <w:rsid w:val="005D4706"/>
    <w:rsid w:val="005D55FB"/>
    <w:rsid w:val="005D5B3E"/>
    <w:rsid w:val="005D6992"/>
    <w:rsid w:val="005D6D0F"/>
    <w:rsid w:val="005D7C2E"/>
    <w:rsid w:val="005E21DD"/>
    <w:rsid w:val="005E2F36"/>
    <w:rsid w:val="005E35BF"/>
    <w:rsid w:val="005E3A53"/>
    <w:rsid w:val="005E3F15"/>
    <w:rsid w:val="005F01D2"/>
    <w:rsid w:val="005F0577"/>
    <w:rsid w:val="005F2308"/>
    <w:rsid w:val="005F32CC"/>
    <w:rsid w:val="005F42CD"/>
    <w:rsid w:val="005F4E95"/>
    <w:rsid w:val="005F4EF2"/>
    <w:rsid w:val="00600374"/>
    <w:rsid w:val="00603A22"/>
    <w:rsid w:val="00605626"/>
    <w:rsid w:val="00612002"/>
    <w:rsid w:val="006154D1"/>
    <w:rsid w:val="006166D6"/>
    <w:rsid w:val="00616C44"/>
    <w:rsid w:val="00616C4B"/>
    <w:rsid w:val="006203CD"/>
    <w:rsid w:val="0062472A"/>
    <w:rsid w:val="00625427"/>
    <w:rsid w:val="00626404"/>
    <w:rsid w:val="006301DC"/>
    <w:rsid w:val="0063123F"/>
    <w:rsid w:val="006312E1"/>
    <w:rsid w:val="00631496"/>
    <w:rsid w:val="00631B48"/>
    <w:rsid w:val="00633028"/>
    <w:rsid w:val="00634B0C"/>
    <w:rsid w:val="00642272"/>
    <w:rsid w:val="00644070"/>
    <w:rsid w:val="00645407"/>
    <w:rsid w:val="0064663A"/>
    <w:rsid w:val="00647AC8"/>
    <w:rsid w:val="00650F89"/>
    <w:rsid w:val="00651428"/>
    <w:rsid w:val="00655726"/>
    <w:rsid w:val="00656D3F"/>
    <w:rsid w:val="00656FC0"/>
    <w:rsid w:val="0066083D"/>
    <w:rsid w:val="00661858"/>
    <w:rsid w:val="0066347E"/>
    <w:rsid w:val="006647EC"/>
    <w:rsid w:val="00664C27"/>
    <w:rsid w:val="00666DF0"/>
    <w:rsid w:val="006713C6"/>
    <w:rsid w:val="00671C7A"/>
    <w:rsid w:val="006739F8"/>
    <w:rsid w:val="00673E0D"/>
    <w:rsid w:val="00683DF6"/>
    <w:rsid w:val="00684142"/>
    <w:rsid w:val="006843E0"/>
    <w:rsid w:val="00686E3E"/>
    <w:rsid w:val="00690EFA"/>
    <w:rsid w:val="006925BE"/>
    <w:rsid w:val="0069396F"/>
    <w:rsid w:val="006941E8"/>
    <w:rsid w:val="00694BF9"/>
    <w:rsid w:val="0069589E"/>
    <w:rsid w:val="00695C27"/>
    <w:rsid w:val="00696617"/>
    <w:rsid w:val="006969E6"/>
    <w:rsid w:val="006A34AC"/>
    <w:rsid w:val="006A50FB"/>
    <w:rsid w:val="006A5793"/>
    <w:rsid w:val="006A5D97"/>
    <w:rsid w:val="006A6C35"/>
    <w:rsid w:val="006B1ED4"/>
    <w:rsid w:val="006B2D5D"/>
    <w:rsid w:val="006B338A"/>
    <w:rsid w:val="006B7B42"/>
    <w:rsid w:val="006C20CE"/>
    <w:rsid w:val="006C288E"/>
    <w:rsid w:val="006C50FE"/>
    <w:rsid w:val="006C5E47"/>
    <w:rsid w:val="006C6D39"/>
    <w:rsid w:val="006C76D3"/>
    <w:rsid w:val="006D0F08"/>
    <w:rsid w:val="006D43E1"/>
    <w:rsid w:val="006D6770"/>
    <w:rsid w:val="006E0030"/>
    <w:rsid w:val="006E0635"/>
    <w:rsid w:val="006E0EB1"/>
    <w:rsid w:val="006E1672"/>
    <w:rsid w:val="006E1983"/>
    <w:rsid w:val="006E1E30"/>
    <w:rsid w:val="006E1F24"/>
    <w:rsid w:val="006E228E"/>
    <w:rsid w:val="006E29C6"/>
    <w:rsid w:val="006E3354"/>
    <w:rsid w:val="006E4A77"/>
    <w:rsid w:val="006E4B7E"/>
    <w:rsid w:val="006E4BE0"/>
    <w:rsid w:val="006E559F"/>
    <w:rsid w:val="006E55AB"/>
    <w:rsid w:val="006E58B4"/>
    <w:rsid w:val="006E6C48"/>
    <w:rsid w:val="006F2C6A"/>
    <w:rsid w:val="006F3FBB"/>
    <w:rsid w:val="006F5E12"/>
    <w:rsid w:val="006F709D"/>
    <w:rsid w:val="00701A0D"/>
    <w:rsid w:val="007022F2"/>
    <w:rsid w:val="0070333B"/>
    <w:rsid w:val="00704146"/>
    <w:rsid w:val="007043E4"/>
    <w:rsid w:val="00704587"/>
    <w:rsid w:val="00705420"/>
    <w:rsid w:val="007073AA"/>
    <w:rsid w:val="00707899"/>
    <w:rsid w:val="00707991"/>
    <w:rsid w:val="00710038"/>
    <w:rsid w:val="00711733"/>
    <w:rsid w:val="007122F6"/>
    <w:rsid w:val="007165F4"/>
    <w:rsid w:val="007167AE"/>
    <w:rsid w:val="007175ED"/>
    <w:rsid w:val="00723CEB"/>
    <w:rsid w:val="00723F2C"/>
    <w:rsid w:val="007269BE"/>
    <w:rsid w:val="00732309"/>
    <w:rsid w:val="007329E2"/>
    <w:rsid w:val="007354E6"/>
    <w:rsid w:val="00737B04"/>
    <w:rsid w:val="007413F3"/>
    <w:rsid w:val="00744AA0"/>
    <w:rsid w:val="00745286"/>
    <w:rsid w:val="0074595D"/>
    <w:rsid w:val="00746C68"/>
    <w:rsid w:val="00747748"/>
    <w:rsid w:val="00747B4F"/>
    <w:rsid w:val="007504F3"/>
    <w:rsid w:val="0075276A"/>
    <w:rsid w:val="007532C4"/>
    <w:rsid w:val="007543D2"/>
    <w:rsid w:val="00754CCD"/>
    <w:rsid w:val="007554B5"/>
    <w:rsid w:val="007556C3"/>
    <w:rsid w:val="00757385"/>
    <w:rsid w:val="007600A8"/>
    <w:rsid w:val="007703E1"/>
    <w:rsid w:val="0077127C"/>
    <w:rsid w:val="00771674"/>
    <w:rsid w:val="00771A3F"/>
    <w:rsid w:val="00773CFD"/>
    <w:rsid w:val="007741E3"/>
    <w:rsid w:val="00777DAF"/>
    <w:rsid w:val="00780CDA"/>
    <w:rsid w:val="00781FE9"/>
    <w:rsid w:val="00783939"/>
    <w:rsid w:val="00786186"/>
    <w:rsid w:val="007927A5"/>
    <w:rsid w:val="00792AD6"/>
    <w:rsid w:val="00793795"/>
    <w:rsid w:val="00794D06"/>
    <w:rsid w:val="007974F1"/>
    <w:rsid w:val="007A42F6"/>
    <w:rsid w:val="007A441D"/>
    <w:rsid w:val="007A5305"/>
    <w:rsid w:val="007A7DDA"/>
    <w:rsid w:val="007B1661"/>
    <w:rsid w:val="007B30C2"/>
    <w:rsid w:val="007B33AE"/>
    <w:rsid w:val="007B3E93"/>
    <w:rsid w:val="007B3EAA"/>
    <w:rsid w:val="007B5B29"/>
    <w:rsid w:val="007B6786"/>
    <w:rsid w:val="007B7040"/>
    <w:rsid w:val="007B739E"/>
    <w:rsid w:val="007B7A9B"/>
    <w:rsid w:val="007C1842"/>
    <w:rsid w:val="007C4151"/>
    <w:rsid w:val="007C474C"/>
    <w:rsid w:val="007D0136"/>
    <w:rsid w:val="007D1528"/>
    <w:rsid w:val="007D654E"/>
    <w:rsid w:val="007D6E97"/>
    <w:rsid w:val="007D7C23"/>
    <w:rsid w:val="007E2D2E"/>
    <w:rsid w:val="007E3D35"/>
    <w:rsid w:val="007E5D4B"/>
    <w:rsid w:val="007F0C5D"/>
    <w:rsid w:val="007F1FE1"/>
    <w:rsid w:val="007F2253"/>
    <w:rsid w:val="007F26A3"/>
    <w:rsid w:val="007F27DE"/>
    <w:rsid w:val="007F505D"/>
    <w:rsid w:val="007F5516"/>
    <w:rsid w:val="007F6CBC"/>
    <w:rsid w:val="007F71A9"/>
    <w:rsid w:val="007F7465"/>
    <w:rsid w:val="00800820"/>
    <w:rsid w:val="00802A0C"/>
    <w:rsid w:val="008036E9"/>
    <w:rsid w:val="00803D0D"/>
    <w:rsid w:val="00811827"/>
    <w:rsid w:val="008123C2"/>
    <w:rsid w:val="00812971"/>
    <w:rsid w:val="008144A5"/>
    <w:rsid w:val="00814702"/>
    <w:rsid w:val="008151AD"/>
    <w:rsid w:val="00820830"/>
    <w:rsid w:val="0082244C"/>
    <w:rsid w:val="00822D32"/>
    <w:rsid w:val="00823791"/>
    <w:rsid w:val="00823849"/>
    <w:rsid w:val="00827970"/>
    <w:rsid w:val="00830D00"/>
    <w:rsid w:val="00831AF7"/>
    <w:rsid w:val="00832004"/>
    <w:rsid w:val="00832754"/>
    <w:rsid w:val="00832B40"/>
    <w:rsid w:val="00832DEE"/>
    <w:rsid w:val="00834338"/>
    <w:rsid w:val="00840231"/>
    <w:rsid w:val="00840547"/>
    <w:rsid w:val="00840BA5"/>
    <w:rsid w:val="00845495"/>
    <w:rsid w:val="00846F3D"/>
    <w:rsid w:val="008509AD"/>
    <w:rsid w:val="00850D6B"/>
    <w:rsid w:val="0085117A"/>
    <w:rsid w:val="0085197A"/>
    <w:rsid w:val="00853E24"/>
    <w:rsid w:val="0085741C"/>
    <w:rsid w:val="00860454"/>
    <w:rsid w:val="00860AA6"/>
    <w:rsid w:val="008611EF"/>
    <w:rsid w:val="008614D2"/>
    <w:rsid w:val="0086277E"/>
    <w:rsid w:val="0087371E"/>
    <w:rsid w:val="00874B0F"/>
    <w:rsid w:val="00875ADE"/>
    <w:rsid w:val="0088405F"/>
    <w:rsid w:val="00884940"/>
    <w:rsid w:val="00885ADC"/>
    <w:rsid w:val="00886B79"/>
    <w:rsid w:val="00887856"/>
    <w:rsid w:val="00887906"/>
    <w:rsid w:val="00890466"/>
    <w:rsid w:val="00893846"/>
    <w:rsid w:val="00896F23"/>
    <w:rsid w:val="00897A09"/>
    <w:rsid w:val="00897F1F"/>
    <w:rsid w:val="008A1E64"/>
    <w:rsid w:val="008A2D45"/>
    <w:rsid w:val="008A30BC"/>
    <w:rsid w:val="008A3443"/>
    <w:rsid w:val="008A4340"/>
    <w:rsid w:val="008A4DD1"/>
    <w:rsid w:val="008A65B7"/>
    <w:rsid w:val="008A7C86"/>
    <w:rsid w:val="008B148C"/>
    <w:rsid w:val="008B2545"/>
    <w:rsid w:val="008B2BB5"/>
    <w:rsid w:val="008B2DAB"/>
    <w:rsid w:val="008B3D2F"/>
    <w:rsid w:val="008B4398"/>
    <w:rsid w:val="008B6253"/>
    <w:rsid w:val="008B63F4"/>
    <w:rsid w:val="008B7913"/>
    <w:rsid w:val="008B79F3"/>
    <w:rsid w:val="008C05C4"/>
    <w:rsid w:val="008C0A7A"/>
    <w:rsid w:val="008C1234"/>
    <w:rsid w:val="008C1A87"/>
    <w:rsid w:val="008C223F"/>
    <w:rsid w:val="008C3090"/>
    <w:rsid w:val="008C5AD3"/>
    <w:rsid w:val="008C6670"/>
    <w:rsid w:val="008C7268"/>
    <w:rsid w:val="008D2312"/>
    <w:rsid w:val="008D3607"/>
    <w:rsid w:val="008D510C"/>
    <w:rsid w:val="008E3958"/>
    <w:rsid w:val="008E3BFD"/>
    <w:rsid w:val="008E4A07"/>
    <w:rsid w:val="008F1065"/>
    <w:rsid w:val="008F2FEB"/>
    <w:rsid w:val="008F37DD"/>
    <w:rsid w:val="008F4FD4"/>
    <w:rsid w:val="008F5C2D"/>
    <w:rsid w:val="00900AFD"/>
    <w:rsid w:val="00904480"/>
    <w:rsid w:val="00904AB7"/>
    <w:rsid w:val="00904B69"/>
    <w:rsid w:val="00904F5A"/>
    <w:rsid w:val="009053F0"/>
    <w:rsid w:val="00910027"/>
    <w:rsid w:val="00910ECD"/>
    <w:rsid w:val="009132D4"/>
    <w:rsid w:val="00913A93"/>
    <w:rsid w:val="00916D72"/>
    <w:rsid w:val="0092073A"/>
    <w:rsid w:val="009218EA"/>
    <w:rsid w:val="0092679C"/>
    <w:rsid w:val="00932905"/>
    <w:rsid w:val="009367DD"/>
    <w:rsid w:val="009447EF"/>
    <w:rsid w:val="00944C2D"/>
    <w:rsid w:val="009464C1"/>
    <w:rsid w:val="00946AE5"/>
    <w:rsid w:val="00946F94"/>
    <w:rsid w:val="009505AC"/>
    <w:rsid w:val="00951140"/>
    <w:rsid w:val="00952424"/>
    <w:rsid w:val="00956EFA"/>
    <w:rsid w:val="00962461"/>
    <w:rsid w:val="009634CD"/>
    <w:rsid w:val="00963579"/>
    <w:rsid w:val="00963DBD"/>
    <w:rsid w:val="00966CA5"/>
    <w:rsid w:val="009714C6"/>
    <w:rsid w:val="00971F5B"/>
    <w:rsid w:val="00972C18"/>
    <w:rsid w:val="0097496B"/>
    <w:rsid w:val="009756CE"/>
    <w:rsid w:val="0097614E"/>
    <w:rsid w:val="0098038B"/>
    <w:rsid w:val="009809A7"/>
    <w:rsid w:val="00987650"/>
    <w:rsid w:val="00987DDC"/>
    <w:rsid w:val="00991245"/>
    <w:rsid w:val="00994908"/>
    <w:rsid w:val="00994CD8"/>
    <w:rsid w:val="00996B2F"/>
    <w:rsid w:val="009A1276"/>
    <w:rsid w:val="009A35EE"/>
    <w:rsid w:val="009A3DCC"/>
    <w:rsid w:val="009A607E"/>
    <w:rsid w:val="009B0382"/>
    <w:rsid w:val="009B084C"/>
    <w:rsid w:val="009B41E0"/>
    <w:rsid w:val="009B4476"/>
    <w:rsid w:val="009B5570"/>
    <w:rsid w:val="009C012B"/>
    <w:rsid w:val="009C1BB3"/>
    <w:rsid w:val="009C341B"/>
    <w:rsid w:val="009C358D"/>
    <w:rsid w:val="009C41F3"/>
    <w:rsid w:val="009D2822"/>
    <w:rsid w:val="009D304C"/>
    <w:rsid w:val="009D7CF1"/>
    <w:rsid w:val="009E1C59"/>
    <w:rsid w:val="009E2393"/>
    <w:rsid w:val="009E7578"/>
    <w:rsid w:val="009F174B"/>
    <w:rsid w:val="009F2140"/>
    <w:rsid w:val="009F2296"/>
    <w:rsid w:val="009F301F"/>
    <w:rsid w:val="009F44C1"/>
    <w:rsid w:val="009F5F24"/>
    <w:rsid w:val="009F6429"/>
    <w:rsid w:val="009F73CA"/>
    <w:rsid w:val="009F7A1E"/>
    <w:rsid w:val="00A00DF7"/>
    <w:rsid w:val="00A01140"/>
    <w:rsid w:val="00A02A6C"/>
    <w:rsid w:val="00A03521"/>
    <w:rsid w:val="00A038EA"/>
    <w:rsid w:val="00A03C63"/>
    <w:rsid w:val="00A04569"/>
    <w:rsid w:val="00A04B91"/>
    <w:rsid w:val="00A060B9"/>
    <w:rsid w:val="00A07039"/>
    <w:rsid w:val="00A071D9"/>
    <w:rsid w:val="00A10B29"/>
    <w:rsid w:val="00A11A92"/>
    <w:rsid w:val="00A156FB"/>
    <w:rsid w:val="00A1760C"/>
    <w:rsid w:val="00A214A7"/>
    <w:rsid w:val="00A22DC7"/>
    <w:rsid w:val="00A239C9"/>
    <w:rsid w:val="00A24194"/>
    <w:rsid w:val="00A24D03"/>
    <w:rsid w:val="00A30616"/>
    <w:rsid w:val="00A32D5C"/>
    <w:rsid w:val="00A33C77"/>
    <w:rsid w:val="00A359AE"/>
    <w:rsid w:val="00A37AA1"/>
    <w:rsid w:val="00A37AA8"/>
    <w:rsid w:val="00A4231A"/>
    <w:rsid w:val="00A42375"/>
    <w:rsid w:val="00A44786"/>
    <w:rsid w:val="00A462AA"/>
    <w:rsid w:val="00A472EB"/>
    <w:rsid w:val="00A47311"/>
    <w:rsid w:val="00A522D7"/>
    <w:rsid w:val="00A5325D"/>
    <w:rsid w:val="00A53E6E"/>
    <w:rsid w:val="00A5469B"/>
    <w:rsid w:val="00A5738A"/>
    <w:rsid w:val="00A60846"/>
    <w:rsid w:val="00A62452"/>
    <w:rsid w:val="00A64DE5"/>
    <w:rsid w:val="00A6545D"/>
    <w:rsid w:val="00A67E85"/>
    <w:rsid w:val="00A75CCD"/>
    <w:rsid w:val="00A8181D"/>
    <w:rsid w:val="00A84D69"/>
    <w:rsid w:val="00A84EE1"/>
    <w:rsid w:val="00A859D4"/>
    <w:rsid w:val="00A85E50"/>
    <w:rsid w:val="00A86DF6"/>
    <w:rsid w:val="00A879F3"/>
    <w:rsid w:val="00A91391"/>
    <w:rsid w:val="00A92F59"/>
    <w:rsid w:val="00A93C57"/>
    <w:rsid w:val="00A945B0"/>
    <w:rsid w:val="00A946FF"/>
    <w:rsid w:val="00A958D4"/>
    <w:rsid w:val="00A96ED1"/>
    <w:rsid w:val="00A979DE"/>
    <w:rsid w:val="00A97A36"/>
    <w:rsid w:val="00AA45DC"/>
    <w:rsid w:val="00AA7E22"/>
    <w:rsid w:val="00AB16A3"/>
    <w:rsid w:val="00AB1C01"/>
    <w:rsid w:val="00AB2AF3"/>
    <w:rsid w:val="00AB5996"/>
    <w:rsid w:val="00AB7D73"/>
    <w:rsid w:val="00AC30D3"/>
    <w:rsid w:val="00AD13A7"/>
    <w:rsid w:val="00AD1B78"/>
    <w:rsid w:val="00AD2D71"/>
    <w:rsid w:val="00AD34E1"/>
    <w:rsid w:val="00AD526B"/>
    <w:rsid w:val="00AD6E1A"/>
    <w:rsid w:val="00AD7659"/>
    <w:rsid w:val="00AE0D07"/>
    <w:rsid w:val="00AE1F3A"/>
    <w:rsid w:val="00AE28B0"/>
    <w:rsid w:val="00AE3531"/>
    <w:rsid w:val="00AE37D3"/>
    <w:rsid w:val="00AE409D"/>
    <w:rsid w:val="00AE4E9D"/>
    <w:rsid w:val="00AE6F37"/>
    <w:rsid w:val="00AF0002"/>
    <w:rsid w:val="00AF034C"/>
    <w:rsid w:val="00AF091A"/>
    <w:rsid w:val="00AF2FAC"/>
    <w:rsid w:val="00AF44F7"/>
    <w:rsid w:val="00AF609B"/>
    <w:rsid w:val="00AF7974"/>
    <w:rsid w:val="00B024D3"/>
    <w:rsid w:val="00B04609"/>
    <w:rsid w:val="00B0549C"/>
    <w:rsid w:val="00B054C5"/>
    <w:rsid w:val="00B05589"/>
    <w:rsid w:val="00B0683F"/>
    <w:rsid w:val="00B1009B"/>
    <w:rsid w:val="00B101BF"/>
    <w:rsid w:val="00B10E89"/>
    <w:rsid w:val="00B135B5"/>
    <w:rsid w:val="00B13821"/>
    <w:rsid w:val="00B15D8A"/>
    <w:rsid w:val="00B20E58"/>
    <w:rsid w:val="00B22409"/>
    <w:rsid w:val="00B22470"/>
    <w:rsid w:val="00B22A48"/>
    <w:rsid w:val="00B231AC"/>
    <w:rsid w:val="00B23FCC"/>
    <w:rsid w:val="00B24444"/>
    <w:rsid w:val="00B2445F"/>
    <w:rsid w:val="00B247E9"/>
    <w:rsid w:val="00B27AAA"/>
    <w:rsid w:val="00B3383A"/>
    <w:rsid w:val="00B36161"/>
    <w:rsid w:val="00B40AE1"/>
    <w:rsid w:val="00B427FC"/>
    <w:rsid w:val="00B45756"/>
    <w:rsid w:val="00B46462"/>
    <w:rsid w:val="00B511BC"/>
    <w:rsid w:val="00B51FCE"/>
    <w:rsid w:val="00B556CA"/>
    <w:rsid w:val="00B557B5"/>
    <w:rsid w:val="00B557D6"/>
    <w:rsid w:val="00B57C3E"/>
    <w:rsid w:val="00B6294D"/>
    <w:rsid w:val="00B65CA6"/>
    <w:rsid w:val="00B675CF"/>
    <w:rsid w:val="00B70C25"/>
    <w:rsid w:val="00B71925"/>
    <w:rsid w:val="00B71937"/>
    <w:rsid w:val="00B72906"/>
    <w:rsid w:val="00B72B2A"/>
    <w:rsid w:val="00B731E4"/>
    <w:rsid w:val="00B7380B"/>
    <w:rsid w:val="00B74540"/>
    <w:rsid w:val="00B7549F"/>
    <w:rsid w:val="00B75D41"/>
    <w:rsid w:val="00B76C47"/>
    <w:rsid w:val="00B772ED"/>
    <w:rsid w:val="00B826E3"/>
    <w:rsid w:val="00B83D55"/>
    <w:rsid w:val="00B85EBE"/>
    <w:rsid w:val="00B86E4F"/>
    <w:rsid w:val="00B900A5"/>
    <w:rsid w:val="00B935DB"/>
    <w:rsid w:val="00B93E91"/>
    <w:rsid w:val="00B948CC"/>
    <w:rsid w:val="00B9527F"/>
    <w:rsid w:val="00BA01E0"/>
    <w:rsid w:val="00BA040A"/>
    <w:rsid w:val="00BA0AF2"/>
    <w:rsid w:val="00BA3862"/>
    <w:rsid w:val="00BA6AFA"/>
    <w:rsid w:val="00BB302C"/>
    <w:rsid w:val="00BB3BE0"/>
    <w:rsid w:val="00BB4A2F"/>
    <w:rsid w:val="00BB4AB9"/>
    <w:rsid w:val="00BB4EF6"/>
    <w:rsid w:val="00BC0234"/>
    <w:rsid w:val="00BC490C"/>
    <w:rsid w:val="00BC4FC5"/>
    <w:rsid w:val="00BD1929"/>
    <w:rsid w:val="00BD1E95"/>
    <w:rsid w:val="00BD3E96"/>
    <w:rsid w:val="00BD4D9F"/>
    <w:rsid w:val="00BD4E01"/>
    <w:rsid w:val="00BD566C"/>
    <w:rsid w:val="00BD5BD2"/>
    <w:rsid w:val="00BE3752"/>
    <w:rsid w:val="00BE3866"/>
    <w:rsid w:val="00BE3979"/>
    <w:rsid w:val="00BE4E87"/>
    <w:rsid w:val="00BE4ED0"/>
    <w:rsid w:val="00BE5BD1"/>
    <w:rsid w:val="00BE7484"/>
    <w:rsid w:val="00BF0108"/>
    <w:rsid w:val="00BF1864"/>
    <w:rsid w:val="00BF3235"/>
    <w:rsid w:val="00BF5E82"/>
    <w:rsid w:val="00BF7B3C"/>
    <w:rsid w:val="00C0155E"/>
    <w:rsid w:val="00C01AFF"/>
    <w:rsid w:val="00C01C48"/>
    <w:rsid w:val="00C03023"/>
    <w:rsid w:val="00C0305D"/>
    <w:rsid w:val="00C04013"/>
    <w:rsid w:val="00C076BD"/>
    <w:rsid w:val="00C11FA9"/>
    <w:rsid w:val="00C12BF6"/>
    <w:rsid w:val="00C1384E"/>
    <w:rsid w:val="00C17338"/>
    <w:rsid w:val="00C17A57"/>
    <w:rsid w:val="00C23C56"/>
    <w:rsid w:val="00C25712"/>
    <w:rsid w:val="00C2600C"/>
    <w:rsid w:val="00C2635B"/>
    <w:rsid w:val="00C265DF"/>
    <w:rsid w:val="00C276A0"/>
    <w:rsid w:val="00C34478"/>
    <w:rsid w:val="00C37019"/>
    <w:rsid w:val="00C37413"/>
    <w:rsid w:val="00C40046"/>
    <w:rsid w:val="00C40A43"/>
    <w:rsid w:val="00C4110E"/>
    <w:rsid w:val="00C42194"/>
    <w:rsid w:val="00C44E20"/>
    <w:rsid w:val="00C45A7B"/>
    <w:rsid w:val="00C47738"/>
    <w:rsid w:val="00C47D2A"/>
    <w:rsid w:val="00C5086C"/>
    <w:rsid w:val="00C51526"/>
    <w:rsid w:val="00C60E4D"/>
    <w:rsid w:val="00C62198"/>
    <w:rsid w:val="00C6276C"/>
    <w:rsid w:val="00C62809"/>
    <w:rsid w:val="00C633B2"/>
    <w:rsid w:val="00C65EEC"/>
    <w:rsid w:val="00C66E8A"/>
    <w:rsid w:val="00C67317"/>
    <w:rsid w:val="00C67A7A"/>
    <w:rsid w:val="00C721E0"/>
    <w:rsid w:val="00C740CA"/>
    <w:rsid w:val="00C77C27"/>
    <w:rsid w:val="00C77EFC"/>
    <w:rsid w:val="00C80ABC"/>
    <w:rsid w:val="00C81010"/>
    <w:rsid w:val="00C819FD"/>
    <w:rsid w:val="00C8239D"/>
    <w:rsid w:val="00C870D0"/>
    <w:rsid w:val="00C9022A"/>
    <w:rsid w:val="00C9172D"/>
    <w:rsid w:val="00C92619"/>
    <w:rsid w:val="00C932B7"/>
    <w:rsid w:val="00C932E1"/>
    <w:rsid w:val="00C938CC"/>
    <w:rsid w:val="00C95A8C"/>
    <w:rsid w:val="00C9694E"/>
    <w:rsid w:val="00C96D74"/>
    <w:rsid w:val="00C970C1"/>
    <w:rsid w:val="00CA24F8"/>
    <w:rsid w:val="00CA29A4"/>
    <w:rsid w:val="00CA6F35"/>
    <w:rsid w:val="00CA715B"/>
    <w:rsid w:val="00CA7A7A"/>
    <w:rsid w:val="00CA7B11"/>
    <w:rsid w:val="00CB175B"/>
    <w:rsid w:val="00CB3289"/>
    <w:rsid w:val="00CB42CB"/>
    <w:rsid w:val="00CC1530"/>
    <w:rsid w:val="00CC1DDC"/>
    <w:rsid w:val="00CC5DAC"/>
    <w:rsid w:val="00CD057D"/>
    <w:rsid w:val="00CD0766"/>
    <w:rsid w:val="00CD0D85"/>
    <w:rsid w:val="00CD2CC4"/>
    <w:rsid w:val="00CD5DA6"/>
    <w:rsid w:val="00CD6E1A"/>
    <w:rsid w:val="00CD78C7"/>
    <w:rsid w:val="00CE1A1A"/>
    <w:rsid w:val="00CE1F2F"/>
    <w:rsid w:val="00CE3033"/>
    <w:rsid w:val="00CE355D"/>
    <w:rsid w:val="00CE402F"/>
    <w:rsid w:val="00CE4336"/>
    <w:rsid w:val="00CE4F6C"/>
    <w:rsid w:val="00CE60FD"/>
    <w:rsid w:val="00CE6AD6"/>
    <w:rsid w:val="00CF21AF"/>
    <w:rsid w:val="00CF45E7"/>
    <w:rsid w:val="00CF47C6"/>
    <w:rsid w:val="00CF70AE"/>
    <w:rsid w:val="00CF7786"/>
    <w:rsid w:val="00D0102F"/>
    <w:rsid w:val="00D02256"/>
    <w:rsid w:val="00D03825"/>
    <w:rsid w:val="00D06E65"/>
    <w:rsid w:val="00D07B19"/>
    <w:rsid w:val="00D07B33"/>
    <w:rsid w:val="00D138EB"/>
    <w:rsid w:val="00D16724"/>
    <w:rsid w:val="00D210C7"/>
    <w:rsid w:val="00D2250E"/>
    <w:rsid w:val="00D23EBF"/>
    <w:rsid w:val="00D2570C"/>
    <w:rsid w:val="00D27186"/>
    <w:rsid w:val="00D31677"/>
    <w:rsid w:val="00D333F6"/>
    <w:rsid w:val="00D34C37"/>
    <w:rsid w:val="00D3657C"/>
    <w:rsid w:val="00D37197"/>
    <w:rsid w:val="00D37625"/>
    <w:rsid w:val="00D4051E"/>
    <w:rsid w:val="00D4141A"/>
    <w:rsid w:val="00D41A88"/>
    <w:rsid w:val="00D42A7F"/>
    <w:rsid w:val="00D4348B"/>
    <w:rsid w:val="00D46666"/>
    <w:rsid w:val="00D470B0"/>
    <w:rsid w:val="00D478AF"/>
    <w:rsid w:val="00D50707"/>
    <w:rsid w:val="00D5159A"/>
    <w:rsid w:val="00D51E7E"/>
    <w:rsid w:val="00D54A46"/>
    <w:rsid w:val="00D55624"/>
    <w:rsid w:val="00D57192"/>
    <w:rsid w:val="00D57546"/>
    <w:rsid w:val="00D57A0F"/>
    <w:rsid w:val="00D57E02"/>
    <w:rsid w:val="00D6143D"/>
    <w:rsid w:val="00D618D9"/>
    <w:rsid w:val="00D7378E"/>
    <w:rsid w:val="00D74439"/>
    <w:rsid w:val="00D76008"/>
    <w:rsid w:val="00D82FA9"/>
    <w:rsid w:val="00D831A4"/>
    <w:rsid w:val="00D83649"/>
    <w:rsid w:val="00D83CF2"/>
    <w:rsid w:val="00D8551D"/>
    <w:rsid w:val="00D86E84"/>
    <w:rsid w:val="00D86EB2"/>
    <w:rsid w:val="00D941FA"/>
    <w:rsid w:val="00D95D97"/>
    <w:rsid w:val="00D96D26"/>
    <w:rsid w:val="00D97162"/>
    <w:rsid w:val="00D97166"/>
    <w:rsid w:val="00DA0226"/>
    <w:rsid w:val="00DA1877"/>
    <w:rsid w:val="00DA18AE"/>
    <w:rsid w:val="00DA2320"/>
    <w:rsid w:val="00DA50A0"/>
    <w:rsid w:val="00DA5611"/>
    <w:rsid w:val="00DA5E28"/>
    <w:rsid w:val="00DB0C8B"/>
    <w:rsid w:val="00DB0FA2"/>
    <w:rsid w:val="00DB14FE"/>
    <w:rsid w:val="00DB22B6"/>
    <w:rsid w:val="00DB2F4B"/>
    <w:rsid w:val="00DB3F08"/>
    <w:rsid w:val="00DB4AB4"/>
    <w:rsid w:val="00DC1168"/>
    <w:rsid w:val="00DC3931"/>
    <w:rsid w:val="00DC6BA6"/>
    <w:rsid w:val="00DC6D7A"/>
    <w:rsid w:val="00DD0F29"/>
    <w:rsid w:val="00DD0F98"/>
    <w:rsid w:val="00DD1674"/>
    <w:rsid w:val="00DD1932"/>
    <w:rsid w:val="00DD3F0C"/>
    <w:rsid w:val="00DD7D13"/>
    <w:rsid w:val="00DE2310"/>
    <w:rsid w:val="00DE2BB1"/>
    <w:rsid w:val="00DE4687"/>
    <w:rsid w:val="00DE4CEE"/>
    <w:rsid w:val="00DE756B"/>
    <w:rsid w:val="00DF1D6F"/>
    <w:rsid w:val="00DF294D"/>
    <w:rsid w:val="00DF347F"/>
    <w:rsid w:val="00DF43AD"/>
    <w:rsid w:val="00E00CAF"/>
    <w:rsid w:val="00E03491"/>
    <w:rsid w:val="00E05C02"/>
    <w:rsid w:val="00E069FF"/>
    <w:rsid w:val="00E07E39"/>
    <w:rsid w:val="00E103BF"/>
    <w:rsid w:val="00E11143"/>
    <w:rsid w:val="00E15D35"/>
    <w:rsid w:val="00E16124"/>
    <w:rsid w:val="00E20B0D"/>
    <w:rsid w:val="00E236A4"/>
    <w:rsid w:val="00E24177"/>
    <w:rsid w:val="00E245F4"/>
    <w:rsid w:val="00E24A3D"/>
    <w:rsid w:val="00E26326"/>
    <w:rsid w:val="00E33685"/>
    <w:rsid w:val="00E339F6"/>
    <w:rsid w:val="00E3410A"/>
    <w:rsid w:val="00E344E2"/>
    <w:rsid w:val="00E3514D"/>
    <w:rsid w:val="00E35BB4"/>
    <w:rsid w:val="00E367DA"/>
    <w:rsid w:val="00E36BD0"/>
    <w:rsid w:val="00E36CC9"/>
    <w:rsid w:val="00E36F85"/>
    <w:rsid w:val="00E402BC"/>
    <w:rsid w:val="00E40328"/>
    <w:rsid w:val="00E40471"/>
    <w:rsid w:val="00E40E7B"/>
    <w:rsid w:val="00E41A16"/>
    <w:rsid w:val="00E41BC5"/>
    <w:rsid w:val="00E41DBA"/>
    <w:rsid w:val="00E41DC5"/>
    <w:rsid w:val="00E41FF1"/>
    <w:rsid w:val="00E42C2E"/>
    <w:rsid w:val="00E44A84"/>
    <w:rsid w:val="00E45521"/>
    <w:rsid w:val="00E45830"/>
    <w:rsid w:val="00E45C13"/>
    <w:rsid w:val="00E51579"/>
    <w:rsid w:val="00E543AF"/>
    <w:rsid w:val="00E55D28"/>
    <w:rsid w:val="00E57B53"/>
    <w:rsid w:val="00E60B94"/>
    <w:rsid w:val="00E60ED2"/>
    <w:rsid w:val="00E611D3"/>
    <w:rsid w:val="00E6271A"/>
    <w:rsid w:val="00E62D50"/>
    <w:rsid w:val="00E63011"/>
    <w:rsid w:val="00E63A52"/>
    <w:rsid w:val="00E64C3F"/>
    <w:rsid w:val="00E65386"/>
    <w:rsid w:val="00E706EB"/>
    <w:rsid w:val="00E81F42"/>
    <w:rsid w:val="00E845D5"/>
    <w:rsid w:val="00E84E00"/>
    <w:rsid w:val="00E91980"/>
    <w:rsid w:val="00E92128"/>
    <w:rsid w:val="00E97B69"/>
    <w:rsid w:val="00EA2652"/>
    <w:rsid w:val="00EA29BE"/>
    <w:rsid w:val="00EA2D9B"/>
    <w:rsid w:val="00EA639A"/>
    <w:rsid w:val="00EA7874"/>
    <w:rsid w:val="00EB0A3B"/>
    <w:rsid w:val="00EB3817"/>
    <w:rsid w:val="00EB3FEC"/>
    <w:rsid w:val="00EB408E"/>
    <w:rsid w:val="00EB4227"/>
    <w:rsid w:val="00EC0152"/>
    <w:rsid w:val="00EC52A3"/>
    <w:rsid w:val="00EC5E58"/>
    <w:rsid w:val="00EC60BF"/>
    <w:rsid w:val="00ED07D1"/>
    <w:rsid w:val="00ED0C28"/>
    <w:rsid w:val="00ED14DB"/>
    <w:rsid w:val="00ED1546"/>
    <w:rsid w:val="00ED481B"/>
    <w:rsid w:val="00ED4902"/>
    <w:rsid w:val="00ED4CA7"/>
    <w:rsid w:val="00ED66BF"/>
    <w:rsid w:val="00EE074F"/>
    <w:rsid w:val="00EE2B54"/>
    <w:rsid w:val="00EE2F33"/>
    <w:rsid w:val="00EE5051"/>
    <w:rsid w:val="00EE5752"/>
    <w:rsid w:val="00EF129E"/>
    <w:rsid w:val="00EF147F"/>
    <w:rsid w:val="00EF187C"/>
    <w:rsid w:val="00EF2B97"/>
    <w:rsid w:val="00EF4181"/>
    <w:rsid w:val="00EF5CF7"/>
    <w:rsid w:val="00EF6481"/>
    <w:rsid w:val="00EF663C"/>
    <w:rsid w:val="00EF68B2"/>
    <w:rsid w:val="00EF6E50"/>
    <w:rsid w:val="00EF7537"/>
    <w:rsid w:val="00F02B18"/>
    <w:rsid w:val="00F02D25"/>
    <w:rsid w:val="00F03AB6"/>
    <w:rsid w:val="00F049A2"/>
    <w:rsid w:val="00F10666"/>
    <w:rsid w:val="00F109E1"/>
    <w:rsid w:val="00F156EA"/>
    <w:rsid w:val="00F1739E"/>
    <w:rsid w:val="00F17452"/>
    <w:rsid w:val="00F211DA"/>
    <w:rsid w:val="00F22391"/>
    <w:rsid w:val="00F23B74"/>
    <w:rsid w:val="00F25281"/>
    <w:rsid w:val="00F262EA"/>
    <w:rsid w:val="00F26306"/>
    <w:rsid w:val="00F26FF5"/>
    <w:rsid w:val="00F27925"/>
    <w:rsid w:val="00F30248"/>
    <w:rsid w:val="00F330E1"/>
    <w:rsid w:val="00F33F0C"/>
    <w:rsid w:val="00F37F27"/>
    <w:rsid w:val="00F41727"/>
    <w:rsid w:val="00F456E7"/>
    <w:rsid w:val="00F4635D"/>
    <w:rsid w:val="00F5040B"/>
    <w:rsid w:val="00F51F4F"/>
    <w:rsid w:val="00F524A0"/>
    <w:rsid w:val="00F526A2"/>
    <w:rsid w:val="00F53F6F"/>
    <w:rsid w:val="00F5496B"/>
    <w:rsid w:val="00F55870"/>
    <w:rsid w:val="00F55E56"/>
    <w:rsid w:val="00F563B6"/>
    <w:rsid w:val="00F57008"/>
    <w:rsid w:val="00F5799A"/>
    <w:rsid w:val="00F62848"/>
    <w:rsid w:val="00F641AA"/>
    <w:rsid w:val="00F649E2"/>
    <w:rsid w:val="00F65059"/>
    <w:rsid w:val="00F70228"/>
    <w:rsid w:val="00F70371"/>
    <w:rsid w:val="00F71405"/>
    <w:rsid w:val="00F71945"/>
    <w:rsid w:val="00F75EBC"/>
    <w:rsid w:val="00F83754"/>
    <w:rsid w:val="00F86742"/>
    <w:rsid w:val="00F87A84"/>
    <w:rsid w:val="00F90ACB"/>
    <w:rsid w:val="00F91291"/>
    <w:rsid w:val="00F9235C"/>
    <w:rsid w:val="00F924BC"/>
    <w:rsid w:val="00F938CF"/>
    <w:rsid w:val="00F93CFF"/>
    <w:rsid w:val="00F93DC6"/>
    <w:rsid w:val="00F965F4"/>
    <w:rsid w:val="00FA07F7"/>
    <w:rsid w:val="00FA0C28"/>
    <w:rsid w:val="00FA13EE"/>
    <w:rsid w:val="00FA2DB1"/>
    <w:rsid w:val="00FA3054"/>
    <w:rsid w:val="00FA32F2"/>
    <w:rsid w:val="00FA6CB2"/>
    <w:rsid w:val="00FB1486"/>
    <w:rsid w:val="00FB15A5"/>
    <w:rsid w:val="00FB2C76"/>
    <w:rsid w:val="00FB434B"/>
    <w:rsid w:val="00FB45FB"/>
    <w:rsid w:val="00FB5B39"/>
    <w:rsid w:val="00FB60BF"/>
    <w:rsid w:val="00FB6BD5"/>
    <w:rsid w:val="00FB73D1"/>
    <w:rsid w:val="00FC0AF6"/>
    <w:rsid w:val="00FC3F91"/>
    <w:rsid w:val="00FC4CA6"/>
    <w:rsid w:val="00FC592F"/>
    <w:rsid w:val="00FC677F"/>
    <w:rsid w:val="00FC7913"/>
    <w:rsid w:val="00FD382B"/>
    <w:rsid w:val="00FD585D"/>
    <w:rsid w:val="00FD593C"/>
    <w:rsid w:val="00FE71D5"/>
    <w:rsid w:val="00FF1AB1"/>
    <w:rsid w:val="00FF203C"/>
    <w:rsid w:val="00FF497D"/>
    <w:rsid w:val="00FF5884"/>
    <w:rsid w:val="00FF697E"/>
    <w:rsid w:val="00FF6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1A9D5EAF"/>
  <w14:defaultImageDpi w14:val="0"/>
  <w15:docId w15:val="{7229284A-07AB-4D0C-ABA3-A4595AE4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2C395D"/>
    <w:pPr>
      <w:spacing w:before="120" w:after="120" w:line="240" w:lineRule="auto"/>
      <w:ind w:firstLine="567"/>
      <w:jc w:val="both"/>
    </w:pPr>
    <w:rPr>
      <w:sz w:val="24"/>
    </w:rPr>
  </w:style>
  <w:style w:type="paragraph" w:styleId="10">
    <w:name w:val="heading 1"/>
    <w:basedOn w:val="a3"/>
    <w:next w:val="a3"/>
    <w:link w:val="11"/>
    <w:uiPriority w:val="9"/>
    <w:qFormat/>
    <w:rsid w:val="009C1BB3"/>
    <w:pPr>
      <w:keepNext/>
      <w:keepLines/>
      <w:numPr>
        <w:numId w:val="5"/>
      </w:numPr>
      <w:outlineLvl w:val="0"/>
    </w:pPr>
    <w:rPr>
      <w:rFonts w:asciiTheme="majorHAnsi" w:eastAsiaTheme="majorEastAsia" w:hAnsiTheme="majorHAnsi" w:cstheme="majorBidi"/>
      <w:b/>
      <w:bCs/>
      <w:szCs w:val="28"/>
    </w:rPr>
  </w:style>
  <w:style w:type="paragraph" w:styleId="20">
    <w:name w:val="heading 2"/>
    <w:basedOn w:val="a2"/>
    <w:next w:val="a3"/>
    <w:link w:val="21"/>
    <w:uiPriority w:val="9"/>
    <w:unhideWhenUsed/>
    <w:qFormat/>
    <w:rsid w:val="0031429E"/>
    <w:pPr>
      <w:outlineLvl w:val="1"/>
    </w:pPr>
  </w:style>
  <w:style w:type="paragraph" w:styleId="31">
    <w:name w:val="heading 3"/>
    <w:basedOn w:val="a2"/>
    <w:next w:val="a3"/>
    <w:link w:val="32"/>
    <w:uiPriority w:val="9"/>
    <w:unhideWhenUsed/>
    <w:qFormat/>
    <w:locked/>
    <w:rsid w:val="009C1BB3"/>
    <w:pPr>
      <w:numPr>
        <w:ilvl w:val="2"/>
      </w:numPr>
      <w:tabs>
        <w:tab w:val="clear" w:pos="5"/>
      </w:tabs>
      <w:ind w:left="567" w:firstLine="567"/>
      <w:outlineLvl w:val="2"/>
    </w:pPr>
  </w:style>
  <w:style w:type="paragraph" w:styleId="40">
    <w:name w:val="heading 4"/>
    <w:basedOn w:val="31"/>
    <w:next w:val="a3"/>
    <w:link w:val="41"/>
    <w:uiPriority w:val="9"/>
    <w:unhideWhenUsed/>
    <w:qFormat/>
    <w:locked/>
    <w:rsid w:val="00CE6AD6"/>
    <w:pPr>
      <w:numPr>
        <w:ilvl w:val="3"/>
      </w:numPr>
      <w:ind w:left="851"/>
      <w:outlineLvl w:val="3"/>
    </w:pPr>
    <w:rPr>
      <w:color w:val="000000"/>
    </w:rPr>
  </w:style>
  <w:style w:type="paragraph" w:styleId="5">
    <w:name w:val="heading 5"/>
    <w:basedOn w:val="a3"/>
    <w:next w:val="a3"/>
    <w:link w:val="50"/>
    <w:uiPriority w:val="9"/>
    <w:unhideWhenUsed/>
    <w:qFormat/>
    <w:locked/>
    <w:rsid w:val="00F211DA"/>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3"/>
    <w:next w:val="a3"/>
    <w:link w:val="60"/>
    <w:uiPriority w:val="9"/>
    <w:unhideWhenUsed/>
    <w:qFormat/>
    <w:locked/>
    <w:rsid w:val="00F211DA"/>
    <w:pPr>
      <w:keepNext/>
      <w:keepLines/>
      <w:spacing w:before="200"/>
      <w:outlineLvl w:val="5"/>
    </w:pPr>
    <w:rPr>
      <w:rFonts w:asciiTheme="majorHAnsi" w:eastAsiaTheme="majorEastAsia" w:hAnsiTheme="majorHAnsi" w:cstheme="majorBidi"/>
      <w:i/>
      <w:iCs/>
      <w:color w:val="243F60" w:themeColor="accent1" w:themeShade="7F"/>
    </w:rPr>
  </w:style>
  <w:style w:type="paragraph" w:styleId="70">
    <w:name w:val="heading 7"/>
    <w:basedOn w:val="a3"/>
    <w:next w:val="a3"/>
    <w:link w:val="71"/>
    <w:uiPriority w:val="9"/>
    <w:semiHidden/>
    <w:unhideWhenUsed/>
    <w:qFormat/>
    <w:locked/>
    <w:rsid w:val="00F211DA"/>
    <w:pPr>
      <w:keepNext/>
      <w:keepLines/>
      <w:spacing w:before="200"/>
      <w:outlineLvl w:val="6"/>
    </w:pPr>
    <w:rPr>
      <w:rFonts w:asciiTheme="majorHAnsi" w:eastAsiaTheme="majorEastAsia" w:hAnsiTheme="majorHAnsi" w:cstheme="majorBidi"/>
      <w:i/>
      <w:iCs/>
      <w:color w:val="404040" w:themeColor="text1" w:themeTint="BF"/>
    </w:rPr>
  </w:style>
  <w:style w:type="paragraph" w:styleId="80">
    <w:name w:val="heading 8"/>
    <w:basedOn w:val="a3"/>
    <w:next w:val="a3"/>
    <w:link w:val="81"/>
    <w:uiPriority w:val="9"/>
    <w:semiHidden/>
    <w:unhideWhenUsed/>
    <w:qFormat/>
    <w:locked/>
    <w:rsid w:val="00F211DA"/>
    <w:pPr>
      <w:keepNext/>
      <w:keepLines/>
      <w:spacing w:before="200"/>
      <w:outlineLvl w:val="7"/>
    </w:pPr>
    <w:rPr>
      <w:rFonts w:asciiTheme="majorHAnsi" w:eastAsiaTheme="majorEastAsia" w:hAnsiTheme="majorHAnsi" w:cstheme="majorBidi"/>
      <w:color w:val="4F81BD" w:themeColor="accent1"/>
      <w:sz w:val="20"/>
      <w:szCs w:val="20"/>
    </w:rPr>
  </w:style>
  <w:style w:type="paragraph" w:styleId="90">
    <w:name w:val="heading 9"/>
    <w:basedOn w:val="a3"/>
    <w:next w:val="a3"/>
    <w:link w:val="91"/>
    <w:uiPriority w:val="9"/>
    <w:semiHidden/>
    <w:unhideWhenUsed/>
    <w:qFormat/>
    <w:locked/>
    <w:rsid w:val="00F211D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uiPriority w:val="9"/>
    <w:locked/>
    <w:rsid w:val="009C1BB3"/>
    <w:rPr>
      <w:rFonts w:asciiTheme="majorHAnsi" w:eastAsiaTheme="majorEastAsia" w:hAnsiTheme="majorHAnsi" w:cstheme="majorBidi"/>
      <w:b/>
      <w:bCs/>
      <w:sz w:val="24"/>
      <w:szCs w:val="28"/>
    </w:rPr>
  </w:style>
  <w:style w:type="character" w:customStyle="1" w:styleId="21">
    <w:name w:val="Заголовок 2 Знак"/>
    <w:basedOn w:val="a4"/>
    <w:link w:val="20"/>
    <w:uiPriority w:val="9"/>
    <w:locked/>
    <w:rsid w:val="0031429E"/>
    <w:rPr>
      <w:rFonts w:asciiTheme="majorHAnsi" w:eastAsiaTheme="majorEastAsia" w:hAnsiTheme="majorHAnsi" w:cstheme="majorBidi"/>
      <w:b/>
      <w:bCs/>
      <w:sz w:val="24"/>
      <w:szCs w:val="28"/>
    </w:rPr>
  </w:style>
  <w:style w:type="character" w:customStyle="1" w:styleId="32">
    <w:name w:val="Заголовок 3 Знак"/>
    <w:basedOn w:val="a4"/>
    <w:link w:val="31"/>
    <w:uiPriority w:val="9"/>
    <w:locked/>
    <w:rsid w:val="009C1BB3"/>
    <w:rPr>
      <w:rFonts w:asciiTheme="majorHAnsi" w:eastAsiaTheme="majorEastAsia" w:hAnsiTheme="majorHAnsi" w:cstheme="majorBidi"/>
      <w:b/>
      <w:bCs/>
      <w:sz w:val="24"/>
      <w:szCs w:val="28"/>
    </w:rPr>
  </w:style>
  <w:style w:type="character" w:customStyle="1" w:styleId="41">
    <w:name w:val="Заголовок 4 Знак"/>
    <w:basedOn w:val="a4"/>
    <w:link w:val="40"/>
    <w:uiPriority w:val="9"/>
    <w:locked/>
    <w:rsid w:val="00CE6AD6"/>
    <w:rPr>
      <w:rFonts w:asciiTheme="majorHAnsi" w:eastAsiaTheme="majorEastAsia" w:hAnsiTheme="majorHAnsi" w:cstheme="majorBidi"/>
      <w:b/>
      <w:bCs/>
      <w:color w:val="000000"/>
      <w:sz w:val="24"/>
      <w:szCs w:val="28"/>
    </w:rPr>
  </w:style>
  <w:style w:type="character" w:customStyle="1" w:styleId="50">
    <w:name w:val="Заголовок 5 Знак"/>
    <w:basedOn w:val="a4"/>
    <w:link w:val="5"/>
    <w:uiPriority w:val="9"/>
    <w:locked/>
    <w:rsid w:val="00F211DA"/>
    <w:rPr>
      <w:rFonts w:asciiTheme="majorHAnsi" w:eastAsiaTheme="majorEastAsia" w:hAnsiTheme="majorHAnsi" w:cstheme="majorBidi"/>
      <w:color w:val="243F60" w:themeColor="accent1" w:themeShade="7F"/>
    </w:rPr>
  </w:style>
  <w:style w:type="character" w:customStyle="1" w:styleId="60">
    <w:name w:val="Заголовок 6 Знак"/>
    <w:basedOn w:val="a4"/>
    <w:link w:val="6"/>
    <w:uiPriority w:val="9"/>
    <w:locked/>
    <w:rsid w:val="00F211DA"/>
    <w:rPr>
      <w:rFonts w:asciiTheme="majorHAnsi" w:eastAsiaTheme="majorEastAsia" w:hAnsiTheme="majorHAnsi" w:cstheme="majorBidi"/>
      <w:i/>
      <w:iCs/>
      <w:color w:val="243F60" w:themeColor="accent1" w:themeShade="7F"/>
    </w:rPr>
  </w:style>
  <w:style w:type="paragraph" w:styleId="a7">
    <w:name w:val="Balloon Text"/>
    <w:basedOn w:val="a3"/>
    <w:link w:val="a8"/>
    <w:uiPriority w:val="99"/>
    <w:semiHidden/>
    <w:rsid w:val="00041867"/>
    <w:rPr>
      <w:rFonts w:ascii="Tahoma" w:hAnsi="Tahoma" w:cs="Tahoma"/>
      <w:sz w:val="16"/>
      <w:szCs w:val="16"/>
    </w:rPr>
  </w:style>
  <w:style w:type="character" w:customStyle="1" w:styleId="a8">
    <w:name w:val="Текст выноски Знак"/>
    <w:basedOn w:val="a4"/>
    <w:link w:val="a7"/>
    <w:uiPriority w:val="99"/>
    <w:semiHidden/>
    <w:locked/>
    <w:rsid w:val="00513D61"/>
    <w:rPr>
      <w:rFonts w:ascii="Tahoma" w:hAnsi="Tahoma" w:cs="Tahoma"/>
      <w:sz w:val="16"/>
      <w:szCs w:val="16"/>
    </w:rPr>
  </w:style>
  <w:style w:type="paragraph" w:customStyle="1" w:styleId="a9">
    <w:name w:val="Обычный.Нормальный"/>
    <w:uiPriority w:val="99"/>
    <w:rsid w:val="00DC6D7A"/>
    <w:pPr>
      <w:autoSpaceDE w:val="0"/>
      <w:autoSpaceDN w:val="0"/>
    </w:pPr>
    <w:rPr>
      <w:rFonts w:ascii="TimesET" w:hAnsi="TimesET" w:cs="TimesET"/>
      <w:lang w:val="en-US"/>
    </w:rPr>
  </w:style>
  <w:style w:type="paragraph" w:customStyle="1" w:styleId="12">
    <w:name w:val="заголовок 1"/>
    <w:basedOn w:val="a3"/>
    <w:next w:val="a3"/>
    <w:uiPriority w:val="99"/>
    <w:rsid w:val="00C11FA9"/>
    <w:pPr>
      <w:keepNext/>
      <w:autoSpaceDE w:val="0"/>
      <w:autoSpaceDN w:val="0"/>
      <w:jc w:val="center"/>
      <w:outlineLvl w:val="0"/>
    </w:pPr>
    <w:rPr>
      <w:sz w:val="28"/>
      <w:szCs w:val="28"/>
      <w:u w:val="single"/>
    </w:rPr>
  </w:style>
  <w:style w:type="paragraph" w:customStyle="1" w:styleId="22">
    <w:name w:val="заголовок 2"/>
    <w:basedOn w:val="a3"/>
    <w:next w:val="a3"/>
    <w:uiPriority w:val="99"/>
    <w:rsid w:val="00C11FA9"/>
    <w:pPr>
      <w:keepNext/>
      <w:autoSpaceDE w:val="0"/>
      <w:autoSpaceDN w:val="0"/>
      <w:outlineLvl w:val="1"/>
    </w:pPr>
    <w:rPr>
      <w:sz w:val="28"/>
      <w:szCs w:val="28"/>
    </w:rPr>
  </w:style>
  <w:style w:type="paragraph" w:styleId="aa">
    <w:name w:val="footer"/>
    <w:basedOn w:val="a3"/>
    <w:link w:val="ab"/>
    <w:uiPriority w:val="99"/>
    <w:rsid w:val="00F641AA"/>
    <w:pPr>
      <w:tabs>
        <w:tab w:val="center" w:pos="4677"/>
        <w:tab w:val="right" w:pos="9355"/>
      </w:tabs>
    </w:pPr>
  </w:style>
  <w:style w:type="character" w:customStyle="1" w:styleId="ab">
    <w:name w:val="Нижний колонтитул Знак"/>
    <w:basedOn w:val="a4"/>
    <w:link w:val="aa"/>
    <w:uiPriority w:val="99"/>
    <w:locked/>
    <w:rsid w:val="00513D61"/>
    <w:rPr>
      <w:rFonts w:cs="Times New Roman"/>
      <w:sz w:val="24"/>
      <w:szCs w:val="24"/>
    </w:rPr>
  </w:style>
  <w:style w:type="character" w:styleId="ac">
    <w:name w:val="page number"/>
    <w:basedOn w:val="a4"/>
    <w:uiPriority w:val="99"/>
    <w:rsid w:val="00F641AA"/>
    <w:rPr>
      <w:rFonts w:cs="Times New Roman"/>
    </w:rPr>
  </w:style>
  <w:style w:type="paragraph" w:customStyle="1" w:styleId="ad">
    <w:name w:val="текст сноски"/>
    <w:basedOn w:val="a3"/>
    <w:uiPriority w:val="99"/>
    <w:rsid w:val="00B3383A"/>
    <w:pPr>
      <w:autoSpaceDE w:val="0"/>
      <w:autoSpaceDN w:val="0"/>
    </w:pPr>
    <w:rPr>
      <w:sz w:val="20"/>
      <w:szCs w:val="20"/>
    </w:rPr>
  </w:style>
  <w:style w:type="paragraph" w:customStyle="1" w:styleId="ae">
    <w:name w:val="Нормальный"/>
    <w:uiPriority w:val="99"/>
    <w:rsid w:val="003921E0"/>
    <w:pPr>
      <w:autoSpaceDE w:val="0"/>
      <w:autoSpaceDN w:val="0"/>
    </w:pPr>
    <w:rPr>
      <w:rFonts w:ascii="TimesET" w:hAnsi="TimesET" w:cs="TimesET"/>
      <w:lang w:val="en-US"/>
    </w:rPr>
  </w:style>
  <w:style w:type="paragraph" w:styleId="af">
    <w:name w:val="Body Text"/>
    <w:basedOn w:val="a3"/>
    <w:link w:val="af0"/>
    <w:uiPriority w:val="99"/>
    <w:rsid w:val="003921E0"/>
    <w:pPr>
      <w:autoSpaceDE w:val="0"/>
      <w:autoSpaceDN w:val="0"/>
    </w:pPr>
  </w:style>
  <w:style w:type="character" w:customStyle="1" w:styleId="af0">
    <w:name w:val="Основной текст Знак"/>
    <w:basedOn w:val="a4"/>
    <w:link w:val="af"/>
    <w:uiPriority w:val="99"/>
    <w:locked/>
    <w:rsid w:val="00513D61"/>
    <w:rPr>
      <w:rFonts w:cs="Times New Roman"/>
      <w:sz w:val="24"/>
      <w:szCs w:val="24"/>
    </w:rPr>
  </w:style>
  <w:style w:type="table" w:styleId="af1">
    <w:name w:val="Table Grid"/>
    <w:basedOn w:val="a5"/>
    <w:uiPriority w:val="59"/>
    <w:locked/>
    <w:rsid w:val="00124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3"/>
    <w:link w:val="af3"/>
    <w:uiPriority w:val="99"/>
    <w:rsid w:val="00616C44"/>
    <w:pPr>
      <w:tabs>
        <w:tab w:val="center" w:pos="4677"/>
        <w:tab w:val="right" w:pos="9355"/>
      </w:tabs>
    </w:pPr>
  </w:style>
  <w:style w:type="character" w:customStyle="1" w:styleId="af3">
    <w:name w:val="Верхний колонтитул Знак"/>
    <w:basedOn w:val="a4"/>
    <w:link w:val="af2"/>
    <w:uiPriority w:val="99"/>
    <w:locked/>
    <w:rsid w:val="00616C44"/>
    <w:rPr>
      <w:rFonts w:cs="Times New Roman"/>
      <w:sz w:val="24"/>
      <w:szCs w:val="24"/>
    </w:rPr>
  </w:style>
  <w:style w:type="paragraph" w:styleId="33">
    <w:name w:val="Body Text Indent 3"/>
    <w:basedOn w:val="a3"/>
    <w:link w:val="34"/>
    <w:uiPriority w:val="99"/>
    <w:rsid w:val="002E2492"/>
    <w:pPr>
      <w:ind w:left="283"/>
    </w:pPr>
    <w:rPr>
      <w:sz w:val="16"/>
      <w:szCs w:val="16"/>
    </w:rPr>
  </w:style>
  <w:style w:type="character" w:customStyle="1" w:styleId="34">
    <w:name w:val="Основной текст с отступом 3 Знак"/>
    <w:basedOn w:val="a4"/>
    <w:link w:val="33"/>
    <w:uiPriority w:val="99"/>
    <w:locked/>
    <w:rsid w:val="002E2492"/>
    <w:rPr>
      <w:rFonts w:cs="Times New Roman"/>
      <w:sz w:val="16"/>
      <w:szCs w:val="16"/>
    </w:rPr>
  </w:style>
  <w:style w:type="paragraph" w:styleId="af4">
    <w:name w:val="Title"/>
    <w:basedOn w:val="a3"/>
    <w:next w:val="a3"/>
    <w:link w:val="af5"/>
    <w:uiPriority w:val="10"/>
    <w:qFormat/>
    <w:locked/>
    <w:rsid w:val="00631B48"/>
    <w:pPr>
      <w:spacing w:after="300"/>
      <w:ind w:left="5670" w:firstLine="0"/>
    </w:pPr>
    <w:rPr>
      <w:rFonts w:asciiTheme="majorHAnsi" w:eastAsiaTheme="majorEastAsia" w:hAnsiTheme="majorHAnsi" w:cstheme="majorBidi"/>
      <w:b/>
      <w:spacing w:val="5"/>
      <w:kern w:val="28"/>
      <w:szCs w:val="24"/>
    </w:rPr>
  </w:style>
  <w:style w:type="character" w:customStyle="1" w:styleId="af5">
    <w:name w:val="Заголовок Знак"/>
    <w:basedOn w:val="a4"/>
    <w:link w:val="af4"/>
    <w:uiPriority w:val="10"/>
    <w:locked/>
    <w:rsid w:val="00631B48"/>
    <w:rPr>
      <w:rFonts w:asciiTheme="majorHAnsi" w:eastAsiaTheme="majorEastAsia" w:hAnsiTheme="majorHAnsi" w:cstheme="majorBidi"/>
      <w:b/>
      <w:spacing w:val="5"/>
      <w:kern w:val="28"/>
      <w:sz w:val="24"/>
      <w:szCs w:val="24"/>
    </w:rPr>
  </w:style>
  <w:style w:type="paragraph" w:styleId="23">
    <w:name w:val="Body Text 2"/>
    <w:basedOn w:val="a3"/>
    <w:link w:val="24"/>
    <w:uiPriority w:val="99"/>
    <w:rsid w:val="00ED14DB"/>
    <w:pPr>
      <w:tabs>
        <w:tab w:val="num" w:pos="360"/>
      </w:tabs>
    </w:pPr>
  </w:style>
  <w:style w:type="character" w:customStyle="1" w:styleId="24">
    <w:name w:val="Основной текст 2 Знак"/>
    <w:basedOn w:val="a4"/>
    <w:link w:val="23"/>
    <w:uiPriority w:val="99"/>
    <w:locked/>
    <w:rsid w:val="00ED14DB"/>
    <w:rPr>
      <w:rFonts w:cs="Times New Roman"/>
      <w:sz w:val="24"/>
      <w:szCs w:val="24"/>
    </w:rPr>
  </w:style>
  <w:style w:type="paragraph" w:styleId="25">
    <w:name w:val="Body Text Indent 2"/>
    <w:basedOn w:val="a3"/>
    <w:link w:val="26"/>
    <w:uiPriority w:val="99"/>
    <w:rsid w:val="00ED14DB"/>
    <w:pPr>
      <w:autoSpaceDE w:val="0"/>
      <w:autoSpaceDN w:val="0"/>
      <w:ind w:right="-1"/>
    </w:pPr>
    <w:rPr>
      <w:sz w:val="22"/>
    </w:rPr>
  </w:style>
  <w:style w:type="character" w:customStyle="1" w:styleId="26">
    <w:name w:val="Основной текст с отступом 2 Знак"/>
    <w:basedOn w:val="a4"/>
    <w:link w:val="25"/>
    <w:uiPriority w:val="99"/>
    <w:locked/>
    <w:rsid w:val="00ED14DB"/>
    <w:rPr>
      <w:rFonts w:cs="Times New Roman"/>
    </w:rPr>
  </w:style>
  <w:style w:type="paragraph" w:customStyle="1" w:styleId="af6">
    <w:name w:val="об"/>
    <w:basedOn w:val="af7"/>
    <w:uiPriority w:val="99"/>
    <w:rsid w:val="00ED14DB"/>
  </w:style>
  <w:style w:type="paragraph" w:styleId="af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3"/>
    <w:link w:val="af8"/>
    <w:uiPriority w:val="99"/>
    <w:qFormat/>
    <w:rsid w:val="00ED14DB"/>
    <w:rPr>
      <w:sz w:val="20"/>
      <w:szCs w:val="20"/>
    </w:rPr>
  </w:style>
  <w:style w:type="character" w:customStyle="1" w:styleId="af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4"/>
    <w:link w:val="af7"/>
    <w:locked/>
    <w:rsid w:val="00ED14DB"/>
    <w:rPr>
      <w:rFonts w:cs="Times New Roman"/>
      <w:sz w:val="20"/>
      <w:szCs w:val="20"/>
    </w:rPr>
  </w:style>
  <w:style w:type="character" w:customStyle="1" w:styleId="af9">
    <w:name w:val="Основной шрифт"/>
    <w:uiPriority w:val="99"/>
    <w:rsid w:val="00ED14DB"/>
  </w:style>
  <w:style w:type="paragraph" w:customStyle="1" w:styleId="35">
    <w:name w:val="заголовок 3"/>
    <w:basedOn w:val="a3"/>
    <w:next w:val="a3"/>
    <w:uiPriority w:val="99"/>
    <w:rsid w:val="00ED14DB"/>
    <w:pPr>
      <w:keepNext/>
      <w:autoSpaceDE w:val="0"/>
      <w:autoSpaceDN w:val="0"/>
      <w:outlineLvl w:val="2"/>
    </w:pPr>
  </w:style>
  <w:style w:type="paragraph" w:customStyle="1" w:styleId="Andrew">
    <w:name w:val="Andrew"/>
    <w:basedOn w:val="a3"/>
    <w:uiPriority w:val="99"/>
    <w:rsid w:val="00ED14DB"/>
    <w:pPr>
      <w:tabs>
        <w:tab w:val="left" w:pos="709"/>
      </w:tabs>
      <w:spacing w:line="360" w:lineRule="auto"/>
    </w:pPr>
    <w:rPr>
      <w:rFonts w:ascii="Arial" w:hAnsi="Arial" w:cs="Arial"/>
      <w:sz w:val="22"/>
    </w:rPr>
  </w:style>
  <w:style w:type="paragraph" w:styleId="afa">
    <w:name w:val="Document Map"/>
    <w:basedOn w:val="a3"/>
    <w:link w:val="afb"/>
    <w:uiPriority w:val="99"/>
    <w:semiHidden/>
    <w:rsid w:val="00ED14DB"/>
    <w:pPr>
      <w:shd w:val="clear" w:color="auto" w:fill="000080"/>
    </w:pPr>
    <w:rPr>
      <w:rFonts w:ascii="Tahoma" w:hAnsi="Tahoma" w:cs="Tahoma"/>
      <w:sz w:val="20"/>
      <w:szCs w:val="20"/>
    </w:rPr>
  </w:style>
  <w:style w:type="character" w:customStyle="1" w:styleId="afb">
    <w:name w:val="Схема документа Знак"/>
    <w:basedOn w:val="a4"/>
    <w:link w:val="afa"/>
    <w:uiPriority w:val="99"/>
    <w:semiHidden/>
    <w:locked/>
    <w:rsid w:val="00ED14DB"/>
    <w:rPr>
      <w:rFonts w:ascii="Tahoma" w:hAnsi="Tahoma" w:cs="Tahoma"/>
      <w:sz w:val="20"/>
      <w:szCs w:val="20"/>
      <w:shd w:val="clear" w:color="auto" w:fill="000080"/>
    </w:rPr>
  </w:style>
  <w:style w:type="paragraph" w:customStyle="1" w:styleId="42">
    <w:name w:val="заголовок 4"/>
    <w:basedOn w:val="a3"/>
    <w:next w:val="a3"/>
    <w:uiPriority w:val="99"/>
    <w:rsid w:val="00ED14DB"/>
    <w:pPr>
      <w:keepNext/>
      <w:autoSpaceDE w:val="0"/>
      <w:autoSpaceDN w:val="0"/>
      <w:jc w:val="right"/>
      <w:outlineLvl w:val="3"/>
    </w:pPr>
  </w:style>
  <w:style w:type="paragraph" w:customStyle="1" w:styleId="afc">
    <w:name w:val="По центру"/>
    <w:basedOn w:val="a3"/>
    <w:uiPriority w:val="99"/>
    <w:rsid w:val="00ED14DB"/>
    <w:pPr>
      <w:autoSpaceDE w:val="0"/>
      <w:autoSpaceDN w:val="0"/>
      <w:jc w:val="center"/>
    </w:pPr>
    <w:rPr>
      <w:sz w:val="20"/>
      <w:szCs w:val="20"/>
    </w:rPr>
  </w:style>
  <w:style w:type="paragraph" w:customStyle="1" w:styleId="210">
    <w:name w:val="заголовок 21"/>
    <w:basedOn w:val="a3"/>
    <w:next w:val="a3"/>
    <w:uiPriority w:val="99"/>
    <w:rsid w:val="00ED14DB"/>
    <w:pPr>
      <w:keepNext/>
      <w:autoSpaceDE w:val="0"/>
      <w:autoSpaceDN w:val="0"/>
      <w:outlineLvl w:val="1"/>
    </w:pPr>
  </w:style>
  <w:style w:type="paragraph" w:styleId="36">
    <w:name w:val="Body Text 3"/>
    <w:basedOn w:val="a3"/>
    <w:link w:val="37"/>
    <w:uiPriority w:val="99"/>
    <w:rsid w:val="00ED14DB"/>
    <w:pPr>
      <w:jc w:val="center"/>
    </w:pPr>
    <w:rPr>
      <w:b/>
      <w:bCs/>
    </w:rPr>
  </w:style>
  <w:style w:type="character" w:customStyle="1" w:styleId="37">
    <w:name w:val="Основной текст 3 Знак"/>
    <w:basedOn w:val="a4"/>
    <w:link w:val="36"/>
    <w:uiPriority w:val="99"/>
    <w:locked/>
    <w:rsid w:val="00ED14DB"/>
    <w:rPr>
      <w:rFonts w:cs="Times New Roman"/>
      <w:b/>
      <w:bCs/>
      <w:sz w:val="24"/>
      <w:szCs w:val="24"/>
    </w:rPr>
  </w:style>
  <w:style w:type="paragraph" w:customStyle="1" w:styleId="xl19">
    <w:name w:val="xl19"/>
    <w:basedOn w:val="a3"/>
    <w:uiPriority w:val="99"/>
    <w:rsid w:val="00ED14D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Normalmmvb">
    <w:name w:val="Normal.mmvb"/>
    <w:uiPriority w:val="99"/>
    <w:rsid w:val="00ED14DB"/>
    <w:pPr>
      <w:widowControl w:val="0"/>
      <w:autoSpaceDE w:val="0"/>
      <w:autoSpaceDN w:val="0"/>
      <w:jc w:val="both"/>
    </w:pPr>
    <w:rPr>
      <w:rFonts w:ascii="Arial" w:hAnsi="Arial" w:cs="Arial"/>
    </w:rPr>
  </w:style>
  <w:style w:type="character" w:styleId="afd">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
    <w:basedOn w:val="a4"/>
    <w:uiPriority w:val="99"/>
    <w:qFormat/>
    <w:rsid w:val="00ED14DB"/>
    <w:rPr>
      <w:rFonts w:cs="Times New Roman"/>
      <w:vertAlign w:val="superscript"/>
    </w:rPr>
  </w:style>
  <w:style w:type="paragraph" w:styleId="13">
    <w:name w:val="toc 1"/>
    <w:basedOn w:val="a3"/>
    <w:next w:val="a3"/>
    <w:link w:val="14"/>
    <w:autoRedefine/>
    <w:uiPriority w:val="39"/>
    <w:qFormat/>
    <w:locked/>
    <w:rsid w:val="006203CD"/>
    <w:pPr>
      <w:tabs>
        <w:tab w:val="left" w:pos="425"/>
        <w:tab w:val="right" w:leader="dot" w:pos="10206"/>
      </w:tabs>
      <w:spacing w:before="0" w:after="0"/>
      <w:ind w:firstLine="0"/>
    </w:pPr>
    <w:rPr>
      <w:rFonts w:ascii="Times New Roman" w:hAnsi="Times New Roman"/>
      <w:bCs/>
      <w:noProof/>
      <w:szCs w:val="20"/>
    </w:rPr>
  </w:style>
  <w:style w:type="paragraph" w:customStyle="1" w:styleId="Caaieiaieoaaeeoueaa">
    <w:name w:val="Caaieiaie oaaeeou eaa."/>
    <w:basedOn w:val="a3"/>
    <w:uiPriority w:val="99"/>
    <w:rsid w:val="00ED14DB"/>
    <w:pPr>
      <w:widowControl w:val="0"/>
      <w:spacing w:before="20" w:after="20"/>
    </w:pPr>
    <w:rPr>
      <w:b/>
      <w:bCs/>
      <w:sz w:val="20"/>
      <w:szCs w:val="20"/>
    </w:rPr>
  </w:style>
  <w:style w:type="paragraph" w:styleId="afe">
    <w:name w:val="Revision"/>
    <w:hidden/>
    <w:uiPriority w:val="99"/>
    <w:semiHidden/>
    <w:rsid w:val="00ED14DB"/>
    <w:rPr>
      <w:sz w:val="24"/>
      <w:szCs w:val="24"/>
    </w:rPr>
  </w:style>
  <w:style w:type="paragraph" w:styleId="aff">
    <w:name w:val="caption"/>
    <w:aliases w:val="диаграммы,Название таблицы,Знак Знак Знак Знак Знак Знак Знак Знак Знак Знак Знак Знак Знак Знак Знак Знак Знак Знак Знак Знак Знак Знак Знак Знак Знак Char Char Знак,Знак Знак,Знак Знак Знак Знак Знак,Знак Знак Знак Знак,Ç"/>
    <w:basedOn w:val="a3"/>
    <w:next w:val="a3"/>
    <w:link w:val="aff0"/>
    <w:uiPriority w:val="99"/>
    <w:unhideWhenUsed/>
    <w:qFormat/>
    <w:locked/>
    <w:rsid w:val="00056157"/>
    <w:rPr>
      <w:b/>
      <w:bCs/>
      <w:szCs w:val="24"/>
    </w:rPr>
  </w:style>
  <w:style w:type="paragraph" w:customStyle="1" w:styleId="xl46">
    <w:name w:val="xl46"/>
    <w:basedOn w:val="a3"/>
    <w:uiPriority w:val="99"/>
    <w:rsid w:val="00ED14DB"/>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CYR" w:hAnsi="Times New Roman CYR" w:cs="Times New Roman CYR"/>
      <w:b/>
      <w:bCs/>
    </w:rPr>
  </w:style>
  <w:style w:type="paragraph" w:customStyle="1" w:styleId="aff1">
    <w:name w:val="a"/>
    <w:basedOn w:val="a3"/>
    <w:uiPriority w:val="99"/>
    <w:rsid w:val="00ED14DB"/>
    <w:rPr>
      <w:sz w:val="20"/>
      <w:szCs w:val="20"/>
    </w:rPr>
  </w:style>
  <w:style w:type="paragraph" w:customStyle="1" w:styleId="51">
    <w:name w:val="заголовок 5"/>
    <w:basedOn w:val="a3"/>
    <w:next w:val="a3"/>
    <w:uiPriority w:val="99"/>
    <w:rsid w:val="00ED14DB"/>
    <w:pPr>
      <w:autoSpaceDE w:val="0"/>
      <w:autoSpaceDN w:val="0"/>
      <w:spacing w:before="240" w:after="60"/>
    </w:pPr>
    <w:rPr>
      <w:rFonts w:ascii="Arial" w:hAnsi="Arial" w:cs="Arial"/>
    </w:rPr>
  </w:style>
  <w:style w:type="paragraph" w:customStyle="1" w:styleId="61">
    <w:name w:val="заголовок 6"/>
    <w:basedOn w:val="a3"/>
    <w:next w:val="a3"/>
    <w:uiPriority w:val="99"/>
    <w:rsid w:val="00ED14DB"/>
    <w:pPr>
      <w:autoSpaceDE w:val="0"/>
      <w:autoSpaceDN w:val="0"/>
      <w:spacing w:before="240" w:after="60"/>
    </w:pPr>
    <w:rPr>
      <w:i/>
      <w:iCs/>
    </w:rPr>
  </w:style>
  <w:style w:type="paragraph" w:customStyle="1" w:styleId="72">
    <w:name w:val="заголовок 7"/>
    <w:basedOn w:val="a3"/>
    <w:next w:val="a3"/>
    <w:uiPriority w:val="99"/>
    <w:rsid w:val="00ED14DB"/>
    <w:pPr>
      <w:autoSpaceDE w:val="0"/>
      <w:autoSpaceDN w:val="0"/>
      <w:spacing w:before="240" w:after="60"/>
    </w:pPr>
    <w:rPr>
      <w:rFonts w:ascii="Arial" w:hAnsi="Arial" w:cs="Arial"/>
      <w:sz w:val="20"/>
      <w:szCs w:val="20"/>
    </w:rPr>
  </w:style>
  <w:style w:type="paragraph" w:customStyle="1" w:styleId="82">
    <w:name w:val="заголовок 8"/>
    <w:basedOn w:val="a3"/>
    <w:next w:val="a3"/>
    <w:uiPriority w:val="99"/>
    <w:rsid w:val="00ED14DB"/>
    <w:pPr>
      <w:autoSpaceDE w:val="0"/>
      <w:autoSpaceDN w:val="0"/>
      <w:spacing w:before="240" w:after="60"/>
    </w:pPr>
    <w:rPr>
      <w:rFonts w:ascii="Arial" w:hAnsi="Arial" w:cs="Arial"/>
      <w:i/>
      <w:iCs/>
      <w:sz w:val="20"/>
      <w:szCs w:val="20"/>
    </w:rPr>
  </w:style>
  <w:style w:type="paragraph" w:customStyle="1" w:styleId="92">
    <w:name w:val="заголовок 9"/>
    <w:basedOn w:val="a3"/>
    <w:next w:val="a3"/>
    <w:uiPriority w:val="99"/>
    <w:rsid w:val="00ED14DB"/>
    <w:pPr>
      <w:autoSpaceDE w:val="0"/>
      <w:autoSpaceDN w:val="0"/>
      <w:spacing w:before="240" w:after="60"/>
    </w:pPr>
    <w:rPr>
      <w:rFonts w:ascii="Arial" w:hAnsi="Arial" w:cs="Arial"/>
      <w:b/>
      <w:bCs/>
      <w:i/>
      <w:iCs/>
      <w:sz w:val="18"/>
      <w:szCs w:val="18"/>
    </w:rPr>
  </w:style>
  <w:style w:type="paragraph" w:customStyle="1" w:styleId="ConsPlusNormal">
    <w:name w:val="ConsPlusNormal"/>
    <w:uiPriority w:val="99"/>
    <w:rsid w:val="00ED14DB"/>
    <w:pPr>
      <w:widowControl w:val="0"/>
      <w:autoSpaceDE w:val="0"/>
      <w:autoSpaceDN w:val="0"/>
      <w:adjustRightInd w:val="0"/>
      <w:ind w:firstLine="720"/>
    </w:pPr>
    <w:rPr>
      <w:rFonts w:ascii="Arial" w:hAnsi="Arial" w:cs="Arial"/>
    </w:rPr>
  </w:style>
  <w:style w:type="paragraph" w:styleId="38">
    <w:name w:val="toc 3"/>
    <w:basedOn w:val="a3"/>
    <w:next w:val="a3"/>
    <w:autoRedefine/>
    <w:uiPriority w:val="39"/>
    <w:locked/>
    <w:rsid w:val="00ED14DB"/>
    <w:pPr>
      <w:ind w:left="480"/>
    </w:pPr>
    <w:rPr>
      <w:sz w:val="20"/>
      <w:szCs w:val="20"/>
    </w:rPr>
  </w:style>
  <w:style w:type="paragraph" w:styleId="27">
    <w:name w:val="toc 2"/>
    <w:basedOn w:val="a3"/>
    <w:next w:val="a3"/>
    <w:autoRedefine/>
    <w:uiPriority w:val="39"/>
    <w:locked/>
    <w:rsid w:val="006203CD"/>
    <w:pPr>
      <w:tabs>
        <w:tab w:val="left" w:pos="1440"/>
        <w:tab w:val="right" w:leader="dot" w:pos="10206"/>
      </w:tabs>
      <w:spacing w:before="0" w:after="0"/>
      <w:ind w:left="240"/>
    </w:pPr>
    <w:rPr>
      <w:i/>
      <w:iCs/>
      <w:sz w:val="20"/>
      <w:szCs w:val="20"/>
    </w:rPr>
  </w:style>
  <w:style w:type="paragraph" w:styleId="43">
    <w:name w:val="toc 4"/>
    <w:basedOn w:val="a3"/>
    <w:next w:val="a3"/>
    <w:autoRedefine/>
    <w:uiPriority w:val="39"/>
    <w:locked/>
    <w:rsid w:val="00ED14DB"/>
    <w:pPr>
      <w:ind w:left="720"/>
    </w:pPr>
    <w:rPr>
      <w:sz w:val="20"/>
      <w:szCs w:val="20"/>
    </w:rPr>
  </w:style>
  <w:style w:type="paragraph" w:styleId="52">
    <w:name w:val="toc 5"/>
    <w:basedOn w:val="a3"/>
    <w:next w:val="a3"/>
    <w:autoRedefine/>
    <w:uiPriority w:val="99"/>
    <w:locked/>
    <w:rsid w:val="00ED14DB"/>
    <w:pPr>
      <w:ind w:left="960"/>
    </w:pPr>
    <w:rPr>
      <w:sz w:val="20"/>
      <w:szCs w:val="20"/>
    </w:rPr>
  </w:style>
  <w:style w:type="paragraph" w:styleId="62">
    <w:name w:val="toc 6"/>
    <w:basedOn w:val="a3"/>
    <w:next w:val="a3"/>
    <w:autoRedefine/>
    <w:uiPriority w:val="99"/>
    <w:locked/>
    <w:rsid w:val="00ED14DB"/>
    <w:pPr>
      <w:ind w:left="1200"/>
    </w:pPr>
    <w:rPr>
      <w:sz w:val="20"/>
      <w:szCs w:val="20"/>
    </w:rPr>
  </w:style>
  <w:style w:type="paragraph" w:styleId="73">
    <w:name w:val="toc 7"/>
    <w:basedOn w:val="a3"/>
    <w:next w:val="a3"/>
    <w:autoRedefine/>
    <w:uiPriority w:val="99"/>
    <w:locked/>
    <w:rsid w:val="00ED14DB"/>
    <w:pPr>
      <w:ind w:left="1440"/>
    </w:pPr>
    <w:rPr>
      <w:sz w:val="20"/>
      <w:szCs w:val="20"/>
    </w:rPr>
  </w:style>
  <w:style w:type="paragraph" w:styleId="83">
    <w:name w:val="toc 8"/>
    <w:basedOn w:val="a3"/>
    <w:next w:val="a3"/>
    <w:autoRedefine/>
    <w:uiPriority w:val="99"/>
    <w:locked/>
    <w:rsid w:val="00ED14DB"/>
    <w:pPr>
      <w:ind w:left="1680"/>
    </w:pPr>
    <w:rPr>
      <w:sz w:val="20"/>
      <w:szCs w:val="20"/>
    </w:rPr>
  </w:style>
  <w:style w:type="paragraph" w:styleId="93">
    <w:name w:val="toc 9"/>
    <w:basedOn w:val="a3"/>
    <w:next w:val="a3"/>
    <w:autoRedefine/>
    <w:uiPriority w:val="99"/>
    <w:locked/>
    <w:rsid w:val="00ED14DB"/>
    <w:pPr>
      <w:ind w:left="1920"/>
    </w:pPr>
    <w:rPr>
      <w:sz w:val="20"/>
      <w:szCs w:val="20"/>
    </w:rPr>
  </w:style>
  <w:style w:type="character" w:styleId="aff2">
    <w:name w:val="Hyperlink"/>
    <w:basedOn w:val="a4"/>
    <w:uiPriority w:val="99"/>
    <w:rsid w:val="00ED14DB"/>
    <w:rPr>
      <w:rFonts w:cs="Times New Roman"/>
      <w:color w:val="0000FF"/>
      <w:u w:val="single"/>
    </w:rPr>
  </w:style>
  <w:style w:type="character" w:customStyle="1" w:styleId="ciaeniinee">
    <w:name w:val="ciae niinee"/>
    <w:uiPriority w:val="99"/>
    <w:rsid w:val="00ED14DB"/>
    <w:rPr>
      <w:vertAlign w:val="superscript"/>
    </w:rPr>
  </w:style>
  <w:style w:type="paragraph" w:styleId="aff3">
    <w:name w:val="List Paragraph"/>
    <w:aliases w:val="Абзац списка крупного"/>
    <w:basedOn w:val="a3"/>
    <w:link w:val="aff4"/>
    <w:uiPriority w:val="34"/>
    <w:qFormat/>
    <w:rsid w:val="004C0F18"/>
    <w:pPr>
      <w:autoSpaceDE w:val="0"/>
      <w:autoSpaceDN w:val="0"/>
      <w:ind w:left="567" w:firstLine="0"/>
    </w:pPr>
    <w:rPr>
      <w:color w:val="000000"/>
    </w:rPr>
  </w:style>
  <w:style w:type="paragraph" w:styleId="aff5">
    <w:name w:val="endnote text"/>
    <w:basedOn w:val="a3"/>
    <w:link w:val="aff6"/>
    <w:uiPriority w:val="99"/>
    <w:semiHidden/>
    <w:rsid w:val="00ED14DB"/>
    <w:rPr>
      <w:sz w:val="20"/>
      <w:szCs w:val="20"/>
    </w:rPr>
  </w:style>
  <w:style w:type="character" w:customStyle="1" w:styleId="aff6">
    <w:name w:val="Текст концевой сноски Знак"/>
    <w:basedOn w:val="a4"/>
    <w:link w:val="aff5"/>
    <w:uiPriority w:val="99"/>
    <w:semiHidden/>
    <w:locked/>
    <w:rsid w:val="00ED14DB"/>
    <w:rPr>
      <w:rFonts w:cs="Times New Roman"/>
      <w:sz w:val="20"/>
      <w:szCs w:val="20"/>
    </w:rPr>
  </w:style>
  <w:style w:type="character" w:styleId="aff7">
    <w:name w:val="endnote reference"/>
    <w:basedOn w:val="a4"/>
    <w:uiPriority w:val="99"/>
    <w:semiHidden/>
    <w:rsid w:val="00ED14DB"/>
    <w:rPr>
      <w:rFonts w:cs="Times New Roman"/>
      <w:vertAlign w:val="superscript"/>
    </w:rPr>
  </w:style>
  <w:style w:type="character" w:styleId="aff8">
    <w:name w:val="Placeholder Text"/>
    <w:basedOn w:val="a4"/>
    <w:uiPriority w:val="99"/>
    <w:semiHidden/>
    <w:rsid w:val="001B5589"/>
    <w:rPr>
      <w:rFonts w:cs="Times New Roman"/>
      <w:color w:val="808080"/>
    </w:rPr>
  </w:style>
  <w:style w:type="paragraph" w:styleId="aff9">
    <w:name w:val="No Spacing"/>
    <w:uiPriority w:val="1"/>
    <w:rsid w:val="00F211DA"/>
    <w:pPr>
      <w:spacing w:after="0" w:line="240" w:lineRule="auto"/>
    </w:pPr>
  </w:style>
  <w:style w:type="character" w:styleId="affa">
    <w:name w:val="FollowedHyperlink"/>
    <w:basedOn w:val="a4"/>
    <w:uiPriority w:val="99"/>
    <w:semiHidden/>
    <w:unhideWhenUsed/>
    <w:rsid w:val="00B0683F"/>
    <w:rPr>
      <w:rFonts w:cs="Times New Roman"/>
      <w:color w:val="800080"/>
      <w:u w:val="single"/>
    </w:rPr>
  </w:style>
  <w:style w:type="paragraph" w:customStyle="1" w:styleId="xl584">
    <w:name w:val="xl584"/>
    <w:basedOn w:val="a3"/>
    <w:rsid w:val="00B0683F"/>
    <w:pPr>
      <w:spacing w:before="100" w:beforeAutospacing="1" w:after="100" w:afterAutospacing="1"/>
    </w:pPr>
    <w:rPr>
      <w:rFonts w:ascii="Arial" w:hAnsi="Arial" w:cs="Arial"/>
      <w:sz w:val="18"/>
      <w:szCs w:val="18"/>
    </w:rPr>
  </w:style>
  <w:style w:type="paragraph" w:customStyle="1" w:styleId="xl585">
    <w:name w:val="xl585"/>
    <w:basedOn w:val="a3"/>
    <w:rsid w:val="00B0683F"/>
    <w:pPr>
      <w:spacing w:before="100" w:beforeAutospacing="1" w:after="100" w:afterAutospacing="1"/>
    </w:pPr>
    <w:rPr>
      <w:rFonts w:ascii="Arial" w:hAnsi="Arial" w:cs="Arial"/>
      <w:sz w:val="18"/>
      <w:szCs w:val="18"/>
    </w:rPr>
  </w:style>
  <w:style w:type="paragraph" w:customStyle="1" w:styleId="xl586">
    <w:name w:val="xl586"/>
    <w:basedOn w:val="a3"/>
    <w:rsid w:val="00B0683F"/>
    <w:pPr>
      <w:spacing w:before="100" w:beforeAutospacing="1" w:after="100" w:afterAutospacing="1"/>
    </w:pPr>
    <w:rPr>
      <w:sz w:val="18"/>
      <w:szCs w:val="18"/>
    </w:rPr>
  </w:style>
  <w:style w:type="paragraph" w:customStyle="1" w:styleId="xl587">
    <w:name w:val="xl587"/>
    <w:basedOn w:val="a3"/>
    <w:rsid w:val="00B0683F"/>
    <w:pPr>
      <w:spacing w:before="100" w:beforeAutospacing="1" w:after="100" w:afterAutospacing="1"/>
      <w:jc w:val="center"/>
      <w:textAlignment w:val="center"/>
    </w:pPr>
    <w:rPr>
      <w:rFonts w:ascii="Arial" w:hAnsi="Arial" w:cs="Arial"/>
      <w:sz w:val="18"/>
      <w:szCs w:val="18"/>
    </w:rPr>
  </w:style>
  <w:style w:type="paragraph" w:customStyle="1" w:styleId="xl588">
    <w:name w:val="xl588"/>
    <w:basedOn w:val="a3"/>
    <w:rsid w:val="00B0683F"/>
    <w:pPr>
      <w:spacing w:before="100" w:beforeAutospacing="1" w:after="100" w:afterAutospacing="1"/>
      <w:jc w:val="center"/>
      <w:textAlignment w:val="top"/>
    </w:pPr>
    <w:rPr>
      <w:rFonts w:ascii="Arial" w:hAnsi="Arial" w:cs="Arial"/>
      <w:sz w:val="18"/>
      <w:szCs w:val="18"/>
    </w:rPr>
  </w:style>
  <w:style w:type="paragraph" w:customStyle="1" w:styleId="xl589">
    <w:name w:val="xl589"/>
    <w:basedOn w:val="a3"/>
    <w:rsid w:val="00B0683F"/>
    <w:pPr>
      <w:pBdr>
        <w:top w:val="single" w:sz="4" w:space="0" w:color="auto"/>
        <w:left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0">
    <w:name w:val="xl590"/>
    <w:basedOn w:val="a3"/>
    <w:rsid w:val="00B0683F"/>
    <w:pPr>
      <w:pBdr>
        <w:top w:val="single" w:sz="4" w:space="0" w:color="auto"/>
        <w:left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1">
    <w:name w:val="xl591"/>
    <w:basedOn w:val="a3"/>
    <w:rsid w:val="00B0683F"/>
    <w:pPr>
      <w:spacing w:before="100" w:beforeAutospacing="1" w:after="100" w:afterAutospacing="1"/>
    </w:pPr>
    <w:rPr>
      <w:b/>
      <w:bCs/>
      <w:sz w:val="18"/>
      <w:szCs w:val="18"/>
    </w:rPr>
  </w:style>
  <w:style w:type="paragraph" w:customStyle="1" w:styleId="xl592">
    <w:name w:val="xl592"/>
    <w:basedOn w:val="a3"/>
    <w:rsid w:val="00B0683F"/>
    <w:pPr>
      <w:pBdr>
        <w:left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3">
    <w:name w:val="xl593"/>
    <w:basedOn w:val="a3"/>
    <w:rsid w:val="00B0683F"/>
    <w:pPr>
      <w:pBdr>
        <w:left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4">
    <w:name w:val="xl594"/>
    <w:basedOn w:val="a3"/>
    <w:rsid w:val="00B0683F"/>
    <w:pPr>
      <w:pBdr>
        <w:top w:val="single" w:sz="4" w:space="0" w:color="auto"/>
        <w:left w:val="single" w:sz="4" w:space="0" w:color="auto"/>
        <w:bottom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5">
    <w:name w:val="xl595"/>
    <w:basedOn w:val="a3"/>
    <w:rsid w:val="00B0683F"/>
    <w:pPr>
      <w:pBdr>
        <w:top w:val="single" w:sz="4" w:space="0" w:color="auto"/>
        <w:bottom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6">
    <w:name w:val="xl596"/>
    <w:basedOn w:val="a3"/>
    <w:rsid w:val="00B0683F"/>
    <w:pPr>
      <w:pBdr>
        <w:top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7">
    <w:name w:val="xl597"/>
    <w:basedOn w:val="a3"/>
    <w:rsid w:val="00B0683F"/>
    <w:pPr>
      <w:pBdr>
        <w:top w:val="single" w:sz="4" w:space="0" w:color="auto"/>
        <w:left w:val="single" w:sz="4" w:space="0" w:color="auto"/>
        <w:bottom w:val="single" w:sz="4" w:space="0" w:color="auto"/>
        <w:right w:val="single" w:sz="4" w:space="0" w:color="auto"/>
      </w:pBdr>
      <w:shd w:val="clear" w:color="000000" w:fill="BDF8B8"/>
      <w:spacing w:before="100" w:beforeAutospacing="1" w:after="100" w:afterAutospacing="1"/>
      <w:jc w:val="center"/>
      <w:textAlignment w:val="center"/>
    </w:pPr>
    <w:rPr>
      <w:b/>
      <w:bCs/>
      <w:sz w:val="18"/>
      <w:szCs w:val="18"/>
    </w:rPr>
  </w:style>
  <w:style w:type="paragraph" w:customStyle="1" w:styleId="xl598">
    <w:name w:val="xl598"/>
    <w:basedOn w:val="a3"/>
    <w:rsid w:val="00B0683F"/>
    <w:pPr>
      <w:spacing w:before="100" w:beforeAutospacing="1" w:after="100" w:afterAutospacing="1"/>
      <w:jc w:val="center"/>
      <w:textAlignment w:val="center"/>
    </w:pPr>
    <w:rPr>
      <w:b/>
      <w:bCs/>
      <w:sz w:val="18"/>
      <w:szCs w:val="18"/>
    </w:rPr>
  </w:style>
  <w:style w:type="paragraph" w:customStyle="1" w:styleId="xl599">
    <w:name w:val="xl599"/>
    <w:basedOn w:val="a3"/>
    <w:rsid w:val="00B0683F"/>
    <w:pPr>
      <w:pBdr>
        <w:top w:val="single" w:sz="4" w:space="0" w:color="auto"/>
        <w:left w:val="single" w:sz="4" w:space="0" w:color="auto"/>
        <w:bottom w:val="single" w:sz="4" w:space="0" w:color="auto"/>
      </w:pBdr>
      <w:shd w:val="clear" w:color="000000" w:fill="FFFF00"/>
      <w:spacing w:before="100" w:beforeAutospacing="1" w:after="100" w:afterAutospacing="1"/>
    </w:pPr>
    <w:rPr>
      <w:b/>
      <w:bCs/>
      <w:sz w:val="18"/>
      <w:szCs w:val="18"/>
    </w:rPr>
  </w:style>
  <w:style w:type="paragraph" w:customStyle="1" w:styleId="xl600">
    <w:name w:val="xl600"/>
    <w:basedOn w:val="a3"/>
    <w:rsid w:val="00B0683F"/>
    <w:pPr>
      <w:pBdr>
        <w:top w:val="single" w:sz="4" w:space="0" w:color="auto"/>
        <w:bottom w:val="single" w:sz="4" w:space="0" w:color="auto"/>
      </w:pBdr>
      <w:shd w:val="clear" w:color="000000" w:fill="FFFF00"/>
      <w:spacing w:before="100" w:beforeAutospacing="1" w:after="100" w:afterAutospacing="1"/>
    </w:pPr>
    <w:rPr>
      <w:b/>
      <w:bCs/>
      <w:sz w:val="18"/>
      <w:szCs w:val="18"/>
    </w:rPr>
  </w:style>
  <w:style w:type="paragraph" w:customStyle="1" w:styleId="xl601">
    <w:name w:val="xl601"/>
    <w:basedOn w:val="a3"/>
    <w:rsid w:val="00B0683F"/>
    <w:pPr>
      <w:pBdr>
        <w:top w:val="single" w:sz="4" w:space="0" w:color="auto"/>
        <w:bottom w:val="single" w:sz="4" w:space="0" w:color="auto"/>
        <w:right w:val="single" w:sz="4" w:space="0" w:color="auto"/>
      </w:pBdr>
      <w:shd w:val="clear" w:color="000000" w:fill="FFFF00"/>
      <w:spacing w:before="100" w:beforeAutospacing="1" w:after="100" w:afterAutospacing="1"/>
    </w:pPr>
    <w:rPr>
      <w:b/>
      <w:bCs/>
      <w:sz w:val="18"/>
      <w:szCs w:val="18"/>
    </w:rPr>
  </w:style>
  <w:style w:type="paragraph" w:customStyle="1" w:styleId="xl602">
    <w:name w:val="xl602"/>
    <w:basedOn w:val="a3"/>
    <w:rsid w:val="00B0683F"/>
    <w:pPr>
      <w:spacing w:before="100" w:beforeAutospacing="1" w:after="100" w:afterAutospacing="1"/>
    </w:pPr>
    <w:rPr>
      <w:sz w:val="18"/>
      <w:szCs w:val="18"/>
    </w:rPr>
  </w:style>
  <w:style w:type="paragraph" w:customStyle="1" w:styleId="xl603">
    <w:name w:val="xl603"/>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04">
    <w:name w:val="xl604"/>
    <w:basedOn w:val="a3"/>
    <w:rsid w:val="00B0683F"/>
    <w:pPr>
      <w:pBdr>
        <w:top w:val="single" w:sz="4" w:space="0" w:color="auto"/>
        <w:left w:val="single" w:sz="4" w:space="0" w:color="auto"/>
        <w:bottom w:val="single" w:sz="4" w:space="0" w:color="auto"/>
      </w:pBdr>
      <w:shd w:val="clear" w:color="000000" w:fill="FFFFCC"/>
      <w:spacing w:before="100" w:beforeAutospacing="1" w:after="100" w:afterAutospacing="1"/>
      <w:textAlignment w:val="center"/>
    </w:pPr>
    <w:rPr>
      <w:b/>
      <w:bCs/>
      <w:sz w:val="18"/>
      <w:szCs w:val="18"/>
    </w:rPr>
  </w:style>
  <w:style w:type="paragraph" w:customStyle="1" w:styleId="xl605">
    <w:name w:val="xl605"/>
    <w:basedOn w:val="a3"/>
    <w:rsid w:val="00B0683F"/>
    <w:pPr>
      <w:pBdr>
        <w:top w:val="single" w:sz="4" w:space="0" w:color="auto"/>
        <w:bottom w:val="single" w:sz="4" w:space="0" w:color="auto"/>
      </w:pBdr>
      <w:shd w:val="clear" w:color="000000" w:fill="FFFFCC"/>
      <w:spacing w:before="100" w:beforeAutospacing="1" w:after="100" w:afterAutospacing="1"/>
      <w:textAlignment w:val="center"/>
    </w:pPr>
    <w:rPr>
      <w:b/>
      <w:bCs/>
      <w:sz w:val="18"/>
      <w:szCs w:val="18"/>
    </w:rPr>
  </w:style>
  <w:style w:type="paragraph" w:customStyle="1" w:styleId="xl606">
    <w:name w:val="xl606"/>
    <w:basedOn w:val="a3"/>
    <w:rsid w:val="00B0683F"/>
    <w:pPr>
      <w:pBdr>
        <w:top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sz w:val="18"/>
      <w:szCs w:val="18"/>
    </w:rPr>
  </w:style>
  <w:style w:type="paragraph" w:customStyle="1" w:styleId="xl607">
    <w:name w:val="xl607"/>
    <w:basedOn w:val="a3"/>
    <w:rsid w:val="00B0683F"/>
    <w:pPr>
      <w:spacing w:before="100" w:beforeAutospacing="1" w:after="100" w:afterAutospacing="1"/>
      <w:textAlignment w:val="center"/>
    </w:pPr>
    <w:rPr>
      <w:sz w:val="18"/>
      <w:szCs w:val="18"/>
    </w:rPr>
  </w:style>
  <w:style w:type="paragraph" w:customStyle="1" w:styleId="xl608">
    <w:name w:val="xl608"/>
    <w:basedOn w:val="a3"/>
    <w:rsid w:val="00B0683F"/>
    <w:pPr>
      <w:pBdr>
        <w:top w:val="single" w:sz="4" w:space="0" w:color="auto"/>
        <w:left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609">
    <w:name w:val="xl609"/>
    <w:basedOn w:val="a3"/>
    <w:rsid w:val="00B0683F"/>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610">
    <w:name w:val="xl610"/>
    <w:basedOn w:val="a3"/>
    <w:rsid w:val="00B0683F"/>
    <w:pPr>
      <w:pBdr>
        <w:top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611">
    <w:name w:val="xl611"/>
    <w:basedOn w:val="a3"/>
    <w:rsid w:val="00B0683F"/>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12">
    <w:name w:val="xl612"/>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13">
    <w:name w:val="xl613"/>
    <w:basedOn w:val="a3"/>
    <w:rsid w:val="00B0683F"/>
    <w:pPr>
      <w:pBdr>
        <w:top w:val="single" w:sz="4" w:space="0" w:color="auto"/>
        <w:left w:val="single" w:sz="4" w:space="0" w:color="auto"/>
        <w:right w:val="single" w:sz="4" w:space="0" w:color="auto"/>
      </w:pBdr>
      <w:spacing w:before="100" w:beforeAutospacing="1" w:after="100" w:afterAutospacing="1"/>
      <w:textAlignment w:val="top"/>
    </w:pPr>
    <w:rPr>
      <w:sz w:val="18"/>
      <w:szCs w:val="18"/>
    </w:rPr>
  </w:style>
  <w:style w:type="paragraph" w:customStyle="1" w:styleId="xl614">
    <w:name w:val="xl614"/>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615">
    <w:name w:val="xl615"/>
    <w:basedOn w:val="a3"/>
    <w:rsid w:val="00B0683F"/>
    <w:pPr>
      <w:pBdr>
        <w:top w:val="single" w:sz="4" w:space="0" w:color="auto"/>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616">
    <w:name w:val="xl61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17">
    <w:name w:val="xl617"/>
    <w:basedOn w:val="a3"/>
    <w:rsid w:val="00B0683F"/>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618">
    <w:name w:val="xl618"/>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19">
    <w:name w:val="xl619"/>
    <w:basedOn w:val="a3"/>
    <w:rsid w:val="00B0683F"/>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20">
    <w:name w:val="xl620"/>
    <w:basedOn w:val="a3"/>
    <w:rsid w:val="00B0683F"/>
    <w:pPr>
      <w:pBdr>
        <w:left w:val="single" w:sz="4" w:space="0" w:color="auto"/>
        <w:right w:val="single" w:sz="4" w:space="0" w:color="auto"/>
      </w:pBdr>
      <w:spacing w:before="100" w:beforeAutospacing="1" w:after="100" w:afterAutospacing="1"/>
      <w:textAlignment w:val="top"/>
    </w:pPr>
    <w:rPr>
      <w:sz w:val="18"/>
      <w:szCs w:val="18"/>
    </w:rPr>
  </w:style>
  <w:style w:type="paragraph" w:customStyle="1" w:styleId="xl621">
    <w:name w:val="xl621"/>
    <w:basedOn w:val="a3"/>
    <w:rsid w:val="00B0683F"/>
    <w:pPr>
      <w:pBdr>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622">
    <w:name w:val="xl622"/>
    <w:basedOn w:val="a3"/>
    <w:rsid w:val="00B0683F"/>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23">
    <w:name w:val="xl623"/>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24">
    <w:name w:val="xl624"/>
    <w:basedOn w:val="a3"/>
    <w:rsid w:val="00B0683F"/>
    <w:pPr>
      <w:pBdr>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25">
    <w:name w:val="xl625"/>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626">
    <w:name w:val="xl626"/>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27">
    <w:name w:val="xl627"/>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28">
    <w:name w:val="xl628"/>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29">
    <w:name w:val="xl629"/>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30">
    <w:name w:val="xl630"/>
    <w:basedOn w:val="a3"/>
    <w:rsid w:val="00B0683F"/>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31">
    <w:name w:val="xl631"/>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32">
    <w:name w:val="xl632"/>
    <w:basedOn w:val="a3"/>
    <w:rsid w:val="00B0683F"/>
    <w:pPr>
      <w:pBdr>
        <w:top w:val="single" w:sz="4" w:space="0" w:color="auto"/>
        <w:left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633">
    <w:name w:val="xl633"/>
    <w:basedOn w:val="a3"/>
    <w:rsid w:val="00B0683F"/>
    <w:pPr>
      <w:pBdr>
        <w:top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634">
    <w:name w:val="xl634"/>
    <w:basedOn w:val="a3"/>
    <w:rsid w:val="00B0683F"/>
    <w:pPr>
      <w:pBdr>
        <w:top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635">
    <w:name w:val="xl635"/>
    <w:basedOn w:val="a3"/>
    <w:rsid w:val="00B0683F"/>
    <w:pPr>
      <w:pBdr>
        <w:top w:val="single" w:sz="4" w:space="0" w:color="auto"/>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36">
    <w:name w:val="xl63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37">
    <w:name w:val="xl637"/>
    <w:basedOn w:val="a3"/>
    <w:rsid w:val="00B0683F"/>
    <w:pPr>
      <w:pBdr>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38">
    <w:name w:val="xl638"/>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39">
    <w:name w:val="xl639"/>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40">
    <w:name w:val="xl640"/>
    <w:basedOn w:val="a3"/>
    <w:rsid w:val="00B0683F"/>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41">
    <w:name w:val="xl641"/>
    <w:basedOn w:val="a3"/>
    <w:rsid w:val="00B0683F"/>
    <w:pPr>
      <w:pBdr>
        <w:top w:val="single" w:sz="4" w:space="0" w:color="auto"/>
        <w:left w:val="single" w:sz="4" w:space="0" w:color="auto"/>
      </w:pBdr>
      <w:spacing w:before="100" w:beforeAutospacing="1" w:after="100" w:afterAutospacing="1"/>
      <w:textAlignment w:val="center"/>
    </w:pPr>
    <w:rPr>
      <w:b/>
      <w:bCs/>
      <w:sz w:val="18"/>
      <w:szCs w:val="18"/>
    </w:rPr>
  </w:style>
  <w:style w:type="paragraph" w:customStyle="1" w:styleId="xl642">
    <w:name w:val="xl642"/>
    <w:basedOn w:val="a3"/>
    <w:rsid w:val="00B0683F"/>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43">
    <w:name w:val="xl643"/>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44">
    <w:name w:val="xl644"/>
    <w:basedOn w:val="a3"/>
    <w:rsid w:val="00B0683F"/>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45">
    <w:name w:val="xl645"/>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46">
    <w:name w:val="xl64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47">
    <w:name w:val="xl647"/>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48">
    <w:name w:val="xl648"/>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649">
    <w:name w:val="xl649"/>
    <w:basedOn w:val="a3"/>
    <w:rsid w:val="00B0683F"/>
    <w:pPr>
      <w:pBdr>
        <w:top w:val="single" w:sz="4" w:space="0" w:color="auto"/>
        <w:left w:val="single" w:sz="4" w:space="0" w:color="auto"/>
      </w:pBdr>
      <w:spacing w:before="100" w:beforeAutospacing="1" w:after="100" w:afterAutospacing="1"/>
      <w:textAlignment w:val="top"/>
    </w:pPr>
    <w:rPr>
      <w:sz w:val="18"/>
      <w:szCs w:val="18"/>
    </w:rPr>
  </w:style>
  <w:style w:type="paragraph" w:customStyle="1" w:styleId="xl650">
    <w:name w:val="xl650"/>
    <w:basedOn w:val="a3"/>
    <w:rsid w:val="00B0683F"/>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651">
    <w:name w:val="xl651"/>
    <w:basedOn w:val="a3"/>
    <w:rsid w:val="00B0683F"/>
    <w:pPr>
      <w:pBdr>
        <w:left w:val="single" w:sz="4" w:space="0" w:color="auto"/>
      </w:pBdr>
      <w:spacing w:before="100" w:beforeAutospacing="1" w:after="100" w:afterAutospacing="1"/>
      <w:textAlignment w:val="top"/>
    </w:pPr>
    <w:rPr>
      <w:sz w:val="18"/>
      <w:szCs w:val="18"/>
    </w:rPr>
  </w:style>
  <w:style w:type="paragraph" w:customStyle="1" w:styleId="xl652">
    <w:name w:val="xl652"/>
    <w:basedOn w:val="a3"/>
    <w:rsid w:val="00B0683F"/>
    <w:pPr>
      <w:pBdr>
        <w:left w:val="single" w:sz="4" w:space="0" w:color="auto"/>
        <w:bottom w:val="single" w:sz="4" w:space="0" w:color="auto"/>
      </w:pBdr>
      <w:spacing w:before="100" w:beforeAutospacing="1" w:after="100" w:afterAutospacing="1"/>
      <w:textAlignment w:val="top"/>
    </w:pPr>
    <w:rPr>
      <w:sz w:val="18"/>
      <w:szCs w:val="18"/>
    </w:rPr>
  </w:style>
  <w:style w:type="paragraph" w:customStyle="1" w:styleId="xl653">
    <w:name w:val="xl653"/>
    <w:basedOn w:val="a3"/>
    <w:rsid w:val="00B0683F"/>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654">
    <w:name w:val="xl654"/>
    <w:basedOn w:val="a3"/>
    <w:rsid w:val="00B0683F"/>
    <w:pPr>
      <w:pBdr>
        <w:top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55">
    <w:name w:val="xl655"/>
    <w:basedOn w:val="a3"/>
    <w:rsid w:val="00B0683F"/>
    <w:pPr>
      <w:pBdr>
        <w:top w:val="single" w:sz="4" w:space="0" w:color="auto"/>
        <w:left w:val="single" w:sz="4" w:space="0" w:color="auto"/>
      </w:pBdr>
      <w:spacing w:before="100" w:beforeAutospacing="1" w:after="100" w:afterAutospacing="1"/>
      <w:jc w:val="center"/>
      <w:textAlignment w:val="center"/>
    </w:pPr>
    <w:rPr>
      <w:b/>
      <w:bCs/>
      <w:sz w:val="18"/>
      <w:szCs w:val="18"/>
    </w:rPr>
  </w:style>
  <w:style w:type="paragraph" w:customStyle="1" w:styleId="xl656">
    <w:name w:val="xl656"/>
    <w:basedOn w:val="a3"/>
    <w:rsid w:val="00B0683F"/>
    <w:pPr>
      <w:pBdr>
        <w:right w:val="single" w:sz="4" w:space="0" w:color="auto"/>
      </w:pBdr>
      <w:spacing w:before="100" w:beforeAutospacing="1" w:after="100" w:afterAutospacing="1"/>
      <w:jc w:val="center"/>
      <w:textAlignment w:val="center"/>
    </w:pPr>
    <w:rPr>
      <w:b/>
      <w:bCs/>
      <w:sz w:val="18"/>
      <w:szCs w:val="18"/>
    </w:rPr>
  </w:style>
  <w:style w:type="paragraph" w:customStyle="1" w:styleId="xl657">
    <w:name w:val="xl657"/>
    <w:basedOn w:val="a3"/>
    <w:rsid w:val="00B0683F"/>
    <w:pPr>
      <w:pBdr>
        <w:left w:val="single" w:sz="4" w:space="0" w:color="auto"/>
      </w:pBdr>
      <w:spacing w:before="100" w:beforeAutospacing="1" w:after="100" w:afterAutospacing="1"/>
      <w:jc w:val="center"/>
      <w:textAlignment w:val="center"/>
    </w:pPr>
    <w:rPr>
      <w:b/>
      <w:bCs/>
      <w:sz w:val="18"/>
      <w:szCs w:val="18"/>
    </w:rPr>
  </w:style>
  <w:style w:type="paragraph" w:customStyle="1" w:styleId="xl658">
    <w:name w:val="xl658"/>
    <w:basedOn w:val="a3"/>
    <w:rsid w:val="00B0683F"/>
    <w:pPr>
      <w:pBdr>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59">
    <w:name w:val="xl659"/>
    <w:basedOn w:val="a3"/>
    <w:rsid w:val="00B0683F"/>
    <w:pPr>
      <w:pBdr>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660">
    <w:name w:val="xl660"/>
    <w:basedOn w:val="a3"/>
    <w:rsid w:val="00B0683F"/>
    <w:pPr>
      <w:pBdr>
        <w:top w:val="single" w:sz="4" w:space="0" w:color="auto"/>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661">
    <w:name w:val="xl661"/>
    <w:basedOn w:val="a3"/>
    <w:rsid w:val="00B0683F"/>
    <w:pPr>
      <w:pBdr>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662">
    <w:name w:val="xl662"/>
    <w:basedOn w:val="a3"/>
    <w:rsid w:val="00B0683F"/>
    <w:pPr>
      <w:pBdr>
        <w:left w:val="single" w:sz="8"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63">
    <w:name w:val="xl663"/>
    <w:basedOn w:val="a3"/>
    <w:rsid w:val="00B0683F"/>
    <w:pPr>
      <w:pBdr>
        <w:top w:val="single" w:sz="4" w:space="0" w:color="auto"/>
        <w:right w:val="single" w:sz="4" w:space="0" w:color="auto"/>
      </w:pBdr>
      <w:spacing w:before="100" w:beforeAutospacing="1" w:after="100" w:afterAutospacing="1"/>
      <w:textAlignment w:val="center"/>
    </w:pPr>
    <w:rPr>
      <w:b/>
      <w:bCs/>
      <w:sz w:val="18"/>
      <w:szCs w:val="18"/>
    </w:rPr>
  </w:style>
  <w:style w:type="paragraph" w:customStyle="1" w:styleId="xl664">
    <w:name w:val="xl664"/>
    <w:basedOn w:val="a3"/>
    <w:rsid w:val="00B0683F"/>
    <w:pPr>
      <w:pBdr>
        <w:top w:val="single" w:sz="4" w:space="0" w:color="auto"/>
        <w:left w:val="single" w:sz="4" w:space="0" w:color="auto"/>
        <w:right w:val="single" w:sz="4" w:space="0" w:color="auto"/>
      </w:pBdr>
      <w:spacing w:before="100" w:beforeAutospacing="1" w:after="100" w:afterAutospacing="1"/>
      <w:jc w:val="center"/>
    </w:pPr>
    <w:rPr>
      <w:sz w:val="18"/>
      <w:szCs w:val="18"/>
    </w:rPr>
  </w:style>
  <w:style w:type="paragraph" w:customStyle="1" w:styleId="xl665">
    <w:name w:val="xl665"/>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666">
    <w:name w:val="xl666"/>
    <w:basedOn w:val="a3"/>
    <w:rsid w:val="00B0683F"/>
    <w:pPr>
      <w:pBdr>
        <w:left w:val="single" w:sz="4" w:space="0" w:color="auto"/>
        <w:right w:val="single" w:sz="4" w:space="0" w:color="auto"/>
      </w:pBdr>
      <w:spacing w:before="100" w:beforeAutospacing="1" w:after="100" w:afterAutospacing="1"/>
      <w:jc w:val="center"/>
    </w:pPr>
    <w:rPr>
      <w:sz w:val="18"/>
      <w:szCs w:val="18"/>
    </w:rPr>
  </w:style>
  <w:style w:type="paragraph" w:customStyle="1" w:styleId="xl667">
    <w:name w:val="xl667"/>
    <w:basedOn w:val="a3"/>
    <w:rsid w:val="00B0683F"/>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68">
    <w:name w:val="xl668"/>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69">
    <w:name w:val="xl669"/>
    <w:basedOn w:val="a3"/>
    <w:rsid w:val="00B0683F"/>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70">
    <w:name w:val="xl670"/>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671">
    <w:name w:val="xl671"/>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72">
    <w:name w:val="xl672"/>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73">
    <w:name w:val="xl673"/>
    <w:basedOn w:val="a3"/>
    <w:rsid w:val="00B0683F"/>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4">
    <w:name w:val="xl674"/>
    <w:basedOn w:val="a3"/>
    <w:rsid w:val="00B0683F"/>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5">
    <w:name w:val="xl675"/>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6">
    <w:name w:val="xl67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77">
    <w:name w:val="xl677"/>
    <w:basedOn w:val="a3"/>
    <w:rsid w:val="00B0683F"/>
    <w:pPr>
      <w:pBdr>
        <w:top w:val="single" w:sz="4" w:space="0" w:color="auto"/>
        <w:left w:val="single" w:sz="4" w:space="0" w:color="auto"/>
      </w:pBdr>
      <w:spacing w:before="100" w:beforeAutospacing="1" w:after="100" w:afterAutospacing="1"/>
      <w:jc w:val="center"/>
      <w:textAlignment w:val="center"/>
    </w:pPr>
    <w:rPr>
      <w:b/>
      <w:bCs/>
      <w:sz w:val="18"/>
      <w:szCs w:val="18"/>
    </w:rPr>
  </w:style>
  <w:style w:type="paragraph" w:customStyle="1" w:styleId="xl678">
    <w:name w:val="xl678"/>
    <w:basedOn w:val="a3"/>
    <w:rsid w:val="00B0683F"/>
    <w:pPr>
      <w:pBdr>
        <w:left w:val="single" w:sz="4" w:space="0" w:color="auto"/>
      </w:pBdr>
      <w:spacing w:before="100" w:beforeAutospacing="1" w:after="100" w:afterAutospacing="1"/>
      <w:jc w:val="center"/>
      <w:textAlignment w:val="center"/>
    </w:pPr>
    <w:rPr>
      <w:b/>
      <w:bCs/>
      <w:sz w:val="18"/>
      <w:szCs w:val="18"/>
    </w:rPr>
  </w:style>
  <w:style w:type="paragraph" w:customStyle="1" w:styleId="xl679">
    <w:name w:val="xl679"/>
    <w:basedOn w:val="a3"/>
    <w:rsid w:val="00B0683F"/>
    <w:pPr>
      <w:pBdr>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680">
    <w:name w:val="xl680"/>
    <w:basedOn w:val="a3"/>
    <w:rsid w:val="00B0683F"/>
    <w:pPr>
      <w:pBdr>
        <w:top w:val="single" w:sz="4" w:space="0" w:color="auto"/>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1">
    <w:name w:val="xl681"/>
    <w:basedOn w:val="a3"/>
    <w:rsid w:val="00B0683F"/>
    <w:pPr>
      <w:pBdr>
        <w:left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2">
    <w:name w:val="xl682"/>
    <w:basedOn w:val="a3"/>
    <w:rsid w:val="00B0683F"/>
    <w:pPr>
      <w:pBdr>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3">
    <w:name w:val="xl683"/>
    <w:basedOn w:val="a3"/>
    <w:rsid w:val="00B0683F"/>
    <w:pPr>
      <w:pBdr>
        <w:top w:val="single" w:sz="4" w:space="0" w:color="auto"/>
        <w:left w:val="single" w:sz="4" w:space="0" w:color="auto"/>
      </w:pBdr>
      <w:spacing w:before="100" w:beforeAutospacing="1" w:after="100" w:afterAutospacing="1"/>
      <w:jc w:val="center"/>
      <w:textAlignment w:val="top"/>
    </w:pPr>
    <w:rPr>
      <w:sz w:val="18"/>
      <w:szCs w:val="18"/>
    </w:rPr>
  </w:style>
  <w:style w:type="paragraph" w:customStyle="1" w:styleId="xl684">
    <w:name w:val="xl684"/>
    <w:basedOn w:val="a3"/>
    <w:rsid w:val="00B0683F"/>
    <w:pPr>
      <w:pBdr>
        <w:left w:val="single" w:sz="4" w:space="0" w:color="auto"/>
      </w:pBdr>
      <w:spacing w:before="100" w:beforeAutospacing="1" w:after="100" w:afterAutospacing="1"/>
      <w:jc w:val="center"/>
      <w:textAlignment w:val="top"/>
    </w:pPr>
    <w:rPr>
      <w:sz w:val="18"/>
      <w:szCs w:val="18"/>
    </w:rPr>
  </w:style>
  <w:style w:type="paragraph" w:customStyle="1" w:styleId="xl685">
    <w:name w:val="xl685"/>
    <w:basedOn w:val="a3"/>
    <w:rsid w:val="00B0683F"/>
    <w:pPr>
      <w:pBdr>
        <w:left w:val="single" w:sz="4" w:space="0" w:color="auto"/>
        <w:bottom w:val="single" w:sz="4" w:space="0" w:color="auto"/>
      </w:pBdr>
      <w:spacing w:before="100" w:beforeAutospacing="1" w:after="100" w:afterAutospacing="1"/>
      <w:jc w:val="center"/>
      <w:textAlignment w:val="top"/>
    </w:pPr>
    <w:rPr>
      <w:sz w:val="18"/>
      <w:szCs w:val="18"/>
    </w:rPr>
  </w:style>
  <w:style w:type="paragraph" w:customStyle="1" w:styleId="xl686">
    <w:name w:val="xl686"/>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687">
    <w:name w:val="xl687"/>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88">
    <w:name w:val="xl688"/>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89">
    <w:name w:val="xl689"/>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0">
    <w:name w:val="xl690"/>
    <w:basedOn w:val="a3"/>
    <w:rsid w:val="00B0683F"/>
    <w:pPr>
      <w:pBdr>
        <w:top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91">
    <w:name w:val="xl691"/>
    <w:basedOn w:val="a3"/>
    <w:rsid w:val="00B0683F"/>
    <w:pPr>
      <w:pBdr>
        <w:top w:val="single" w:sz="4" w:space="0" w:color="auto"/>
        <w:left w:val="single" w:sz="4" w:space="0" w:color="auto"/>
        <w:bottom w:val="single" w:sz="4" w:space="0" w:color="auto"/>
      </w:pBdr>
      <w:spacing w:before="100" w:beforeAutospacing="1" w:after="100" w:afterAutospacing="1"/>
      <w:textAlignment w:val="top"/>
    </w:pPr>
    <w:rPr>
      <w:sz w:val="18"/>
      <w:szCs w:val="18"/>
    </w:rPr>
  </w:style>
  <w:style w:type="paragraph" w:customStyle="1" w:styleId="xl692">
    <w:name w:val="xl692"/>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3">
    <w:name w:val="xl693"/>
    <w:basedOn w:val="a3"/>
    <w:rsid w:val="00B0683F"/>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582">
    <w:name w:val="xl582"/>
    <w:basedOn w:val="a3"/>
    <w:rsid w:val="00E15D35"/>
    <w:pPr>
      <w:spacing w:before="100" w:beforeAutospacing="1" w:after="100" w:afterAutospacing="1"/>
    </w:pPr>
    <w:rPr>
      <w:rFonts w:ascii="Arial" w:hAnsi="Arial" w:cs="Arial"/>
    </w:rPr>
  </w:style>
  <w:style w:type="paragraph" w:customStyle="1" w:styleId="xl583">
    <w:name w:val="xl583"/>
    <w:basedOn w:val="a3"/>
    <w:rsid w:val="00E15D35"/>
    <w:pPr>
      <w:spacing w:before="100" w:beforeAutospacing="1" w:after="100" w:afterAutospacing="1"/>
    </w:pPr>
    <w:rPr>
      <w:rFonts w:ascii="Arial" w:hAnsi="Arial" w:cs="Arial"/>
    </w:rPr>
  </w:style>
  <w:style w:type="paragraph" w:customStyle="1" w:styleId="xl694">
    <w:name w:val="xl694"/>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695">
    <w:name w:val="xl695"/>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696">
    <w:name w:val="xl696"/>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97">
    <w:name w:val="xl697"/>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698">
    <w:name w:val="xl698"/>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699">
    <w:name w:val="xl69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700">
    <w:name w:val="xl700"/>
    <w:basedOn w:val="a3"/>
    <w:rsid w:val="00E15D35"/>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01">
    <w:name w:val="xl701"/>
    <w:basedOn w:val="a3"/>
    <w:rsid w:val="00E15D35"/>
    <w:pPr>
      <w:pBdr>
        <w:top w:val="single" w:sz="4" w:space="0" w:color="auto"/>
        <w:left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702">
    <w:name w:val="xl702"/>
    <w:basedOn w:val="a3"/>
    <w:rsid w:val="00E15D35"/>
    <w:pPr>
      <w:pBdr>
        <w:top w:val="single" w:sz="4" w:space="0" w:color="auto"/>
        <w:bottom w:val="single" w:sz="4" w:space="0" w:color="auto"/>
      </w:pBdr>
      <w:spacing w:before="100" w:beforeAutospacing="1" w:after="100" w:afterAutospacing="1"/>
      <w:textAlignment w:val="center"/>
    </w:pPr>
    <w:rPr>
      <w:b/>
      <w:bCs/>
      <w:sz w:val="18"/>
      <w:szCs w:val="18"/>
    </w:rPr>
  </w:style>
  <w:style w:type="paragraph" w:customStyle="1" w:styleId="xl703">
    <w:name w:val="xl703"/>
    <w:basedOn w:val="a3"/>
    <w:rsid w:val="00E15D35"/>
    <w:pPr>
      <w:pBdr>
        <w:top w:val="single" w:sz="4" w:space="0" w:color="auto"/>
        <w:left w:val="single" w:sz="4" w:space="0" w:color="auto"/>
      </w:pBdr>
      <w:spacing w:before="100" w:beforeAutospacing="1" w:after="100" w:afterAutospacing="1"/>
      <w:textAlignment w:val="center"/>
    </w:pPr>
    <w:rPr>
      <w:b/>
      <w:bCs/>
      <w:sz w:val="18"/>
      <w:szCs w:val="18"/>
    </w:rPr>
  </w:style>
  <w:style w:type="paragraph" w:customStyle="1" w:styleId="xl704">
    <w:name w:val="xl704"/>
    <w:basedOn w:val="a3"/>
    <w:rsid w:val="00E15D35"/>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05">
    <w:name w:val="xl705"/>
    <w:basedOn w:val="a3"/>
    <w:rsid w:val="00E15D35"/>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706">
    <w:name w:val="xl706"/>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07">
    <w:name w:val="xl707"/>
    <w:basedOn w:val="a3"/>
    <w:rsid w:val="00E15D35"/>
    <w:pPr>
      <w:pBdr>
        <w:top w:val="single" w:sz="4" w:space="0" w:color="auto"/>
        <w:bottom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08">
    <w:name w:val="xl708"/>
    <w:basedOn w:val="a3"/>
    <w:rsid w:val="00E15D35"/>
    <w:pPr>
      <w:spacing w:before="100" w:beforeAutospacing="1" w:after="100" w:afterAutospacing="1"/>
      <w:textAlignment w:val="center"/>
    </w:pPr>
    <w:rPr>
      <w:sz w:val="18"/>
      <w:szCs w:val="18"/>
    </w:rPr>
  </w:style>
  <w:style w:type="paragraph" w:customStyle="1" w:styleId="xl709">
    <w:name w:val="xl709"/>
    <w:basedOn w:val="a3"/>
    <w:rsid w:val="00E15D35"/>
    <w:pPr>
      <w:pBdr>
        <w:top w:val="single" w:sz="4" w:space="0" w:color="auto"/>
        <w:left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710">
    <w:name w:val="xl710"/>
    <w:basedOn w:val="a3"/>
    <w:rsid w:val="00E15D35"/>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711">
    <w:name w:val="xl711"/>
    <w:basedOn w:val="a3"/>
    <w:rsid w:val="00E15D35"/>
    <w:pPr>
      <w:pBdr>
        <w:top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712">
    <w:name w:val="xl712"/>
    <w:basedOn w:val="a3"/>
    <w:rsid w:val="00E15D35"/>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13">
    <w:name w:val="xl713"/>
    <w:basedOn w:val="a3"/>
    <w:rsid w:val="00E15D35"/>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14">
    <w:name w:val="xl714"/>
    <w:basedOn w:val="a3"/>
    <w:rsid w:val="00E15D35"/>
    <w:pPr>
      <w:pBdr>
        <w:top w:val="single" w:sz="4" w:space="0" w:color="auto"/>
        <w:left w:val="single" w:sz="4" w:space="0" w:color="auto"/>
      </w:pBdr>
      <w:spacing w:before="100" w:beforeAutospacing="1" w:after="100" w:afterAutospacing="1"/>
      <w:textAlignment w:val="top"/>
    </w:pPr>
    <w:rPr>
      <w:sz w:val="18"/>
      <w:szCs w:val="18"/>
    </w:rPr>
  </w:style>
  <w:style w:type="paragraph" w:customStyle="1" w:styleId="xl715">
    <w:name w:val="xl715"/>
    <w:basedOn w:val="a3"/>
    <w:rsid w:val="00E15D35"/>
    <w:pPr>
      <w:pBdr>
        <w:top w:val="single" w:sz="4" w:space="0" w:color="auto"/>
        <w:bottom w:val="single" w:sz="4" w:space="0" w:color="auto"/>
      </w:pBdr>
      <w:spacing w:before="100" w:beforeAutospacing="1" w:after="100" w:afterAutospacing="1"/>
      <w:textAlignment w:val="top"/>
    </w:pPr>
    <w:rPr>
      <w:b/>
      <w:bCs/>
      <w:sz w:val="18"/>
      <w:szCs w:val="18"/>
      <w:u w:val="single"/>
    </w:rPr>
  </w:style>
  <w:style w:type="paragraph" w:customStyle="1" w:styleId="xl716">
    <w:name w:val="xl716"/>
    <w:basedOn w:val="a3"/>
    <w:rsid w:val="00E15D35"/>
    <w:pPr>
      <w:pBdr>
        <w:top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17">
    <w:name w:val="xl717"/>
    <w:basedOn w:val="a3"/>
    <w:rsid w:val="00E15D35"/>
    <w:pPr>
      <w:pBdr>
        <w:left w:val="single" w:sz="4" w:space="0" w:color="auto"/>
      </w:pBdr>
      <w:spacing w:before="100" w:beforeAutospacing="1" w:after="100" w:afterAutospacing="1"/>
      <w:textAlignment w:val="top"/>
    </w:pPr>
    <w:rPr>
      <w:sz w:val="18"/>
      <w:szCs w:val="18"/>
    </w:rPr>
  </w:style>
  <w:style w:type="paragraph" w:customStyle="1" w:styleId="xl718">
    <w:name w:val="xl718"/>
    <w:basedOn w:val="a3"/>
    <w:rsid w:val="00E15D35"/>
    <w:pPr>
      <w:pBdr>
        <w:right w:val="single" w:sz="4" w:space="0" w:color="auto"/>
      </w:pBdr>
      <w:spacing w:before="100" w:beforeAutospacing="1" w:after="100" w:afterAutospacing="1"/>
      <w:jc w:val="center"/>
      <w:textAlignment w:val="center"/>
    </w:pPr>
    <w:rPr>
      <w:sz w:val="18"/>
      <w:szCs w:val="18"/>
    </w:rPr>
  </w:style>
  <w:style w:type="paragraph" w:customStyle="1" w:styleId="xl719">
    <w:name w:val="xl719"/>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20">
    <w:name w:val="xl720"/>
    <w:basedOn w:val="a3"/>
    <w:rsid w:val="00E15D35"/>
    <w:pPr>
      <w:pBdr>
        <w:left w:val="single" w:sz="4" w:space="0" w:color="auto"/>
        <w:bottom w:val="single" w:sz="4" w:space="0" w:color="auto"/>
      </w:pBdr>
      <w:spacing w:before="100" w:beforeAutospacing="1" w:after="100" w:afterAutospacing="1"/>
      <w:textAlignment w:val="top"/>
    </w:pPr>
    <w:rPr>
      <w:sz w:val="18"/>
      <w:szCs w:val="18"/>
    </w:rPr>
  </w:style>
  <w:style w:type="paragraph" w:customStyle="1" w:styleId="xl721">
    <w:name w:val="xl721"/>
    <w:basedOn w:val="a3"/>
    <w:rsid w:val="00E15D35"/>
    <w:pPr>
      <w:pBdr>
        <w:top w:val="single" w:sz="4" w:space="0" w:color="auto"/>
        <w:bottom w:val="single" w:sz="4" w:space="0" w:color="auto"/>
      </w:pBdr>
      <w:spacing w:before="100" w:beforeAutospacing="1" w:after="100" w:afterAutospacing="1"/>
      <w:jc w:val="center"/>
      <w:textAlignment w:val="center"/>
    </w:pPr>
    <w:rPr>
      <w:sz w:val="18"/>
      <w:szCs w:val="18"/>
    </w:rPr>
  </w:style>
  <w:style w:type="paragraph" w:customStyle="1" w:styleId="xl722">
    <w:name w:val="xl722"/>
    <w:basedOn w:val="a3"/>
    <w:rsid w:val="00E15D35"/>
    <w:pPr>
      <w:pBdr>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23">
    <w:name w:val="xl723"/>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724">
    <w:name w:val="xl724"/>
    <w:basedOn w:val="a3"/>
    <w:rsid w:val="00E15D35"/>
    <w:pPr>
      <w:pBdr>
        <w:top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25">
    <w:name w:val="xl725"/>
    <w:basedOn w:val="a3"/>
    <w:rsid w:val="00E15D35"/>
    <w:pPr>
      <w:pBdr>
        <w:top w:val="single" w:sz="4" w:space="0" w:color="auto"/>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26">
    <w:name w:val="xl726"/>
    <w:basedOn w:val="a3"/>
    <w:rsid w:val="00E15D35"/>
    <w:pPr>
      <w:pBdr>
        <w:top w:val="single" w:sz="4" w:space="0" w:color="auto"/>
        <w:left w:val="single" w:sz="4" w:space="0" w:color="auto"/>
      </w:pBdr>
      <w:spacing w:before="100" w:beforeAutospacing="1" w:after="100" w:afterAutospacing="1"/>
      <w:jc w:val="center"/>
      <w:textAlignment w:val="center"/>
    </w:pPr>
    <w:rPr>
      <w:b/>
      <w:bCs/>
      <w:sz w:val="18"/>
      <w:szCs w:val="18"/>
    </w:rPr>
  </w:style>
  <w:style w:type="paragraph" w:customStyle="1" w:styleId="xl727">
    <w:name w:val="xl727"/>
    <w:basedOn w:val="a3"/>
    <w:rsid w:val="00E15D35"/>
    <w:pPr>
      <w:pBdr>
        <w:right w:val="single" w:sz="4" w:space="0" w:color="auto"/>
      </w:pBdr>
      <w:spacing w:before="100" w:beforeAutospacing="1" w:after="100" w:afterAutospacing="1"/>
      <w:jc w:val="center"/>
      <w:textAlignment w:val="center"/>
    </w:pPr>
    <w:rPr>
      <w:b/>
      <w:bCs/>
      <w:sz w:val="18"/>
      <w:szCs w:val="18"/>
    </w:rPr>
  </w:style>
  <w:style w:type="paragraph" w:customStyle="1" w:styleId="xl728">
    <w:name w:val="xl728"/>
    <w:basedOn w:val="a3"/>
    <w:rsid w:val="00E15D35"/>
    <w:pPr>
      <w:pBdr>
        <w:left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29">
    <w:name w:val="xl729"/>
    <w:basedOn w:val="a3"/>
    <w:rsid w:val="00E15D35"/>
    <w:pPr>
      <w:pBdr>
        <w:left w:val="single" w:sz="4" w:space="0" w:color="auto"/>
      </w:pBdr>
      <w:spacing w:before="100" w:beforeAutospacing="1" w:after="100" w:afterAutospacing="1"/>
      <w:jc w:val="center"/>
      <w:textAlignment w:val="center"/>
    </w:pPr>
    <w:rPr>
      <w:b/>
      <w:bCs/>
      <w:sz w:val="18"/>
      <w:szCs w:val="18"/>
    </w:rPr>
  </w:style>
  <w:style w:type="paragraph" w:customStyle="1" w:styleId="xl730">
    <w:name w:val="xl730"/>
    <w:basedOn w:val="a3"/>
    <w:rsid w:val="00E15D35"/>
    <w:pPr>
      <w:pBdr>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31">
    <w:name w:val="xl731"/>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32">
    <w:name w:val="xl732"/>
    <w:basedOn w:val="a3"/>
    <w:rsid w:val="00E15D35"/>
    <w:pPr>
      <w:pBdr>
        <w:left w:val="single" w:sz="4" w:space="0" w:color="auto"/>
        <w:bottom w:val="single" w:sz="4" w:space="0" w:color="auto"/>
      </w:pBdr>
      <w:spacing w:before="100" w:beforeAutospacing="1" w:after="100" w:afterAutospacing="1"/>
      <w:jc w:val="center"/>
      <w:textAlignment w:val="center"/>
    </w:pPr>
    <w:rPr>
      <w:b/>
      <w:bCs/>
      <w:sz w:val="18"/>
      <w:szCs w:val="18"/>
    </w:rPr>
  </w:style>
  <w:style w:type="paragraph" w:customStyle="1" w:styleId="xl733">
    <w:name w:val="xl733"/>
    <w:basedOn w:val="a3"/>
    <w:rsid w:val="00E15D35"/>
    <w:pPr>
      <w:pBdr>
        <w:top w:val="single" w:sz="4" w:space="0" w:color="auto"/>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734">
    <w:name w:val="xl734"/>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735">
    <w:name w:val="xl735"/>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36">
    <w:name w:val="xl736"/>
    <w:basedOn w:val="a3"/>
    <w:rsid w:val="00E15D35"/>
    <w:pPr>
      <w:pBdr>
        <w:left w:val="single" w:sz="8" w:space="0" w:color="auto"/>
        <w:right w:val="single" w:sz="4" w:space="0" w:color="auto"/>
      </w:pBdr>
      <w:spacing w:before="100" w:beforeAutospacing="1" w:after="100" w:afterAutospacing="1"/>
      <w:jc w:val="center"/>
      <w:textAlignment w:val="top"/>
    </w:pPr>
    <w:rPr>
      <w:sz w:val="18"/>
      <w:szCs w:val="18"/>
    </w:rPr>
  </w:style>
  <w:style w:type="paragraph" w:customStyle="1" w:styleId="xl737">
    <w:name w:val="xl737"/>
    <w:basedOn w:val="a3"/>
    <w:rsid w:val="00E15D35"/>
    <w:pPr>
      <w:pBdr>
        <w:left w:val="single" w:sz="8"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738">
    <w:name w:val="xl738"/>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39">
    <w:name w:val="xl73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18"/>
      <w:szCs w:val="18"/>
      <w:u w:val="single"/>
    </w:rPr>
  </w:style>
  <w:style w:type="paragraph" w:customStyle="1" w:styleId="xl740">
    <w:name w:val="xl740"/>
    <w:basedOn w:val="a3"/>
    <w:rsid w:val="00E15D35"/>
    <w:pPr>
      <w:pBdr>
        <w:top w:val="single" w:sz="4" w:space="0" w:color="auto"/>
        <w:right w:val="single" w:sz="4" w:space="0" w:color="auto"/>
      </w:pBdr>
      <w:spacing w:before="100" w:beforeAutospacing="1" w:after="100" w:afterAutospacing="1"/>
      <w:textAlignment w:val="center"/>
    </w:pPr>
    <w:rPr>
      <w:b/>
      <w:bCs/>
      <w:sz w:val="18"/>
      <w:szCs w:val="18"/>
    </w:rPr>
  </w:style>
  <w:style w:type="paragraph" w:customStyle="1" w:styleId="xl741">
    <w:name w:val="xl741"/>
    <w:basedOn w:val="a3"/>
    <w:rsid w:val="00E15D35"/>
    <w:pPr>
      <w:pBdr>
        <w:top w:val="single" w:sz="4" w:space="0" w:color="auto"/>
        <w:left w:val="single" w:sz="4" w:space="0" w:color="auto"/>
        <w:right w:val="single" w:sz="4" w:space="0" w:color="auto"/>
      </w:pBdr>
      <w:spacing w:before="100" w:beforeAutospacing="1" w:after="100" w:afterAutospacing="1"/>
      <w:jc w:val="center"/>
    </w:pPr>
    <w:rPr>
      <w:sz w:val="18"/>
      <w:szCs w:val="18"/>
    </w:rPr>
  </w:style>
  <w:style w:type="paragraph" w:customStyle="1" w:styleId="xl742">
    <w:name w:val="xl742"/>
    <w:basedOn w:val="a3"/>
    <w:rsid w:val="00E15D35"/>
    <w:pPr>
      <w:pBdr>
        <w:left w:val="single" w:sz="4" w:space="0" w:color="auto"/>
        <w:right w:val="single" w:sz="4" w:space="0" w:color="auto"/>
      </w:pBdr>
      <w:spacing w:before="100" w:beforeAutospacing="1" w:after="100" w:afterAutospacing="1"/>
      <w:jc w:val="center"/>
    </w:pPr>
    <w:rPr>
      <w:sz w:val="18"/>
      <w:szCs w:val="18"/>
    </w:rPr>
  </w:style>
  <w:style w:type="paragraph" w:customStyle="1" w:styleId="xl743">
    <w:name w:val="xl743"/>
    <w:basedOn w:val="a3"/>
    <w:rsid w:val="00E15D35"/>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44">
    <w:name w:val="xl744"/>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5">
    <w:name w:val="xl745"/>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6">
    <w:name w:val="xl746"/>
    <w:basedOn w:val="a3"/>
    <w:rsid w:val="00E15D35"/>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7">
    <w:name w:val="xl747"/>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748">
    <w:name w:val="xl748"/>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749">
    <w:name w:val="xl74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750">
    <w:name w:val="xl750"/>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751">
    <w:name w:val="xl751"/>
    <w:basedOn w:val="a3"/>
    <w:rsid w:val="00E15D35"/>
    <w:pPr>
      <w:pBdr>
        <w:top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52">
    <w:name w:val="xl752"/>
    <w:basedOn w:val="a3"/>
    <w:rsid w:val="00E15D35"/>
    <w:pPr>
      <w:pBdr>
        <w:right w:val="single" w:sz="4" w:space="0" w:color="auto"/>
      </w:pBdr>
      <w:spacing w:before="100" w:beforeAutospacing="1" w:after="100" w:afterAutospacing="1"/>
      <w:jc w:val="center"/>
      <w:textAlignment w:val="top"/>
    </w:pPr>
    <w:rPr>
      <w:b/>
      <w:bCs/>
      <w:sz w:val="18"/>
      <w:szCs w:val="18"/>
      <w:u w:val="single"/>
    </w:rPr>
  </w:style>
  <w:style w:type="paragraph" w:customStyle="1" w:styleId="xl753">
    <w:name w:val="xl753"/>
    <w:basedOn w:val="a3"/>
    <w:rsid w:val="00E15D35"/>
    <w:pPr>
      <w:pBdr>
        <w:bottom w:val="single" w:sz="4" w:space="0" w:color="auto"/>
        <w:right w:val="single" w:sz="4" w:space="0" w:color="auto"/>
      </w:pBdr>
      <w:spacing w:before="100" w:beforeAutospacing="1" w:after="100" w:afterAutospacing="1"/>
      <w:jc w:val="center"/>
      <w:textAlignment w:val="top"/>
    </w:pPr>
    <w:rPr>
      <w:b/>
      <w:bCs/>
      <w:sz w:val="18"/>
      <w:szCs w:val="18"/>
      <w:u w:val="single"/>
    </w:rPr>
  </w:style>
  <w:style w:type="paragraph" w:customStyle="1" w:styleId="xl754">
    <w:name w:val="xl754"/>
    <w:basedOn w:val="a3"/>
    <w:rsid w:val="00E15D35"/>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55">
    <w:name w:val="xl755"/>
    <w:basedOn w:val="a3"/>
    <w:rsid w:val="00E15D35"/>
    <w:pPr>
      <w:pBdr>
        <w:left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56">
    <w:name w:val="xl756"/>
    <w:basedOn w:val="a3"/>
    <w:rsid w:val="00E15D35"/>
    <w:pPr>
      <w:pBdr>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757">
    <w:name w:val="xl757"/>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758">
    <w:name w:val="xl758"/>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759">
    <w:name w:val="xl759"/>
    <w:basedOn w:val="a3"/>
    <w:rsid w:val="00E15D3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character" w:styleId="affb">
    <w:name w:val="annotation reference"/>
    <w:basedOn w:val="a4"/>
    <w:uiPriority w:val="99"/>
    <w:unhideWhenUsed/>
    <w:rsid w:val="005413BD"/>
    <w:rPr>
      <w:rFonts w:cs="Times New Roman"/>
      <w:sz w:val="16"/>
      <w:szCs w:val="16"/>
    </w:rPr>
  </w:style>
  <w:style w:type="paragraph" w:styleId="affc">
    <w:name w:val="annotation text"/>
    <w:basedOn w:val="a3"/>
    <w:link w:val="affd"/>
    <w:uiPriority w:val="99"/>
    <w:unhideWhenUsed/>
    <w:rsid w:val="005413BD"/>
    <w:rPr>
      <w:sz w:val="20"/>
      <w:szCs w:val="20"/>
    </w:rPr>
  </w:style>
  <w:style w:type="character" w:customStyle="1" w:styleId="affd">
    <w:name w:val="Текст примечания Знак"/>
    <w:basedOn w:val="a4"/>
    <w:link w:val="affc"/>
    <w:uiPriority w:val="99"/>
    <w:locked/>
    <w:rsid w:val="005413BD"/>
    <w:rPr>
      <w:rFonts w:cs="Times New Roman"/>
    </w:rPr>
  </w:style>
  <w:style w:type="paragraph" w:styleId="affe">
    <w:name w:val="annotation subject"/>
    <w:basedOn w:val="affc"/>
    <w:next w:val="affc"/>
    <w:link w:val="afff"/>
    <w:uiPriority w:val="99"/>
    <w:semiHidden/>
    <w:unhideWhenUsed/>
    <w:rsid w:val="005413BD"/>
    <w:rPr>
      <w:b/>
      <w:bCs/>
    </w:rPr>
  </w:style>
  <w:style w:type="character" w:customStyle="1" w:styleId="afff">
    <w:name w:val="Тема примечания Знак"/>
    <w:basedOn w:val="affd"/>
    <w:link w:val="affe"/>
    <w:uiPriority w:val="99"/>
    <w:semiHidden/>
    <w:locked/>
    <w:rsid w:val="005413BD"/>
    <w:rPr>
      <w:rFonts w:cs="Times New Roman"/>
      <w:b/>
      <w:bCs/>
    </w:rPr>
  </w:style>
  <w:style w:type="paragraph" w:styleId="afff0">
    <w:name w:val="Normal (Web)"/>
    <w:aliases w:val="Обычный (Web)1,Знак,Обычный (веб) Знак,Обычный (веб) Знак1 Знак,Обычный (веб) Знак Знак1 Знак,Обычный (веб) Знак Знак Знак Знак,Обычный (веб) Знак Знак,Обычный (веб) Знак1"/>
    <w:basedOn w:val="a3"/>
    <w:uiPriority w:val="99"/>
    <w:unhideWhenUsed/>
    <w:rsid w:val="00D42A7F"/>
    <w:pPr>
      <w:spacing w:before="100" w:beforeAutospacing="1" w:after="100" w:afterAutospacing="1"/>
    </w:pPr>
  </w:style>
  <w:style w:type="paragraph" w:customStyle="1" w:styleId="Default">
    <w:name w:val="Default"/>
    <w:uiPriority w:val="99"/>
    <w:rsid w:val="000B11BD"/>
    <w:pPr>
      <w:autoSpaceDE w:val="0"/>
      <w:autoSpaceDN w:val="0"/>
      <w:adjustRightInd w:val="0"/>
    </w:pPr>
    <w:rPr>
      <w:color w:val="000000"/>
      <w:sz w:val="24"/>
      <w:szCs w:val="24"/>
    </w:rPr>
  </w:style>
  <w:style w:type="paragraph" w:customStyle="1" w:styleId="2">
    <w:name w:val="Стиль2"/>
    <w:basedOn w:val="12"/>
    <w:rsid w:val="00B9527F"/>
    <w:pPr>
      <w:numPr>
        <w:numId w:val="2"/>
      </w:numPr>
      <w:jc w:val="left"/>
    </w:pPr>
  </w:style>
  <w:style w:type="paragraph" w:customStyle="1" w:styleId="3">
    <w:name w:val="Стиль3"/>
    <w:basedOn w:val="10"/>
    <w:link w:val="39"/>
    <w:rsid w:val="00B9527F"/>
    <w:pPr>
      <w:numPr>
        <w:numId w:val="3"/>
      </w:numPr>
      <w:ind w:firstLine="0"/>
      <w:jc w:val="left"/>
    </w:pPr>
    <w:rPr>
      <w:b w:val="0"/>
    </w:rPr>
  </w:style>
  <w:style w:type="paragraph" w:customStyle="1" w:styleId="44">
    <w:name w:val="Стиль4"/>
    <w:basedOn w:val="12"/>
    <w:link w:val="45"/>
    <w:rsid w:val="00015756"/>
    <w:pPr>
      <w:ind w:hanging="360"/>
    </w:pPr>
    <w:rPr>
      <w:b/>
      <w:sz w:val="24"/>
      <w:u w:val="none"/>
    </w:rPr>
  </w:style>
  <w:style w:type="paragraph" w:styleId="afff1">
    <w:name w:val="TOC Heading"/>
    <w:basedOn w:val="a3"/>
    <w:next w:val="a3"/>
    <w:uiPriority w:val="39"/>
    <w:unhideWhenUsed/>
    <w:qFormat/>
    <w:rsid w:val="00631B48"/>
    <w:pPr>
      <w:jc w:val="center"/>
    </w:pPr>
    <w:rPr>
      <w:b/>
    </w:rPr>
  </w:style>
  <w:style w:type="paragraph" w:customStyle="1" w:styleId="53">
    <w:name w:val="Стиль5"/>
    <w:basedOn w:val="44"/>
    <w:link w:val="54"/>
    <w:rsid w:val="00B9527F"/>
    <w:pPr>
      <w:ind w:firstLine="0"/>
    </w:pPr>
  </w:style>
  <w:style w:type="numbering" w:customStyle="1" w:styleId="1">
    <w:name w:val="Стиль1"/>
    <w:pPr>
      <w:numPr>
        <w:numId w:val="1"/>
      </w:numPr>
    </w:pPr>
  </w:style>
  <w:style w:type="paragraph" w:customStyle="1" w:styleId="15">
    <w:name w:val="Приложение_альбом1"/>
    <w:basedOn w:val="10"/>
    <w:next w:val="a3"/>
    <w:link w:val="16"/>
    <w:qFormat/>
    <w:rsid w:val="00A5325D"/>
    <w:pPr>
      <w:numPr>
        <w:numId w:val="0"/>
      </w:numPr>
      <w:ind w:firstLine="12474"/>
      <w:jc w:val="center"/>
    </w:pPr>
  </w:style>
  <w:style w:type="paragraph" w:customStyle="1" w:styleId="afff2">
    <w:name w:val="Заголовок Приложения"/>
    <w:basedOn w:val="10"/>
    <w:link w:val="afff3"/>
    <w:rsid w:val="00015756"/>
    <w:pPr>
      <w:numPr>
        <w:numId w:val="0"/>
      </w:numPr>
      <w:ind w:left="720" w:firstLine="12038"/>
      <w:jc w:val="center"/>
    </w:pPr>
  </w:style>
  <w:style w:type="character" w:customStyle="1" w:styleId="39">
    <w:name w:val="Стиль3 Знак"/>
    <w:basedOn w:val="11"/>
    <w:link w:val="3"/>
    <w:rsid w:val="0040702C"/>
    <w:rPr>
      <w:rFonts w:asciiTheme="majorHAnsi" w:eastAsiaTheme="majorEastAsia" w:hAnsiTheme="majorHAnsi" w:cstheme="majorBidi"/>
      <w:b w:val="0"/>
      <w:bCs/>
      <w:sz w:val="24"/>
      <w:szCs w:val="28"/>
    </w:rPr>
  </w:style>
  <w:style w:type="character" w:customStyle="1" w:styleId="45">
    <w:name w:val="Стиль4 Знак"/>
    <w:basedOn w:val="39"/>
    <w:link w:val="44"/>
    <w:rsid w:val="00015756"/>
    <w:rPr>
      <w:rFonts w:asciiTheme="majorHAnsi" w:eastAsiaTheme="majorEastAsia" w:hAnsiTheme="majorHAnsi" w:cstheme="majorBidi"/>
      <w:b/>
      <w:bCs w:val="0"/>
      <w:sz w:val="24"/>
      <w:szCs w:val="28"/>
      <w:lang w:eastAsia="en-US"/>
    </w:rPr>
  </w:style>
  <w:style w:type="character" w:customStyle="1" w:styleId="54">
    <w:name w:val="Стиль5 Знак"/>
    <w:basedOn w:val="45"/>
    <w:link w:val="53"/>
    <w:rsid w:val="0040702C"/>
    <w:rPr>
      <w:rFonts w:asciiTheme="majorHAnsi" w:eastAsiaTheme="majorEastAsia" w:hAnsiTheme="majorHAnsi" w:cstheme="majorBidi"/>
      <w:b/>
      <w:bCs w:val="0"/>
      <w:sz w:val="24"/>
      <w:szCs w:val="28"/>
      <w:lang w:eastAsia="en-US"/>
    </w:rPr>
  </w:style>
  <w:style w:type="paragraph" w:customStyle="1" w:styleId="17">
    <w:name w:val="Приложение_книга1"/>
    <w:basedOn w:val="15"/>
    <w:next w:val="a3"/>
    <w:link w:val="18"/>
    <w:qFormat/>
    <w:rsid w:val="00A5325D"/>
    <w:pPr>
      <w:ind w:firstLine="7655"/>
    </w:pPr>
  </w:style>
  <w:style w:type="paragraph" w:customStyle="1" w:styleId="afff4">
    <w:name w:val="Заголовок приложения_книга"/>
    <w:basedOn w:val="afff2"/>
    <w:link w:val="afff5"/>
    <w:rsid w:val="00015756"/>
    <w:pPr>
      <w:ind w:left="0" w:firstLine="7513"/>
    </w:pPr>
  </w:style>
  <w:style w:type="character" w:customStyle="1" w:styleId="afff3">
    <w:name w:val="Заголовок Приложения Знак"/>
    <w:basedOn w:val="11"/>
    <w:link w:val="afff2"/>
    <w:rsid w:val="00015756"/>
    <w:rPr>
      <w:rFonts w:asciiTheme="majorHAnsi" w:eastAsiaTheme="majorEastAsia" w:hAnsiTheme="majorHAnsi" w:cstheme="majorBidi"/>
      <w:b/>
      <w:bCs/>
      <w:sz w:val="24"/>
      <w:szCs w:val="28"/>
      <w:lang w:eastAsia="en-US"/>
    </w:rPr>
  </w:style>
  <w:style w:type="paragraph" w:customStyle="1" w:styleId="19">
    <w:name w:val="Залоговок1"/>
    <w:aliases w:val="Приложение_альбом"/>
    <w:next w:val="a3"/>
    <w:link w:val="1a"/>
    <w:rsid w:val="008B6253"/>
    <w:pPr>
      <w:ind w:left="720" w:firstLine="12038"/>
      <w:jc w:val="center"/>
    </w:pPr>
    <w:rPr>
      <w:b/>
      <w:sz w:val="24"/>
      <w:szCs w:val="28"/>
      <w:lang w:eastAsia="en-US"/>
    </w:rPr>
  </w:style>
  <w:style w:type="character" w:customStyle="1" w:styleId="afff5">
    <w:name w:val="Заголовок приложения_книга Знак"/>
    <w:basedOn w:val="afff3"/>
    <w:link w:val="afff4"/>
    <w:rsid w:val="00015756"/>
    <w:rPr>
      <w:rFonts w:asciiTheme="majorHAnsi" w:eastAsiaTheme="majorEastAsia" w:hAnsiTheme="majorHAnsi" w:cstheme="majorBidi"/>
      <w:b/>
      <w:bCs/>
      <w:sz w:val="24"/>
      <w:szCs w:val="28"/>
      <w:lang w:eastAsia="en-US"/>
    </w:rPr>
  </w:style>
  <w:style w:type="paragraph" w:customStyle="1" w:styleId="63">
    <w:name w:val="Стиль6"/>
    <w:basedOn w:val="20"/>
    <w:next w:val="a3"/>
    <w:link w:val="64"/>
    <w:rsid w:val="008B6253"/>
  </w:style>
  <w:style w:type="character" w:customStyle="1" w:styleId="1a">
    <w:name w:val="Залоговок1 Знак"/>
    <w:aliases w:val="Приложение_альбом Знак"/>
    <w:basedOn w:val="a4"/>
    <w:link w:val="19"/>
    <w:rsid w:val="008B6253"/>
    <w:rPr>
      <w:b/>
      <w:sz w:val="24"/>
      <w:szCs w:val="28"/>
      <w:lang w:eastAsia="en-US"/>
    </w:rPr>
  </w:style>
  <w:style w:type="numbering" w:customStyle="1" w:styleId="7">
    <w:name w:val="Стиль7"/>
    <w:uiPriority w:val="99"/>
    <w:rsid w:val="00F10666"/>
    <w:pPr>
      <w:numPr>
        <w:numId w:val="4"/>
      </w:numPr>
    </w:pPr>
  </w:style>
  <w:style w:type="character" w:customStyle="1" w:styleId="64">
    <w:name w:val="Стиль6 Знак"/>
    <w:basedOn w:val="21"/>
    <w:link w:val="63"/>
    <w:rsid w:val="008B6253"/>
    <w:rPr>
      <w:rFonts w:asciiTheme="majorHAnsi" w:eastAsiaTheme="majorEastAsia" w:hAnsiTheme="majorHAnsi" w:cstheme="majorBidi"/>
      <w:b/>
      <w:bCs/>
      <w:sz w:val="24"/>
      <w:szCs w:val="28"/>
    </w:rPr>
  </w:style>
  <w:style w:type="paragraph" w:customStyle="1" w:styleId="1b">
    <w:name w:val="Заголовок приложения_книга1"/>
    <w:basedOn w:val="20"/>
    <w:link w:val="1c"/>
    <w:rsid w:val="00820830"/>
    <w:pPr>
      <w:ind w:firstLine="7797"/>
    </w:pPr>
  </w:style>
  <w:style w:type="character" w:customStyle="1" w:styleId="1c">
    <w:name w:val="Заголовок приложения_книга1 Знак"/>
    <w:basedOn w:val="21"/>
    <w:link w:val="1b"/>
    <w:rsid w:val="00820830"/>
    <w:rPr>
      <w:rFonts w:asciiTheme="majorHAnsi" w:eastAsiaTheme="majorEastAsia" w:hAnsiTheme="majorHAnsi" w:cstheme="majorBidi"/>
      <w:b/>
      <w:bCs/>
      <w:sz w:val="24"/>
      <w:szCs w:val="28"/>
    </w:rPr>
  </w:style>
  <w:style w:type="character" w:customStyle="1" w:styleId="71">
    <w:name w:val="Заголовок 7 Знак"/>
    <w:basedOn w:val="a4"/>
    <w:link w:val="70"/>
    <w:uiPriority w:val="9"/>
    <w:semiHidden/>
    <w:rsid w:val="00F211DA"/>
    <w:rPr>
      <w:rFonts w:asciiTheme="majorHAnsi" w:eastAsiaTheme="majorEastAsia" w:hAnsiTheme="majorHAnsi" w:cstheme="majorBidi"/>
      <w:i/>
      <w:iCs/>
      <w:color w:val="404040" w:themeColor="text1" w:themeTint="BF"/>
    </w:rPr>
  </w:style>
  <w:style w:type="character" w:customStyle="1" w:styleId="81">
    <w:name w:val="Заголовок 8 Знак"/>
    <w:basedOn w:val="a4"/>
    <w:link w:val="80"/>
    <w:uiPriority w:val="9"/>
    <w:semiHidden/>
    <w:rsid w:val="00F211DA"/>
    <w:rPr>
      <w:rFonts w:asciiTheme="majorHAnsi" w:eastAsiaTheme="majorEastAsia" w:hAnsiTheme="majorHAnsi" w:cstheme="majorBidi"/>
      <w:color w:val="4F81BD" w:themeColor="accent1"/>
      <w:sz w:val="20"/>
      <w:szCs w:val="20"/>
    </w:rPr>
  </w:style>
  <w:style w:type="character" w:customStyle="1" w:styleId="91">
    <w:name w:val="Заголовок 9 Знак"/>
    <w:basedOn w:val="a4"/>
    <w:link w:val="90"/>
    <w:uiPriority w:val="9"/>
    <w:semiHidden/>
    <w:rsid w:val="00F211DA"/>
    <w:rPr>
      <w:rFonts w:asciiTheme="majorHAnsi" w:eastAsiaTheme="majorEastAsia" w:hAnsiTheme="majorHAnsi" w:cstheme="majorBidi"/>
      <w:i/>
      <w:iCs/>
      <w:color w:val="404040" w:themeColor="text1" w:themeTint="BF"/>
      <w:sz w:val="20"/>
      <w:szCs w:val="20"/>
    </w:rPr>
  </w:style>
  <w:style w:type="paragraph" w:styleId="a2">
    <w:name w:val="Subtitle"/>
    <w:basedOn w:val="10"/>
    <w:next w:val="a3"/>
    <w:link w:val="afff6"/>
    <w:uiPriority w:val="11"/>
    <w:qFormat/>
    <w:locked/>
    <w:rsid w:val="00056157"/>
    <w:pPr>
      <w:numPr>
        <w:ilvl w:val="1"/>
      </w:numPr>
    </w:pPr>
  </w:style>
  <w:style w:type="character" w:customStyle="1" w:styleId="afff6">
    <w:name w:val="Подзаголовок Знак"/>
    <w:basedOn w:val="a4"/>
    <w:link w:val="a2"/>
    <w:uiPriority w:val="11"/>
    <w:rsid w:val="00056157"/>
    <w:rPr>
      <w:rFonts w:asciiTheme="majorHAnsi" w:eastAsiaTheme="majorEastAsia" w:hAnsiTheme="majorHAnsi" w:cstheme="majorBidi"/>
      <w:b/>
      <w:bCs/>
      <w:sz w:val="24"/>
      <w:szCs w:val="28"/>
    </w:rPr>
  </w:style>
  <w:style w:type="character" w:styleId="afff7">
    <w:name w:val="Strong"/>
    <w:basedOn w:val="a4"/>
    <w:uiPriority w:val="99"/>
    <w:qFormat/>
    <w:locked/>
    <w:rsid w:val="00F211DA"/>
    <w:rPr>
      <w:b/>
      <w:bCs/>
    </w:rPr>
  </w:style>
  <w:style w:type="character" w:styleId="afff8">
    <w:name w:val="Emphasis"/>
    <w:basedOn w:val="a4"/>
    <w:uiPriority w:val="20"/>
    <w:qFormat/>
    <w:locked/>
    <w:rsid w:val="00F211DA"/>
    <w:rPr>
      <w:i/>
      <w:iCs/>
    </w:rPr>
  </w:style>
  <w:style w:type="paragraph" w:styleId="28">
    <w:name w:val="Quote"/>
    <w:basedOn w:val="a3"/>
    <w:next w:val="a3"/>
    <w:link w:val="29"/>
    <w:uiPriority w:val="29"/>
    <w:qFormat/>
    <w:rsid w:val="00F211DA"/>
    <w:rPr>
      <w:i/>
      <w:iCs/>
      <w:color w:val="000000" w:themeColor="text1"/>
    </w:rPr>
  </w:style>
  <w:style w:type="character" w:customStyle="1" w:styleId="29">
    <w:name w:val="Цитата 2 Знак"/>
    <w:basedOn w:val="a4"/>
    <w:link w:val="28"/>
    <w:uiPriority w:val="29"/>
    <w:rsid w:val="00F211DA"/>
    <w:rPr>
      <w:i/>
      <w:iCs/>
      <w:color w:val="000000" w:themeColor="text1"/>
    </w:rPr>
  </w:style>
  <w:style w:type="paragraph" w:styleId="afff9">
    <w:name w:val="Intense Quote"/>
    <w:basedOn w:val="a3"/>
    <w:next w:val="a3"/>
    <w:link w:val="afffa"/>
    <w:uiPriority w:val="30"/>
    <w:qFormat/>
    <w:rsid w:val="00F211DA"/>
    <w:pPr>
      <w:pBdr>
        <w:bottom w:val="single" w:sz="4" w:space="4" w:color="4F81BD" w:themeColor="accent1"/>
      </w:pBdr>
      <w:spacing w:before="200" w:after="280"/>
      <w:ind w:left="936" w:right="936"/>
    </w:pPr>
    <w:rPr>
      <w:b/>
      <w:bCs/>
      <w:i/>
      <w:iCs/>
      <w:color w:val="4F81BD" w:themeColor="accent1"/>
    </w:rPr>
  </w:style>
  <w:style w:type="character" w:customStyle="1" w:styleId="afffa">
    <w:name w:val="Выделенная цитата Знак"/>
    <w:basedOn w:val="a4"/>
    <w:link w:val="afff9"/>
    <w:uiPriority w:val="30"/>
    <w:rsid w:val="00F211DA"/>
    <w:rPr>
      <w:b/>
      <w:bCs/>
      <w:i/>
      <w:iCs/>
      <w:color w:val="4F81BD" w:themeColor="accent1"/>
    </w:rPr>
  </w:style>
  <w:style w:type="character" w:styleId="afffb">
    <w:name w:val="Subtle Emphasis"/>
    <w:basedOn w:val="a4"/>
    <w:uiPriority w:val="19"/>
    <w:qFormat/>
    <w:rsid w:val="00F211DA"/>
    <w:rPr>
      <w:i/>
      <w:iCs/>
      <w:color w:val="808080" w:themeColor="text1" w:themeTint="7F"/>
    </w:rPr>
  </w:style>
  <w:style w:type="character" w:styleId="afffc">
    <w:name w:val="Intense Emphasis"/>
    <w:basedOn w:val="a4"/>
    <w:uiPriority w:val="21"/>
    <w:qFormat/>
    <w:rsid w:val="00F211DA"/>
    <w:rPr>
      <w:b/>
      <w:bCs/>
      <w:i/>
      <w:iCs/>
      <w:color w:val="4F81BD" w:themeColor="accent1"/>
    </w:rPr>
  </w:style>
  <w:style w:type="character" w:styleId="afffd">
    <w:name w:val="Subtle Reference"/>
    <w:basedOn w:val="a4"/>
    <w:uiPriority w:val="31"/>
    <w:qFormat/>
    <w:rsid w:val="00F211DA"/>
    <w:rPr>
      <w:smallCaps/>
      <w:color w:val="C0504D" w:themeColor="accent2"/>
      <w:u w:val="single"/>
    </w:rPr>
  </w:style>
  <w:style w:type="character" w:styleId="afffe">
    <w:name w:val="Intense Reference"/>
    <w:basedOn w:val="a4"/>
    <w:uiPriority w:val="32"/>
    <w:qFormat/>
    <w:rsid w:val="00F211DA"/>
    <w:rPr>
      <w:b/>
      <w:bCs/>
      <w:smallCaps/>
      <w:color w:val="C0504D" w:themeColor="accent2"/>
      <w:spacing w:val="5"/>
      <w:u w:val="single"/>
    </w:rPr>
  </w:style>
  <w:style w:type="character" w:styleId="affff">
    <w:name w:val="Book Title"/>
    <w:basedOn w:val="a4"/>
    <w:uiPriority w:val="33"/>
    <w:qFormat/>
    <w:rsid w:val="00F211DA"/>
    <w:rPr>
      <w:b/>
      <w:bCs/>
      <w:smallCaps/>
      <w:spacing w:val="5"/>
    </w:rPr>
  </w:style>
  <w:style w:type="character" w:customStyle="1" w:styleId="16">
    <w:name w:val="Приложение_альбом1 Знак"/>
    <w:basedOn w:val="11"/>
    <w:link w:val="15"/>
    <w:rsid w:val="00A5325D"/>
    <w:rPr>
      <w:rFonts w:asciiTheme="majorHAnsi" w:eastAsiaTheme="majorEastAsia" w:hAnsiTheme="majorHAnsi" w:cstheme="majorBidi"/>
      <w:b/>
      <w:bCs/>
      <w:sz w:val="24"/>
      <w:szCs w:val="28"/>
    </w:rPr>
  </w:style>
  <w:style w:type="numbering" w:customStyle="1" w:styleId="8">
    <w:name w:val="Стиль8"/>
    <w:uiPriority w:val="99"/>
    <w:rsid w:val="00A33C77"/>
    <w:pPr>
      <w:numPr>
        <w:numId w:val="6"/>
      </w:numPr>
    </w:pPr>
  </w:style>
  <w:style w:type="character" w:customStyle="1" w:styleId="18">
    <w:name w:val="Приложение_книга1 Знак"/>
    <w:basedOn w:val="16"/>
    <w:link w:val="17"/>
    <w:rsid w:val="00A5325D"/>
    <w:rPr>
      <w:rFonts w:asciiTheme="majorHAnsi" w:eastAsiaTheme="majorEastAsia" w:hAnsiTheme="majorHAnsi" w:cstheme="majorBidi"/>
      <w:b/>
      <w:bCs/>
      <w:sz w:val="24"/>
      <w:szCs w:val="28"/>
    </w:rPr>
  </w:style>
  <w:style w:type="numbering" w:customStyle="1" w:styleId="9">
    <w:name w:val="Стиль9"/>
    <w:uiPriority w:val="99"/>
    <w:rsid w:val="00A33C77"/>
    <w:pPr>
      <w:numPr>
        <w:numId w:val="7"/>
      </w:numPr>
    </w:pPr>
  </w:style>
  <w:style w:type="paragraph" w:customStyle="1" w:styleId="a">
    <w:name w:val="Специфика объектов"/>
    <w:basedOn w:val="aff3"/>
    <w:next w:val="a3"/>
    <w:link w:val="affff0"/>
    <w:rsid w:val="00F17452"/>
    <w:pPr>
      <w:numPr>
        <w:numId w:val="8"/>
      </w:numPr>
      <w:ind w:left="0" w:firstLine="1072"/>
    </w:pPr>
  </w:style>
  <w:style w:type="character" w:customStyle="1" w:styleId="aff4">
    <w:name w:val="Абзац списка Знак"/>
    <w:aliases w:val="Абзац списка крупного Знак"/>
    <w:basedOn w:val="a4"/>
    <w:link w:val="aff3"/>
    <w:uiPriority w:val="34"/>
    <w:rsid w:val="004C0F18"/>
    <w:rPr>
      <w:color w:val="000000"/>
      <w:sz w:val="24"/>
    </w:rPr>
  </w:style>
  <w:style w:type="character" w:customStyle="1" w:styleId="affff0">
    <w:name w:val="Специфика объектов Знак"/>
    <w:basedOn w:val="aff4"/>
    <w:link w:val="a"/>
    <w:rsid w:val="00F17452"/>
    <w:rPr>
      <w:color w:val="000000"/>
      <w:sz w:val="24"/>
    </w:rPr>
  </w:style>
  <w:style w:type="paragraph" w:styleId="affff1">
    <w:name w:val="Body Text Indent"/>
    <w:basedOn w:val="a3"/>
    <w:link w:val="affff2"/>
    <w:uiPriority w:val="99"/>
    <w:semiHidden/>
    <w:unhideWhenUsed/>
    <w:rsid w:val="00603A22"/>
    <w:pPr>
      <w:ind w:left="283"/>
    </w:pPr>
  </w:style>
  <w:style w:type="character" w:customStyle="1" w:styleId="affff2">
    <w:name w:val="Основной текст с отступом Знак"/>
    <w:basedOn w:val="a4"/>
    <w:link w:val="affff1"/>
    <w:uiPriority w:val="99"/>
    <w:semiHidden/>
    <w:rsid w:val="00603A22"/>
    <w:rPr>
      <w:sz w:val="24"/>
    </w:rPr>
  </w:style>
  <w:style w:type="paragraph" w:customStyle="1" w:styleId="a1">
    <w:name w:val="абзац списка_номер"/>
    <w:basedOn w:val="aff3"/>
    <w:link w:val="affff3"/>
    <w:rsid w:val="00CE6AD6"/>
    <w:pPr>
      <w:numPr>
        <w:numId w:val="9"/>
      </w:numPr>
      <w:ind w:left="993" w:hanging="426"/>
    </w:pPr>
  </w:style>
  <w:style w:type="paragraph" w:styleId="affff4">
    <w:name w:val="Plain Text"/>
    <w:basedOn w:val="a3"/>
    <w:link w:val="affff5"/>
    <w:uiPriority w:val="99"/>
    <w:rsid w:val="004E4B89"/>
    <w:pPr>
      <w:spacing w:before="0" w:after="0"/>
      <w:ind w:firstLine="0"/>
      <w:jc w:val="left"/>
    </w:pPr>
    <w:rPr>
      <w:rFonts w:ascii="Calibri" w:eastAsia="Times New Roman" w:hAnsi="Calibri" w:cs="Calibri"/>
      <w:sz w:val="22"/>
      <w:lang w:eastAsia="en-US"/>
    </w:rPr>
  </w:style>
  <w:style w:type="character" w:customStyle="1" w:styleId="affff3">
    <w:name w:val="абзац списка_номер Знак"/>
    <w:basedOn w:val="aff4"/>
    <w:link w:val="a1"/>
    <w:rsid w:val="00CE6AD6"/>
    <w:rPr>
      <w:color w:val="000000"/>
      <w:sz w:val="24"/>
    </w:rPr>
  </w:style>
  <w:style w:type="character" w:customStyle="1" w:styleId="affff5">
    <w:name w:val="Текст Знак"/>
    <w:basedOn w:val="a4"/>
    <w:link w:val="affff4"/>
    <w:uiPriority w:val="99"/>
    <w:rsid w:val="004E4B89"/>
    <w:rPr>
      <w:rFonts w:ascii="Calibri" w:eastAsia="Times New Roman" w:hAnsi="Calibri" w:cs="Calibri"/>
      <w:lang w:eastAsia="en-US"/>
    </w:rPr>
  </w:style>
  <w:style w:type="paragraph" w:customStyle="1" w:styleId="65">
    <w:name w:val="Обычный6"/>
    <w:basedOn w:val="a3"/>
    <w:uiPriority w:val="99"/>
    <w:rsid w:val="006A34AC"/>
    <w:pPr>
      <w:spacing w:after="0"/>
      <w:ind w:firstLine="0"/>
    </w:pPr>
    <w:rPr>
      <w:rFonts w:ascii="Times New Roman" w:eastAsia="Times New Roman" w:hAnsi="Times New Roman" w:cs="Times New Roman"/>
      <w:szCs w:val="24"/>
    </w:rPr>
  </w:style>
  <w:style w:type="table" w:customStyle="1" w:styleId="affff6">
    <w:name w:val="Стиль Болари"/>
    <w:uiPriority w:val="99"/>
    <w:rsid w:val="006A34AC"/>
    <w:pPr>
      <w:spacing w:after="0" w:line="240" w:lineRule="auto"/>
      <w:jc w:val="center"/>
    </w:pPr>
    <w:rPr>
      <w:rFonts w:ascii="Times New Roman" w:eastAsia="Times New Roman" w:hAnsi="Times New Roman" w:cs="Times New Roman"/>
      <w:sz w:val="20"/>
      <w:szCs w:val="20"/>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StylePr w:type="firstRow">
      <w:rPr>
        <w:rFonts w:ascii="Times New Roman" w:hAnsi="Times New Roman" w:cs="Times New Roman"/>
        <w:b/>
        <w:bCs/>
        <w:sz w:val="22"/>
        <w:szCs w:val="22"/>
      </w:rPr>
    </w:tblStylePr>
    <w:tblStylePr w:type="firstCol">
      <w:pPr>
        <w:jc w:val="left"/>
      </w:pPr>
    </w:tblStylePr>
  </w:style>
  <w:style w:type="character" w:customStyle="1" w:styleId="aff0">
    <w:name w:val="Название объекта Знак"/>
    <w:aliases w:val="диаграммы Знак,Название таблицы Знак,Знак Знак Знак Знак Знак Знак Знак Знак Знак Знак Знак Знак Знак Знак Знак Знак Знак Знак Знак Знак Знак Знак Знак Знак Знак Char Char Знак Знак,Знак Знак Знак,Знак Знак Знак Знак Знак Знак"/>
    <w:basedOn w:val="a4"/>
    <w:link w:val="aff"/>
    <w:uiPriority w:val="99"/>
    <w:locked/>
    <w:rsid w:val="006A34AC"/>
    <w:rPr>
      <w:b/>
      <w:bCs/>
      <w:sz w:val="24"/>
      <w:szCs w:val="24"/>
    </w:rPr>
  </w:style>
  <w:style w:type="paragraph" w:customStyle="1" w:styleId="affff7">
    <w:name w:val="Основное оглавление"/>
    <w:basedOn w:val="13"/>
    <w:link w:val="affff8"/>
    <w:qFormat/>
    <w:rsid w:val="00464397"/>
  </w:style>
  <w:style w:type="character" w:customStyle="1" w:styleId="14">
    <w:name w:val="Оглавление 1 Знак"/>
    <w:basedOn w:val="a4"/>
    <w:link w:val="13"/>
    <w:uiPriority w:val="39"/>
    <w:rsid w:val="006203CD"/>
    <w:rPr>
      <w:rFonts w:ascii="Times New Roman" w:hAnsi="Times New Roman"/>
      <w:bCs/>
      <w:noProof/>
      <w:sz w:val="24"/>
      <w:szCs w:val="20"/>
    </w:rPr>
  </w:style>
  <w:style w:type="character" w:customStyle="1" w:styleId="affff8">
    <w:name w:val="Основное оглавление Знак"/>
    <w:basedOn w:val="14"/>
    <w:link w:val="affff7"/>
    <w:rsid w:val="00464397"/>
    <w:rPr>
      <w:rFonts w:ascii="Times New Roman" w:hAnsi="Times New Roman"/>
      <w:bCs/>
      <w:noProof/>
      <w:sz w:val="24"/>
      <w:szCs w:val="20"/>
    </w:rPr>
  </w:style>
  <w:style w:type="paragraph" w:customStyle="1" w:styleId="-4-">
    <w:name w:val="И-4-Точки"/>
    <w:basedOn w:val="30"/>
    <w:uiPriority w:val="99"/>
    <w:rsid w:val="00EB408E"/>
    <w:pPr>
      <w:numPr>
        <w:numId w:val="0"/>
      </w:numPr>
      <w:tabs>
        <w:tab w:val="num" w:pos="926"/>
      </w:tabs>
      <w:spacing w:before="0" w:after="0"/>
      <w:ind w:left="926" w:hanging="360"/>
      <w:contextualSpacing w:val="0"/>
    </w:pPr>
    <w:rPr>
      <w:rFonts w:ascii="Times New Roman" w:eastAsia="Times New Roman" w:hAnsi="Times New Roman" w:cs="Times New Roman"/>
      <w:color w:val="000080"/>
      <w:szCs w:val="24"/>
    </w:rPr>
  </w:style>
  <w:style w:type="paragraph" w:styleId="30">
    <w:name w:val="List Bullet 3"/>
    <w:basedOn w:val="a3"/>
    <w:uiPriority w:val="99"/>
    <w:semiHidden/>
    <w:unhideWhenUsed/>
    <w:rsid w:val="00EB408E"/>
    <w:pPr>
      <w:numPr>
        <w:numId w:val="10"/>
      </w:numPr>
      <w:contextualSpacing/>
    </w:pPr>
  </w:style>
  <w:style w:type="paragraph" w:customStyle="1" w:styleId="TimesNewRoman">
    <w:name w:val="Стиль Абзац маркерованный + Times New Roman"/>
    <w:basedOn w:val="a3"/>
    <w:uiPriority w:val="99"/>
    <w:rsid w:val="000C634A"/>
    <w:pPr>
      <w:tabs>
        <w:tab w:val="num" w:pos="926"/>
      </w:tabs>
      <w:spacing w:before="0" w:after="0"/>
      <w:ind w:left="926" w:hanging="360"/>
    </w:pPr>
    <w:rPr>
      <w:rFonts w:ascii="Times New Roman" w:eastAsia="Times New Roman" w:hAnsi="Times New Roman" w:cs="Times New Roman"/>
      <w:szCs w:val="24"/>
    </w:rPr>
  </w:style>
  <w:style w:type="paragraph" w:styleId="4">
    <w:name w:val="List Number 4"/>
    <w:basedOn w:val="a3"/>
    <w:uiPriority w:val="99"/>
    <w:semiHidden/>
    <w:rsid w:val="007329E2"/>
    <w:pPr>
      <w:numPr>
        <w:numId w:val="11"/>
      </w:numPr>
      <w:spacing w:before="0" w:after="0"/>
      <w:jc w:val="left"/>
    </w:pPr>
    <w:rPr>
      <w:rFonts w:ascii="Times New Roman" w:eastAsia="Times New Roman" w:hAnsi="Times New Roman" w:cs="Times New Roman"/>
      <w:szCs w:val="24"/>
    </w:rPr>
  </w:style>
  <w:style w:type="paragraph" w:customStyle="1" w:styleId="a0">
    <w:name w:val="Булет"/>
    <w:basedOn w:val="a3"/>
    <w:uiPriority w:val="99"/>
    <w:rsid w:val="00FF497D"/>
    <w:pPr>
      <w:numPr>
        <w:numId w:val="12"/>
      </w:numPr>
      <w:spacing w:before="80"/>
    </w:pPr>
    <w:rPr>
      <w:rFonts w:ascii="Times New Roman" w:eastAsia="Times New Roman" w:hAnsi="Times New Roman" w:cs="Times New Roman"/>
      <w:sz w:val="22"/>
      <w:szCs w:val="24"/>
    </w:rPr>
  </w:style>
  <w:style w:type="paragraph" w:customStyle="1" w:styleId="affff9">
    <w:name w:val="Обычный_методика"/>
    <w:basedOn w:val="a3"/>
    <w:link w:val="affffa"/>
    <w:rsid w:val="00FF497D"/>
    <w:pPr>
      <w:ind w:firstLine="0"/>
    </w:pPr>
    <w:rPr>
      <w:rFonts w:ascii="Times New Roman" w:eastAsia="Calibri" w:hAnsi="Times New Roman" w:cs="Times New Roman"/>
      <w:color w:val="000000"/>
      <w:szCs w:val="24"/>
      <w:lang w:eastAsia="en-US"/>
    </w:rPr>
  </w:style>
  <w:style w:type="character" w:customStyle="1" w:styleId="affffa">
    <w:name w:val="Обычный_методика Знак"/>
    <w:link w:val="affff9"/>
    <w:rsid w:val="00FF497D"/>
    <w:rPr>
      <w:rFonts w:ascii="Times New Roman" w:eastAsia="Calibri" w:hAnsi="Times New Roman" w:cs="Times New Roman"/>
      <w:color w:val="000000"/>
      <w:sz w:val="24"/>
      <w:szCs w:val="24"/>
      <w:lang w:eastAsia="en-US"/>
    </w:rPr>
  </w:style>
  <w:style w:type="paragraph" w:customStyle="1" w:styleId="affffb">
    <w:name w:val="Оглавление"/>
    <w:basedOn w:val="13"/>
    <w:link w:val="affffc"/>
    <w:qFormat/>
    <w:rsid w:val="00E245F4"/>
  </w:style>
  <w:style w:type="character" w:customStyle="1" w:styleId="affffc">
    <w:name w:val="Оглавление Знак"/>
    <w:basedOn w:val="14"/>
    <w:link w:val="affffb"/>
    <w:rsid w:val="00E245F4"/>
    <w:rPr>
      <w:rFonts w:ascii="Times New Roman" w:hAnsi="Times New Roman"/>
      <w:bCs/>
      <w:noProof/>
      <w:sz w:val="24"/>
      <w:szCs w:val="20"/>
    </w:rPr>
  </w:style>
  <w:style w:type="paragraph" w:customStyle="1" w:styleId="avNormal11">
    <w:name w:val="avNormal Знак1 Знак Знак1 Знак Знак Знак Знак Знак Знак Знак Знак Знак Знак Знак Знак Знак Знак Знак Знак"/>
    <w:uiPriority w:val="99"/>
    <w:rsid w:val="00DE756B"/>
    <w:pPr>
      <w:spacing w:after="120" w:line="240" w:lineRule="auto"/>
      <w:ind w:left="992"/>
      <w:jc w:val="both"/>
    </w:pPr>
    <w:rPr>
      <w:rFonts w:ascii="Times New Roman" w:eastAsia="Times New Roman" w:hAnsi="Times New Roman" w:cs="Times New Roman"/>
      <w:sz w:val="24"/>
      <w:szCs w:val="24"/>
    </w:rPr>
  </w:style>
  <w:style w:type="paragraph" w:customStyle="1" w:styleId="avNormal">
    <w:name w:val="avNormal"/>
    <w:aliases w:val="Слева:  0 см,avNormal1 Знак,avNormal1 Знак Знак Знак Знак,avNormal1 Знак Знак Знак Знак5,avNormal1 Знак Знак Знак Знак6,avNormal1 Знак Знак Знак Знак2,avNormal1 Знак Знак Знак,avNormal Знак3,avNormal1 Знак Знак Знак Знак4,avNormal2,avNorm"/>
    <w:link w:val="avNormal2"/>
    <w:rsid w:val="00B1009B"/>
    <w:pPr>
      <w:widowControl w:val="0"/>
      <w:spacing w:before="60" w:after="60" w:line="240" w:lineRule="auto"/>
      <w:ind w:left="540"/>
      <w:jc w:val="both"/>
    </w:pPr>
    <w:rPr>
      <w:rFonts w:ascii="Times New Roman" w:eastAsia="Times New Roman" w:hAnsi="Times New Roman" w:cs="Times New Roman"/>
      <w:sz w:val="24"/>
      <w:szCs w:val="20"/>
    </w:rPr>
  </w:style>
  <w:style w:type="character" w:customStyle="1" w:styleId="avNormal2">
    <w:name w:val="avNormal Знак2"/>
    <w:aliases w:val="Слева:  0 см Знак,avNormal1"/>
    <w:basedOn w:val="a4"/>
    <w:link w:val="avNormal"/>
    <w:locked/>
    <w:rsid w:val="00B1009B"/>
    <w:rPr>
      <w:rFonts w:ascii="Times New Roman" w:eastAsia="Times New Roman" w:hAnsi="Times New Roman" w:cs="Times New Roman"/>
      <w:sz w:val="24"/>
      <w:szCs w:val="20"/>
    </w:rPr>
  </w:style>
  <w:style w:type="paragraph" w:customStyle="1" w:styleId="avNumber">
    <w:name w:val="avNumber"/>
    <w:basedOn w:val="a3"/>
    <w:link w:val="avNumber0"/>
    <w:rsid w:val="00B1009B"/>
    <w:pPr>
      <w:widowControl w:val="0"/>
      <w:spacing w:before="60" w:after="60"/>
      <w:ind w:firstLine="0"/>
    </w:pPr>
    <w:rPr>
      <w:rFonts w:ascii="Times New Roman" w:eastAsia="Times New Roman" w:hAnsi="Times New Roman" w:cs="Times New Roman"/>
      <w:szCs w:val="20"/>
    </w:rPr>
  </w:style>
  <w:style w:type="paragraph" w:customStyle="1" w:styleId="avNormal20">
    <w:name w:val="avNormal Знак Знак2 Знак Знак Знак"/>
    <w:rsid w:val="00B1009B"/>
    <w:pPr>
      <w:spacing w:after="120" w:line="240" w:lineRule="auto"/>
      <w:ind w:left="992"/>
      <w:jc w:val="both"/>
    </w:pPr>
    <w:rPr>
      <w:rFonts w:ascii="Times New Roman" w:eastAsia="Times New Roman" w:hAnsi="Times New Roman" w:cs="Times New Roman"/>
      <w:sz w:val="24"/>
      <w:szCs w:val="20"/>
    </w:rPr>
  </w:style>
  <w:style w:type="character" w:customStyle="1" w:styleId="avNumber0">
    <w:name w:val="avNumber Знак"/>
    <w:basedOn w:val="a4"/>
    <w:link w:val="avNumber"/>
    <w:locked/>
    <w:rsid w:val="00B1009B"/>
    <w:rPr>
      <w:rFonts w:ascii="Times New Roman" w:eastAsia="Times New Roman" w:hAnsi="Times New Roman" w:cs="Times New Roman"/>
      <w:sz w:val="24"/>
      <w:szCs w:val="20"/>
    </w:rPr>
  </w:style>
  <w:style w:type="paragraph" w:customStyle="1" w:styleId="GKCNormal">
    <w:name w:val="GKCNormal Знак Знак"/>
    <w:basedOn w:val="a3"/>
    <w:link w:val="GKCNormal0"/>
    <w:rsid w:val="00D57E02"/>
    <w:pPr>
      <w:widowControl w:val="0"/>
      <w:spacing w:before="60" w:after="60"/>
      <w:ind w:left="540" w:firstLine="0"/>
    </w:pPr>
    <w:rPr>
      <w:rFonts w:ascii="Arial" w:eastAsia="Times New Roman" w:hAnsi="Arial" w:cs="Times New Roman"/>
      <w:szCs w:val="20"/>
    </w:rPr>
  </w:style>
  <w:style w:type="character" w:customStyle="1" w:styleId="GKCNormal0">
    <w:name w:val="GKCNormal Знак Знак Знак"/>
    <w:basedOn w:val="a4"/>
    <w:link w:val="GKCNormal"/>
    <w:locked/>
    <w:rsid w:val="00D57E02"/>
    <w:rPr>
      <w:rFonts w:ascii="Arial" w:eastAsia="Times New Roman" w:hAnsi="Arial" w:cs="Times New Roman"/>
      <w:sz w:val="24"/>
      <w:szCs w:val="20"/>
    </w:rPr>
  </w:style>
  <w:style w:type="paragraph" w:customStyle="1" w:styleId="1d">
    <w:name w:val="Обычный1"/>
    <w:uiPriority w:val="99"/>
    <w:rsid w:val="0013347A"/>
    <w:pPr>
      <w:spacing w:before="100" w:after="10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072074">
      <w:marLeft w:val="0"/>
      <w:marRight w:val="0"/>
      <w:marTop w:val="0"/>
      <w:marBottom w:val="0"/>
      <w:divBdr>
        <w:top w:val="none" w:sz="0" w:space="0" w:color="auto"/>
        <w:left w:val="none" w:sz="0" w:space="0" w:color="auto"/>
        <w:bottom w:val="none" w:sz="0" w:space="0" w:color="auto"/>
        <w:right w:val="none" w:sz="0" w:space="0" w:color="auto"/>
      </w:divBdr>
    </w:div>
    <w:div w:id="1249072075">
      <w:marLeft w:val="0"/>
      <w:marRight w:val="0"/>
      <w:marTop w:val="0"/>
      <w:marBottom w:val="0"/>
      <w:divBdr>
        <w:top w:val="none" w:sz="0" w:space="0" w:color="auto"/>
        <w:left w:val="none" w:sz="0" w:space="0" w:color="auto"/>
        <w:bottom w:val="none" w:sz="0" w:space="0" w:color="auto"/>
        <w:right w:val="none" w:sz="0" w:space="0" w:color="auto"/>
      </w:divBdr>
    </w:div>
    <w:div w:id="1249072076">
      <w:marLeft w:val="0"/>
      <w:marRight w:val="0"/>
      <w:marTop w:val="0"/>
      <w:marBottom w:val="0"/>
      <w:divBdr>
        <w:top w:val="none" w:sz="0" w:space="0" w:color="auto"/>
        <w:left w:val="none" w:sz="0" w:space="0" w:color="auto"/>
        <w:bottom w:val="none" w:sz="0" w:space="0" w:color="auto"/>
        <w:right w:val="none" w:sz="0" w:space="0" w:color="auto"/>
      </w:divBdr>
    </w:div>
    <w:div w:id="1249072077">
      <w:marLeft w:val="0"/>
      <w:marRight w:val="0"/>
      <w:marTop w:val="0"/>
      <w:marBottom w:val="0"/>
      <w:divBdr>
        <w:top w:val="none" w:sz="0" w:space="0" w:color="auto"/>
        <w:left w:val="none" w:sz="0" w:space="0" w:color="auto"/>
        <w:bottom w:val="none" w:sz="0" w:space="0" w:color="auto"/>
        <w:right w:val="none" w:sz="0" w:space="0" w:color="auto"/>
      </w:divBdr>
    </w:div>
    <w:div w:id="1249072078">
      <w:marLeft w:val="0"/>
      <w:marRight w:val="0"/>
      <w:marTop w:val="0"/>
      <w:marBottom w:val="0"/>
      <w:divBdr>
        <w:top w:val="none" w:sz="0" w:space="0" w:color="auto"/>
        <w:left w:val="none" w:sz="0" w:space="0" w:color="auto"/>
        <w:bottom w:val="none" w:sz="0" w:space="0" w:color="auto"/>
        <w:right w:val="none" w:sz="0" w:space="0" w:color="auto"/>
      </w:divBdr>
    </w:div>
    <w:div w:id="1249072079">
      <w:marLeft w:val="0"/>
      <w:marRight w:val="0"/>
      <w:marTop w:val="0"/>
      <w:marBottom w:val="0"/>
      <w:divBdr>
        <w:top w:val="none" w:sz="0" w:space="0" w:color="auto"/>
        <w:left w:val="none" w:sz="0" w:space="0" w:color="auto"/>
        <w:bottom w:val="none" w:sz="0" w:space="0" w:color="auto"/>
        <w:right w:val="none" w:sz="0" w:space="0" w:color="auto"/>
      </w:divBdr>
    </w:div>
    <w:div w:id="1249072080">
      <w:marLeft w:val="0"/>
      <w:marRight w:val="0"/>
      <w:marTop w:val="0"/>
      <w:marBottom w:val="0"/>
      <w:divBdr>
        <w:top w:val="none" w:sz="0" w:space="0" w:color="auto"/>
        <w:left w:val="none" w:sz="0" w:space="0" w:color="auto"/>
        <w:bottom w:val="none" w:sz="0" w:space="0" w:color="auto"/>
        <w:right w:val="none" w:sz="0" w:space="0" w:color="auto"/>
      </w:divBdr>
    </w:div>
    <w:div w:id="1249072081">
      <w:marLeft w:val="0"/>
      <w:marRight w:val="0"/>
      <w:marTop w:val="0"/>
      <w:marBottom w:val="0"/>
      <w:divBdr>
        <w:top w:val="none" w:sz="0" w:space="0" w:color="auto"/>
        <w:left w:val="none" w:sz="0" w:space="0" w:color="auto"/>
        <w:bottom w:val="none" w:sz="0" w:space="0" w:color="auto"/>
        <w:right w:val="none" w:sz="0" w:space="0" w:color="auto"/>
      </w:divBdr>
    </w:div>
    <w:div w:id="1249072082">
      <w:marLeft w:val="0"/>
      <w:marRight w:val="0"/>
      <w:marTop w:val="0"/>
      <w:marBottom w:val="0"/>
      <w:divBdr>
        <w:top w:val="none" w:sz="0" w:space="0" w:color="auto"/>
        <w:left w:val="none" w:sz="0" w:space="0" w:color="auto"/>
        <w:bottom w:val="none" w:sz="0" w:space="0" w:color="auto"/>
        <w:right w:val="none" w:sz="0" w:space="0" w:color="auto"/>
      </w:divBdr>
    </w:div>
    <w:div w:id="1249072083">
      <w:marLeft w:val="0"/>
      <w:marRight w:val="0"/>
      <w:marTop w:val="0"/>
      <w:marBottom w:val="0"/>
      <w:divBdr>
        <w:top w:val="none" w:sz="0" w:space="0" w:color="auto"/>
        <w:left w:val="none" w:sz="0" w:space="0" w:color="auto"/>
        <w:bottom w:val="none" w:sz="0" w:space="0" w:color="auto"/>
        <w:right w:val="none" w:sz="0" w:space="0" w:color="auto"/>
      </w:divBdr>
    </w:div>
    <w:div w:id="1249072084">
      <w:marLeft w:val="0"/>
      <w:marRight w:val="0"/>
      <w:marTop w:val="0"/>
      <w:marBottom w:val="0"/>
      <w:divBdr>
        <w:top w:val="none" w:sz="0" w:space="0" w:color="auto"/>
        <w:left w:val="none" w:sz="0" w:space="0" w:color="auto"/>
        <w:bottom w:val="none" w:sz="0" w:space="0" w:color="auto"/>
        <w:right w:val="none" w:sz="0" w:space="0" w:color="auto"/>
      </w:divBdr>
    </w:div>
    <w:div w:id="1249072085">
      <w:marLeft w:val="0"/>
      <w:marRight w:val="0"/>
      <w:marTop w:val="0"/>
      <w:marBottom w:val="0"/>
      <w:divBdr>
        <w:top w:val="none" w:sz="0" w:space="0" w:color="auto"/>
        <w:left w:val="none" w:sz="0" w:space="0" w:color="auto"/>
        <w:bottom w:val="none" w:sz="0" w:space="0" w:color="auto"/>
        <w:right w:val="none" w:sz="0" w:space="0" w:color="auto"/>
      </w:divBdr>
    </w:div>
    <w:div w:id="1249072086">
      <w:marLeft w:val="0"/>
      <w:marRight w:val="0"/>
      <w:marTop w:val="0"/>
      <w:marBottom w:val="0"/>
      <w:divBdr>
        <w:top w:val="none" w:sz="0" w:space="0" w:color="auto"/>
        <w:left w:val="none" w:sz="0" w:space="0" w:color="auto"/>
        <w:bottom w:val="none" w:sz="0" w:space="0" w:color="auto"/>
        <w:right w:val="none" w:sz="0" w:space="0" w:color="auto"/>
      </w:divBdr>
    </w:div>
    <w:div w:id="1249072087">
      <w:marLeft w:val="0"/>
      <w:marRight w:val="0"/>
      <w:marTop w:val="0"/>
      <w:marBottom w:val="0"/>
      <w:divBdr>
        <w:top w:val="none" w:sz="0" w:space="0" w:color="auto"/>
        <w:left w:val="none" w:sz="0" w:space="0" w:color="auto"/>
        <w:bottom w:val="none" w:sz="0" w:space="0" w:color="auto"/>
        <w:right w:val="none" w:sz="0" w:space="0" w:color="auto"/>
      </w:divBdr>
    </w:div>
    <w:div w:id="1249072088">
      <w:marLeft w:val="0"/>
      <w:marRight w:val="0"/>
      <w:marTop w:val="0"/>
      <w:marBottom w:val="0"/>
      <w:divBdr>
        <w:top w:val="none" w:sz="0" w:space="0" w:color="auto"/>
        <w:left w:val="none" w:sz="0" w:space="0" w:color="auto"/>
        <w:bottom w:val="none" w:sz="0" w:space="0" w:color="auto"/>
        <w:right w:val="none" w:sz="0" w:space="0" w:color="auto"/>
      </w:divBdr>
    </w:div>
    <w:div w:id="1249072089">
      <w:marLeft w:val="0"/>
      <w:marRight w:val="0"/>
      <w:marTop w:val="0"/>
      <w:marBottom w:val="0"/>
      <w:divBdr>
        <w:top w:val="none" w:sz="0" w:space="0" w:color="auto"/>
        <w:left w:val="none" w:sz="0" w:space="0" w:color="auto"/>
        <w:bottom w:val="none" w:sz="0" w:space="0" w:color="auto"/>
        <w:right w:val="none" w:sz="0" w:space="0" w:color="auto"/>
      </w:divBdr>
    </w:div>
    <w:div w:id="1249072090">
      <w:marLeft w:val="0"/>
      <w:marRight w:val="0"/>
      <w:marTop w:val="0"/>
      <w:marBottom w:val="0"/>
      <w:divBdr>
        <w:top w:val="none" w:sz="0" w:space="0" w:color="auto"/>
        <w:left w:val="none" w:sz="0" w:space="0" w:color="auto"/>
        <w:bottom w:val="none" w:sz="0" w:space="0" w:color="auto"/>
        <w:right w:val="none" w:sz="0" w:space="0" w:color="auto"/>
      </w:divBdr>
    </w:div>
    <w:div w:id="1249072091">
      <w:marLeft w:val="0"/>
      <w:marRight w:val="0"/>
      <w:marTop w:val="0"/>
      <w:marBottom w:val="0"/>
      <w:divBdr>
        <w:top w:val="none" w:sz="0" w:space="0" w:color="auto"/>
        <w:left w:val="none" w:sz="0" w:space="0" w:color="auto"/>
        <w:bottom w:val="none" w:sz="0" w:space="0" w:color="auto"/>
        <w:right w:val="none" w:sz="0" w:space="0" w:color="auto"/>
      </w:divBdr>
    </w:div>
    <w:div w:id="1249072092">
      <w:marLeft w:val="0"/>
      <w:marRight w:val="0"/>
      <w:marTop w:val="0"/>
      <w:marBottom w:val="0"/>
      <w:divBdr>
        <w:top w:val="none" w:sz="0" w:space="0" w:color="auto"/>
        <w:left w:val="none" w:sz="0" w:space="0" w:color="auto"/>
        <w:bottom w:val="none" w:sz="0" w:space="0" w:color="auto"/>
        <w:right w:val="none" w:sz="0" w:space="0" w:color="auto"/>
      </w:divBdr>
    </w:div>
    <w:div w:id="1249072093">
      <w:marLeft w:val="0"/>
      <w:marRight w:val="0"/>
      <w:marTop w:val="0"/>
      <w:marBottom w:val="0"/>
      <w:divBdr>
        <w:top w:val="none" w:sz="0" w:space="0" w:color="auto"/>
        <w:left w:val="none" w:sz="0" w:space="0" w:color="auto"/>
        <w:bottom w:val="none" w:sz="0" w:space="0" w:color="auto"/>
        <w:right w:val="none" w:sz="0" w:space="0" w:color="auto"/>
      </w:divBdr>
    </w:div>
    <w:div w:id="1249072094">
      <w:marLeft w:val="0"/>
      <w:marRight w:val="0"/>
      <w:marTop w:val="0"/>
      <w:marBottom w:val="0"/>
      <w:divBdr>
        <w:top w:val="none" w:sz="0" w:space="0" w:color="auto"/>
        <w:left w:val="none" w:sz="0" w:space="0" w:color="auto"/>
        <w:bottom w:val="none" w:sz="0" w:space="0" w:color="auto"/>
        <w:right w:val="none" w:sz="0" w:space="0" w:color="auto"/>
      </w:divBdr>
    </w:div>
    <w:div w:id="1249072095">
      <w:marLeft w:val="0"/>
      <w:marRight w:val="0"/>
      <w:marTop w:val="0"/>
      <w:marBottom w:val="0"/>
      <w:divBdr>
        <w:top w:val="none" w:sz="0" w:space="0" w:color="auto"/>
        <w:left w:val="none" w:sz="0" w:space="0" w:color="auto"/>
        <w:bottom w:val="none" w:sz="0" w:space="0" w:color="auto"/>
        <w:right w:val="none" w:sz="0" w:space="0" w:color="auto"/>
      </w:divBdr>
    </w:div>
    <w:div w:id="1249072096">
      <w:marLeft w:val="0"/>
      <w:marRight w:val="0"/>
      <w:marTop w:val="0"/>
      <w:marBottom w:val="0"/>
      <w:divBdr>
        <w:top w:val="none" w:sz="0" w:space="0" w:color="auto"/>
        <w:left w:val="none" w:sz="0" w:space="0" w:color="auto"/>
        <w:bottom w:val="none" w:sz="0" w:space="0" w:color="auto"/>
        <w:right w:val="none" w:sz="0" w:space="0" w:color="auto"/>
      </w:divBdr>
    </w:div>
    <w:div w:id="1249072097">
      <w:marLeft w:val="0"/>
      <w:marRight w:val="0"/>
      <w:marTop w:val="0"/>
      <w:marBottom w:val="0"/>
      <w:divBdr>
        <w:top w:val="none" w:sz="0" w:space="0" w:color="auto"/>
        <w:left w:val="none" w:sz="0" w:space="0" w:color="auto"/>
        <w:bottom w:val="none" w:sz="0" w:space="0" w:color="auto"/>
        <w:right w:val="none" w:sz="0" w:space="0" w:color="auto"/>
      </w:divBdr>
    </w:div>
    <w:div w:id="1249072098">
      <w:marLeft w:val="0"/>
      <w:marRight w:val="0"/>
      <w:marTop w:val="0"/>
      <w:marBottom w:val="0"/>
      <w:divBdr>
        <w:top w:val="none" w:sz="0" w:space="0" w:color="auto"/>
        <w:left w:val="none" w:sz="0" w:space="0" w:color="auto"/>
        <w:bottom w:val="none" w:sz="0" w:space="0" w:color="auto"/>
        <w:right w:val="none" w:sz="0" w:space="0" w:color="auto"/>
      </w:divBdr>
    </w:div>
    <w:div w:id="1249072099">
      <w:marLeft w:val="0"/>
      <w:marRight w:val="0"/>
      <w:marTop w:val="0"/>
      <w:marBottom w:val="0"/>
      <w:divBdr>
        <w:top w:val="none" w:sz="0" w:space="0" w:color="auto"/>
        <w:left w:val="none" w:sz="0" w:space="0" w:color="auto"/>
        <w:bottom w:val="none" w:sz="0" w:space="0" w:color="auto"/>
        <w:right w:val="none" w:sz="0" w:space="0" w:color="auto"/>
      </w:divBdr>
    </w:div>
    <w:div w:id="1249072100">
      <w:marLeft w:val="0"/>
      <w:marRight w:val="0"/>
      <w:marTop w:val="0"/>
      <w:marBottom w:val="0"/>
      <w:divBdr>
        <w:top w:val="none" w:sz="0" w:space="0" w:color="auto"/>
        <w:left w:val="none" w:sz="0" w:space="0" w:color="auto"/>
        <w:bottom w:val="none" w:sz="0" w:space="0" w:color="auto"/>
        <w:right w:val="none" w:sz="0" w:space="0" w:color="auto"/>
      </w:divBdr>
    </w:div>
    <w:div w:id="1249072101">
      <w:marLeft w:val="0"/>
      <w:marRight w:val="0"/>
      <w:marTop w:val="0"/>
      <w:marBottom w:val="0"/>
      <w:divBdr>
        <w:top w:val="none" w:sz="0" w:space="0" w:color="auto"/>
        <w:left w:val="none" w:sz="0" w:space="0" w:color="auto"/>
        <w:bottom w:val="none" w:sz="0" w:space="0" w:color="auto"/>
        <w:right w:val="none" w:sz="0" w:space="0" w:color="auto"/>
      </w:divBdr>
    </w:div>
    <w:div w:id="1249072102">
      <w:marLeft w:val="0"/>
      <w:marRight w:val="0"/>
      <w:marTop w:val="0"/>
      <w:marBottom w:val="0"/>
      <w:divBdr>
        <w:top w:val="none" w:sz="0" w:space="0" w:color="auto"/>
        <w:left w:val="none" w:sz="0" w:space="0" w:color="auto"/>
        <w:bottom w:val="none" w:sz="0" w:space="0" w:color="auto"/>
        <w:right w:val="none" w:sz="0" w:space="0" w:color="auto"/>
      </w:divBdr>
    </w:div>
    <w:div w:id="1249072103">
      <w:marLeft w:val="0"/>
      <w:marRight w:val="0"/>
      <w:marTop w:val="0"/>
      <w:marBottom w:val="0"/>
      <w:divBdr>
        <w:top w:val="none" w:sz="0" w:space="0" w:color="auto"/>
        <w:left w:val="none" w:sz="0" w:space="0" w:color="auto"/>
        <w:bottom w:val="none" w:sz="0" w:space="0" w:color="auto"/>
        <w:right w:val="none" w:sz="0" w:space="0" w:color="auto"/>
      </w:divBdr>
    </w:div>
    <w:div w:id="1249072104">
      <w:marLeft w:val="0"/>
      <w:marRight w:val="0"/>
      <w:marTop w:val="0"/>
      <w:marBottom w:val="0"/>
      <w:divBdr>
        <w:top w:val="none" w:sz="0" w:space="0" w:color="auto"/>
        <w:left w:val="none" w:sz="0" w:space="0" w:color="auto"/>
        <w:bottom w:val="none" w:sz="0" w:space="0" w:color="auto"/>
        <w:right w:val="none" w:sz="0" w:space="0" w:color="auto"/>
      </w:divBdr>
    </w:div>
    <w:div w:id="1249072105">
      <w:marLeft w:val="0"/>
      <w:marRight w:val="0"/>
      <w:marTop w:val="0"/>
      <w:marBottom w:val="0"/>
      <w:divBdr>
        <w:top w:val="none" w:sz="0" w:space="0" w:color="auto"/>
        <w:left w:val="none" w:sz="0" w:space="0" w:color="auto"/>
        <w:bottom w:val="none" w:sz="0" w:space="0" w:color="auto"/>
        <w:right w:val="none" w:sz="0" w:space="0" w:color="auto"/>
      </w:divBdr>
    </w:div>
    <w:div w:id="1249072106">
      <w:marLeft w:val="0"/>
      <w:marRight w:val="0"/>
      <w:marTop w:val="0"/>
      <w:marBottom w:val="0"/>
      <w:divBdr>
        <w:top w:val="none" w:sz="0" w:space="0" w:color="auto"/>
        <w:left w:val="none" w:sz="0" w:space="0" w:color="auto"/>
        <w:bottom w:val="none" w:sz="0" w:space="0" w:color="auto"/>
        <w:right w:val="none" w:sz="0" w:space="0" w:color="auto"/>
      </w:divBdr>
    </w:div>
    <w:div w:id="1249072107">
      <w:marLeft w:val="0"/>
      <w:marRight w:val="0"/>
      <w:marTop w:val="0"/>
      <w:marBottom w:val="0"/>
      <w:divBdr>
        <w:top w:val="none" w:sz="0" w:space="0" w:color="auto"/>
        <w:left w:val="none" w:sz="0" w:space="0" w:color="auto"/>
        <w:bottom w:val="none" w:sz="0" w:space="0" w:color="auto"/>
        <w:right w:val="none" w:sz="0" w:space="0" w:color="auto"/>
      </w:divBdr>
    </w:div>
    <w:div w:id="1249072108">
      <w:marLeft w:val="0"/>
      <w:marRight w:val="0"/>
      <w:marTop w:val="0"/>
      <w:marBottom w:val="0"/>
      <w:divBdr>
        <w:top w:val="none" w:sz="0" w:space="0" w:color="auto"/>
        <w:left w:val="none" w:sz="0" w:space="0" w:color="auto"/>
        <w:bottom w:val="none" w:sz="0" w:space="0" w:color="auto"/>
        <w:right w:val="none" w:sz="0" w:space="0" w:color="auto"/>
      </w:divBdr>
    </w:div>
    <w:div w:id="1249072109">
      <w:marLeft w:val="0"/>
      <w:marRight w:val="0"/>
      <w:marTop w:val="0"/>
      <w:marBottom w:val="0"/>
      <w:divBdr>
        <w:top w:val="none" w:sz="0" w:space="0" w:color="auto"/>
        <w:left w:val="none" w:sz="0" w:space="0" w:color="auto"/>
        <w:bottom w:val="none" w:sz="0" w:space="0" w:color="auto"/>
        <w:right w:val="none" w:sz="0" w:space="0" w:color="auto"/>
      </w:divBdr>
    </w:div>
    <w:div w:id="1249072110">
      <w:marLeft w:val="0"/>
      <w:marRight w:val="0"/>
      <w:marTop w:val="0"/>
      <w:marBottom w:val="0"/>
      <w:divBdr>
        <w:top w:val="none" w:sz="0" w:space="0" w:color="auto"/>
        <w:left w:val="none" w:sz="0" w:space="0" w:color="auto"/>
        <w:bottom w:val="none" w:sz="0" w:space="0" w:color="auto"/>
        <w:right w:val="none" w:sz="0" w:space="0" w:color="auto"/>
      </w:divBdr>
    </w:div>
    <w:div w:id="1249072111">
      <w:marLeft w:val="0"/>
      <w:marRight w:val="0"/>
      <w:marTop w:val="0"/>
      <w:marBottom w:val="0"/>
      <w:divBdr>
        <w:top w:val="none" w:sz="0" w:space="0" w:color="auto"/>
        <w:left w:val="none" w:sz="0" w:space="0" w:color="auto"/>
        <w:bottom w:val="none" w:sz="0" w:space="0" w:color="auto"/>
        <w:right w:val="none" w:sz="0" w:space="0" w:color="auto"/>
      </w:divBdr>
    </w:div>
    <w:div w:id="1249072112">
      <w:marLeft w:val="0"/>
      <w:marRight w:val="0"/>
      <w:marTop w:val="0"/>
      <w:marBottom w:val="0"/>
      <w:divBdr>
        <w:top w:val="none" w:sz="0" w:space="0" w:color="auto"/>
        <w:left w:val="none" w:sz="0" w:space="0" w:color="auto"/>
        <w:bottom w:val="none" w:sz="0" w:space="0" w:color="auto"/>
        <w:right w:val="none" w:sz="0" w:space="0" w:color="auto"/>
      </w:divBdr>
    </w:div>
    <w:div w:id="1249072113">
      <w:marLeft w:val="0"/>
      <w:marRight w:val="0"/>
      <w:marTop w:val="0"/>
      <w:marBottom w:val="0"/>
      <w:divBdr>
        <w:top w:val="none" w:sz="0" w:space="0" w:color="auto"/>
        <w:left w:val="none" w:sz="0" w:space="0" w:color="auto"/>
        <w:bottom w:val="none" w:sz="0" w:space="0" w:color="auto"/>
        <w:right w:val="none" w:sz="0" w:space="0" w:color="auto"/>
      </w:divBdr>
    </w:div>
    <w:div w:id="1249072114">
      <w:marLeft w:val="0"/>
      <w:marRight w:val="0"/>
      <w:marTop w:val="0"/>
      <w:marBottom w:val="0"/>
      <w:divBdr>
        <w:top w:val="none" w:sz="0" w:space="0" w:color="auto"/>
        <w:left w:val="none" w:sz="0" w:space="0" w:color="auto"/>
        <w:bottom w:val="none" w:sz="0" w:space="0" w:color="auto"/>
        <w:right w:val="none" w:sz="0" w:space="0" w:color="auto"/>
      </w:divBdr>
    </w:div>
    <w:div w:id="1249072115">
      <w:marLeft w:val="0"/>
      <w:marRight w:val="0"/>
      <w:marTop w:val="0"/>
      <w:marBottom w:val="0"/>
      <w:divBdr>
        <w:top w:val="none" w:sz="0" w:space="0" w:color="auto"/>
        <w:left w:val="none" w:sz="0" w:space="0" w:color="auto"/>
        <w:bottom w:val="none" w:sz="0" w:space="0" w:color="auto"/>
        <w:right w:val="none" w:sz="0" w:space="0" w:color="auto"/>
      </w:divBdr>
    </w:div>
    <w:div w:id="124907211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hyperlink" Target="http://www.pnsk.ru" TargetMode="External"/><Relationship Id="rId26" Type="http://schemas.openxmlformats.org/officeDocument/2006/relationships/hyperlink" Target="http://www.altsi.ru/docs/list-construction-azs.htm" TargetMode="External"/><Relationship Id="rId39" Type="http://schemas.openxmlformats.org/officeDocument/2006/relationships/fontTable" Target="fontTable.xml"/><Relationship Id="rId21" Type="http://schemas.openxmlformats.org/officeDocument/2006/relationships/hyperlink" Target="http://www.izol-ural.ru/default.html" TargetMode="External"/><Relationship Id="rId34" Type="http://schemas.openxmlformats.org/officeDocument/2006/relationships/hyperlink" Target="http://www.g2p.ru"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yperlink" Target="http://www.lider1.ru" TargetMode="External"/><Relationship Id="rId25" Type="http://schemas.openxmlformats.org/officeDocument/2006/relationships/hyperlink" Target="http://www.convice.stc.ru/html_sklad/price_ang.html" TargetMode="External"/><Relationship Id="rId33" Type="http://schemas.openxmlformats.org/officeDocument/2006/relationships/hyperlink" Target="http://realty.rbc.ru" TargetMode="External"/><Relationship Id="rId38" Type="http://schemas.openxmlformats.org/officeDocument/2006/relationships/hyperlink" Target="http://www.zrpress.ru/zr/2006/40/29" TargetMode="External"/><Relationship Id="rId2" Type="http://schemas.openxmlformats.org/officeDocument/2006/relationships/numbering" Target="numbering.xml"/><Relationship Id="rId16" Type="http://schemas.openxmlformats.org/officeDocument/2006/relationships/hyperlink" Target="http://www.au92.ru" TargetMode="External"/><Relationship Id="rId20" Type="http://schemas.openxmlformats.org/officeDocument/2006/relationships/hyperlink" Target="http://www.azs-snab.ru" TargetMode="External"/><Relationship Id="rId29" Type="http://schemas.openxmlformats.org/officeDocument/2006/relationships/hyperlink" Target="http://www.mo-bal.ru/links/az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yperlink" Target="http://www.hangar.ru/build_yourself.html" TargetMode="External"/><Relationship Id="rId32" Type="http://schemas.openxmlformats.org/officeDocument/2006/relationships/hyperlink" Target="http://www.expert.ru" TargetMode="External"/><Relationship Id="rId37" Type="http://schemas.openxmlformats.org/officeDocument/2006/relationships/hyperlink" Target="http://www.firmtorg.ru/news7.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yperlink" Target="http://www.sfpsk.ru/angve.shtml" TargetMode="External"/><Relationship Id="rId28" Type="http://schemas.openxmlformats.org/officeDocument/2006/relationships/hyperlink" Target="http://www.constr.ru" TargetMode="External"/><Relationship Id="rId36" Type="http://schemas.openxmlformats.org/officeDocument/2006/relationships/hyperlink" Target="http://www.russianrealty.ru" TargetMode="External"/><Relationship Id="rId10" Type="http://schemas.openxmlformats.org/officeDocument/2006/relationships/image" Target="media/image2.wmf"/><Relationship Id="rId19" Type="http://schemas.openxmlformats.org/officeDocument/2006/relationships/hyperlink" Target="http://www.benzokolonka.com" TargetMode="External"/><Relationship Id="rId31" Type="http://schemas.openxmlformats.org/officeDocument/2006/relationships/hyperlink" Target="http://realty.rbc.ru"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yperlink" Target="http://www.dimar.ru/1_price.html" TargetMode="External"/><Relationship Id="rId27" Type="http://schemas.openxmlformats.org/officeDocument/2006/relationships/hyperlink" Target="http://www.azs-spectr.ru" TargetMode="External"/><Relationship Id="rId30" Type="http://schemas.openxmlformats.org/officeDocument/2006/relationships/hyperlink" Target="http://www.m-2.ru" TargetMode="External"/><Relationship Id="rId35" Type="http://schemas.openxmlformats.org/officeDocument/2006/relationships/hyperlink" Target="http://www.arendator.ru"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385A8-3D64-476B-8CAF-DDBF2CEA6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13018</Words>
  <Characters>74209</Characters>
  <Application>Microsoft Office Word</Application>
  <DocSecurity>0</DocSecurity>
  <Lines>618</Lines>
  <Paragraphs>174</Paragraphs>
  <ScaleCrop>false</ScaleCrop>
  <HeadingPairs>
    <vt:vector size="2" baseType="variant">
      <vt:variant>
        <vt:lpstr>Название</vt:lpstr>
      </vt:variant>
      <vt:variant>
        <vt:i4>1</vt:i4>
      </vt:variant>
    </vt:vector>
  </HeadingPairs>
  <TitlesOfParts>
    <vt:vector size="1" baseType="lpstr">
      <vt:lpstr>ФИЛИАЛ АКЦИОНЕРНОГО КОММЕРЧЕСКОГО</vt:lpstr>
    </vt:vector>
  </TitlesOfParts>
  <LinksUpToDate>false</LinksUpToDate>
  <CharactersWithSpaces>87053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_</cp:lastModifiedBy>
  <cp:revision>2</cp:revision>
  <cp:lastPrinted>2017-10-10T09:29:00Z</cp:lastPrinted>
  <dcterms:created xsi:type="dcterms:W3CDTF">2025-11-25T10:38:00Z</dcterms:created>
  <dcterms:modified xsi:type="dcterms:W3CDTF">2025-11-25T10:38:00Z</dcterms:modified>
</cp:coreProperties>
</file>