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ACD2" w14:textId="77777777" w:rsidR="00F8452E" w:rsidRPr="00F8452E" w:rsidRDefault="00F8452E" w:rsidP="00F8452E">
      <w:pPr>
        <w:shd w:val="clear" w:color="auto" w:fill="FFFFFF"/>
        <w:spacing w:before="150" w:after="320"/>
        <w:jc w:val="center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F8452E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Лямбда сестра омеги. Физический износ при оценке Машин и Оборудования (</w:t>
      </w:r>
      <w:proofErr w:type="spellStart"/>
      <w:r w:rsidRPr="00F8452E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МиО</w:t>
      </w:r>
      <w:proofErr w:type="spellEnd"/>
      <w:r w:rsidRPr="00F8452E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)</w:t>
      </w:r>
      <w:r w:rsidRPr="00F8452E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br/>
        <w:t>(2-я версия)</w:t>
      </w:r>
    </w:p>
    <w:p w14:paraId="3F17BD45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Никакая часть статьи, не может быть воспроизведена в какой бы, то ни было форме и какими бы, то ни было средствами, включая размещение в сети Интернет и в корпоративных сетях, а также запись в память ЭВМ для частного или публичного использования, без ссылки на автора настоящей статьи.</w:t>
      </w:r>
    </w:p>
    <w:p w14:paraId="0CC4D6C3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процессе определения стоимости объекта оценки</w:t>
      </w:r>
      <w:bookmarkStart w:id="1" w:name="_ftnref1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begin"/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instrText xml:space="preserve"> HYPERLINK "https://www.ocenchik.ru/docsm/3039-lambda-sestra-omegi-fizicheskiy-iznos-ocenka-mashin.html" \l "_ftn1" </w:instrTex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separate"/>
      </w:r>
      <w:r w:rsidRPr="00F8452E">
        <w:rPr>
          <w:rFonts w:ascii="Arial" w:eastAsia="Times New Roman" w:hAnsi="Arial" w:cs="Arial"/>
          <w:color w:val="0000FF"/>
          <w:sz w:val="20"/>
          <w:szCs w:val="20"/>
          <w:u w:val="single"/>
          <w:lang w:eastAsia="ru-RU"/>
        </w:rPr>
        <w:t>[1]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end"/>
      </w:r>
      <w:bookmarkEnd w:id="1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перед Оценщиком возникает одна из основных задач – расчет и учет физического износа. При этом физический износ в оценке рассматривается как экономическое понятие, а именно, как </w:t>
      </w:r>
      <w:proofErr w:type="gram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потеря стоимости объекта</w:t>
      </w:r>
      <w:proofErr w:type="gram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связанная с изменением (ухудшением) его физического состояния во времени.</w:t>
      </w:r>
    </w:p>
    <w:p w14:paraId="766FB062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Физический износ реализуется в процессе определения стоимости объекта оценки:</w:t>
      </w:r>
    </w:p>
    <w:p w14:paraId="35CE8CA0" w14:textId="77777777" w:rsidR="00F8452E" w:rsidRPr="00F8452E" w:rsidRDefault="00F8452E" w:rsidP="00F845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 затратном подходе путем наложения на величину затрат на воспроизводство/замещение без учета износа и 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устареваний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;</w:t>
      </w:r>
    </w:p>
    <w:p w14:paraId="4FF594B1" w14:textId="77777777" w:rsidR="00F8452E" w:rsidRPr="00F8452E" w:rsidRDefault="00F8452E" w:rsidP="00F845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 сравнительном подходе путем корректировки на износ </w:t>
      </w:r>
      <w:proofErr w:type="gram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стоимости аналога</w:t>
      </w:r>
      <w:proofErr w:type="gram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обусловленной разным техническим состоянием объекта оценки и аналога;</w:t>
      </w:r>
    </w:p>
    <w:p w14:paraId="1B56177B" w14:textId="77777777" w:rsidR="00F8452E" w:rsidRPr="00F8452E" w:rsidRDefault="00F8452E" w:rsidP="00F845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 доходном подходе путем наложения износа </w:t>
      </w:r>
      <w:proofErr w:type="gram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денежный поток</w:t>
      </w:r>
      <w:proofErr w:type="gram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генерируемый объектом оценки в течение его срока службы.</w:t>
      </w:r>
    </w:p>
    <w:p w14:paraId="50CF809B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настоящее время в оценочной практике существует достаточно много предлагаемых и применяемых методов определения коэффициента физического износа (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из.физ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), использование которого позволяет учесть техническое состояние объекта при определении стоимости объекта оценки. Условно существующие методы, возможно, отнести к следующим группам:</w:t>
      </w:r>
    </w:p>
    <w:p w14:paraId="4385999E" w14:textId="77777777" w:rsidR="00F8452E" w:rsidRPr="00F8452E" w:rsidRDefault="00F8452E" w:rsidP="00F845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косвенные методы, когда физический износ определяется только как функция времени;</w:t>
      </w:r>
    </w:p>
    <w:p w14:paraId="77631E08" w14:textId="77777777" w:rsidR="00F8452E" w:rsidRPr="00F8452E" w:rsidRDefault="00F8452E" w:rsidP="00F845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прямые методы, когда физический износ определяется только из фактического физического состояния объекта.</w:t>
      </w:r>
    </w:p>
    <w:p w14:paraId="30841EBB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 настоящей работе для определения 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из.физ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предлагается использование, </w:t>
      </w:r>
      <w:r w:rsidRPr="00F8452E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при возможности и адекватности применения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так называемого </w:t>
      </w:r>
      <w:r w:rsidRPr="00F8452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совмещенного метода определения физического износа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 </w:t>
      </w:r>
      <w:r w:rsidRPr="00F8452E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подразумевающего его определение с учетом возраста и фактического физического состояния объекта.</w:t>
      </w:r>
    </w:p>
    <w:p w14:paraId="579BAF4B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этом в качестве наиболее адекватного </w:t>
      </w:r>
      <w:r w:rsidRPr="00F8452E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косвенного метода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принимается метод </w:t>
      </w:r>
      <w:r w:rsidRPr="00F8452E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экспоненциальной кривой износа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предполагающий, что темп износа имеет устойчиво дигрессивный характер на всем протяжении срока жизни объекта, т.е. максимальный рост износа происходит при начале эксплуатации объекта, а затем темп нарастания износа постепенно снижается и к концу срока службы минимален.</w:t>
      </w:r>
    </w:p>
    <w:p w14:paraId="0AA0B567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качестве наиболее приемлемого </w:t>
      </w:r>
      <w:r w:rsidRPr="00F8452E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прямого метода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определения физического износа используется </w:t>
      </w:r>
      <w:r w:rsidRPr="00F8452E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экспертный метод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525BEC23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Формулу </w:t>
      </w:r>
      <w:r w:rsidRPr="00F8452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совмещённого метода определения физического износа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возможно записать следующим образом:</w:t>
      </w:r>
    </w:p>
    <w:p w14:paraId="2B7ECBA4" w14:textId="665A4DEF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240FD19A" wp14:editId="63C70D68">
            <wp:extent cx="1325880" cy="320040"/>
            <wp:effectExtent l="0" t="0" r="7620" b="3810"/>
            <wp:docPr id="7" name="Рисунок 7" descr="Белов В.Л. мониторинг Предметов лиз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лов В.Л. мониторинг Предметов лизинг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(1.1)</w:t>
      </w:r>
    </w:p>
    <w:p w14:paraId="3A570CA6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где: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из.физ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. 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– коэффициент физического износа объекта.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е – основание натурального логарифма, величина равная 2,72.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α – аргумент, как частный случай равный 1,6.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λ – функция, зависящая от хронологического возраста и фактического физического состояния объекта. λ является «сестрой» ? - функции (для транспортных средств (ТС), как частный случай 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МиО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зависящей от хронологического возраста и пробега и описанной в многочисленных трудах по определению стоимости ТС Андриановым Ю.В.</w:t>
      </w:r>
    </w:p>
    <w:p w14:paraId="388D0D61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Математическое выражение функции λ имеет следующий вид:</w:t>
      </w:r>
    </w:p>
    <w:p w14:paraId="16470A3F" w14:textId="2346B274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b/>
          <w:bCs/>
          <w:i/>
          <w:iCs/>
          <w:noProof/>
          <w:color w:val="000000"/>
          <w:sz w:val="20"/>
          <w:szCs w:val="20"/>
          <w:lang w:eastAsia="ru-RU"/>
        </w:rPr>
        <w:drawing>
          <wp:inline distT="0" distB="0" distL="0" distR="0" wp14:anchorId="0DE8B759" wp14:editId="7AE0F5E8">
            <wp:extent cx="982980" cy="579120"/>
            <wp:effectExtent l="0" t="0" r="7620" b="0"/>
            <wp:docPr id="6" name="Рисунок 6" descr="Лямбда сестра оме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ямбда сестра омег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(1.2)</w:t>
      </w:r>
    </w:p>
    <w:p w14:paraId="3E60DBB8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λ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р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«расчетное» значение функции, зависящей от хронологического возраста и срока службы объекта, и определяется как:</w:t>
      </w:r>
    </w:p>
    <w:p w14:paraId="24D9EA9A" w14:textId="42D324E5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33CE7FDD" wp14:editId="638A11A0">
            <wp:extent cx="891540" cy="480060"/>
            <wp:effectExtent l="0" t="0" r="3810" b="0"/>
            <wp:docPr id="5" name="Рисунок 5" descr="Лямбда сестра омеги Белов Стать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ямбда сестра омеги Белов Стать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(1.3)</w:t>
      </w:r>
    </w:p>
    <w:p w14:paraId="5709D7BB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хр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хронологический возраст объекта.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Т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сс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срок службы объекта.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λ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эк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«экспертное» значение функции, определяется на основании фактического физического состояния объекта. При этом используется Табл.1. настоящей работы – Шкала экспертной оценки физического износа имущества и полученная из зависимости 1.1. формула:</w:t>
      </w:r>
    </w:p>
    <w:p w14:paraId="2FA60D35" w14:textId="370622BC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b/>
          <w:bCs/>
          <w:i/>
          <w:iCs/>
          <w:noProof/>
          <w:color w:val="000000"/>
          <w:sz w:val="20"/>
          <w:szCs w:val="20"/>
          <w:lang w:eastAsia="ru-RU"/>
        </w:rPr>
        <w:drawing>
          <wp:inline distT="0" distB="0" distL="0" distR="0" wp14:anchorId="140C1369" wp14:editId="590BDC0F">
            <wp:extent cx="1722120" cy="502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(1.4)</w:t>
      </w:r>
    </w:p>
    <w:p w14:paraId="10556FCA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Ln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– натуральный логарифм.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из.физ.эк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экспертное значение коэффициента физического износа объекта, определяемое с использованием Табл.1.</w:t>
      </w:r>
    </w:p>
    <w:p w14:paraId="38AE6170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Таблица 1</w:t>
      </w:r>
      <w:r w:rsidRPr="00F8452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br/>
        <w:t>Шкала экспертной оценки физического износа имущества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  <w:tblDescription w:val=""/>
      </w:tblPr>
      <w:tblGrid>
        <w:gridCol w:w="2473"/>
        <w:gridCol w:w="5007"/>
        <w:gridCol w:w="1858"/>
      </w:tblGrid>
      <w:tr w:rsidR="00F8452E" w:rsidRPr="00F8452E" w14:paraId="05980B95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DCE35A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Оценка состояния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AA91E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Характеристика физического состояния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6D14C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Коэффициент физического</w:t>
            </w: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износа,</w:t>
            </w: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экспертный,</w:t>
            </w: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</w:r>
            <w:proofErr w:type="spellStart"/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</w:t>
            </w:r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ru-RU"/>
              </w:rPr>
              <w:t>из.физ.эк</w:t>
            </w:r>
            <w:proofErr w:type="spellEnd"/>
            <w:r w:rsidRPr="00F8452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bscript"/>
                <w:lang w:eastAsia="ru-RU"/>
              </w:rPr>
              <w:t>.</w:t>
            </w:r>
          </w:p>
        </w:tc>
      </w:tr>
      <w:tr w:rsidR="00F8452E" w:rsidRPr="00F8452E" w14:paraId="0FA89F90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0104BC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1F5D38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Новое, установленное и еще не </w:t>
            </w:r>
            <w:proofErr w:type="spellStart"/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эксплуатировавшееся</w:t>
            </w:r>
            <w:proofErr w:type="spellEnd"/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имущество в отличном состоянии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47D44E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 – 0,05</w:t>
            </w:r>
          </w:p>
        </w:tc>
      </w:tr>
      <w:tr w:rsidR="00F8452E" w:rsidRPr="00F8452E" w14:paraId="448BD85E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FE1F05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Очень хорошее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F8D622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Практически новое, бывшее в недолгой эксплуатации и не требующее ремонта или замены </w:t>
            </w:r>
            <w:proofErr w:type="gramStart"/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каких либо</w:t>
            </w:r>
            <w:proofErr w:type="gramEnd"/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частей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3BD5F4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0,05 – 0,15</w:t>
            </w:r>
          </w:p>
        </w:tc>
      </w:tr>
      <w:tr w:rsidR="00F8452E" w:rsidRPr="00F8452E" w14:paraId="7E449E94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F8691D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Хорошее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544A5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Бывшее в эксплуатации имущество, полностью отремонтированное или реконструированное, в хорошем состоянии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872FE2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0,15 – 0,40</w:t>
            </w:r>
          </w:p>
        </w:tc>
      </w:tr>
      <w:tr w:rsidR="00F8452E" w:rsidRPr="00F8452E" w14:paraId="5B5FBDC9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849DC9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Удовлетворительное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A5F1F9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Бывшее в эксплуатации имущество, требующее некоторого ремонта или замены отдельных мелких частей.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40C202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0,40 – 0,60</w:t>
            </w:r>
          </w:p>
        </w:tc>
      </w:tr>
      <w:tr w:rsidR="00F8452E" w:rsidRPr="00F8452E" w14:paraId="41F53D31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0B9FD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Условно пригодное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EBDCF3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Бывшее в эксплуатации имущество в состоянии, пригодном для дальнейшего использования, но требующее значительного ремонта или замены основных частей.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83F67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0,60 – 0,80</w:t>
            </w:r>
          </w:p>
        </w:tc>
      </w:tr>
      <w:tr w:rsidR="00F8452E" w:rsidRPr="00F8452E" w14:paraId="54D6702D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9547E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Неудовлетворительное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B61DB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Бывшее в эксплуатации имущество требующего капитального ремонта.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5E09C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0,80 – 0,90</w:t>
            </w:r>
          </w:p>
        </w:tc>
      </w:tr>
      <w:tr w:rsidR="00F8452E" w:rsidRPr="00F8452E" w14:paraId="7497D529" w14:textId="77777777" w:rsidTr="00F8452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9A4E55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 пригодное к применению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BBE081" w14:textId="77777777" w:rsidR="00F8452E" w:rsidRPr="00F8452E" w:rsidRDefault="00F8452E" w:rsidP="00F8452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Имущество, в отношении которого нет разумных перспектив на продажу, кроме как по стоимости основных материалов, которые возможно из него извлечь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A09598" w14:textId="77777777" w:rsidR="00F8452E" w:rsidRPr="00F8452E" w:rsidRDefault="00F8452E" w:rsidP="00F8452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F8452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0,90 - 1</w:t>
            </w:r>
          </w:p>
        </w:tc>
      </w:tr>
    </w:tbl>
    <w:p w14:paraId="7FD98A24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Проведение расчетов с использованием </w:t>
      </w:r>
      <w:proofErr w:type="gram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выше описанной</w:t>
      </w:r>
      <w:proofErr w:type="gram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функции λ, кроме определения стоимости объекта с учетом фактического физического состояния в рамках затратного и доходного подходов, позволяет Оценщику успешно использовать описанную методику и для определения стоимости объекта оценки и в рамках сравнительного подхода.</w:t>
      </w:r>
    </w:p>
    <w:p w14:paraId="579577D8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общем случае формула для определения стоимости объекта оценки в рамках сравнительного подхода имеет вид:</w:t>
      </w:r>
    </w:p>
    <w:p w14:paraId="1C23818C" w14:textId="0CB3AAD3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2E51599E" wp14:editId="35BF7336">
            <wp:extent cx="1744980" cy="723900"/>
            <wp:effectExtent l="0" t="0" r="7620" b="0"/>
            <wp:docPr id="3" name="Рисунок 3" descr="Лямбда сестра омеги Физический износ оценке Машин и Оборуд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ямбда сестра омеги Физический износ оценке Машин и Оборудован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(1.5)</w:t>
      </w:r>
    </w:p>
    <w:p w14:paraId="192D96CD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сп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– </w:t>
      </w:r>
      <w:proofErr w:type="gram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стоимость объекта оценки</w:t>
      </w:r>
      <w:proofErr w:type="gram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определенная в рамках сравнительного подхода.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i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стоимость i- го аналога объекта оценки.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е – основание натурального логарифма, величина равная 2,72.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α – аргумент, как частный случай равный 1,6.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λ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оо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λ</w:t>
      </w:r>
      <w:r w:rsidRPr="00F8452E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i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функция λ для объекта оценки и для i- го аналога объекта оценки соответственно.</w:t>
      </w: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n – объем выборки аналогов.</w:t>
      </w:r>
    </w:p>
    <w:p w14:paraId="04FF0022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Вывод формулы 1.5 представлен ниже:</w:t>
      </w:r>
    </w:p>
    <w:p w14:paraId="45B4BAAB" w14:textId="7A8C76A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01E7DE44" wp14:editId="11516496">
            <wp:extent cx="3383280" cy="1859280"/>
            <wp:effectExtent l="0" t="0" r="7620" b="7620"/>
            <wp:docPr id="2" name="Рисунок 2" descr="Лямбда сестра омеги Физический износ при оценке Машин и Оборудования Бе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Лямбда сестра омеги Физический износ при оценке Машин и Оборудования Белов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134E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тогда,</w:t>
      </w:r>
    </w:p>
    <w:p w14:paraId="1D73615E" w14:textId="7AC108C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7467E57" wp14:editId="69AF0789">
            <wp:extent cx="5939790" cy="8191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184E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Приведенная в настоящей работе методика расчета и применения коэффициента физического износа апробирована при проведении многочисленных работ по оценке для широкого спектра объектов имущества, проста и понятна в применении и позволяет получать достоверные результаты стоимости.</w:t>
      </w:r>
    </w:p>
    <w:p w14:paraId="1D905B47" w14:textId="77777777" w:rsidR="00F8452E" w:rsidRPr="00F8452E" w:rsidRDefault="00F8452E" w:rsidP="00F8452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Литература</w:t>
      </w:r>
    </w:p>
    <w:p w14:paraId="460A7ED8" w14:textId="77777777" w:rsidR="00F8452E" w:rsidRPr="00F8452E" w:rsidRDefault="00F8452E" w:rsidP="00F845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Ю.А. Андрианов, Методические рекомендации по экспресс-оценке стоимости в отношении транспортных средства, № 1-4067/НИИАТ, М., 2007.</w:t>
      </w:r>
    </w:p>
    <w:p w14:paraId="1BB10C52" w14:textId="77777777" w:rsidR="00F8452E" w:rsidRPr="00F8452E" w:rsidRDefault="00F8452E" w:rsidP="00F845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М.А. Федотова, А.П. Ковалев, А.А. 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Кушель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 учебник/ Оценка машин и оборудования 2-е изд., М., ИНФА-М, 2017.</w:t>
      </w:r>
    </w:p>
    <w:p w14:paraId="7232762F" w14:textId="77777777" w:rsidR="00F8452E" w:rsidRPr="00F8452E" w:rsidRDefault="00F8452E" w:rsidP="00F845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М.А. Федотова, В.Ю. Рослов, О.Н. Щербакова, А.И. </w:t>
      </w:r>
      <w:proofErr w:type="spellStart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Мышанов</w:t>
      </w:r>
      <w:proofErr w:type="spellEnd"/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Оценка для целей залога теория, практика, рекомендации, М., «Финансы и статистика», 2008.</w:t>
      </w:r>
    </w:p>
    <w:p w14:paraId="14ECE575" w14:textId="77777777" w:rsidR="00F8452E" w:rsidRPr="00F8452E" w:rsidRDefault="00F8452E" w:rsidP="00F845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В.Л. Белов /Статья/ </w:t>
      </w:r>
      <w:hyperlink r:id="rId12" w:history="1">
        <w:r w:rsidRPr="00F8452E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ru-RU"/>
          </w:rPr>
          <w:t>«О так называемом «Коэффициенте перехода на вторичный рынок», мифы и реальность»</w:t>
        </w:r>
      </w:hyperlink>
      <w:r w:rsidRPr="00F8452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М., 2017.</w:t>
      </w:r>
    </w:p>
    <w:p w14:paraId="1190BF2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3B35"/>
    <w:multiLevelType w:val="multilevel"/>
    <w:tmpl w:val="5EC4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179DE"/>
    <w:multiLevelType w:val="multilevel"/>
    <w:tmpl w:val="149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75BD7"/>
    <w:multiLevelType w:val="multilevel"/>
    <w:tmpl w:val="32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2E"/>
    <w:rsid w:val="006C0B77"/>
    <w:rsid w:val="008242FF"/>
    <w:rsid w:val="00870751"/>
    <w:rsid w:val="00922C48"/>
    <w:rsid w:val="00B915B7"/>
    <w:rsid w:val="00EA59DF"/>
    <w:rsid w:val="00EE4070"/>
    <w:rsid w:val="00F12C76"/>
    <w:rsid w:val="00F8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70CDE"/>
  <w15:chartTrackingRefBased/>
  <w15:docId w15:val="{4FE3C636-3836-4308-B7CD-5B03129D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8452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5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8452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F8452E"/>
    <w:rPr>
      <w:i/>
      <w:iCs/>
    </w:rPr>
  </w:style>
  <w:style w:type="character" w:styleId="a5">
    <w:name w:val="Hyperlink"/>
    <w:basedOn w:val="a0"/>
    <w:uiPriority w:val="99"/>
    <w:semiHidden/>
    <w:unhideWhenUsed/>
    <w:rsid w:val="00F845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hyperlink" Target="http://www.ocenchik.ru/docsm/3037-koefficient-perehoda-na-vtorichnyy-rynok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2025-11-25T12:33:00Z</dcterms:created>
  <dcterms:modified xsi:type="dcterms:W3CDTF">2025-11-25T12:33:00Z</dcterms:modified>
</cp:coreProperties>
</file>