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rsidP="00836D83">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836D83" w:rsidRDefault="00836D83">
      <w:pPr>
        <w:pBdr>
          <w:top w:val="nil"/>
          <w:left w:val="nil"/>
          <w:bottom w:val="nil"/>
          <w:right w:val="nil"/>
          <w:between w:val="nil"/>
        </w:pBdr>
        <w:jc w:val="cente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Pr="00836D83"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jc w:val="center"/>
      </w:pPr>
      <w:r>
        <w:br w:type="page"/>
      </w:r>
      <w:r>
        <w:rPr>
          <w:rFonts w:ascii="Arial" w:eastAsia="Arial" w:hAnsi="Arial" w:cs="Arial"/>
          <w:b/>
          <w:sz w:val="24"/>
          <w:szCs w:val="24"/>
        </w:rPr>
        <w:lastRenderedPageBreak/>
        <w:t>TERMO DE ANUÊNCIA</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TERMO DE APROVAÇÃO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RESUMO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ABSTRACT</w:t>
      </w:r>
    </w:p>
    <w:p w:rsidR="0081380D" w:rsidRDefault="0081380D">
      <w:r>
        <w:br w:type="page"/>
      </w:r>
    </w:p>
    <w:p w:rsidR="0081380D" w:rsidRDefault="0081380D" w:rsidP="0081380D">
      <w:pPr>
        <w:pStyle w:val="TCC"/>
        <w:spacing w:line="240" w:lineRule="auto"/>
        <w:jc w:val="center"/>
        <w:rPr>
          <w:b/>
        </w:rPr>
      </w:pPr>
      <w:r w:rsidRPr="0081380D">
        <w:rPr>
          <w:b/>
        </w:rPr>
        <w:lastRenderedPageBreak/>
        <w:t>LISTA DE ILUSTRAÇÕES</w:t>
      </w:r>
    </w:p>
    <w:p w:rsidR="0081380D" w:rsidRDefault="0081380D">
      <w:pPr>
        <w:rPr>
          <w:rFonts w:ascii="Arial" w:eastAsia="Arial" w:hAnsi="Arial" w:cs="Arial"/>
          <w:b/>
          <w:color w:val="000000"/>
          <w:sz w:val="24"/>
          <w:szCs w:val="24"/>
        </w:rPr>
      </w:pPr>
      <w:r>
        <w:rPr>
          <w:b/>
        </w:rP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912E44" w:rsidRPr="0081380D" w:rsidRDefault="006A0EBC" w:rsidP="0081380D">
      <w:pPr>
        <w:pStyle w:val="TCC"/>
        <w:spacing w:line="240" w:lineRule="auto"/>
        <w:jc w:val="center"/>
        <w:rPr>
          <w:b/>
        </w:rPr>
      </w:pPr>
      <w:r w:rsidRPr="0081380D">
        <w:rPr>
          <w:b/>
        </w:rPr>
        <w:br w:type="page"/>
      </w:r>
      <w:r w:rsidRPr="0081380D">
        <w:rPr>
          <w:b/>
        </w:rPr>
        <w:lastRenderedPageBreak/>
        <w:t>SUMÁRIO</w:t>
      </w:r>
    </w:p>
    <w:p w:rsidR="00912E44" w:rsidRDefault="00912E44">
      <w:pPr>
        <w:pBdr>
          <w:top w:val="nil"/>
          <w:left w:val="nil"/>
          <w:bottom w:val="nil"/>
          <w:right w:val="nil"/>
          <w:between w:val="nil"/>
        </w:pBdr>
        <w:rPr>
          <w:rFonts w:ascii="Arial" w:eastAsia="Arial" w:hAnsi="Arial" w:cs="Arial"/>
          <w:b/>
          <w:color w:val="000000"/>
          <w:sz w:val="24"/>
          <w:szCs w:val="24"/>
        </w:rPr>
      </w:pPr>
    </w:p>
    <w:p w:rsidR="00912E44" w:rsidRDefault="006A0EBC">
      <w:pPr>
        <w:widowControl w:val="0"/>
        <w:pBdr>
          <w:top w:val="nil"/>
          <w:left w:val="nil"/>
          <w:bottom w:val="nil"/>
          <w:right w:val="nil"/>
          <w:between w:val="nil"/>
        </w:pBdr>
        <w:spacing w:line="276" w:lineRule="auto"/>
        <w:jc w:val="left"/>
        <w:rPr>
          <w:rFonts w:ascii="Arial" w:eastAsia="Arial" w:hAnsi="Arial" w:cs="Arial"/>
          <w:b/>
          <w:color w:val="000000"/>
          <w:sz w:val="24"/>
          <w:szCs w:val="24"/>
        </w:rPr>
        <w:sectPr w:rsidR="00912E44">
          <w:headerReference w:type="default" r:id="rId8"/>
          <w:footerReference w:type="default" r:id="rId9"/>
          <w:headerReference w:type="first" r:id="rId10"/>
          <w:footerReference w:type="first" r:id="rId11"/>
          <w:pgSz w:w="11906" w:h="16838"/>
          <w:pgMar w:top="1701" w:right="1134" w:bottom="1134" w:left="1701" w:header="709" w:footer="709" w:gutter="0"/>
          <w:pgNumType w:start="1"/>
          <w:cols w:space="720"/>
          <w:titlePg/>
        </w:sectPr>
      </w:pPr>
      <w:r>
        <w:br w:type="page"/>
      </w: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66736F">
      <w:pPr>
        <w:pBdr>
          <w:top w:val="nil"/>
          <w:left w:val="nil"/>
          <w:bottom w:val="nil"/>
          <w:right w:val="nil"/>
          <w:between w:val="nil"/>
        </w:pBdr>
        <w:rPr>
          <w:rFonts w:ascii="Arial" w:hAnsi="Arial" w:cs="Arial"/>
          <w:sz w:val="24"/>
          <w:szCs w:val="24"/>
        </w:rPr>
      </w:pPr>
      <w:r>
        <w:rPr>
          <w:rFonts w:ascii="Arial" w:eastAsia="Arial" w:hAnsi="Arial" w:cs="Arial"/>
          <w:color w:val="000000"/>
          <w:sz w:val="24"/>
          <w:szCs w:val="24"/>
        </w:rPr>
        <w:t xml:space="preserve">1.1 </w:t>
      </w:r>
      <w:r w:rsidR="001855ED">
        <w:rPr>
          <w:rFonts w:ascii="Arial" w:eastAsia="Arial" w:hAnsi="Arial" w:cs="Arial"/>
          <w:color w:val="000000"/>
          <w:sz w:val="24"/>
          <w:szCs w:val="24"/>
        </w:rPr>
        <w:t>O NÚCLEO DE PRÁTICAS JURÍDICAS</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O objetivo do NPJ é solucionar conflitos, judicial ou extrajudicialmente, entre os envolvidos de maneira segura, rápida e profissional, como também dar aos alunos a possibilidade </w:t>
      </w:r>
      <w:r w:rsidRPr="003C25EC">
        <w:rPr>
          <w:rFonts w:ascii="Arial" w:eastAsia="Arial" w:hAnsi="Arial" w:cs="Arial"/>
          <w:color w:val="000000"/>
          <w:sz w:val="24"/>
          <w:szCs w:val="24"/>
        </w:rPr>
        <w:t xml:space="preserve">aplicar todo o conteúdo aprendido durante o curso, e desse modo são preparados para os desafios da vida prática da profissão, nas várias áreas que o Direito proporciona </w:t>
      </w:r>
      <w:r w:rsidR="0039578F" w:rsidRPr="003C25EC">
        <w:rPr>
          <w:rFonts w:ascii="Arial" w:hAnsi="Arial" w:cs="Arial"/>
          <w:color w:val="000000"/>
          <w:sz w:val="24"/>
          <w:szCs w:val="24"/>
          <w:shd w:val="clear" w:color="auto" w:fill="FFFFFF"/>
        </w:rPr>
        <w:t>(PUCPR, [19--?])</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 </w:t>
      </w:r>
      <w:r w:rsidR="009E0803" w:rsidRPr="003C25EC">
        <w:rPr>
          <w:rFonts w:ascii="Arial" w:hAnsi="Arial" w:cs="Arial"/>
          <w:color w:val="000000"/>
          <w:sz w:val="24"/>
          <w:szCs w:val="24"/>
          <w:shd w:val="clear" w:color="auto" w:fill="FFFFFF"/>
        </w:rPr>
        <w:t>(UP,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(UP, [19--?])</w:t>
      </w:r>
      <w:r w:rsidRPr="003C25EC">
        <w:rPr>
          <w:rFonts w:ascii="Arial" w:eastAsia="Arial" w:hAnsi="Arial" w:cs="Arial"/>
          <w:color w:val="000000"/>
          <w:sz w:val="24"/>
          <w:szCs w:val="24"/>
          <w:highlight w:val="white"/>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B75484">
          <w:headerReference w:type="first" r:id="rId12"/>
          <w:pgSz w:w="11906" w:h="16838"/>
          <w:pgMar w:top="1701" w:right="1134" w:bottom="1134" w:left="1701" w:header="709" w:footer="709" w:gutter="0"/>
          <w:cols w:space="720"/>
          <w:titlePg/>
          <w:docGrid w:linePitch="299"/>
        </w:sectPr>
      </w:pPr>
      <w:r w:rsidRPr="003C25EC">
        <w:rPr>
          <w:rFonts w:ascii="Arial" w:eastAsia="Arial" w:hAnsi="Arial" w:cs="Arial"/>
          <w:color w:val="000000"/>
          <w:sz w:val="24"/>
          <w:szCs w:val="24"/>
          <w:highlight w:val="white"/>
        </w:rPr>
        <w:t xml:space="preserve">Baseando-se na maneira em que o NPJ da Universidade Positivo, 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 limitações do mesmo.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w:t>
      </w:r>
      <w:r w:rsidR="006901E1">
        <w:rPr>
          <w:rFonts w:ascii="Arial" w:eastAsia="Arial" w:hAnsi="Arial" w:cs="Arial"/>
          <w:color w:val="000000"/>
          <w:sz w:val="24"/>
          <w:szCs w:val="24"/>
        </w:rPr>
        <w:t>casos</w:t>
      </w:r>
      <w:r w:rsidRPr="003C25EC">
        <w:rPr>
          <w:rFonts w:ascii="Arial" w:eastAsia="Arial" w:hAnsi="Arial" w:cs="Arial"/>
          <w:color w:val="000000"/>
          <w:sz w:val="24"/>
          <w:szCs w:val="24"/>
        </w:rPr>
        <w:t xml:space="preserve">, </w:t>
      </w:r>
      <w:r w:rsidR="006901E1">
        <w:rPr>
          <w:rFonts w:ascii="Arial" w:eastAsia="Arial" w:hAnsi="Arial" w:cs="Arial"/>
          <w:color w:val="000000"/>
          <w:sz w:val="24"/>
          <w:szCs w:val="24"/>
        </w:rPr>
        <w:t xml:space="preserve">clientes, </w:t>
      </w:r>
      <w:r w:rsidR="00AC7C81">
        <w:rPr>
          <w:rFonts w:ascii="Arial" w:eastAsia="Arial" w:hAnsi="Arial" w:cs="Arial"/>
          <w:color w:val="000000"/>
          <w:sz w:val="24"/>
          <w:szCs w:val="24"/>
        </w:rPr>
        <w:t xml:space="preserve">usuários e grupos </w:t>
      </w:r>
      <w:r w:rsidRPr="003C25EC">
        <w:rPr>
          <w:rFonts w:ascii="Arial" w:eastAsia="Arial" w:hAnsi="Arial" w:cs="Arial"/>
          <w:color w:val="000000"/>
          <w:sz w:val="24"/>
          <w:szCs w:val="24"/>
        </w:rPr>
        <w:t>no sistema.</w:t>
      </w:r>
      <w:r w:rsidR="006901E1">
        <w:rPr>
          <w:rFonts w:ascii="Arial" w:eastAsia="Arial" w:hAnsi="Arial" w:cs="Arial"/>
          <w:color w:val="000000"/>
          <w:sz w:val="24"/>
          <w:szCs w:val="24"/>
        </w:rPr>
        <w:t xml:space="preserve">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 xml:space="preserve">Gerar gráficos e valores </w:t>
      </w:r>
      <w:r w:rsidR="00AC7C81">
        <w:rPr>
          <w:rFonts w:ascii="Arial" w:eastAsia="Arial" w:hAnsi="Arial" w:cs="Arial"/>
          <w:color w:val="000000"/>
          <w:sz w:val="24"/>
          <w:szCs w:val="24"/>
        </w:rPr>
        <w:t>estatísticos</w:t>
      </w:r>
      <w:r w:rsidRPr="00836D83">
        <w:rPr>
          <w:rFonts w:ascii="Arial" w:eastAsia="Arial" w:hAnsi="Arial" w:cs="Arial"/>
          <w:color w:val="000000"/>
          <w:sz w:val="24"/>
          <w:szCs w:val="24"/>
        </w:rPr>
        <w:t xml:space="preserve"> para que sejam </w:t>
      </w:r>
      <w:r w:rsidR="00AC7C81">
        <w:rPr>
          <w:rFonts w:ascii="Arial" w:eastAsia="Arial" w:hAnsi="Arial" w:cs="Arial"/>
          <w:color w:val="000000"/>
          <w:sz w:val="24"/>
          <w:szCs w:val="24"/>
        </w:rPr>
        <w:t>analisados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realizados</w:t>
      </w:r>
      <w:r w:rsidR="00AC7C81">
        <w:rPr>
          <w:rFonts w:ascii="Arial" w:eastAsia="Arial" w:hAnsi="Arial" w:cs="Arial"/>
          <w:color w:val="000000"/>
          <w:sz w:val="24"/>
          <w:szCs w:val="24"/>
        </w:rPr>
        <w:t>, avaliando a atividade dos alunos</w:t>
      </w:r>
      <w:r w:rsidR="00B75484" w:rsidRPr="00836D83">
        <w:rPr>
          <w:rFonts w:ascii="Arial" w:eastAsia="Arial" w:hAnsi="Arial" w:cs="Arial"/>
          <w:color w:val="000000"/>
          <w:sz w:val="24"/>
          <w:szCs w:val="24"/>
        </w:rPr>
        <w:t>.</w:t>
      </w:r>
      <w:r w:rsidR="00836D83">
        <w:rPr>
          <w:rFonts w:ascii="Arial" w:eastAsia="Arial" w:hAnsi="Arial" w:cs="Arial"/>
          <w:color w:val="000000"/>
          <w:sz w:val="24"/>
          <w:szCs w:val="24"/>
        </w:rPr>
        <w:tab/>
      </w:r>
    </w:p>
    <w:p w:rsidR="00AA009B" w:rsidRPr="00836D83" w:rsidRDefault="00AC7C81"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Desenvolver funcionalidade que auxilie o usuário a não esquecer suas tarefas diárias</w:t>
      </w:r>
      <w:bookmarkStart w:id="1" w:name="_GoBack"/>
      <w:bookmarkEnd w:id="1"/>
      <w:r>
        <w:rPr>
          <w:rFonts w:ascii="Arial" w:eastAsia="Arial" w:hAnsi="Arial" w:cs="Arial"/>
          <w:color w:val="000000"/>
          <w:sz w:val="24"/>
          <w:szCs w:val="24"/>
        </w:rPr>
        <w:t>, através de alertas</w:t>
      </w:r>
      <w:r w:rsidR="00B75484" w:rsidRPr="00836D83">
        <w:rPr>
          <w:rFonts w:ascii="Arial" w:eastAsia="Arial" w:hAnsi="Arial" w:cs="Arial"/>
          <w:color w:val="000000"/>
          <w:sz w:val="24"/>
          <w:szCs w:val="24"/>
        </w:rPr>
        <w:t>.</w:t>
      </w:r>
      <w:r w:rsidR="006A0EBC" w:rsidRPr="00836D83">
        <w:rPr>
          <w:rFonts w:ascii="Arial" w:eastAsia="Arial" w:hAnsi="Arial" w:cs="Arial"/>
          <w:color w:val="000000"/>
          <w:sz w:val="24"/>
          <w:szCs w:val="24"/>
        </w:rPr>
        <w:t xml:space="preserve"> </w:t>
      </w:r>
      <w:bookmarkStart w:id="2" w:name="_gjdgxs" w:colFirst="0" w:colLast="0"/>
      <w:bookmarkEnd w:id="2"/>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w:t>
      </w:r>
      <w:r w:rsidR="00AC7C81">
        <w:rPr>
          <w:rFonts w:ascii="Arial" w:eastAsia="Arial" w:hAnsi="Arial" w:cs="Arial"/>
          <w:color w:val="000000"/>
          <w:sz w:val="24"/>
          <w:szCs w:val="24"/>
        </w:rPr>
        <w:t>,</w:t>
      </w:r>
      <w:r w:rsidRPr="0066736F">
        <w:rPr>
          <w:rFonts w:ascii="Arial" w:eastAsia="Arial" w:hAnsi="Arial" w:cs="Arial"/>
          <w:color w:val="000000"/>
          <w:sz w:val="24"/>
          <w:szCs w:val="24"/>
        </w:rPr>
        <w:t xml:space="preserve"> </w:t>
      </w:r>
      <w:r w:rsidR="00AC7C81">
        <w:rPr>
          <w:rFonts w:ascii="Arial" w:eastAsia="Arial" w:hAnsi="Arial" w:cs="Arial"/>
          <w:color w:val="000000"/>
          <w:sz w:val="24"/>
          <w:szCs w:val="24"/>
        </w:rPr>
        <w:t>em alguns casos,</w:t>
      </w:r>
      <w:r w:rsidRPr="0066736F">
        <w:rPr>
          <w:rFonts w:ascii="Arial" w:eastAsia="Arial" w:hAnsi="Arial" w:cs="Arial"/>
          <w:color w:val="000000"/>
          <w:sz w:val="24"/>
          <w:szCs w:val="24"/>
        </w:rPr>
        <w:t xml:space="preserv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O mercado de desenvolvimento de softwares é cada vez mais forte e, com isso, novas maneiras de superar obstáculos são pensadas em implementadas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3C25EC">
      <w:pPr>
        <w:rPr>
          <w:rFonts w:ascii="Arial" w:hAnsi="Arial" w:cs="Arial"/>
          <w:sz w:val="24"/>
          <w:szCs w:val="24"/>
        </w:rPr>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([20--?])</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E82E45">
        <w:rPr>
          <w:noProof/>
        </w:rPr>
        <w:t xml:space="preserve"> </w:t>
      </w:r>
      <w:r w:rsidR="00E82E45" w:rsidRPr="00E82E45">
        <w:t>(SAJ ADV, ([20--?])</w:t>
      </w:r>
      <w:r w:rsidRPr="00E82E45">
        <w:t>.</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([20--?])</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 xml:space="preserve">que o aplicativo é executado localmente, tendo a opção de não ter uma conexão com a internet </w:t>
      </w:r>
      <w:r w:rsidR="00BF49A8" w:rsidRPr="003C25EC">
        <w:rPr>
          <w:shd w:val="clear" w:color="auto" w:fill="FFFFFF"/>
        </w:rPr>
        <w:t>(MOMOOK, 2018)</w:t>
      </w:r>
      <w:r w:rsidRPr="003C25EC">
        <w:t>.</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Em contrapartida, o software baseado na web é acessado usando um navegador da web, sem a necessidade de ser adquirido ou instalado no computador. A principal diferença aqui é que há a necessidade de uma conexão com a internet, permitindo troca de informações online </w:t>
      </w:r>
      <w:r w:rsidR="00BF49A8" w:rsidRPr="003C25EC">
        <w:rPr>
          <w:shd w:val="clear" w:color="auto" w:fill="FFFFFF"/>
        </w:rPr>
        <w:t>(MOMOOK, 2018)</w:t>
      </w:r>
      <w:r w:rsidRPr="003C25EC">
        <w:t>.</w:t>
      </w:r>
      <w:r w:rsidR="00763DB5">
        <w:tab/>
      </w:r>
    </w:p>
    <w:p w:rsidR="008B0F99" w:rsidRPr="003C25EC" w:rsidRDefault="008B0F99" w:rsidP="00836D83">
      <w:pPr>
        <w:ind w:firstLine="720"/>
        <w:rPr>
          <w:rFonts w:ascii="Arial" w:hAnsi="Arial" w:cs="Arial"/>
          <w:sz w:val="24"/>
          <w:szCs w:val="24"/>
        </w:rPr>
      </w:pPr>
      <w:r w:rsidRPr="003C25EC">
        <w:rPr>
          <w:rFonts w:ascii="Arial" w:hAnsi="Arial" w:cs="Arial"/>
          <w:sz w:val="24"/>
          <w:szCs w:val="24"/>
        </w:rPr>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Pr="00CF0ADE">
        <w:rPr>
          <w:shd w:val="clear" w:color="auto" w:fill="FFFFFF"/>
        </w:rPr>
        <w:t xml:space="preserve"> (IDEIA CONSULTORIA, 2019)</w:t>
      </w:r>
      <w:r w:rsidRPr="00CF0ADE">
        <w:t>.</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C26586" w:rsidRPr="00C26586">
        <w:t xml:space="preserve"> (TRENTIM, [20--?])</w:t>
      </w:r>
      <w:r w:rsidR="00957791" w:rsidRPr="00C26586">
        <w:t>.</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 (SGANDERLA, 2012).</w:t>
      </w:r>
      <w:r>
        <w:t xml:space="preserve"> </w:t>
      </w:r>
    </w:p>
    <w:p w:rsidR="006B469B" w:rsidRDefault="004E32AE" w:rsidP="004E32AE">
      <w:pPr>
        <w:pStyle w:val="TCC"/>
        <w:ind w:firstLine="720"/>
        <w:sectPr w:rsidR="006B469B" w:rsidSect="00B75484">
          <w:pgSz w:w="11906" w:h="16838"/>
          <w:pgMar w:top="1701" w:right="1134" w:bottom="1134" w:left="1701" w:header="709" w:footer="709" w:gutter="0"/>
          <w:cols w:space="720"/>
          <w:titlePg/>
          <w:docGrid w:linePitch="299"/>
        </w:sectPr>
      </w:pPr>
      <w:r>
        <w:t>Um exemplo de processo mapeado utilizando BPMN</w:t>
      </w:r>
      <w:r w:rsidR="006B469B">
        <w:t>, para a compra de um refrigerante,</w:t>
      </w:r>
      <w:r>
        <w:t xml:space="preserve"> pode ser visto na Imagem 1.</w:t>
      </w:r>
      <w:r w:rsidR="006B469B">
        <w:tab/>
      </w:r>
    </w:p>
    <w:p w:rsidR="004E32AE" w:rsidRDefault="004E32AE" w:rsidP="006D0018">
      <w:pPr>
        <w:jc w:val="center"/>
      </w:pPr>
      <w:r>
        <w:rPr>
          <w:noProof/>
        </w:rPr>
        <w:lastRenderedPageBreak/>
        <w:drawing>
          <wp:inline distT="0" distB="0" distL="0" distR="0">
            <wp:extent cx="5760085" cy="24085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408555"/>
                    </a:xfrm>
                    <a:prstGeom prst="rect">
                      <a:avLst/>
                    </a:prstGeom>
                    <a:noFill/>
                    <a:ln>
                      <a:noFill/>
                    </a:ln>
                  </pic:spPr>
                </pic:pic>
              </a:graphicData>
            </a:graphic>
          </wp:inline>
        </w:drawing>
      </w:r>
    </w:p>
    <w:p w:rsidR="004E32AE" w:rsidRPr="004E32AE" w:rsidRDefault="004E32AE" w:rsidP="004E32AE">
      <w:pPr>
        <w:pStyle w:val="TCC"/>
        <w:spacing w:line="240" w:lineRule="auto"/>
        <w:jc w:val="center"/>
        <w:rPr>
          <w:sz w:val="22"/>
          <w:szCs w:val="22"/>
        </w:rPr>
      </w:pPr>
      <w:r>
        <w:rPr>
          <w:sz w:val="22"/>
          <w:szCs w:val="22"/>
        </w:rPr>
        <w:t>Imagem 1 – BPMN</w:t>
      </w:r>
      <w:r>
        <w:rPr>
          <w:sz w:val="22"/>
          <w:szCs w:val="22"/>
        </w:rPr>
        <w:br/>
      </w:r>
      <w:r w:rsidRPr="00763DB5">
        <w:rPr>
          <w:sz w:val="22"/>
          <w:szCs w:val="22"/>
        </w:rPr>
        <w:t xml:space="preserve">Fonte: </w:t>
      </w:r>
      <w:proofErr w:type="spellStart"/>
      <w:r w:rsidRPr="004E32AE">
        <w:rPr>
          <w:sz w:val="22"/>
          <w:szCs w:val="22"/>
        </w:rPr>
        <w:t>Sganderla</w:t>
      </w:r>
      <w:proofErr w:type="spellEnd"/>
      <w:r w:rsidRPr="004E32AE">
        <w:rPr>
          <w:sz w:val="22"/>
          <w:szCs w:val="22"/>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F94C5A">
        <w:t xml:space="preserve"> </w:t>
      </w:r>
      <w:r w:rsidR="00F94C5A" w:rsidRPr="00EC3AE5">
        <w:t>(PAULA FILHO, 2000)</w:t>
      </w:r>
      <w:r>
        <w:t>.</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 xml:space="preserve">pretende solucionar </w:t>
      </w:r>
      <w:r w:rsidRPr="003C25EC">
        <w:rPr>
          <w:shd w:val="clear" w:color="auto" w:fill="FFFFFF"/>
        </w:rPr>
        <w:t>(CERRI, 2018)</w:t>
      </w:r>
      <w:r w:rsidRPr="003C25EC">
        <w:t>.</w:t>
      </w:r>
    </w:p>
    <w:p w:rsidR="00B775A1" w:rsidRPr="00EC3AE5" w:rsidRDefault="00B775A1" w:rsidP="0051568A">
      <w:pPr>
        <w:pStyle w:val="TCC"/>
      </w:pPr>
    </w:p>
    <w:p w:rsidR="00B775A1" w:rsidRPr="003C25EC" w:rsidRDefault="00B775A1" w:rsidP="003C25EC">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.2 Tipos de Requisitos</w:t>
      </w:r>
    </w:p>
    <w:p w:rsidR="00B775A1" w:rsidRDefault="00B775A1" w:rsidP="00763DB5">
      <w:pPr>
        <w:pStyle w:val="TCC"/>
      </w:pPr>
    </w:p>
    <w:p w:rsidR="006B469B" w:rsidRDefault="0066736F" w:rsidP="00763DB5">
      <w:pPr>
        <w:rPr>
          <w:rFonts w:ascii="Arial" w:hAnsi="Arial" w:cs="Arial"/>
          <w:sz w:val="24"/>
          <w:szCs w:val="24"/>
        </w:rPr>
        <w:sectPr w:rsidR="006B469B" w:rsidSect="00B75484">
          <w:pgSz w:w="11906" w:h="16838"/>
          <w:pgMar w:top="1701" w:right="1134" w:bottom="1134" w:left="1701" w:header="709" w:footer="709" w:gutter="0"/>
          <w:cols w:space="720"/>
          <w:titlePg/>
          <w:docGrid w:linePitch="299"/>
        </w:sectPr>
      </w:pPr>
      <w:r w:rsidRPr="0066736F">
        <w:rPr>
          <w:rFonts w:ascii="Arial" w:hAnsi="Arial" w:cs="Arial"/>
          <w:sz w:val="24"/>
          <w:szCs w:val="24"/>
        </w:rPr>
        <w:tab/>
      </w:r>
      <w:r>
        <w:rPr>
          <w:rFonts w:ascii="Arial" w:hAnsi="Arial" w:cs="Arial"/>
          <w:sz w:val="24"/>
          <w:szCs w:val="24"/>
        </w:rPr>
        <w:t xml:space="preserve">Definido, então, o entendimento sobre os requisitos de um produto, é possível desmembrá-los, inicialmente, em dois grupos de requisitos específicos, os </w:t>
      </w:r>
      <w:r w:rsidR="00C33013">
        <w:rPr>
          <w:rFonts w:ascii="Arial" w:hAnsi="Arial" w:cs="Arial"/>
          <w:sz w:val="24"/>
          <w:szCs w:val="24"/>
        </w:rPr>
        <w:t>requisitos de usuário</w:t>
      </w:r>
      <w:r>
        <w:rPr>
          <w:rFonts w:ascii="Arial" w:hAnsi="Arial" w:cs="Arial"/>
          <w:sz w:val="24"/>
          <w:szCs w:val="24"/>
        </w:rPr>
        <w:t xml:space="preserve"> e os </w:t>
      </w:r>
      <w:r w:rsidR="00C33013">
        <w:rPr>
          <w:rFonts w:ascii="Arial" w:hAnsi="Arial" w:cs="Arial"/>
          <w:sz w:val="24"/>
          <w:szCs w:val="24"/>
        </w:rPr>
        <w:t>requisitos do sistema</w:t>
      </w:r>
      <w:r>
        <w:rPr>
          <w:rFonts w:ascii="Arial" w:hAnsi="Arial" w:cs="Arial"/>
          <w:sz w:val="24"/>
          <w:szCs w:val="24"/>
        </w:rPr>
        <w:t>.</w:t>
      </w:r>
      <w:r w:rsidR="00836D83">
        <w:rPr>
          <w:rFonts w:ascii="Arial" w:hAnsi="Arial" w:cs="Arial"/>
          <w:sz w:val="24"/>
          <w:szCs w:val="24"/>
        </w:rPr>
        <w:tab/>
      </w:r>
    </w:p>
    <w:p w:rsidR="00C33013" w:rsidRDefault="00C33013" w:rsidP="00763DB5">
      <w:pPr>
        <w:pStyle w:val="TCC"/>
        <w:ind w:firstLine="720"/>
        <w:rPr>
          <w:shd w:val="clear" w:color="auto" w:fill="FFFFFF"/>
        </w:rPr>
      </w:pPr>
      <w:r>
        <w:lastRenderedPageBreak/>
        <w:t xml:space="preserve">Os requisitos de usuário são descritos com uma linguagem natural, de forma que se torne compreensível aos usuários, apresentando restrições, serviços e </w:t>
      </w:r>
      <w:r w:rsidRPr="00DB7E22">
        <w:t>funcionalidades do sistema</w:t>
      </w:r>
      <w:r w:rsidR="00DB7E22" w:rsidRPr="00DB7E22">
        <w:t xml:space="preserve"> </w:t>
      </w:r>
      <w:r w:rsidR="00DB7E22" w:rsidRPr="00DB7E22">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991AD0" w:rsidRPr="00991AD0">
        <w:t xml:space="preserve"> (SOMMERVILLE, 2012)</w:t>
      </w:r>
      <w:r w:rsidR="00EB21A3" w:rsidRPr="00991AD0">
        <w:t>.</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w:t>
      </w:r>
      <w:r w:rsidR="0039664A" w:rsidRPr="00EC3AE5">
        <w:t>(PAULA FILHO, 2000)</w:t>
      </w:r>
      <w:r w:rsidR="0039664A">
        <w:t xml:space="preserve">, ou seja, o que o sistema deve entregar, como deve se comportar e o que deve responder. </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DA661D">
        <w:t xml:space="preserve"> </w:t>
      </w:r>
      <w:r w:rsidR="00DA661D" w:rsidRPr="00EC3AE5">
        <w:t>(PAULA FILHO, 2000)</w:t>
      </w:r>
      <w:r w:rsidR="001E2D96">
        <w:t xml:space="preserve">. </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 xml:space="preserve">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 (CASTILHO, 2008). </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 (CASTILHO, 2008).</w:t>
      </w:r>
    </w:p>
    <w:p w:rsidR="006B469B" w:rsidRPr="006B469B" w:rsidRDefault="006B469B" w:rsidP="006B469B"/>
    <w:p w:rsidR="00A33107" w:rsidRDefault="00A33107" w:rsidP="00763DB5">
      <w:pPr>
        <w:pStyle w:val="TCC"/>
        <w:rPr>
          <w:b/>
        </w:rPr>
      </w:pPr>
      <w:r w:rsidRPr="008D19CB">
        <w:rPr>
          <w:b/>
        </w:rPr>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6B469B" w:rsidRDefault="004D34CE" w:rsidP="006B469B">
      <w:pPr>
        <w:pStyle w:val="TCC"/>
        <w:ind w:firstLine="720"/>
        <w:sectPr w:rsidR="006B469B" w:rsidSect="00B75484">
          <w:pgSz w:w="11906" w:h="16838"/>
          <w:pgMar w:top="1701" w:right="1134" w:bottom="1134" w:left="1701" w:header="709" w:footer="709" w:gutter="0"/>
          <w:cols w:space="720"/>
          <w:titlePg/>
          <w:docGrid w:linePitch="299"/>
        </w:sectPr>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
    <w:p w:rsidR="004D34CE" w:rsidRPr="008D19CB" w:rsidRDefault="008D19CB" w:rsidP="004D34CE">
      <w:pPr>
        <w:pStyle w:val="TCC"/>
      </w:pPr>
      <w:proofErr w:type="spellStart"/>
      <w:r w:rsidRPr="008D19CB">
        <w:lastRenderedPageBreak/>
        <w:t>Language</w:t>
      </w:r>
      <w:proofErr w:type="spellEnd"/>
      <w:r w:rsidR="004D34CE">
        <w:t xml:space="preserve"> </w:t>
      </w:r>
      <w:r>
        <w:t>(</w:t>
      </w:r>
      <w:r w:rsidR="004D34CE">
        <w:t>UML</w:t>
      </w:r>
      <w:r>
        <w:t>)</w:t>
      </w:r>
      <w:r w:rsidR="004D34CE">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Pr="008D19CB">
        <w:t xml:space="preserve"> (MARTINEZ, [21--])</w:t>
      </w:r>
      <w:r w:rsidR="00EE7224" w:rsidRPr="008D19CB">
        <w:t>.</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 xml:space="preserve">estruturais (ROMBALDI, 2011). </w:t>
      </w:r>
      <w:r w:rsidR="009C24DA">
        <w:t xml:space="preserve">Já o diagrama comportamental, como o nome diz, detalha o comportamento ou funcionamento de </w:t>
      </w:r>
      <w:r w:rsidR="009C24DA" w:rsidRPr="00AA16AE">
        <w:t>partes de um sistema</w:t>
      </w:r>
      <w:r w:rsidR="00AA16AE" w:rsidRPr="00AA16AE">
        <w:t xml:space="preserve"> (GROFFE, 2013)</w:t>
      </w:r>
      <w:r w:rsidR="009C24DA" w:rsidRPr="00AA16AE">
        <w:t>.</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Imagem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760085" cy="3362325"/>
            <wp:effectExtent l="0" t="0" r="0" b="952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362325"/>
                    </a:xfrm>
                    <a:prstGeom prst="rect">
                      <a:avLst/>
                    </a:prstGeom>
                    <a:noFill/>
                    <a:ln>
                      <a:noFill/>
                    </a:ln>
                  </pic:spPr>
                </pic:pic>
              </a:graphicData>
            </a:graphic>
          </wp:inline>
        </w:drawing>
      </w:r>
    </w:p>
    <w:p w:rsidR="00AA16AE" w:rsidRDefault="00763DB5" w:rsidP="00AA16AE">
      <w:pPr>
        <w:pStyle w:val="TCC"/>
        <w:spacing w:line="240" w:lineRule="auto"/>
        <w:jc w:val="center"/>
        <w:rPr>
          <w:sz w:val="22"/>
          <w:szCs w:val="22"/>
          <w:shd w:val="clear" w:color="auto" w:fill="FFFFFF"/>
        </w:rPr>
      </w:pPr>
      <w:r>
        <w:rPr>
          <w:sz w:val="22"/>
          <w:szCs w:val="22"/>
        </w:rPr>
        <w:t xml:space="preserve">Imagem </w:t>
      </w:r>
      <w:r w:rsidR="006B469B">
        <w:rPr>
          <w:sz w:val="22"/>
          <w:szCs w:val="22"/>
        </w:rPr>
        <w:t>2</w:t>
      </w:r>
      <w:r>
        <w:rPr>
          <w:sz w:val="22"/>
          <w:szCs w:val="22"/>
        </w:rPr>
        <w:t xml:space="preserve"> – Diagramas</w:t>
      </w:r>
      <w:r>
        <w:rPr>
          <w:sz w:val="22"/>
          <w:szCs w:val="22"/>
        </w:rPr>
        <w:br/>
      </w:r>
      <w:r w:rsidRPr="00763DB5">
        <w:rPr>
          <w:sz w:val="22"/>
          <w:szCs w:val="22"/>
        </w:rPr>
        <w:t xml:space="preserve">Fonte: </w:t>
      </w:r>
      <w:r w:rsidR="00C275A9">
        <w:rPr>
          <w:sz w:val="22"/>
          <w:szCs w:val="22"/>
        </w:rPr>
        <w:t xml:space="preserve">Adaptado de </w:t>
      </w:r>
      <w:r w:rsidRPr="00763DB5">
        <w:rPr>
          <w:sz w:val="22"/>
          <w:szCs w:val="22"/>
          <w:shd w:val="clear" w:color="auto" w:fill="FFFFFF"/>
        </w:rPr>
        <w:t>Vieira (2015)</w:t>
      </w:r>
    </w:p>
    <w:p w:rsidR="006B469B" w:rsidRPr="006B469B" w:rsidRDefault="006B469B" w:rsidP="006B469B"/>
    <w:p w:rsidR="00A33107" w:rsidRDefault="00AA16AE" w:rsidP="00A33107">
      <w:pPr>
        <w:pStyle w:val="TCC"/>
        <w:rPr>
          <w:b/>
        </w:rPr>
      </w:pPr>
      <w:r>
        <w:t xml:space="preserve"> </w:t>
      </w:r>
      <w:r w:rsidR="00A33107" w:rsidRPr="00A33107">
        <w:rPr>
          <w:b/>
        </w:rPr>
        <w:t>2.</w:t>
      </w:r>
      <w:r w:rsidR="006A13C3">
        <w:rPr>
          <w:b/>
        </w:rPr>
        <w:t>4</w:t>
      </w:r>
      <w:r w:rsidR="00A33107" w:rsidRPr="00A33107">
        <w:rPr>
          <w:b/>
        </w:rPr>
        <w:t>.2 Diagrama de caso de uso</w:t>
      </w:r>
    </w:p>
    <w:p w:rsidR="00A33107" w:rsidRDefault="00A33107" w:rsidP="00A33107">
      <w:pPr>
        <w:pStyle w:val="TCC"/>
      </w:pPr>
    </w:p>
    <w:p w:rsidR="006B469B" w:rsidRDefault="00527E11" w:rsidP="00777FC5">
      <w:pPr>
        <w:pStyle w:val="TCC"/>
        <w:rPr>
          <w:color w:val="auto"/>
        </w:rPr>
        <w:sectPr w:rsidR="006B469B"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 de negócio, apenas os cenários, os usuários e </w:t>
      </w:r>
    </w:p>
    <w:p w:rsidR="00777FC5" w:rsidRDefault="00527E11" w:rsidP="00777FC5">
      <w:pPr>
        <w:pStyle w:val="TCC"/>
      </w:pPr>
      <w:r>
        <w:rPr>
          <w:color w:val="auto"/>
        </w:rPr>
        <w:lastRenderedPageBreak/>
        <w:t xml:space="preserve">as tarefas </w:t>
      </w:r>
      <w:r w:rsidR="009676AB">
        <w:rPr>
          <w:color w:val="auto"/>
        </w:rPr>
        <w:t xml:space="preserve">possíveis de serem realizadas, bem como a comunicação entre o usuário e essas </w:t>
      </w:r>
      <w:r w:rsidR="00033BCD" w:rsidRPr="009676AB">
        <w:t>funcionalidades (</w:t>
      </w:r>
      <w:r w:rsidR="009676AB" w:rsidRPr="009676AB">
        <w:t>RIBEIRO, 2012)</w:t>
      </w:r>
      <w:r w:rsidR="00033BCD">
        <w:t>.</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 conforme a Imagem </w:t>
      </w:r>
      <w:r w:rsidR="006B469B">
        <w:t>3</w:t>
      </w:r>
      <w:r>
        <w:t>.</w:t>
      </w:r>
    </w:p>
    <w:p w:rsidR="006A13C3" w:rsidRPr="006A13C3" w:rsidRDefault="006A13C3" w:rsidP="006A13C3">
      <w:pPr>
        <w:pStyle w:val="TCC"/>
      </w:pPr>
    </w:p>
    <w:p w:rsidR="009676AB" w:rsidRDefault="009676AB" w:rsidP="006D0018">
      <w:pPr>
        <w:pStyle w:val="TCC"/>
        <w:jc w:val="center"/>
      </w:pPr>
      <w:r w:rsidRPr="009676AB">
        <w:rPr>
          <w:noProof/>
        </w:rPr>
        <w:drawing>
          <wp:inline distT="0" distB="0" distL="0" distR="0">
            <wp:extent cx="4772025" cy="985338"/>
            <wp:effectExtent l="0" t="0" r="0" b="5715"/>
            <wp:docPr id="2" name="Imagem 2" descr="C:\Users\JJJ\Pictures\Caso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Pictures\CasoUs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4070" cy="1002279"/>
                    </a:xfrm>
                    <a:prstGeom prst="rect">
                      <a:avLst/>
                    </a:prstGeom>
                    <a:noFill/>
                    <a:ln>
                      <a:noFill/>
                    </a:ln>
                  </pic:spPr>
                </pic:pic>
              </a:graphicData>
            </a:graphic>
          </wp:inline>
        </w:drawing>
      </w:r>
    </w:p>
    <w:p w:rsidR="009676AB" w:rsidRPr="009676AB" w:rsidRDefault="009676AB" w:rsidP="009676AB">
      <w:pPr>
        <w:pStyle w:val="TCC"/>
        <w:spacing w:line="240" w:lineRule="auto"/>
        <w:jc w:val="center"/>
        <w:rPr>
          <w:sz w:val="22"/>
          <w:szCs w:val="22"/>
        </w:rPr>
      </w:pPr>
      <w:r w:rsidRPr="009676AB">
        <w:rPr>
          <w:sz w:val="22"/>
          <w:szCs w:val="22"/>
        </w:rPr>
        <w:t xml:space="preserve">Imagem </w:t>
      </w:r>
      <w:r w:rsidR="006B469B">
        <w:rPr>
          <w:sz w:val="22"/>
          <w:szCs w:val="22"/>
        </w:rPr>
        <w:t>3</w:t>
      </w:r>
      <w:r w:rsidRPr="009676AB">
        <w:rPr>
          <w:sz w:val="22"/>
          <w:szCs w:val="22"/>
        </w:rPr>
        <w:t xml:space="preserve"> – Caso de Uso</w:t>
      </w:r>
      <w:r w:rsidRPr="009676AB">
        <w:rPr>
          <w:sz w:val="22"/>
          <w:szCs w:val="22"/>
        </w:rPr>
        <w:br/>
        <w:t xml:space="preserve">Fonte: </w:t>
      </w:r>
      <w:r w:rsidRPr="009676AB">
        <w:rPr>
          <w:sz w:val="22"/>
          <w:szCs w:val="22"/>
          <w:shd w:val="clear" w:color="auto" w:fill="FFFFFF"/>
        </w:rPr>
        <w:t>Ribeiro (2012)</w:t>
      </w:r>
    </w:p>
    <w:p w:rsidR="00AB54FC" w:rsidRDefault="00AB54FC" w:rsidP="006B469B">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 xml:space="preserve">.1 Da organização das etapas: </w:t>
      </w:r>
      <w:proofErr w:type="spellStart"/>
      <w:r w:rsidRPr="00401903">
        <w:rPr>
          <w:b/>
        </w:rPr>
        <w:t>Kanban</w:t>
      </w:r>
      <w:proofErr w:type="spellEnd"/>
      <w:r>
        <w:rPr>
          <w:b/>
        </w:rPr>
        <w:tab/>
      </w:r>
    </w:p>
    <w:p w:rsidR="00401903" w:rsidRDefault="00401903" w:rsidP="00401903">
      <w:pPr>
        <w:pStyle w:val="TCC"/>
      </w:pPr>
    </w:p>
    <w:p w:rsidR="00401903" w:rsidRDefault="00401903" w:rsidP="00401903">
      <w:pPr>
        <w:pStyle w:val="TCC"/>
        <w:ind w:firstLine="720"/>
      </w:pPr>
      <w:r>
        <w:t xml:space="preserve">Quanto a metodologia de desenvolvimento, o </w:t>
      </w:r>
      <w:proofErr w:type="spellStart"/>
      <w:r>
        <w:t>Kanban</w:t>
      </w:r>
      <w:proofErr w:type="spellEnd"/>
      <w:r>
        <w:t xml:space="preserve">, que nasceu inspirado em sistemas de organização de supermercados americanos (RUNRUN.IT, [2017?]), é responsável pelo auxílio no controle de progresso das tarefas de forma visual. </w:t>
      </w:r>
    </w:p>
    <w:p w:rsidR="006B469B" w:rsidRPr="006B469B" w:rsidRDefault="00401903" w:rsidP="00AB54FC">
      <w:pPr>
        <w:pStyle w:val="TCC"/>
        <w:ind w:firstLine="720"/>
      </w:pPr>
      <w:r>
        <w:t>Em sua forma mais tradicional, utiliza-se um quadro no qual são colados alguns papéis (Post-it) e cada papel representará uma tarefa a ser realizada. No quadro encontram-se três etapas de desenvolvimento, as quais todos os papéis 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imagem </w:t>
      </w:r>
      <w:r w:rsidR="00AB54FC">
        <w:t>4</w:t>
      </w:r>
      <w:r>
        <w:t>.</w:t>
      </w:r>
    </w:p>
    <w:p w:rsidR="00401903" w:rsidRDefault="002C5972" w:rsidP="002C5972">
      <w:pPr>
        <w:pStyle w:val="TCC"/>
        <w:jc w:val="center"/>
        <w:rPr>
          <w:noProof/>
        </w:rPr>
      </w:pPr>
      <w:r w:rsidRPr="002C5972">
        <w:rPr>
          <w:noProof/>
        </w:rPr>
        <w:drawing>
          <wp:inline distT="0" distB="0" distL="0" distR="0" wp14:anchorId="17FE2276" wp14:editId="0B7CCB8F">
            <wp:extent cx="4468483" cy="1635904"/>
            <wp:effectExtent l="0" t="0" r="8890" b="254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796" cy="1700452"/>
                    </a:xfrm>
                    <a:prstGeom prst="rect">
                      <a:avLst/>
                    </a:prstGeom>
                    <a:noFill/>
                    <a:ln>
                      <a:noFill/>
                    </a:ln>
                  </pic:spPr>
                </pic:pic>
              </a:graphicData>
            </a:graphic>
          </wp:inline>
        </w:drawing>
      </w:r>
    </w:p>
    <w:p w:rsidR="006B469B" w:rsidRDefault="002C5972" w:rsidP="002C5972">
      <w:pPr>
        <w:spacing w:line="240" w:lineRule="auto"/>
        <w:jc w:val="center"/>
        <w:rPr>
          <w:rFonts w:ascii="Arial" w:hAnsi="Arial" w:cs="Arial"/>
          <w:color w:val="000000"/>
          <w:shd w:val="clear" w:color="auto" w:fill="FFFFFF"/>
        </w:rPr>
        <w:sectPr w:rsidR="006B469B" w:rsidSect="00B75484">
          <w:pgSz w:w="11906" w:h="16838"/>
          <w:pgMar w:top="1701" w:right="1134" w:bottom="1134" w:left="1701" w:header="709" w:footer="709" w:gutter="0"/>
          <w:cols w:space="720"/>
          <w:titlePg/>
          <w:docGrid w:linePitch="299"/>
        </w:sectPr>
      </w:pPr>
      <w:r>
        <w:rPr>
          <w:rFonts w:ascii="Arial" w:hAnsi="Arial" w:cs="Arial"/>
        </w:rPr>
        <w:t xml:space="preserve">Imagem </w:t>
      </w:r>
      <w:r w:rsidR="00AB54FC">
        <w:rPr>
          <w:rFonts w:ascii="Arial" w:hAnsi="Arial" w:cs="Arial"/>
        </w:rPr>
        <w:t>4</w:t>
      </w:r>
      <w:r>
        <w:rPr>
          <w:rFonts w:ascii="Arial" w:hAnsi="Arial" w:cs="Arial"/>
        </w:rPr>
        <w:t xml:space="preserve"> – </w:t>
      </w:r>
      <w:proofErr w:type="spellStart"/>
      <w:r>
        <w:rPr>
          <w:rFonts w:ascii="Arial" w:hAnsi="Arial" w:cs="Arial"/>
        </w:rPr>
        <w:t>Kanban</w:t>
      </w:r>
      <w:proofErr w:type="spellEnd"/>
      <w:r>
        <w:rPr>
          <w:rFonts w:ascii="Arial" w:hAnsi="Arial" w:cs="Arial"/>
        </w:rPr>
        <w:br/>
        <w:t>Fonte:</w:t>
      </w:r>
      <w:r w:rsidRPr="000E6780">
        <w:rPr>
          <w:rFonts w:ascii="Segoe UI" w:hAnsi="Segoe UI" w:cs="Segoe UI"/>
          <w:color w:val="000000"/>
          <w:shd w:val="clear" w:color="auto" w:fill="FFFFFF"/>
        </w:rPr>
        <w:t xml:space="preserve"> </w:t>
      </w:r>
      <w:r w:rsidR="00C275A9" w:rsidRPr="00C275A9">
        <w:rPr>
          <w:rFonts w:ascii="Arial" w:hAnsi="Arial" w:cs="Arial"/>
          <w:color w:val="000000"/>
          <w:shd w:val="clear" w:color="auto" w:fill="FFFFFF"/>
        </w:rPr>
        <w:t>Dutra (2016)</w:t>
      </w:r>
    </w:p>
    <w:p w:rsidR="00C275A9" w:rsidRDefault="00C275A9" w:rsidP="00C275A9">
      <w:pPr>
        <w:pStyle w:val="TCC"/>
        <w:rPr>
          <w:b/>
        </w:rPr>
      </w:pPr>
      <w:r w:rsidRPr="00C275A9">
        <w:rPr>
          <w:b/>
        </w:rPr>
        <w:lastRenderedPageBreak/>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CB3DCA" w:rsidRPr="00CB3DCA">
        <w:t xml:space="preserve"> (DIONISIO, 2015)</w:t>
      </w:r>
      <w:r w:rsidR="003663CF" w:rsidRPr="00CB3DCA">
        <w:t>.</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CB3DCA" w:rsidRPr="00CB3DCA">
        <w:t xml:space="preserve"> (DIONISIO, 2015)</w:t>
      </w:r>
      <w:r w:rsidR="005D1C4F" w:rsidRPr="00CB3DCA">
        <w:t>.</w:t>
      </w:r>
      <w:r w:rsidR="005D1C4F">
        <w:tab/>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 (GUEDES, 2018)</w:t>
      </w:r>
      <w:r w:rsidRPr="00961C6C">
        <w:t>.</w:t>
      </w:r>
      <w:r w:rsidR="00961C6C" w:rsidRPr="00961C6C">
        <w:tab/>
      </w:r>
    </w:p>
    <w:p w:rsidR="00961C6C" w:rsidRDefault="00961C6C" w:rsidP="00961C6C">
      <w:pPr>
        <w:pStyle w:val="TCC"/>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r w:rsidR="001301D7">
        <w:t xml:space="preserve"> </w:t>
      </w:r>
      <w:r w:rsidR="001301D7" w:rsidRPr="00961C6C">
        <w:t>(GUEDES, 2018).</w:t>
      </w:r>
      <w:r w:rsidR="001301D7">
        <w:t xml:space="preserve"> Tendo como parâmetro uma idade</w:t>
      </w:r>
      <w:r w:rsidR="0039482E">
        <w:t xml:space="preserve">, a Imagem </w:t>
      </w:r>
      <w:r w:rsidR="00AB54FC">
        <w:t>5</w:t>
      </w:r>
      <w:r w:rsidR="0039482E">
        <w:t xml:space="preserve"> elucida uma tomada de decisão de maioridade em C#</w:t>
      </w:r>
      <w:r w:rsidR="001301D7">
        <w:t>.</w:t>
      </w:r>
      <w:r w:rsidR="001301D7">
        <w:tab/>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Default="001301D7" w:rsidP="001301D7">
      <w:pPr>
        <w:spacing w:line="240" w:lineRule="auto"/>
        <w:jc w:val="center"/>
        <w:rPr>
          <w:rFonts w:ascii="Arial" w:hAnsi="Arial" w:cs="Arial"/>
          <w:color w:val="000000"/>
          <w:shd w:val="clear" w:color="auto" w:fill="FFFFFF"/>
        </w:rPr>
      </w:pPr>
      <w:r>
        <w:rPr>
          <w:rFonts w:ascii="Arial" w:hAnsi="Arial" w:cs="Arial"/>
        </w:rPr>
        <w:t xml:space="preserve">Imagem </w:t>
      </w:r>
      <w:r w:rsidR="00AB54FC">
        <w:rPr>
          <w:rFonts w:ascii="Arial" w:hAnsi="Arial" w:cs="Arial"/>
        </w:rPr>
        <w:t>5</w:t>
      </w:r>
      <w:r>
        <w:rPr>
          <w:rFonts w:ascii="Arial" w:hAnsi="Arial" w:cs="Arial"/>
        </w:rPr>
        <w:t xml:space="preserve"> – Tomada de decisão em C#</w:t>
      </w:r>
      <w:r>
        <w:rPr>
          <w:rFonts w:ascii="Arial" w:hAnsi="Arial" w:cs="Arial"/>
        </w:rPr>
        <w:br/>
      </w:r>
      <w:r w:rsidRPr="001301D7">
        <w:rPr>
          <w:rFonts w:ascii="Arial" w:hAnsi="Arial" w:cs="Arial"/>
        </w:rPr>
        <w:t>Fonte:</w:t>
      </w:r>
      <w:r w:rsidRPr="001301D7">
        <w:rPr>
          <w:rFonts w:ascii="Arial" w:hAnsi="Arial" w:cs="Arial"/>
          <w:color w:val="000000"/>
          <w:shd w:val="clear" w:color="auto" w:fill="FFFFFF"/>
        </w:rPr>
        <w:t xml:space="preserve"> Guedes (2018)</w:t>
      </w:r>
    </w:p>
    <w:p w:rsidR="006B469B" w:rsidRDefault="006B469B" w:rsidP="00A63324">
      <w:pPr>
        <w:pStyle w:val="TCC"/>
        <w:rPr>
          <w:b/>
        </w:rPr>
        <w:sectPr w:rsidR="006B469B" w:rsidSect="00B75484">
          <w:pgSz w:w="11906" w:h="16838"/>
          <w:pgMar w:top="1701" w:right="1134" w:bottom="1134" w:left="1701" w:header="709" w:footer="709" w:gutter="0"/>
          <w:cols w:space="720"/>
          <w:titlePg/>
          <w:docGrid w:linePitch="299"/>
        </w:sectPr>
      </w:pPr>
    </w:p>
    <w:p w:rsidR="00A63324" w:rsidRDefault="00A63324" w:rsidP="00A63324">
      <w:pPr>
        <w:pStyle w:val="TCC"/>
        <w:rPr>
          <w:b/>
        </w:rPr>
      </w:pPr>
      <w:r w:rsidRPr="00A63324">
        <w:rPr>
          <w:b/>
        </w:rPr>
        <w:lastRenderedPageBreak/>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775B92" w:rsidRPr="00775B92">
        <w:t xml:space="preserve"> (MUSSO, 2019)</w:t>
      </w:r>
      <w:r w:rsidR="000B7225" w:rsidRPr="00775B92">
        <w:t>. 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w:t>
      </w:r>
      <w:r w:rsidR="00775B92" w:rsidRPr="00775B92">
        <w:t xml:space="preserve"> (MUSSO, 2019)</w:t>
      </w:r>
      <w:r w:rsidR="000B7225" w:rsidRPr="00775B92">
        <w:t>, de</w:t>
      </w:r>
      <w:r w:rsidR="000B7225">
        <w:t xml:space="preserve"> modo que o desenvolvedor possa se relacionar com a entidade do banco</w:t>
      </w:r>
      <w:r w:rsidR="00775B92">
        <w:t xml:space="preserve"> </w:t>
      </w:r>
      <w:r w:rsidR="000B7225">
        <w:t>usando</w:t>
      </w:r>
      <w:r w:rsidR="00844FE9">
        <w:t xml:space="preserve"> apenas</w:t>
      </w:r>
      <w:r w:rsidR="000B7225">
        <w:t xml:space="preserve"> objetos da linguagem C#.</w:t>
      </w:r>
      <w:r w:rsidR="000B7225">
        <w:tab/>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Pr="00F73AC3">
        <w:t>.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F73AC3" w:rsidRDefault="00F73AC3" w:rsidP="00F73AC3">
      <w:pPr>
        <w:pStyle w:val="TCC"/>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844FE9" w:rsidRPr="00844FE9">
        <w:t xml:space="preserve"> (EIS, 2011)</w:t>
      </w:r>
      <w:r w:rsidRPr="00844FE9">
        <w:t>.</w:t>
      </w:r>
      <w:r w:rsidRPr="00844FE9">
        <w:tab/>
      </w:r>
    </w:p>
    <w:p w:rsidR="00F73AC3" w:rsidRDefault="00F73AC3" w:rsidP="00F73AC3">
      <w:pPr>
        <w:pStyle w:val="TCC"/>
      </w:pPr>
      <w:r>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instruções em HTML são os navegadores (EIS, 2011).</w:t>
      </w:r>
      <w:r w:rsidR="00844FE9" w:rsidRPr="00844FE9">
        <w:tab/>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(SOUZA, [20--?])</w:t>
      </w:r>
      <w:r w:rsidR="00322BEA" w:rsidRPr="00322BEA">
        <w:t>.</w:t>
      </w:r>
      <w:r w:rsidR="00322BEA">
        <w:t xml:space="preserve"> A imagem </w:t>
      </w:r>
      <w:r w:rsidR="00AB54FC">
        <w:t>6</w:t>
      </w:r>
      <w:r w:rsidR="00322BEA">
        <w:t xml:space="preserve"> exemplifica a estrutura básica de um código em HTML.</w:t>
      </w:r>
    </w:p>
    <w:p w:rsidR="00CD6CBC" w:rsidRPr="00CD6CBC" w:rsidRDefault="00CD6CBC" w:rsidP="00CD6CBC"/>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322BEA" w:rsidP="00322BEA">
      <w:pPr>
        <w:pStyle w:val="TCC"/>
        <w:spacing w:line="240" w:lineRule="auto"/>
        <w:jc w:val="center"/>
        <w:rPr>
          <w:sz w:val="22"/>
          <w:szCs w:val="22"/>
          <w:shd w:val="clear" w:color="auto" w:fill="FFFFFF"/>
        </w:rPr>
        <w:sectPr w:rsidR="00CD6CBC" w:rsidSect="00B75484">
          <w:pgSz w:w="11906" w:h="16838"/>
          <w:pgMar w:top="1701" w:right="1134" w:bottom="1134" w:left="1701" w:header="709" w:footer="709" w:gutter="0"/>
          <w:cols w:space="720"/>
          <w:titlePg/>
          <w:docGrid w:linePitch="299"/>
        </w:sectPr>
      </w:pPr>
      <w:r w:rsidRPr="00322BEA">
        <w:rPr>
          <w:sz w:val="22"/>
          <w:szCs w:val="22"/>
        </w:rPr>
        <w:t xml:space="preserve">Imagem </w:t>
      </w:r>
      <w:r w:rsidR="00AB54FC">
        <w:rPr>
          <w:sz w:val="22"/>
          <w:szCs w:val="22"/>
        </w:rPr>
        <w:t>6</w:t>
      </w:r>
      <w:r w:rsidRPr="00322BEA">
        <w:rPr>
          <w:sz w:val="22"/>
          <w:szCs w:val="22"/>
        </w:rPr>
        <w:t xml:space="preserve"> – Estrutura básica HTML</w:t>
      </w:r>
      <w:r w:rsidRPr="00322BEA">
        <w:rPr>
          <w:sz w:val="22"/>
          <w:szCs w:val="22"/>
        </w:rPr>
        <w:br/>
        <w:t xml:space="preserve">Fonte: </w:t>
      </w:r>
      <w:r w:rsidR="00CD6CBC">
        <w:rPr>
          <w:sz w:val="22"/>
          <w:szCs w:val="22"/>
          <w:shd w:val="clear" w:color="auto" w:fill="FFFFFF"/>
        </w:rPr>
        <w:t>Autoria própria</w:t>
      </w:r>
    </w:p>
    <w:p w:rsidR="00181DF7" w:rsidRDefault="00181DF7" w:rsidP="00181DF7">
      <w:pPr>
        <w:pStyle w:val="TCC"/>
        <w:rPr>
          <w:b/>
        </w:rPr>
      </w:pPr>
      <w:r w:rsidRPr="00181DF7">
        <w:rPr>
          <w:b/>
        </w:rPr>
        <w:lastRenderedPageBreak/>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CA15C7" w:rsidRPr="00CA15C7">
        <w:t xml:space="preserve"> </w:t>
      </w:r>
      <w:r w:rsidR="00CA15C7" w:rsidRPr="00CA15C7">
        <w:rPr>
          <w:shd w:val="clear" w:color="auto" w:fill="FFFFFF"/>
        </w:rPr>
        <w:t>(GONÇALVES, 2019)</w:t>
      </w:r>
      <w:r w:rsidRPr="00CA15C7">
        <w:t>.</w:t>
      </w:r>
    </w:p>
    <w:p w:rsidR="00181DF7" w:rsidRPr="00181DF7" w:rsidRDefault="00181DF7" w:rsidP="00181DF7"/>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Default="00851DC1" w:rsidP="00851DC1">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Imagem </w:t>
      </w:r>
      <w:r w:rsidR="00AB54FC">
        <w:t>7</w:t>
      </w:r>
      <w:r w:rsidR="00181E61">
        <w:t xml:space="preserve"> traz um exemplo de função que verifica se número digitado está entre 1 e 10.  </w:t>
      </w:r>
    </w:p>
    <w:p w:rsidR="00602534" w:rsidRDefault="00602534" w:rsidP="00181E61">
      <w:pPr>
        <w:pStyle w:val="TCC"/>
      </w:pPr>
    </w:p>
    <w:p w:rsidR="00CD6CBC" w:rsidRDefault="00602534" w:rsidP="00CD6CBC">
      <w:pPr>
        <w:pStyle w:val="TCC"/>
        <w:spacing w:line="240" w:lineRule="auto"/>
        <w:jc w:val="center"/>
        <w:rPr>
          <w:sz w:val="22"/>
          <w:szCs w:val="22"/>
        </w:rPr>
      </w:pPr>
      <w:r>
        <w:rPr>
          <w:noProof/>
        </w:rPr>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Default="00181E61" w:rsidP="00CD6CBC">
      <w:pPr>
        <w:pStyle w:val="TCC"/>
        <w:spacing w:line="240" w:lineRule="auto"/>
        <w:jc w:val="center"/>
        <w:rPr>
          <w:sz w:val="22"/>
          <w:szCs w:val="22"/>
          <w:shd w:val="clear" w:color="auto" w:fill="FFFFFF"/>
        </w:rPr>
      </w:pPr>
      <w:r w:rsidRPr="00322BEA">
        <w:rPr>
          <w:sz w:val="22"/>
          <w:szCs w:val="22"/>
        </w:rPr>
        <w:t xml:space="preserve">Imagem </w:t>
      </w:r>
      <w:r w:rsidR="00AB54FC">
        <w:rPr>
          <w:sz w:val="22"/>
          <w:szCs w:val="22"/>
        </w:rPr>
        <w:t>7</w:t>
      </w:r>
      <w:r w:rsidRPr="00322BEA">
        <w:rPr>
          <w:sz w:val="22"/>
          <w:szCs w:val="22"/>
        </w:rPr>
        <w:t xml:space="preserve"> – </w:t>
      </w:r>
      <w:r>
        <w:rPr>
          <w:sz w:val="22"/>
          <w:szCs w:val="22"/>
        </w:rPr>
        <w:t xml:space="preserve">Exemplo </w:t>
      </w:r>
      <w:proofErr w:type="spellStart"/>
      <w:r>
        <w:rPr>
          <w:sz w:val="22"/>
          <w:szCs w:val="22"/>
        </w:rPr>
        <w:t>JavaScript</w:t>
      </w:r>
      <w:proofErr w:type="spellEnd"/>
      <w:r w:rsidRPr="00322BEA">
        <w:rPr>
          <w:sz w:val="22"/>
          <w:szCs w:val="22"/>
        </w:rPr>
        <w:br/>
        <w:t xml:space="preserve">Fonte: </w:t>
      </w:r>
      <w:r>
        <w:rPr>
          <w:sz w:val="22"/>
          <w:szCs w:val="22"/>
          <w:shd w:val="clear" w:color="auto" w:fill="FFFFFF"/>
        </w:rPr>
        <w:t>Autoria própria</w:t>
      </w:r>
    </w:p>
    <w:p w:rsidR="00602534" w:rsidRPr="00602534" w:rsidRDefault="00602534" w:rsidP="00602534">
      <w:pPr>
        <w:sectPr w:rsidR="00602534" w:rsidRPr="00602534"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9F0E67" w:rsidRPr="009F0E67">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 identificou-se que é preciso seguir as orientações conforme o cronograma de tarefas anexo</w:t>
      </w:r>
      <w:r w:rsidR="0099155D" w:rsidRPr="003C25EC">
        <w:t xml:space="preserve"> na</w:t>
      </w:r>
      <w:r w:rsidR="001523BE" w:rsidRPr="003C25EC">
        <w:t xml:space="preserve"> </w:t>
      </w:r>
      <w:r w:rsidR="00C20339">
        <w:t>Imagem</w:t>
      </w:r>
      <w:r w:rsidR="0006649A" w:rsidRPr="003C25EC">
        <w:t xml:space="preserve"> </w:t>
      </w:r>
      <w:r w:rsidR="00AB54FC">
        <w:t>8</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A33107" w:rsidRPr="00777FC5">
        <w:rPr>
          <w:sz w:val="22"/>
          <w:szCs w:val="22"/>
        </w:rPr>
        <w:t xml:space="preserve">Imagem </w:t>
      </w:r>
      <w:r w:rsidR="00AB54FC">
        <w:rPr>
          <w:sz w:val="22"/>
          <w:szCs w:val="22"/>
        </w:rPr>
        <w:t>8</w:t>
      </w:r>
      <w:r w:rsidR="00A33107" w:rsidRPr="00777FC5">
        <w:rPr>
          <w:sz w:val="22"/>
          <w:szCs w:val="22"/>
        </w:rPr>
        <w:t xml:space="preserve"> – Cronograma</w:t>
      </w:r>
      <w:r w:rsidR="00A33107" w:rsidRPr="00777FC5">
        <w:rPr>
          <w:sz w:val="22"/>
          <w:szCs w:val="22"/>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C513D3" w:rsidRPr="00C513D3" w:rsidRDefault="00B23648" w:rsidP="00C513D3">
      <w:pPr>
        <w:pStyle w:val="TCC"/>
        <w:ind w:firstLine="720"/>
      </w:pPr>
      <w:r w:rsidRPr="003C25EC">
        <w:t xml:space="preserve">Para que haja organização no processo de criação da aplicação, </w:t>
      </w:r>
      <w:r w:rsidR="00E8613D" w:rsidRPr="003C25EC">
        <w:t>é</w:t>
      </w:r>
      <w:r w:rsidRPr="003C25EC">
        <w:t xml:space="preserve"> </w:t>
      </w:r>
      <w:r w:rsidR="00E8613D" w:rsidRPr="003C25EC">
        <w:t>imprescindível</w:t>
      </w:r>
      <w:r w:rsidRPr="003C25EC">
        <w:t xml:space="preserve"> pensar em uma engenharia de software capaz de definir todos os passos necessários para o bom andamento no seu desenvolvimento.</w:t>
      </w:r>
    </w:p>
    <w:p w:rsidR="00C513D3" w:rsidRDefault="002C5972" w:rsidP="00C513D3">
      <w:pPr>
        <w:pStyle w:val="TCC"/>
        <w:ind w:firstLine="720"/>
        <w:sectPr w:rsidR="00C513D3"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proofErr w:type="spellStart"/>
      <w:r w:rsidR="00E8613D" w:rsidRPr="003C25EC">
        <w:t>K</w:t>
      </w:r>
      <w:r w:rsidR="00CE019E" w:rsidRPr="003C25EC">
        <w:t>anban</w:t>
      </w:r>
      <w:proofErr w:type="spellEnd"/>
      <w:r w:rsidR="00CE019E" w:rsidRPr="003C25EC">
        <w:t xml:space="preserve">, </w:t>
      </w:r>
      <w:r>
        <w:t xml:space="preserve">que </w:t>
      </w:r>
      <w:r w:rsidR="00CE019E" w:rsidRPr="003C25EC">
        <w:t xml:space="preserve">entrará com o </w:t>
      </w:r>
    </w:p>
    <w:p w:rsidR="009676AB" w:rsidRDefault="002B5886" w:rsidP="00C513D3">
      <w:pPr>
        <w:pStyle w:val="TCC"/>
      </w:pPr>
      <w:r w:rsidRPr="003C25EC">
        <w:lastRenderedPageBreak/>
        <w:t>auxílio</w:t>
      </w:r>
      <w:r w:rsidR="00CE019E" w:rsidRPr="003C25EC">
        <w:t xml:space="preserve"> no controle de progresso das tarefas de forma visual. </w:t>
      </w:r>
    </w:p>
    <w:p w:rsidR="00EF0528" w:rsidRDefault="00EF0528" w:rsidP="00EF0528">
      <w:pPr>
        <w:pStyle w:val="TCC"/>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com o fim de facilitar a manutenção do código</w:t>
      </w:r>
      <w:r>
        <w:t xml:space="preserve">. </w:t>
      </w:r>
    </w:p>
    <w:p w:rsidR="00EF0528" w:rsidRDefault="00EF0528" w:rsidP="00EF0528">
      <w:pPr>
        <w:pStyle w:val="TCC"/>
        <w:ind w:firstLine="720"/>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w:t>
      </w:r>
      <w:proofErr w:type="spellStart"/>
      <w:r>
        <w:t>Kanban</w:t>
      </w:r>
      <w:proofErr w:type="spellEnd"/>
      <w:r>
        <w:t xml:space="preserve"> no projeto</w:t>
      </w:r>
      <w:r w:rsidR="00086301">
        <w:t xml:space="preserve"> </w:t>
      </w:r>
      <w:r>
        <w:t>pode ser viso na imagem 9.</w:t>
      </w:r>
    </w:p>
    <w:p w:rsidR="00EF0528" w:rsidRDefault="00EF0528" w:rsidP="00EF0528"/>
    <w:p w:rsidR="00EF0528" w:rsidRDefault="00D5225C" w:rsidP="00EF0528">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EF0528" w:rsidRDefault="00EF0528" w:rsidP="00EF0528">
      <w:pPr>
        <w:spacing w:line="240" w:lineRule="auto"/>
        <w:jc w:val="center"/>
        <w:rPr>
          <w:rFonts w:ascii="Arial" w:hAnsi="Arial" w:cs="Arial"/>
        </w:rPr>
      </w:pPr>
      <w:r w:rsidRPr="00EF0528">
        <w:rPr>
          <w:rFonts w:ascii="Arial" w:hAnsi="Arial" w:cs="Arial"/>
        </w:rPr>
        <w:t xml:space="preserve">Imagem </w:t>
      </w:r>
      <w:r>
        <w:rPr>
          <w:rFonts w:ascii="Arial" w:hAnsi="Arial" w:cs="Arial"/>
        </w:rPr>
        <w:t>9</w:t>
      </w:r>
      <w:r w:rsidRPr="00EF0528">
        <w:rPr>
          <w:rFonts w:ascii="Arial" w:hAnsi="Arial" w:cs="Arial"/>
        </w:rPr>
        <w:t xml:space="preserve"> – </w:t>
      </w:r>
      <w:proofErr w:type="spellStart"/>
      <w:r w:rsidRPr="00EF0528">
        <w:rPr>
          <w:rFonts w:ascii="Arial" w:hAnsi="Arial" w:cs="Arial"/>
        </w:rPr>
        <w:t>Kanban</w:t>
      </w:r>
      <w:proofErr w:type="spellEnd"/>
      <w:r>
        <w:rPr>
          <w:rFonts w:ascii="Arial" w:hAnsi="Arial" w:cs="Arial"/>
        </w:rPr>
        <w:t xml:space="preserve"> </w:t>
      </w:r>
      <w:proofErr w:type="spellStart"/>
      <w:r>
        <w:rPr>
          <w:rFonts w:ascii="Arial" w:hAnsi="Arial" w:cs="Arial"/>
        </w:rPr>
        <w:t>NPJe</w:t>
      </w:r>
      <w:proofErr w:type="spellEnd"/>
      <w:r w:rsidRPr="00EF0528">
        <w:rPr>
          <w:rFonts w:ascii="Arial" w:hAnsi="Arial" w:cs="Arial"/>
        </w:rPr>
        <w:br/>
        <w:t>Fonte: Autoria própria</w:t>
      </w:r>
    </w:p>
    <w:p w:rsidR="00777FC5" w:rsidRDefault="00777FC5" w:rsidP="00777FC5"/>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182612">
      <w:pPr>
        <w:pStyle w:val="TCC"/>
      </w:pPr>
    </w:p>
    <w:p w:rsidR="00232C1A" w:rsidRDefault="00A21C12" w:rsidP="00DD1780">
      <w:pPr>
        <w:pStyle w:val="TCC"/>
      </w:pPr>
      <w:r>
        <w:tab/>
      </w:r>
      <w:r w:rsidR="00182612">
        <w:t xml:space="preserve">O NPJ da UP </w:t>
      </w:r>
      <w:r w:rsidR="009A0882">
        <w:t xml:space="preserve">opera por dois tipos de usuários,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r w:rsidR="009A0882">
        <w:t xml:space="preserve"> </w:t>
      </w:r>
    </w:p>
    <w:p w:rsidR="00C513D3" w:rsidRDefault="00E11E4D" w:rsidP="00232C1A">
      <w:pPr>
        <w:pStyle w:val="TCC"/>
        <w:ind w:firstLine="720"/>
        <w:sectPr w:rsidR="00C513D3" w:rsidSect="00B75484">
          <w:pgSz w:w="11906" w:h="16838"/>
          <w:pgMar w:top="1701" w:right="1134" w:bottom="1134" w:left="1701" w:header="709" w:footer="709" w:gutter="0"/>
          <w:cols w:space="720"/>
          <w:titlePg/>
          <w:docGrid w:linePitch="299"/>
        </w:sectPr>
      </w:pPr>
      <w:r>
        <w:t>Por padrão há um usuário</w:t>
      </w:r>
      <w:r w:rsidR="00C43F43">
        <w:t xml:space="preserve"> responsável</w:t>
      </w:r>
      <w:r>
        <w:t xml:space="preserve"> com total acesso ao sistema, esse </w:t>
      </w:r>
      <w:r w:rsidR="00C43F43">
        <w:t>registro</w:t>
      </w:r>
      <w:r>
        <w:t xml:space="preserve"> é o ponto de partida para cadastro de todos os outros usuários que </w:t>
      </w:r>
    </w:p>
    <w:p w:rsidR="00E11E4D" w:rsidRDefault="00E11E4D" w:rsidP="00C513D3">
      <w:pPr>
        <w:pStyle w:val="TCC"/>
      </w:pPr>
      <w:r>
        <w:lastRenderedPageBreak/>
        <w:t xml:space="preserve">utilizarão o software,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132735">
      <w:pPr>
        <w:pStyle w:val="TCC"/>
        <w:ind w:firstLine="720"/>
      </w:pPr>
      <w:r>
        <w:t xml:space="preserve">O usuário responsável possui </w:t>
      </w:r>
      <w:r w:rsidR="009A0882">
        <w:t>acesso a todas as funcionalidades do sistema</w:t>
      </w:r>
      <w:r w:rsidR="0040112D">
        <w:t>,</w:t>
      </w:r>
      <w:r w:rsidR="009A0882">
        <w:t xml:space="preserve"> </w:t>
      </w:r>
      <w:r w:rsidR="0040112D">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imagem 10.</w:t>
      </w:r>
    </w:p>
    <w:p w:rsidR="00132735" w:rsidRPr="00132735" w:rsidRDefault="00132735" w:rsidP="00BD6C55">
      <w:pPr>
        <w:pStyle w:val="TCC"/>
      </w:pPr>
    </w:p>
    <w:p w:rsidR="0012634C" w:rsidRPr="0012634C" w:rsidRDefault="001F6941" w:rsidP="0012634C">
      <w:r>
        <w:rPr>
          <w:noProof/>
        </w:rPr>
        <w:drawing>
          <wp:inline distT="0" distB="0" distL="0" distR="0">
            <wp:extent cx="5753735" cy="32607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735" cy="3260725"/>
                    </a:xfrm>
                    <a:prstGeom prst="rect">
                      <a:avLst/>
                    </a:prstGeom>
                    <a:noFill/>
                    <a:ln>
                      <a:noFill/>
                    </a:ln>
                  </pic:spPr>
                </pic:pic>
              </a:graphicData>
            </a:graphic>
          </wp:inline>
        </w:drawing>
      </w:r>
    </w:p>
    <w:p w:rsidR="00132735" w:rsidRPr="00EF0528" w:rsidRDefault="00132735" w:rsidP="00132735">
      <w:pPr>
        <w:spacing w:line="240" w:lineRule="auto"/>
        <w:jc w:val="center"/>
        <w:rPr>
          <w:rFonts w:ascii="Arial" w:hAnsi="Arial" w:cs="Arial"/>
        </w:rPr>
      </w:pPr>
      <w:r w:rsidRPr="00EF0528">
        <w:rPr>
          <w:rFonts w:ascii="Arial" w:hAnsi="Arial" w:cs="Arial"/>
        </w:rPr>
        <w:t xml:space="preserve">Imagem </w:t>
      </w:r>
      <w:r>
        <w:rPr>
          <w:rFonts w:ascii="Arial" w:hAnsi="Arial" w:cs="Arial"/>
        </w:rPr>
        <w:t>10</w:t>
      </w:r>
      <w:r w:rsidRPr="00EF0528">
        <w:rPr>
          <w:rFonts w:ascii="Arial" w:hAnsi="Arial" w:cs="Arial"/>
        </w:rPr>
        <w:t xml:space="preserve"> – </w:t>
      </w:r>
      <w:r>
        <w:rPr>
          <w:rFonts w:ascii="Arial" w:hAnsi="Arial" w:cs="Arial"/>
        </w:rPr>
        <w:t>Caso de uso de acesso às funcionalidades</w:t>
      </w:r>
      <w:r w:rsidRPr="00EF0528">
        <w:rPr>
          <w:rFonts w:ascii="Arial" w:hAnsi="Arial" w:cs="Arial"/>
        </w:rPr>
        <w:br/>
        <w:t>Fonte: Autoria própria</w:t>
      </w:r>
    </w:p>
    <w:p w:rsidR="00132735" w:rsidRDefault="00132735" w:rsidP="00F67FBE">
      <w:pPr>
        <w:pStyle w:val="TCC"/>
      </w:pPr>
    </w:p>
    <w:p w:rsidR="001D746A" w:rsidRDefault="00F67FBE" w:rsidP="00132735">
      <w:pPr>
        <w:pStyle w:val="TCC"/>
        <w:ind w:firstLine="720"/>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como login e CPF</w:t>
      </w:r>
      <w:r w:rsidR="00C43F43">
        <w:t>, evitando duplicidades</w:t>
      </w:r>
      <w:r w:rsidR="001A165A">
        <w:t>.</w:t>
      </w:r>
    </w:p>
    <w:p w:rsidR="00BD6C55" w:rsidRDefault="001D746A" w:rsidP="00BD6C55">
      <w:pPr>
        <w:pStyle w:val="TCC"/>
        <w:ind w:firstLine="720"/>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81380D">
        <w:t>,</w:t>
      </w:r>
      <w:r>
        <w:t xml:space="preserve"> mant</w:t>
      </w:r>
      <w:r w:rsidR="00E11E4D">
        <w:t>é</w:t>
      </w:r>
      <w:r>
        <w:t>m</w:t>
      </w:r>
      <w:r w:rsidR="00D0768C">
        <w:t>, em geral,</w:t>
      </w:r>
      <w:r>
        <w:t xml:space="preserve"> a mesma sequência de passos, diferenciando apenas quem originou a demanda e qual tela será utilizad</w:t>
      </w:r>
      <w:r w:rsidR="0081380D">
        <w:t>a</w:t>
      </w:r>
      <w:r>
        <w:t>.</w:t>
      </w:r>
      <w:r w:rsidR="00C43F43">
        <w:t xml:space="preserve"> </w:t>
      </w:r>
    </w:p>
    <w:p w:rsidR="00BD6C55" w:rsidRDefault="00C513D3" w:rsidP="00BD6C55">
      <w:pPr>
        <w:pStyle w:val="TCC"/>
        <w:ind w:firstLine="720"/>
        <w:sectPr w:rsidR="00BD6C55" w:rsidSect="00B75484">
          <w:pgSz w:w="11906" w:h="16838"/>
          <w:pgMar w:top="1701" w:right="1134" w:bottom="1134" w:left="1701" w:header="709" w:footer="709" w:gutter="0"/>
          <w:cols w:space="720"/>
          <w:titlePg/>
          <w:docGrid w:linePitch="299"/>
        </w:sectPr>
      </w:pPr>
      <w:r>
        <w:t xml:space="preserve">Caso </w:t>
      </w:r>
      <w:r w:rsidR="001822E7">
        <w:t>o novo cadastro de usuário venha sob</w:t>
      </w:r>
      <w:r w:rsidR="00BD6C55">
        <w:t xml:space="preserve"> </w:t>
      </w:r>
      <w:r w:rsidR="001822E7">
        <w:t>pedido de um</w:t>
      </w:r>
      <w:r w:rsidR="00C43F43">
        <w:t xml:space="preserve"> aluno, informações</w:t>
      </w:r>
    </w:p>
    <w:p w:rsidR="00F67FBE" w:rsidRDefault="00C43F43" w:rsidP="00BD6C55">
      <w:pPr>
        <w:pStyle w:val="TCC"/>
      </w:pPr>
      <w:r>
        <w:lastRenderedPageBreak/>
        <w:t>adicionais</w:t>
      </w:r>
      <w:r w:rsidR="001822E7">
        <w:t xml:space="preserve"> serão necessárias</w:t>
      </w:r>
      <w:r w:rsidR="00C513D3">
        <w:t>,</w:t>
      </w:r>
      <w:r>
        <w:t xml:space="preserve"> como</w:t>
      </w:r>
      <w:r w:rsidR="00C513D3">
        <w:t xml:space="preserve"> suas especialidades</w:t>
      </w:r>
      <w:r w:rsidR="00D0768C">
        <w:t>.</w:t>
      </w:r>
      <w:r w:rsidR="00C513D3">
        <w:t xml:space="preserve"> </w:t>
      </w:r>
      <w:r w:rsidR="00D0768C">
        <w:t xml:space="preserve">O responsável definirá, também, </w:t>
      </w:r>
      <w:r w:rsidR="00C513D3">
        <w:t>vínculos com</w:t>
      </w:r>
      <w:r w:rsidR="00D0768C">
        <w:t xml:space="preserve"> </w:t>
      </w:r>
      <w:r>
        <w:t>grupos</w:t>
      </w:r>
      <w:r w:rsidR="00C513D3">
        <w:t xml:space="preserve"> que</w:t>
      </w:r>
      <w:r w:rsidR="00D0768C">
        <w:t xml:space="preserve"> serão responsáveis pelos </w:t>
      </w:r>
      <w:r w:rsidR="00C513D3">
        <w:t>atendimentos</w:t>
      </w:r>
      <w:r w:rsidR="001822E7">
        <w:t xml:space="preserve"> aos clientes</w:t>
      </w:r>
      <w:r>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A imagem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1A165A">
      <w:pPr>
        <w:pStyle w:val="TCC"/>
      </w:pPr>
    </w:p>
    <w:p w:rsidR="009A0882" w:rsidRDefault="00EF1CBC" w:rsidP="00DD1780">
      <w:pPr>
        <w:pStyle w:val="TCC"/>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EF0528" w:rsidRDefault="00F67FBE" w:rsidP="00F67FBE">
      <w:pPr>
        <w:spacing w:line="240" w:lineRule="auto"/>
        <w:jc w:val="center"/>
        <w:rPr>
          <w:rFonts w:ascii="Arial" w:hAnsi="Arial" w:cs="Arial"/>
        </w:rPr>
      </w:pPr>
      <w:r w:rsidRPr="00EF0528">
        <w:rPr>
          <w:rFonts w:ascii="Arial" w:hAnsi="Arial" w:cs="Arial"/>
        </w:rPr>
        <w:t xml:space="preserve">Imagem </w:t>
      </w:r>
      <w:r>
        <w:rPr>
          <w:rFonts w:ascii="Arial" w:hAnsi="Arial" w:cs="Arial"/>
        </w:rPr>
        <w:t>1</w:t>
      </w:r>
      <w:r w:rsidR="00BD6C55">
        <w:rPr>
          <w:rFonts w:ascii="Arial" w:hAnsi="Arial" w:cs="Arial"/>
        </w:rPr>
        <w:t>1</w:t>
      </w:r>
      <w:r w:rsidRPr="00EF0528">
        <w:rPr>
          <w:rFonts w:ascii="Arial" w:hAnsi="Arial" w:cs="Arial"/>
        </w:rPr>
        <w:t xml:space="preserve"> – </w:t>
      </w:r>
      <w:r>
        <w:rPr>
          <w:rFonts w:ascii="Arial" w:hAnsi="Arial" w:cs="Arial"/>
        </w:rPr>
        <w:t>Cadastro de aluno</w:t>
      </w:r>
      <w:r w:rsidR="00AE4194">
        <w:rPr>
          <w:rFonts w:ascii="Arial" w:hAnsi="Arial" w:cs="Arial"/>
        </w:rPr>
        <w:t xml:space="preserve"> BPMN</w:t>
      </w:r>
      <w:r w:rsidRPr="00EF0528">
        <w:rPr>
          <w:rFonts w:ascii="Arial" w:hAnsi="Arial" w:cs="Arial"/>
        </w:rPr>
        <w:br/>
        <w:t>Fonte: Autoria própria</w:t>
      </w:r>
    </w:p>
    <w:p w:rsidR="00A5414D" w:rsidRPr="00132735" w:rsidRDefault="00A5414D" w:rsidP="00132735">
      <w:pPr>
        <w:pStyle w:val="TCC"/>
      </w:pPr>
    </w:p>
    <w:p w:rsidR="00182612" w:rsidRDefault="00182612" w:rsidP="00182612">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BE306E">
      <w:pPr>
        <w:pStyle w:val="TCC"/>
      </w:pPr>
    </w:p>
    <w:p w:rsidR="00BE306E" w:rsidRDefault="005809E6" w:rsidP="00810FFF">
      <w:pPr>
        <w:pStyle w:val="TCC"/>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685BFB" w:rsidRDefault="00BE306E" w:rsidP="00BE306E">
      <w:pPr>
        <w:pStyle w:val="TCC"/>
        <w:ind w:firstLine="720"/>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A85815" w:rsidRDefault="00EF1DE4" w:rsidP="001E73AC">
      <w:pPr>
        <w:pStyle w:val="TCC"/>
        <w:ind w:firstLine="720"/>
        <w:sectPr w:rsidR="00A85815"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5809E6">
        <w:t xml:space="preserve">o aluno ou responsável </w:t>
      </w:r>
      <w:r w:rsidR="00FF428A">
        <w:t>define</w:t>
      </w:r>
      <w:r w:rsidR="005809E6">
        <w:t xml:space="preserve"> a</w:t>
      </w:r>
      <w:r w:rsidR="00F45745">
        <w:t xml:space="preserve">s próximas etapas a serem tomadas, se necessário </w:t>
      </w:r>
      <w:r>
        <w:t xml:space="preserve">um </w:t>
      </w:r>
      <w:r w:rsidR="00810FFF">
        <w:t>contato com</w:t>
      </w:r>
      <w:r>
        <w:t xml:space="preserve"> </w:t>
      </w:r>
      <w:r w:rsidR="00F45745">
        <w:t>outra</w:t>
      </w:r>
      <w:r>
        <w:t xml:space="preserve"> parte interessada</w:t>
      </w:r>
      <w:r w:rsidR="00810FFF">
        <w:t>, ou uma nova visita</w:t>
      </w:r>
      <w:r w:rsidR="00A85815">
        <w:t xml:space="preserve"> </w:t>
      </w:r>
      <w:r w:rsidR="00571704">
        <w:t>d</w:t>
      </w:r>
      <w:r>
        <w:t>o</w:t>
      </w:r>
      <w:r w:rsidR="00810FFF">
        <w:t xml:space="preserve"> cliente.</w:t>
      </w:r>
      <w:r w:rsidR="00AE4194">
        <w:t xml:space="preserve"> Considerando isso, para o mesmo caso, é possível adicionar </w:t>
      </w:r>
      <w:r w:rsidR="00685BFB">
        <w:t>mais</w:t>
      </w:r>
    </w:p>
    <w:p w:rsidR="00A5414D" w:rsidRDefault="00AE4194" w:rsidP="00A85815">
      <w:pPr>
        <w:pStyle w:val="TCC"/>
      </w:pPr>
      <w:r>
        <w:lastRenderedPageBreak/>
        <w:t>registros de atendimento.</w:t>
      </w:r>
    </w:p>
    <w:p w:rsidR="00BC3E02" w:rsidRDefault="00571704" w:rsidP="0081380D">
      <w:pPr>
        <w:pStyle w:val="TCC"/>
      </w:pPr>
      <w:r>
        <w:tab/>
        <w:t>Há a possibilidade do caso repercutir na criação de um processo</w:t>
      </w:r>
      <w:r w:rsidR="00323FF1">
        <w:t xml:space="preserve"> </w:t>
      </w:r>
      <w:r w:rsidR="00323FF1" w:rsidRPr="00323FF1">
        <w:t>judicial</w:t>
      </w:r>
      <w:r>
        <w:t xml:space="preserve">, onde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BC3E02">
      <w:pPr>
        <w:pStyle w:val="TCC"/>
        <w:ind w:firstLine="720"/>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t>,</w:t>
      </w:r>
      <w:r w:rsidR="0081380D" w:rsidRPr="0081380D">
        <w:t xml:space="preserve"> </w:t>
      </w:r>
      <w:r w:rsidR="0081380D">
        <w:t xml:space="preserve">utilizando modelagem </w:t>
      </w:r>
      <w:r w:rsidR="0081380D" w:rsidRPr="00E11E4D">
        <w:t>BPMN</w:t>
      </w:r>
      <w:r w:rsidR="0081380D">
        <w:t>, na imagem 1</w:t>
      </w:r>
      <w:r w:rsidR="00685BFB">
        <w:t>2</w:t>
      </w:r>
      <w:r w:rsidR="0081380D">
        <w:t>.</w:t>
      </w:r>
    </w:p>
    <w:p w:rsidR="0081380D" w:rsidRDefault="0081380D" w:rsidP="0081380D">
      <w:pPr>
        <w:pStyle w:val="TCC"/>
      </w:pPr>
    </w:p>
    <w:p w:rsidR="0081380D" w:rsidRDefault="004F2572" w:rsidP="0081380D">
      <w:r>
        <w:rPr>
          <w:noProof/>
        </w:rPr>
        <w:drawing>
          <wp:inline distT="0" distB="0" distL="0" distR="0">
            <wp:extent cx="5749807" cy="2579298"/>
            <wp:effectExtent l="0" t="0" r="381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0000" cy="2597328"/>
                    </a:xfrm>
                    <a:prstGeom prst="rect">
                      <a:avLst/>
                    </a:prstGeom>
                    <a:noFill/>
                    <a:ln>
                      <a:noFill/>
                    </a:ln>
                  </pic:spPr>
                </pic:pic>
              </a:graphicData>
            </a:graphic>
          </wp:inline>
        </w:drawing>
      </w:r>
    </w:p>
    <w:p w:rsidR="0081380D" w:rsidRPr="00AE4194" w:rsidRDefault="0081380D" w:rsidP="00AE4194">
      <w:pPr>
        <w:pStyle w:val="TCC"/>
        <w:spacing w:line="240" w:lineRule="auto"/>
        <w:jc w:val="center"/>
        <w:rPr>
          <w:sz w:val="22"/>
          <w:szCs w:val="22"/>
        </w:rPr>
      </w:pPr>
      <w:r>
        <w:rPr>
          <w:sz w:val="22"/>
          <w:szCs w:val="22"/>
        </w:rPr>
        <w:t>Imagem 1</w:t>
      </w:r>
      <w:r w:rsidR="00685BFB">
        <w:rPr>
          <w:sz w:val="22"/>
          <w:szCs w:val="22"/>
        </w:rPr>
        <w:t>2</w:t>
      </w:r>
      <w:r>
        <w:rPr>
          <w:sz w:val="22"/>
          <w:szCs w:val="22"/>
        </w:rPr>
        <w:t xml:space="preserve"> – </w:t>
      </w:r>
      <w:r w:rsidR="00AE4194">
        <w:rPr>
          <w:sz w:val="22"/>
          <w:szCs w:val="22"/>
        </w:rPr>
        <w:t>Cadastro de caso BPMN</w:t>
      </w:r>
      <w:r>
        <w:rPr>
          <w:sz w:val="22"/>
          <w:szCs w:val="22"/>
        </w:rPr>
        <w:br/>
        <w:t>Fonte: Autoria própria</w:t>
      </w:r>
    </w:p>
    <w:p w:rsidR="0081380D" w:rsidRDefault="0081380D" w:rsidP="0081380D">
      <w:pPr>
        <w:pStyle w:val="TCC"/>
      </w:pPr>
    </w:p>
    <w:p w:rsidR="00B77D22" w:rsidRPr="00B77D22" w:rsidRDefault="00B77D22" w:rsidP="00B77D22">
      <w:pPr>
        <w:pStyle w:val="TCC"/>
        <w:rPr>
          <w:b/>
        </w:rPr>
      </w:pPr>
      <w:r w:rsidRPr="00182612">
        <w:rPr>
          <w:b/>
        </w:rPr>
        <w:t>3.2.</w:t>
      </w:r>
      <w:r>
        <w:rPr>
          <w:b/>
        </w:rPr>
        <w:t>3</w:t>
      </w:r>
      <w:r w:rsidRPr="00182612">
        <w:rPr>
          <w:b/>
        </w:rPr>
        <w:t xml:space="preserve"> </w:t>
      </w:r>
      <w:r>
        <w:rPr>
          <w:b/>
        </w:rPr>
        <w:t>Agendamentos</w:t>
      </w:r>
    </w:p>
    <w:p w:rsidR="00B77D22" w:rsidRPr="00B77D22" w:rsidRDefault="00B77D22" w:rsidP="00B77D22">
      <w:pPr>
        <w:pStyle w:val="TCC"/>
      </w:pPr>
    </w:p>
    <w:p w:rsidR="00A60AF1" w:rsidRDefault="0081380D" w:rsidP="00A60AF1">
      <w:pPr>
        <w:pStyle w:val="TCC"/>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Dentre as informações de um agendamento destaca-se o caso ou processo de 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r w:rsidR="00B97320">
        <w:tab/>
      </w:r>
    </w:p>
    <w:p w:rsidR="00A85815" w:rsidRDefault="00BD6C55" w:rsidP="00A85815">
      <w:pPr>
        <w:pStyle w:val="TCC"/>
        <w:ind w:firstLine="720"/>
        <w:sectPr w:rsidR="00A85815"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sistema é utilizado, a cada transação entre as telas o usuário será notificado sobre o registro até que seja alterada sua situação para concluído.</w:t>
      </w:r>
      <w:r w:rsidR="00EF1CBC">
        <w:t xml:space="preserve"> A imagem 13 exemplifica </w:t>
      </w:r>
    </w:p>
    <w:p w:rsidR="00897A51" w:rsidRDefault="00B97320" w:rsidP="00A85815">
      <w:pPr>
        <w:pStyle w:val="TCC"/>
      </w:pPr>
      <w:r>
        <w:lastRenderedPageBreak/>
        <w:t xml:space="preserve">a criação de </w:t>
      </w:r>
      <w:r w:rsidR="00EF1CBC">
        <w:t>um primeiro registro de agendamento</w:t>
      </w:r>
      <w:r w:rsidR="004C01B1">
        <w:t>,</w:t>
      </w:r>
      <w:r w:rsidR="00EF1CBC">
        <w:t xml:space="preserve"> realizad</w:t>
      </w:r>
      <w:r>
        <w:t>a</w:t>
      </w:r>
      <w:r w:rsidR="00EF1CBC">
        <w:t xml:space="preserve"> pelo usuário</w:t>
      </w:r>
      <w:r w:rsidR="004C01B1">
        <w:t>,</w:t>
      </w:r>
      <w:r w:rsidR="00EF1CBC">
        <w:t xml:space="preserve"> e como o sistema se comportará a partir disso.</w:t>
      </w:r>
      <w:r>
        <w:tab/>
      </w:r>
      <w:r w:rsidR="00A55AFF">
        <w:tab/>
      </w:r>
      <w:r w:rsidR="00EF1CBC">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897A51" w:rsidRDefault="00897A51" w:rsidP="00897A51">
      <w:pPr>
        <w:pStyle w:val="TCC"/>
        <w:spacing w:line="240" w:lineRule="auto"/>
        <w:jc w:val="center"/>
        <w:rPr>
          <w:sz w:val="22"/>
          <w:szCs w:val="22"/>
        </w:rPr>
      </w:pPr>
      <w:r>
        <w:rPr>
          <w:sz w:val="22"/>
          <w:szCs w:val="22"/>
        </w:rPr>
        <w:t>Imagem 1</w:t>
      </w:r>
      <w:r w:rsidR="00EF1CBC">
        <w:rPr>
          <w:sz w:val="22"/>
          <w:szCs w:val="22"/>
        </w:rPr>
        <w:t>3</w:t>
      </w:r>
      <w:r>
        <w:rPr>
          <w:sz w:val="22"/>
          <w:szCs w:val="22"/>
        </w:rPr>
        <w:t xml:space="preserve"> – </w:t>
      </w:r>
      <w:r w:rsidR="00EF1CBC">
        <w:rPr>
          <w:sz w:val="22"/>
          <w:szCs w:val="22"/>
        </w:rPr>
        <w:t>Cadastro de agendamento BPMN</w:t>
      </w:r>
      <w:r>
        <w:rPr>
          <w:sz w:val="22"/>
          <w:szCs w:val="22"/>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Pr="00A85815" w:rsidRDefault="00C20339" w:rsidP="00A85815">
      <w:pPr>
        <w:pStyle w:val="TCC"/>
      </w:pPr>
    </w:p>
    <w:p w:rsidR="00A85815" w:rsidRDefault="00A85815" w:rsidP="00A85815">
      <w:pPr>
        <w:pStyle w:val="TCC"/>
      </w:pPr>
      <w:r>
        <w:tab/>
        <w:t>O levantamento de requisitos foi feito a partir de reuniões com responsáveis do NPJ da UP, onde,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w:t>
      </w:r>
      <w:r w:rsidR="00942A72">
        <w:t xml:space="preserve"> um </w:t>
      </w:r>
      <w:r w:rsidR="00942A72">
        <w:t xml:space="preserve">arquivo de </w:t>
      </w:r>
      <w:r w:rsidR="00942A72">
        <w:t>exemplo dos registros</w:t>
      </w:r>
      <w:r w:rsidR="00942A72">
        <w:t xml:space="preserve"> utilizados</w:t>
      </w:r>
      <w:r w:rsidR="00A33112">
        <w:t>.</w:t>
      </w:r>
    </w:p>
    <w:p w:rsidR="00A85815" w:rsidRPr="00A85815" w:rsidRDefault="00A85815" w:rsidP="00A85815"/>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823078" w:rsidRDefault="00823078" w:rsidP="00823078">
      <w:pPr>
        <w:pStyle w:val="TCC"/>
        <w:ind w:firstLine="720"/>
      </w:pPr>
      <w:r>
        <w:t xml:space="preserve">Para o gerenciamento das informações do órgão, o sistema entra com recursos de cadastro de registros de forma consistente e com regras de validação complexas </w:t>
      </w:r>
      <w:r w:rsidR="00A55AFF">
        <w:t>e com uma linguagem específica, não apropriada</w:t>
      </w:r>
      <w:r>
        <w:t xml:space="preserve"> para pessoas</w:t>
      </w:r>
      <w:r w:rsidR="004C01B1">
        <w:t xml:space="preserve"> que</w:t>
      </w:r>
      <w:r>
        <w:t xml:space="preserve"> não </w:t>
      </w:r>
      <w:r w:rsidR="004C01B1">
        <w:t xml:space="preserve">são diretamente </w:t>
      </w:r>
      <w:r>
        <w:t>envolvidas com tecnologia da informação.</w:t>
      </w:r>
    </w:p>
    <w:p w:rsidR="00A85815" w:rsidRDefault="00823078" w:rsidP="00823078">
      <w:pPr>
        <w:pStyle w:val="TCC"/>
        <w:sectPr w:rsidR="00A85815" w:rsidSect="00B75484">
          <w:pgSz w:w="11906" w:h="16838"/>
          <w:pgMar w:top="1701" w:right="1134" w:bottom="1134" w:left="1701" w:header="709" w:footer="709" w:gutter="0"/>
          <w:cols w:space="720"/>
          <w:titlePg/>
          <w:docGrid w:linePitch="299"/>
        </w:sectPr>
      </w:pPr>
      <w:r>
        <w:tab/>
        <w:t xml:space="preserve">Essas regras e validações </w:t>
      </w:r>
      <w:r w:rsidR="00A6178A">
        <w:t xml:space="preserve">foram requisitadas em contato com integrantes do órgão e, para mitigar más interpretações e desentendimentos possíveis entre </w:t>
      </w:r>
    </w:p>
    <w:p w:rsidR="00823078" w:rsidRPr="00823078" w:rsidRDefault="00A6178A" w:rsidP="00823078">
      <w:pPr>
        <w:pStyle w:val="TCC"/>
      </w:pPr>
      <w:r>
        <w:lastRenderedPageBreak/>
        <w:t xml:space="preserve">desenvolvedores e clientes, </w:t>
      </w:r>
      <w:r w:rsidR="00A55AFF">
        <w:t>são</w:t>
      </w:r>
      <w:r>
        <w:t xml:space="preserve"> criado</w:t>
      </w:r>
      <w:r w:rsidR="00A55AFF">
        <w:t>s</w:t>
      </w:r>
      <w:r>
        <w:t xml:space="preserve"> documento</w:t>
      </w:r>
      <w:r w:rsidR="00A55AFF">
        <w:t>s</w:t>
      </w:r>
      <w:r>
        <w:t xml:space="preserve"> de requisitos que possa</w:t>
      </w:r>
      <w:r w:rsidR="00A55AFF">
        <w:t>m</w:t>
      </w:r>
      <w:r>
        <w:t xml:space="preserve"> ser lido</w:t>
      </w:r>
      <w:r w:rsidR="00A55AFF">
        <w:t>s</w:t>
      </w:r>
      <w:r>
        <w:t xml:space="preserve"> por todas as partes interessadas no projeto.</w:t>
      </w:r>
      <w:r w:rsidR="00A85815">
        <w:tab/>
      </w:r>
    </w:p>
    <w:p w:rsidR="00823078" w:rsidRDefault="00823078" w:rsidP="00A85815">
      <w:pPr>
        <w:pStyle w:val="TCC"/>
        <w:ind w:firstLine="720"/>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A85815"/>
    <w:tbl>
      <w:tblPr>
        <w:tblStyle w:val="TabeladeGrade4-nfase1"/>
        <w:tblW w:w="0" w:type="auto"/>
        <w:tblInd w:w="108" w:type="dxa"/>
        <w:tblLayout w:type="fixed"/>
        <w:tblLook w:val="04A0" w:firstRow="1" w:lastRow="0" w:firstColumn="1" w:lastColumn="0" w:noHBand="0" w:noVBand="1"/>
      </w:tblPr>
      <w:tblGrid>
        <w:gridCol w:w="851"/>
        <w:gridCol w:w="1559"/>
        <w:gridCol w:w="2977"/>
        <w:gridCol w:w="1559"/>
        <w:gridCol w:w="1134"/>
        <w:gridCol w:w="992"/>
      </w:tblGrid>
      <w:tr w:rsidR="004E1956" w:rsidRPr="00443C95" w:rsidTr="00230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297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559" w:type="dxa"/>
            <w:tcBorders>
              <w:top w:val="single" w:sz="4" w:space="0" w:color="auto"/>
            </w:tcBorders>
            <w:vAlign w:val="center"/>
            <w:hideMark/>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2977" w:type="dxa"/>
            <w:tcBorders>
              <w:top w:val="single" w:sz="4" w:space="0" w:color="auto"/>
            </w:tcBorders>
            <w:vAlign w:val="center"/>
            <w:hideMark/>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559" w:type="dxa"/>
            <w:tcBorders>
              <w:top w:val="single" w:sz="4" w:space="0" w:color="auto"/>
            </w:tcBorders>
            <w:vAlign w:val="center"/>
            <w:hideMark/>
          </w:tcPr>
          <w:p w:rsidR="004C1C42" w:rsidRPr="00A85815" w:rsidRDefault="00A6178A"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34" w:type="dxa"/>
            <w:tcBorders>
              <w:top w:val="single" w:sz="4" w:space="0" w:color="auto"/>
            </w:tcBorders>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230A4A">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559" w:type="dxa"/>
            <w:vAlign w:val="center"/>
          </w:tcPr>
          <w:p w:rsidR="004C1C42" w:rsidRPr="00A85815"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2977"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 CNPJ</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559"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230A4A">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559" w:type="dxa"/>
            <w:vAlign w:val="center"/>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2977"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559"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230A4A">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A6178A">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559"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agendamentos</w:t>
            </w:r>
          </w:p>
        </w:tc>
        <w:tc>
          <w:tcPr>
            <w:tcW w:w="2977"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559"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Default="00C20339" w:rsidP="00734000">
      <w:pPr>
        <w:spacing w:line="240" w:lineRule="auto"/>
        <w:jc w:val="center"/>
        <w:rPr>
          <w:rFonts w:ascii="Arial" w:hAnsi="Arial" w:cs="Arial"/>
        </w:rPr>
      </w:pPr>
      <w:r>
        <w:rPr>
          <w:rFonts w:ascii="Arial" w:hAnsi="Arial" w:cs="Arial"/>
        </w:rPr>
        <w:t>Quadro</w:t>
      </w:r>
      <w:r w:rsidR="004C1C42" w:rsidRPr="001B39C4">
        <w:rPr>
          <w:rFonts w:ascii="Arial" w:hAnsi="Arial" w:cs="Arial"/>
        </w:rPr>
        <w:t xml:space="preserve"> 1 – Requisitos de Usuário</w:t>
      </w:r>
      <w:r w:rsidR="004C1C42" w:rsidRPr="001B39C4">
        <w:rPr>
          <w:rFonts w:ascii="Arial" w:hAnsi="Arial" w:cs="Arial"/>
        </w:rPr>
        <w:br/>
        <w:t>Fonte: Autoria própria</w:t>
      </w:r>
    </w:p>
    <w:p w:rsidR="00A55AFF" w:rsidRDefault="00A55AFF" w:rsidP="00734000">
      <w:pPr>
        <w:pStyle w:val="TCC"/>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734000">
      <w:pPr>
        <w:pStyle w:val="TCC"/>
        <w:rPr>
          <w:b/>
        </w:rPr>
      </w:pPr>
      <w:r w:rsidRPr="00734000">
        <w:rPr>
          <w:b/>
        </w:rPr>
        <w:lastRenderedPageBreak/>
        <w:t>3.</w:t>
      </w:r>
      <w:r w:rsidR="00DD1780">
        <w:rPr>
          <w:b/>
        </w:rPr>
        <w:t>3</w:t>
      </w:r>
      <w:r w:rsidRPr="00734000">
        <w:rPr>
          <w:b/>
        </w:rPr>
        <w:t xml:space="preserve">.1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3F4084">
      <w:pPr>
        <w:pStyle w:val="TCC"/>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3F4084">
      <w:pPr>
        <w:pStyle w:val="TCC"/>
        <w:ind w:firstLine="720"/>
      </w:pPr>
      <w:r>
        <w:t xml:space="preserve">Para cada um dos usuários há informações e validações específicas que buscam contribuir no gerenciamento das atividades que o sistema oferece. O Quadro </w:t>
      </w:r>
      <w:r w:rsidR="00356955">
        <w:t>2</w:t>
      </w:r>
      <w:r>
        <w:t xml:space="preserve"> representa um requisito de sistema para cadastro de usuários.</w:t>
      </w:r>
    </w:p>
    <w:p w:rsidR="003F4084" w:rsidRPr="003F4084" w:rsidRDefault="003F4084" w:rsidP="003F4084">
      <w:pPr>
        <w:pStyle w:val="TCC"/>
      </w:pPr>
    </w:p>
    <w:tbl>
      <w:tblPr>
        <w:tblStyle w:val="TabeladeGrade4-nfase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Default="004C1C42" w:rsidP="009676AB">
      <w:pPr>
        <w:spacing w:line="240" w:lineRule="auto"/>
        <w:jc w:val="center"/>
        <w:rPr>
          <w:rFonts w:ascii="Arial" w:hAnsi="Arial" w:cs="Arial"/>
        </w:rPr>
      </w:pPr>
      <w:r w:rsidRPr="001B39C4">
        <w:rPr>
          <w:rFonts w:ascii="Arial" w:hAnsi="Arial" w:cs="Arial"/>
        </w:rPr>
        <w:t xml:space="preserve">Quadro </w:t>
      </w:r>
      <w:r>
        <w:rPr>
          <w:rFonts w:ascii="Arial" w:hAnsi="Arial" w:cs="Arial"/>
        </w:rPr>
        <w:t>2</w:t>
      </w:r>
      <w:r w:rsidRPr="001B39C4">
        <w:rPr>
          <w:rFonts w:ascii="Arial" w:hAnsi="Arial" w:cs="Arial"/>
        </w:rPr>
        <w:t xml:space="preserve"> – Requisitos de </w:t>
      </w:r>
      <w:r>
        <w:rPr>
          <w:rFonts w:ascii="Arial" w:hAnsi="Arial" w:cs="Arial"/>
        </w:rPr>
        <w:t>Sistema (Cadastrar usuário)</w:t>
      </w:r>
      <w:r w:rsidRPr="001B39C4">
        <w:rPr>
          <w:rFonts w:ascii="Arial" w:hAnsi="Arial" w:cs="Arial"/>
        </w:rPr>
        <w:br/>
        <w:t>Fonte: Autoria própria</w:t>
      </w:r>
    </w:p>
    <w:p w:rsidR="00356955" w:rsidRDefault="00356955" w:rsidP="000052C9">
      <w:pPr>
        <w:pStyle w:val="TCC"/>
      </w:pPr>
    </w:p>
    <w:p w:rsidR="000559BF" w:rsidRDefault="00356955" w:rsidP="009676AB">
      <w:pPr>
        <w:pStyle w:val="TCC"/>
        <w:sectPr w:rsidR="000559BF" w:rsidSect="00B75484">
          <w:pgSz w:w="11906" w:h="16838"/>
          <w:pgMar w:top="1701" w:right="1134" w:bottom="1134" w:left="1701" w:header="709" w:footer="709" w:gutter="0"/>
          <w:cols w:space="720"/>
          <w:titlePg/>
          <w:docGrid w:linePitch="299"/>
        </w:sectPr>
      </w:pPr>
      <w:r>
        <w:tab/>
      </w:r>
      <w:r w:rsidR="002B5886">
        <w:t>Ressalta-se, também,</w:t>
      </w:r>
      <w:r>
        <w:t xml:space="preserve"> a necessidade de especificações </w:t>
      </w:r>
      <w:r w:rsidR="002B5886">
        <w:t xml:space="preserve">para cadastrar </w:t>
      </w:r>
      <w:r w:rsidR="000052C9">
        <w:t xml:space="preserve">os </w:t>
      </w:r>
    </w:p>
    <w:p w:rsidR="00C20339" w:rsidRDefault="000052C9" w:rsidP="009676AB">
      <w:pPr>
        <w:pStyle w:val="TCC"/>
      </w:pPr>
      <w:r>
        <w:lastRenderedPageBreak/>
        <w:t>clientes que buscam o atendimento do órgão</w:t>
      </w:r>
      <w:r w:rsidR="002B5886">
        <w:t>.</w:t>
      </w:r>
      <w:r w:rsidR="00356955">
        <w:t xml:space="preserve"> </w:t>
      </w:r>
      <w:r w:rsidR="001E73AC">
        <w:t>Sua</w:t>
      </w:r>
      <w:r w:rsidR="00356955">
        <w:t xml:space="preserve"> </w:t>
      </w:r>
      <w:r w:rsidR="001E73AC">
        <w:t>comprovação</w:t>
      </w:r>
      <w:r w:rsidR="00356955">
        <w:t xml:space="preserve"> de renda é feita</w:t>
      </w:r>
      <w:r w:rsidR="001E73AC">
        <w:t xml:space="preserve"> e validada</w:t>
      </w:r>
      <w:r w:rsidR="00A60AF1">
        <w:t xml:space="preserve"> pelo atendente</w:t>
      </w:r>
      <w:r w:rsidR="00356955">
        <w:t xml:space="preserve"> fora do sistema, </w:t>
      </w:r>
      <w:r w:rsidR="001E73AC">
        <w:t xml:space="preserve">fazendo com que </w:t>
      </w:r>
      <w:r w:rsidR="00A37487">
        <w:t>os campos</w:t>
      </w:r>
      <w:r w:rsidR="001E73AC">
        <w:t xml:space="preserve"> do formulário sejam</w:t>
      </w:r>
      <w:r w:rsidR="00356955">
        <w:t xml:space="preserve"> apenas para informações essenciais de contato e documentos que comprovam sua identidade. A exemplo disso o quadro 3 </w:t>
      </w:r>
      <w:r w:rsidR="00A60AF1">
        <w:t>d</w:t>
      </w:r>
      <w:r w:rsidR="00356955">
        <w:t>etalha o requisito de sistema do cadastro</w:t>
      </w:r>
      <w:r w:rsidR="001E73AC">
        <w:t xml:space="preserve"> </w:t>
      </w:r>
      <w:r w:rsidR="00356955">
        <w:t>de um cliente.</w:t>
      </w:r>
    </w:p>
    <w:p w:rsidR="002B5886" w:rsidRPr="002B5886" w:rsidRDefault="002B5886" w:rsidP="002B5886">
      <w:pPr>
        <w:pStyle w:val="TCC"/>
      </w:pPr>
    </w:p>
    <w:tbl>
      <w:tblPr>
        <w:tblStyle w:val="TabeladeGrade4-nfase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Default="00690B92" w:rsidP="009A49E2">
      <w:pPr>
        <w:spacing w:line="240" w:lineRule="auto"/>
        <w:jc w:val="center"/>
        <w:rPr>
          <w:rFonts w:ascii="Arial" w:hAnsi="Arial" w:cs="Arial"/>
        </w:rPr>
      </w:pPr>
      <w:r w:rsidRPr="001B39C4">
        <w:rPr>
          <w:rFonts w:ascii="Arial" w:hAnsi="Arial" w:cs="Arial"/>
        </w:rPr>
        <w:t xml:space="preserve">Quadro </w:t>
      </w:r>
      <w:r>
        <w:rPr>
          <w:rFonts w:ascii="Arial" w:hAnsi="Arial" w:cs="Arial"/>
        </w:rPr>
        <w:t>3</w:t>
      </w:r>
      <w:r w:rsidRPr="001B39C4">
        <w:rPr>
          <w:rFonts w:ascii="Arial" w:hAnsi="Arial" w:cs="Arial"/>
        </w:rPr>
        <w:t xml:space="preserve"> – Requisitos de </w:t>
      </w:r>
      <w:r>
        <w:rPr>
          <w:rFonts w:ascii="Arial" w:hAnsi="Arial" w:cs="Arial"/>
        </w:rPr>
        <w:t>Sistema (Cadastrar cliente)</w:t>
      </w:r>
      <w:r w:rsidRPr="001B39C4">
        <w:rPr>
          <w:rFonts w:ascii="Arial" w:hAnsi="Arial" w:cs="Arial"/>
        </w:rPr>
        <w:br/>
        <w:t>Fonte: Autoria própria</w:t>
      </w:r>
    </w:p>
    <w:p w:rsidR="007038D5" w:rsidRPr="002B5886" w:rsidRDefault="007038D5" w:rsidP="002B5886">
      <w:pPr>
        <w:pStyle w:val="TCC"/>
      </w:pPr>
    </w:p>
    <w:p w:rsidR="00A872EB" w:rsidRDefault="002B5886" w:rsidP="002B5886">
      <w:pPr>
        <w:pStyle w:val="TCC"/>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A872EB">
      <w:pPr>
        <w:pStyle w:val="TCC"/>
        <w:ind w:firstLine="720"/>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r w:rsidR="002B5886">
        <w:tab/>
      </w:r>
      <w:r>
        <w:t xml:space="preserve"> </w:t>
      </w:r>
    </w:p>
    <w:p w:rsidR="000559BF" w:rsidRDefault="00A872EB" w:rsidP="00211039">
      <w:pPr>
        <w:pStyle w:val="TCC"/>
        <w:sectPr w:rsidR="000559BF"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w:t>
      </w:r>
    </w:p>
    <w:p w:rsidR="000052C9" w:rsidRDefault="001E73AC" w:rsidP="000052C9">
      <w:pPr>
        <w:pStyle w:val="TCC"/>
      </w:pPr>
      <w:r>
        <w:lastRenderedPageBreak/>
        <w:t xml:space="preserve">seja 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0052C9">
      <w:pPr>
        <w:pStyle w:val="TCC"/>
        <w:ind w:firstLine="720"/>
      </w:pPr>
      <w:r>
        <w:t>Após a criação, alteração ou exclusão de um registro de atendimento é possível verificar o usuário que o criou, editou ou excluiu.</w:t>
      </w:r>
      <w:r w:rsidR="00173AF8">
        <w:t xml:space="preserve"> </w:t>
      </w:r>
      <w:r w:rsidR="008624B7">
        <w:t>O quadro 4 traz o requisito de sistema para cadastros de processos.</w:t>
      </w:r>
      <w:r w:rsidR="00173AF8">
        <w:tab/>
      </w:r>
    </w:p>
    <w:p w:rsidR="00211039" w:rsidRDefault="00211039" w:rsidP="00211039"/>
    <w:tbl>
      <w:tblPr>
        <w:tblStyle w:val="TabeladeGrade4-nfase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SaveProcesso</w:t>
            </w:r>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Default="007038D5" w:rsidP="007038D5">
      <w:pPr>
        <w:spacing w:line="240" w:lineRule="auto"/>
        <w:jc w:val="center"/>
        <w:rPr>
          <w:rFonts w:ascii="Arial" w:hAnsi="Arial" w:cs="Arial"/>
        </w:rPr>
      </w:pPr>
      <w:r w:rsidRPr="001B39C4">
        <w:rPr>
          <w:rFonts w:ascii="Arial" w:hAnsi="Arial" w:cs="Arial"/>
        </w:rPr>
        <w:t xml:space="preserve">Quadro </w:t>
      </w:r>
      <w:r w:rsidR="00230A4A">
        <w:rPr>
          <w:rFonts w:ascii="Arial" w:hAnsi="Arial" w:cs="Arial"/>
        </w:rPr>
        <w:t>4</w:t>
      </w:r>
      <w:r w:rsidRPr="001B39C4">
        <w:rPr>
          <w:rFonts w:ascii="Arial" w:hAnsi="Arial" w:cs="Arial"/>
        </w:rPr>
        <w:t xml:space="preserve"> – Requisitos de </w:t>
      </w:r>
      <w:r>
        <w:rPr>
          <w:rFonts w:ascii="Arial" w:hAnsi="Arial" w:cs="Arial"/>
        </w:rPr>
        <w:t>Sistema (Cadastrar processo)</w:t>
      </w:r>
      <w:r w:rsidRPr="001B39C4">
        <w:rPr>
          <w:rFonts w:ascii="Arial" w:hAnsi="Arial" w:cs="Arial"/>
        </w:rPr>
        <w:br/>
        <w:t>Fonte: Autoria própri</w:t>
      </w:r>
      <w:r>
        <w:rPr>
          <w:rFonts w:ascii="Arial" w:hAnsi="Arial" w:cs="Arial"/>
        </w:rPr>
        <w:t>a</w:t>
      </w:r>
    </w:p>
    <w:p w:rsidR="009A49E2" w:rsidRPr="00230A4A" w:rsidRDefault="009A49E2" w:rsidP="00230A4A">
      <w:pPr>
        <w:pStyle w:val="TCC"/>
      </w:pPr>
    </w:p>
    <w:p w:rsidR="009A49E2" w:rsidRDefault="00FD4832" w:rsidP="00230A4A">
      <w:pPr>
        <w:pStyle w:val="TCC"/>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0559BF">
      <w:pPr>
        <w:pStyle w:val="TCC"/>
      </w:pPr>
      <w:r>
        <w:tab/>
        <w:t xml:space="preserve">Quanto às demais informações do registro, algumas já citadas anteriormente, vale destacar o título, seu status, que definirá se o atendimento fora concluído ou não, e um caso ou processo de referência. </w:t>
      </w:r>
    </w:p>
    <w:p w:rsidR="000559BF" w:rsidRDefault="003C6FBD" w:rsidP="000559BF">
      <w:pPr>
        <w:pStyle w:val="TCC"/>
        <w:ind w:firstLine="720"/>
        <w:sectPr w:rsidR="000559BF"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título </w:t>
      </w:r>
    </w:p>
    <w:p w:rsidR="00BC5127" w:rsidRDefault="003C6FBD" w:rsidP="000559BF">
      <w:pPr>
        <w:pStyle w:val="TCC"/>
      </w:pPr>
      <w:r>
        <w:lastRenderedPageBreak/>
        <w:t>seja mais curto e objetivo para lembrar do que precisa ser feito, evitando excessivas informações que ocupariam espaço desnecessário na visualização.</w:t>
      </w:r>
    </w:p>
    <w:p w:rsidR="003C6FBD" w:rsidRPr="003C6FBD" w:rsidRDefault="003C6FBD" w:rsidP="003C6FBD">
      <w:pPr>
        <w:pStyle w:val="TCC"/>
      </w:pPr>
      <w:r>
        <w:tab/>
        <w:t>Quanto ao requisito de sistema referente ao cadastro de agendamento, o quadro 5 demonstra como o mesmo deve ser desenvolvido.</w:t>
      </w:r>
    </w:p>
    <w:p w:rsidR="00230A4A" w:rsidRPr="00230A4A" w:rsidRDefault="00230A4A" w:rsidP="00230A4A">
      <w:pPr>
        <w:pStyle w:val="TCC"/>
      </w:pPr>
    </w:p>
    <w:tbl>
      <w:tblPr>
        <w:tblStyle w:val="TabeladeGrade4-nfase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B97320">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Default="009A49E2" w:rsidP="009A49E2">
      <w:pPr>
        <w:spacing w:line="240" w:lineRule="auto"/>
        <w:jc w:val="center"/>
        <w:rPr>
          <w:rFonts w:ascii="Arial" w:hAnsi="Arial" w:cs="Arial"/>
        </w:rPr>
      </w:pPr>
      <w:r w:rsidRPr="001B39C4">
        <w:rPr>
          <w:rFonts w:ascii="Arial" w:hAnsi="Arial" w:cs="Arial"/>
        </w:rPr>
        <w:t xml:space="preserve">Quadro </w:t>
      </w:r>
      <w:r w:rsidR="00230A4A">
        <w:rPr>
          <w:rFonts w:ascii="Arial" w:hAnsi="Arial" w:cs="Arial"/>
        </w:rPr>
        <w:t>5</w:t>
      </w:r>
      <w:r w:rsidRPr="001B39C4">
        <w:rPr>
          <w:rFonts w:ascii="Arial" w:hAnsi="Arial" w:cs="Arial"/>
        </w:rPr>
        <w:t xml:space="preserve"> – Requisitos de </w:t>
      </w:r>
      <w:r>
        <w:rPr>
          <w:rFonts w:ascii="Arial" w:hAnsi="Arial" w:cs="Arial"/>
        </w:rPr>
        <w:t xml:space="preserve">Sistema (Cadastrar </w:t>
      </w:r>
      <w:r w:rsidR="003C6FBD">
        <w:rPr>
          <w:rFonts w:ascii="Arial" w:hAnsi="Arial" w:cs="Arial"/>
        </w:rPr>
        <w:t>agendamento</w:t>
      </w:r>
      <w:r>
        <w:rPr>
          <w:rFonts w:ascii="Arial" w:hAnsi="Arial" w:cs="Arial"/>
        </w:rPr>
        <w:t>)</w:t>
      </w:r>
      <w:r w:rsidRPr="001B39C4">
        <w:rPr>
          <w:rFonts w:ascii="Arial" w:hAnsi="Arial" w:cs="Arial"/>
        </w:rPr>
        <w:br/>
        <w:t>Fonte: Autoria própria</w:t>
      </w:r>
    </w:p>
    <w:p w:rsidR="00B3021D" w:rsidRDefault="00B3021D" w:rsidP="00B3021D">
      <w:pPr>
        <w:rPr>
          <w:b/>
        </w:rPr>
      </w:pPr>
    </w:p>
    <w:p w:rsidR="00B3021D" w:rsidRDefault="00E01ED0" w:rsidP="00E01ED0">
      <w:pPr>
        <w:pStyle w:val="TCC"/>
      </w:pPr>
      <w:r>
        <w:t xml:space="preserve">3.3 </w:t>
      </w:r>
      <w:r w:rsidR="005E5D8E">
        <w:t xml:space="preserve">FILTROS E </w:t>
      </w:r>
      <w:r w:rsidR="005D5C71">
        <w:t>RELATÓRIOS</w:t>
      </w:r>
    </w:p>
    <w:p w:rsidR="005D5C71" w:rsidRDefault="005D5C71" w:rsidP="005D5C71">
      <w:pPr>
        <w:pStyle w:val="TCC"/>
      </w:pPr>
    </w:p>
    <w:p w:rsidR="005E5D8E" w:rsidRPr="005E5D8E" w:rsidRDefault="005E5D8E" w:rsidP="005E5D8E">
      <w:pPr>
        <w:pStyle w:val="TCC"/>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5D5C71">
      <w:pPr>
        <w:pStyle w:val="TCC"/>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BC2814">
      <w:pPr>
        <w:pStyle w:val="TCC"/>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5E5D8E" w:rsidRDefault="00BC2814" w:rsidP="00302F5F">
      <w:pPr>
        <w:pStyle w:val="TCC"/>
        <w:sectPr w:rsidR="005E5D8E" w:rsidSect="00B75484">
          <w:pgSz w:w="11906" w:h="16838"/>
          <w:pgMar w:top="1701" w:right="1134" w:bottom="1134" w:left="1701" w:header="709" w:footer="709" w:gutter="0"/>
          <w:cols w:space="720"/>
          <w:titlePg/>
          <w:docGrid w:linePitch="299"/>
        </w:sectPr>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 </w:t>
      </w:r>
    </w:p>
    <w:p w:rsidR="005E5D8E" w:rsidRDefault="00302F5F" w:rsidP="00302F5F">
      <w:pPr>
        <w:pStyle w:val="TCC"/>
      </w:pPr>
      <w:r>
        <w:lastRenderedPageBreak/>
        <w:t>específico, retornando somente os registros referentes ao contexto da estatística.</w:t>
      </w:r>
      <w:r w:rsidR="005E5D8E">
        <w:t xml:space="preserve"> </w:t>
      </w:r>
    </w:p>
    <w:p w:rsidR="00B3021D" w:rsidRDefault="00C8753C" w:rsidP="005E5D8E">
      <w:pPr>
        <w:pStyle w:val="TCC"/>
        <w:ind w:firstLine="720"/>
      </w:pPr>
      <w:r>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seja necessária a exibição geral dos registros, sem </w:t>
      </w:r>
      <w:r>
        <w:t>parâmetros</w:t>
      </w:r>
      <w:r w:rsidR="005E5D8E">
        <w:t xml:space="preserve"> específicos, o usuário </w:t>
      </w:r>
      <w:r>
        <w:t>tem como opção</w:t>
      </w:r>
      <w:r w:rsidR="005E5D8E">
        <w:t xml:space="preserve"> limpar </w:t>
      </w:r>
      <w:r>
        <w:t>os filtros.</w:t>
      </w:r>
    </w:p>
    <w:p w:rsidR="00302F5F" w:rsidRDefault="00302F5F" w:rsidP="00302F5F">
      <w:pPr>
        <w:pStyle w:val="TCC"/>
      </w:pPr>
      <w:r>
        <w:tab/>
      </w:r>
    </w:p>
    <w:p w:rsidR="00302F5F" w:rsidRDefault="00302F5F" w:rsidP="00302F5F">
      <w:pPr>
        <w:pStyle w:val="TCC"/>
      </w:pPr>
      <w:r>
        <w:t>3.4 CONSISTÊNCIA DOS DADOS</w:t>
      </w:r>
    </w:p>
    <w:p w:rsidR="00302F5F" w:rsidRPr="00C8753C" w:rsidRDefault="00302F5F" w:rsidP="00C8753C">
      <w:pPr>
        <w:pStyle w:val="TCC"/>
      </w:pPr>
    </w:p>
    <w:p w:rsidR="00302F5F" w:rsidRDefault="00C8753C" w:rsidP="00C8753C">
      <w:pPr>
        <w:pStyle w:val="TCC"/>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C8753C">
      <w:pPr>
        <w:pStyle w:val="TCC"/>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C8753C"/>
    <w:p w:rsidR="00C8753C" w:rsidRPr="00C8753C" w:rsidRDefault="00C8753C" w:rsidP="00C8753C">
      <w:pPr>
        <w:pStyle w:val="TCC"/>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A33112">
      <w:pPr>
        <w:pStyle w:val="TCC"/>
        <w:jc w:val="left"/>
        <w:rPr>
          <w:b/>
        </w:rPr>
      </w:pPr>
      <w:r>
        <w:rPr>
          <w:b/>
        </w:rPr>
        <w:lastRenderedPageBreak/>
        <w:t xml:space="preserve">4 </w:t>
      </w:r>
      <w:r w:rsidR="00B3021D">
        <w:rPr>
          <w:b/>
        </w:rPr>
        <w:t>CONCLUSÃO</w:t>
      </w:r>
    </w:p>
    <w:p w:rsidR="009A49E2" w:rsidRDefault="009A49E2" w:rsidP="00942622">
      <w:pPr>
        <w:pStyle w:val="TCC"/>
      </w:pPr>
    </w:p>
    <w:p w:rsidR="00944DA7" w:rsidRDefault="00942622" w:rsidP="00942622">
      <w:pPr>
        <w:pStyle w:val="TCC"/>
      </w:pPr>
      <w:r>
        <w:tab/>
      </w: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Pr="00942622" w:rsidRDefault="006901E1" w:rsidP="00944DA7">
      <w:pPr>
        <w:pStyle w:val="TCC"/>
        <w:ind w:firstLine="720"/>
      </w:pPr>
      <w:r>
        <w:t>A utilização do sistema busca</w:t>
      </w:r>
      <w:r w:rsidR="00944DA7">
        <w:t xml:space="preserve"> aprimorar</w:t>
      </w:r>
      <w:r>
        <w:t>,</w:t>
      </w:r>
      <w:r w:rsidR="00EE2F24">
        <w:t xml:space="preserve"> também</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A33112" w:rsidRDefault="00A33112" w:rsidP="00942622">
      <w:pPr>
        <w:pStyle w:val="TCC"/>
      </w:pPr>
    </w:p>
    <w:p w:rsidR="00942622" w:rsidRPr="00942622" w:rsidRDefault="00942622" w:rsidP="00942622">
      <w:pPr>
        <w:sectPr w:rsidR="00942622" w:rsidRPr="00942622"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proofErr w:type="spellStart"/>
      <w:r w:rsidRPr="00AB54FC">
        <w:rPr>
          <w:b/>
          <w:bCs/>
          <w:shd w:val="clear" w:color="auto" w:fill="FFFFFF"/>
        </w:rPr>
        <w:t>Kanban</w:t>
      </w:r>
      <w:proofErr w:type="spellEnd"/>
      <w:r w:rsidRPr="00AB54FC">
        <w:rPr>
          <w:b/>
          <w:bCs/>
          <w:shd w:val="clear" w:color="auto" w:fill="FFFFFF"/>
        </w:rPr>
        <w:t xml:space="preserve">: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AB54FC" w:rsidRDefault="004D34CE" w:rsidP="00AB54FC">
      <w:pPr>
        <w:pStyle w:val="TCC"/>
        <w:jc w:val="left"/>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Pr="00AB54FC" w:rsidRDefault="00CB3DCA" w:rsidP="00AB54FC">
      <w:pPr>
        <w:pStyle w:val="TCC"/>
        <w:jc w:val="left"/>
      </w:pPr>
    </w:p>
    <w:p w:rsidR="002C5972" w:rsidRPr="00AB54FC" w:rsidRDefault="002C5972" w:rsidP="00AB54FC">
      <w:pPr>
        <w:jc w:val="left"/>
        <w:rPr>
          <w:rFonts w:ascii="Arial" w:hAnsi="Arial" w:cs="Arial"/>
          <w:sz w:val="24"/>
          <w:szCs w:val="24"/>
        </w:rPr>
      </w:pPr>
      <w:r w:rsidRPr="00AB54FC">
        <w:rPr>
          <w:rFonts w:ascii="Arial" w:hAnsi="Arial" w:cs="Arial"/>
          <w:color w:val="000000"/>
          <w:sz w:val="24"/>
          <w:szCs w:val="24"/>
          <w:shd w:val="clear" w:color="auto" w:fill="FFFFFF"/>
        </w:rPr>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C5972" w:rsidRPr="00AB54FC" w:rsidRDefault="002C5972" w:rsidP="00AB54FC">
      <w:pPr>
        <w:pStyle w:val="TCC"/>
        <w:jc w:val="left"/>
      </w:pPr>
    </w:p>
    <w:p w:rsidR="00844FE9" w:rsidRPr="00AB54FC" w:rsidRDefault="00844FE9" w:rsidP="00AB54FC">
      <w:pPr>
        <w:pStyle w:val="TCC"/>
        <w:jc w:val="left"/>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DD1780" w:rsidRPr="00AB54FC" w:rsidRDefault="00DD1780" w:rsidP="00AB54FC">
      <w:pPr>
        <w:pStyle w:val="TCC"/>
        <w:jc w:val="left"/>
        <w:sectPr w:rsidR="00DD1780" w:rsidRPr="00AB54FC" w:rsidSect="00B75484">
          <w:pgSz w:w="11906" w:h="16838"/>
          <w:pgMar w:top="1701" w:right="1134" w:bottom="1134" w:left="1701" w:header="709" w:footer="709" w:gutter="0"/>
          <w:cols w:space="720"/>
          <w:titlePg/>
          <w:docGrid w:linePitch="299"/>
        </w:sectPr>
      </w:pPr>
    </w:p>
    <w:p w:rsidR="00CA15C7" w:rsidRPr="00AB54FC" w:rsidRDefault="00CA15C7" w:rsidP="00AB54FC">
      <w:pPr>
        <w:pStyle w:val="TCC"/>
        <w:jc w:val="left"/>
        <w:rPr>
          <w:shd w:val="clear" w:color="auto" w:fill="FFFFFF"/>
        </w:rPr>
      </w:pPr>
      <w:r w:rsidRPr="00AB54FC">
        <w:rPr>
          <w:shd w:val="clear" w:color="auto" w:fill="FFFFFF"/>
        </w:rPr>
        <w:lastRenderedPageBreak/>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[21--]. Disponível em: https://www.infoescola.com/engenharia-de-software/uml/. Acesso em: 5 abr. 2019.</w:t>
      </w:r>
    </w:p>
    <w:p w:rsidR="008D19CB" w:rsidRPr="00AB54FC" w:rsidRDefault="008D19CB" w:rsidP="00AB54FC">
      <w:pPr>
        <w:pStyle w:val="TCC"/>
        <w:jc w:val="left"/>
      </w:pPr>
    </w:p>
    <w:p w:rsidR="002C5972" w:rsidRPr="00AB54FC" w:rsidRDefault="004D34CE" w:rsidP="00AB54FC">
      <w:pPr>
        <w:pStyle w:val="TCC"/>
        <w:jc w:val="left"/>
        <w:rPr>
          <w:shd w:val="clear" w:color="auto" w:fill="FFFFFF"/>
          <w:lang w:val="en-US"/>
        </w:r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9C24DA" w:rsidRPr="00AB54FC">
        <w:rPr>
          <w:shd w:val="clear" w:color="auto" w:fill="FFFFFF"/>
          <w:lang w:val="en-US"/>
        </w:rPr>
        <w:tab/>
      </w:r>
    </w:p>
    <w:p w:rsidR="002C5972" w:rsidRPr="00AB54FC" w:rsidRDefault="002C5972" w:rsidP="00AB54FC">
      <w:pPr>
        <w:pStyle w:val="TCC"/>
        <w:jc w:val="left"/>
        <w:rPr>
          <w:shd w:val="clear" w:color="auto" w:fill="FFFFFF"/>
          <w:lang w:val="en-US"/>
        </w:rPr>
      </w:pPr>
    </w:p>
    <w:p w:rsidR="009C24DA" w:rsidRPr="00AB54FC" w:rsidRDefault="004D34CE" w:rsidP="00AB54FC">
      <w:pPr>
        <w:pStyle w:val="TCC"/>
        <w:jc w:val="left"/>
        <w:rPr>
          <w:shd w:val="clear" w:color="auto" w:fill="FFFFFF"/>
          <w:lang w:val="en-US"/>
        </w:rPr>
      </w:pPr>
      <w:r w:rsidRPr="00AB54FC">
        <w:rPr>
          <w:shd w:val="clear" w:color="auto" w:fill="FFFFFF"/>
          <w:lang w:val="en-US"/>
        </w:rPr>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xml:space="preserve">: 25 </w:t>
      </w:r>
      <w:proofErr w:type="gramStart"/>
      <w:r w:rsidRPr="00AB54FC">
        <w:rPr>
          <w:shd w:val="clear" w:color="auto" w:fill="FFFFFF"/>
          <w:lang w:val="en-US"/>
        </w:rPr>
        <w:t>mar</w:t>
      </w:r>
      <w:proofErr w:type="gramEnd"/>
      <w:r w:rsidRPr="00AB54FC">
        <w:rPr>
          <w:shd w:val="clear" w:color="auto" w:fill="FFFFFF"/>
          <w:lang w:val="en-US"/>
        </w:rPr>
        <w:t>. 2019.</w:t>
      </w:r>
      <w:r w:rsidR="008D19CB" w:rsidRPr="00AB54FC">
        <w:rPr>
          <w:shd w:val="clear" w:color="auto" w:fill="FFFFFF"/>
          <w:lang w:val="en-US"/>
        </w:rPr>
        <w:tab/>
      </w:r>
    </w:p>
    <w:p w:rsidR="00775B92" w:rsidRPr="00AB54FC" w:rsidRDefault="00775B92" w:rsidP="00AB54FC">
      <w:pPr>
        <w:pStyle w:val="TCC"/>
        <w:jc w:val="left"/>
        <w:rPr>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DD1780" w:rsidRPr="00AB54FC" w:rsidRDefault="00DD1780"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p>
    <w:p w:rsidR="00270F7F" w:rsidRPr="00AB54FC" w:rsidRDefault="00270F7F" w:rsidP="00AB54FC">
      <w:pPr>
        <w:pStyle w:val="TCC"/>
        <w:jc w:val="left"/>
        <w:rPr>
          <w:shd w:val="clear" w:color="auto" w:fill="FFFFFF"/>
        </w:rPr>
      </w:pPr>
      <w:r w:rsidRPr="00AB54FC">
        <w:rPr>
          <w:shd w:val="clear" w:color="auto" w:fill="FFFFFF"/>
        </w:rPr>
        <w:lastRenderedPageBreak/>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AB54FC">
      <w:pPr>
        <w:jc w:val="left"/>
        <w:rPr>
          <w:rFonts w:ascii="Arial" w:hAnsi="Arial" w:cs="Arial"/>
          <w:sz w:val="24"/>
          <w:szCs w:val="24"/>
        </w:rPr>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AB54FC">
      <w:pPr>
        <w:jc w:val="left"/>
        <w:rPr>
          <w:rFonts w:ascii="Arial" w:hAnsi="Arial" w:cs="Arial"/>
          <w:sz w:val="24"/>
          <w:szCs w:val="24"/>
        </w:rPr>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4D34CE" w:rsidRPr="00AB54FC" w:rsidRDefault="00DA5DD0" w:rsidP="00AB54FC">
      <w:pPr>
        <w:pStyle w:val="TCC"/>
        <w:jc w:val="left"/>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[19--?]. Disponível em: https://www.pucpr.br/escola-de-direito/nucleo-de-pratica-juridica/. Acesso em: 25 mar. 2019.</w:t>
      </w:r>
    </w:p>
    <w:p w:rsidR="00844FE9" w:rsidRPr="00AB54FC" w:rsidRDefault="00844FE9" w:rsidP="00AB54FC">
      <w:pPr>
        <w:pStyle w:val="TCC"/>
        <w:jc w:val="left"/>
        <w:rPr>
          <w:shd w:val="clear" w:color="auto" w:fill="FFFFFF"/>
        </w:rPr>
      </w:pPr>
    </w:p>
    <w:p w:rsidR="009676AB" w:rsidRPr="00AB54FC" w:rsidRDefault="009676AB" w:rsidP="00AB54FC">
      <w:pPr>
        <w:pStyle w:val="TCC"/>
        <w:jc w:val="left"/>
      </w:pPr>
      <w:r w:rsidRPr="00AB54FC">
        <w:rPr>
          <w:shd w:val="clear" w:color="auto" w:fill="FFFFFF"/>
        </w:rPr>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C24037" w:rsidRPr="00AB54FC" w:rsidRDefault="00C24037" w:rsidP="00AB54FC">
      <w:pPr>
        <w:pStyle w:val="TCC"/>
        <w:jc w:val="left"/>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C24037" w:rsidRPr="00AB54FC" w:rsidRDefault="00C24037" w:rsidP="00AB54FC">
      <w:pPr>
        <w:pStyle w:val="TCC"/>
        <w:jc w:val="left"/>
      </w:pPr>
    </w:p>
    <w:p w:rsidR="00DD1780" w:rsidRPr="00AB54FC" w:rsidRDefault="004D34CE"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4D34CE" w:rsidRPr="00AB54FC" w:rsidRDefault="004D34CE" w:rsidP="00AB54FC">
      <w:pPr>
        <w:pStyle w:val="TCC"/>
        <w:jc w:val="left"/>
        <w:rPr>
          <w:shd w:val="clear" w:color="auto" w:fill="FFFFFF"/>
        </w:rPr>
      </w:pPr>
      <w:r w:rsidRPr="00AB54FC">
        <w:rPr>
          <w:shd w:val="clear" w:color="auto" w:fill="FFFFFF"/>
        </w:rPr>
        <w:lastRenderedPageBreak/>
        <w:t>SAJ ADV. </w:t>
      </w:r>
      <w:r w:rsidRPr="00AB54FC">
        <w:rPr>
          <w:b/>
          <w:bCs/>
          <w:shd w:val="clear" w:color="auto" w:fill="FFFFFF"/>
        </w:rPr>
        <w:t>SAJ ADV</w:t>
      </w:r>
      <w:r w:rsidRPr="00AB54FC">
        <w:rPr>
          <w:shd w:val="clear" w:color="auto" w:fill="FFFFFF"/>
        </w:rPr>
        <w:t>. Santa Catarina, [20--?].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322BEA" w:rsidRPr="00AB54FC" w:rsidRDefault="00322BEA"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 Disponível em: http://www.linhadecodigo.com.br/artigo/1184/guia-pratico-de-html-parte-1.aspx. Acesso em: 29 abr. 2019.</w:t>
      </w:r>
    </w:p>
    <w:p w:rsidR="00CF0ADE" w:rsidRPr="00AB54FC" w:rsidRDefault="00CF0ADE" w:rsidP="00AB54FC">
      <w:pPr>
        <w:pStyle w:val="TCC"/>
        <w:jc w:val="left"/>
      </w:pPr>
    </w:p>
    <w:p w:rsidR="009E0803" w:rsidRPr="00AB54FC" w:rsidRDefault="009E0803" w:rsidP="00AB54FC">
      <w:pPr>
        <w:pStyle w:val="TCC"/>
        <w:jc w:val="left"/>
        <w:rPr>
          <w:shd w:val="clear" w:color="auto" w:fill="FFFFFF"/>
        </w:rPr>
      </w:pPr>
      <w:r w:rsidRPr="00AB54FC">
        <w:rPr>
          <w:shd w:val="clear" w:color="auto" w:fill="FFFFFF"/>
        </w:rPr>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[19--?].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957791" w:rsidRPr="00AB54FC" w:rsidRDefault="00957791" w:rsidP="00AB54FC">
      <w:pPr>
        <w:pStyle w:val="TCC"/>
        <w:jc w:val="left"/>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[20--?]. Disponível em: http://www.techoje.com.br/site/techoje/categoria/detalhe_artigo/1142. Acesso em: 1 maio 2019.</w:t>
      </w:r>
    </w:p>
    <w:p w:rsidR="00957791" w:rsidRPr="00AB54FC" w:rsidRDefault="00957791" w:rsidP="00AB54FC">
      <w:pPr>
        <w:pStyle w:val="TCC"/>
        <w:jc w:val="left"/>
      </w:pPr>
    </w:p>
    <w:p w:rsidR="00DD1780" w:rsidRPr="00AB54FC" w:rsidRDefault="00F73AC3" w:rsidP="00AB54FC">
      <w:pPr>
        <w:pStyle w:val="TCC"/>
        <w:jc w:val="left"/>
        <w:rPr>
          <w:shd w:val="clear" w:color="auto" w:fill="FFFFFF"/>
        </w:rPr>
        <w:sectPr w:rsidR="00DD1780" w:rsidRPr="00AB54FC" w:rsidSect="00B75484">
          <w:pgSz w:w="11906" w:h="16838"/>
          <w:pgMar w:top="1701" w:right="1134" w:bottom="1134" w:left="1701" w:header="709" w:footer="709" w:gutter="0"/>
          <w:cols w:space="720"/>
          <w:titlePg/>
          <w:docGrid w:linePitch="299"/>
        </w:sect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763DB5" w:rsidRPr="00AB54FC" w:rsidRDefault="00763DB5" w:rsidP="00AB54FC">
      <w:pPr>
        <w:pStyle w:val="TCC"/>
        <w:jc w:val="left"/>
        <w:rPr>
          <w:shd w:val="clear" w:color="auto" w:fill="FFFFFF"/>
        </w:rPr>
      </w:pPr>
      <w:r w:rsidRPr="00AB54FC">
        <w:rPr>
          <w:shd w:val="clear" w:color="auto" w:fill="FFFFFF"/>
        </w:rPr>
        <w:lastRenderedPageBreak/>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AB54FC">
      <w:pPr>
        <w:jc w:val="left"/>
        <w:rPr>
          <w:rFonts w:ascii="Arial" w:hAnsi="Arial" w:cs="Arial"/>
          <w:sz w:val="24"/>
          <w:szCs w:val="24"/>
        </w:rPr>
      </w:pPr>
    </w:p>
    <w:p w:rsidR="006E36CE" w:rsidRPr="006E36CE" w:rsidRDefault="006E36CE" w:rsidP="00AB54FC">
      <w:pPr>
        <w:pStyle w:val="TCC"/>
        <w:jc w:val="left"/>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sectPr w:rsidR="006E36CE" w:rsidRPr="006E36CE"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F53" w:rsidRDefault="00111F53">
      <w:r>
        <w:separator/>
      </w:r>
    </w:p>
  </w:endnote>
  <w:endnote w:type="continuationSeparator" w:id="0">
    <w:p w:rsidR="00111F53" w:rsidRDefault="00111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F5F" w:rsidRDefault="00302F5F">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302F5F">
      <w:tc>
        <w:tcPr>
          <w:tcW w:w="3024" w:type="dxa"/>
        </w:tcPr>
        <w:p w:rsidR="00302F5F" w:rsidRDefault="00302F5F">
          <w:pPr>
            <w:pBdr>
              <w:top w:val="nil"/>
              <w:left w:val="nil"/>
              <w:bottom w:val="nil"/>
              <w:right w:val="nil"/>
              <w:between w:val="nil"/>
            </w:pBdr>
            <w:tabs>
              <w:tab w:val="center" w:pos="4252"/>
              <w:tab w:val="right" w:pos="8504"/>
            </w:tabs>
            <w:ind w:left="-115"/>
            <w:rPr>
              <w:color w:val="000000"/>
            </w:rPr>
          </w:pPr>
        </w:p>
      </w:tc>
      <w:tc>
        <w:tcPr>
          <w:tcW w:w="3024" w:type="dxa"/>
        </w:tcPr>
        <w:p w:rsidR="00302F5F" w:rsidRDefault="00302F5F">
          <w:pPr>
            <w:pBdr>
              <w:top w:val="nil"/>
              <w:left w:val="nil"/>
              <w:bottom w:val="nil"/>
              <w:right w:val="nil"/>
              <w:between w:val="nil"/>
            </w:pBdr>
            <w:tabs>
              <w:tab w:val="center" w:pos="4252"/>
              <w:tab w:val="right" w:pos="8504"/>
            </w:tabs>
            <w:jc w:val="center"/>
            <w:rPr>
              <w:color w:val="000000"/>
            </w:rPr>
          </w:pPr>
        </w:p>
      </w:tc>
      <w:tc>
        <w:tcPr>
          <w:tcW w:w="3024" w:type="dxa"/>
        </w:tcPr>
        <w:p w:rsidR="00302F5F" w:rsidRDefault="00302F5F">
          <w:pPr>
            <w:pBdr>
              <w:top w:val="nil"/>
              <w:left w:val="nil"/>
              <w:bottom w:val="nil"/>
              <w:right w:val="nil"/>
              <w:between w:val="nil"/>
            </w:pBdr>
            <w:tabs>
              <w:tab w:val="center" w:pos="4252"/>
              <w:tab w:val="right" w:pos="8504"/>
            </w:tabs>
            <w:ind w:right="-115"/>
            <w:jc w:val="right"/>
            <w:rPr>
              <w:color w:val="000000"/>
            </w:rPr>
          </w:pPr>
        </w:p>
      </w:tc>
    </w:tr>
  </w:tbl>
  <w:p w:rsidR="00302F5F" w:rsidRDefault="00302F5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F5F" w:rsidRDefault="00302F5F">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302F5F">
      <w:tc>
        <w:tcPr>
          <w:tcW w:w="3024" w:type="dxa"/>
        </w:tcPr>
        <w:p w:rsidR="00302F5F" w:rsidRDefault="00302F5F">
          <w:pPr>
            <w:pBdr>
              <w:top w:val="nil"/>
              <w:left w:val="nil"/>
              <w:bottom w:val="nil"/>
              <w:right w:val="nil"/>
              <w:between w:val="nil"/>
            </w:pBdr>
            <w:tabs>
              <w:tab w:val="center" w:pos="4252"/>
              <w:tab w:val="right" w:pos="8504"/>
            </w:tabs>
            <w:ind w:left="-115"/>
            <w:rPr>
              <w:color w:val="000000"/>
            </w:rPr>
          </w:pPr>
        </w:p>
      </w:tc>
      <w:tc>
        <w:tcPr>
          <w:tcW w:w="3024" w:type="dxa"/>
        </w:tcPr>
        <w:p w:rsidR="00302F5F" w:rsidRDefault="00302F5F">
          <w:pPr>
            <w:pBdr>
              <w:top w:val="nil"/>
              <w:left w:val="nil"/>
              <w:bottom w:val="nil"/>
              <w:right w:val="nil"/>
              <w:between w:val="nil"/>
            </w:pBdr>
            <w:tabs>
              <w:tab w:val="center" w:pos="4252"/>
              <w:tab w:val="right" w:pos="8504"/>
            </w:tabs>
            <w:jc w:val="center"/>
            <w:rPr>
              <w:color w:val="000000"/>
            </w:rPr>
          </w:pPr>
        </w:p>
      </w:tc>
      <w:tc>
        <w:tcPr>
          <w:tcW w:w="3024" w:type="dxa"/>
        </w:tcPr>
        <w:p w:rsidR="00302F5F" w:rsidRDefault="00302F5F">
          <w:pPr>
            <w:pBdr>
              <w:top w:val="nil"/>
              <w:left w:val="nil"/>
              <w:bottom w:val="nil"/>
              <w:right w:val="nil"/>
              <w:between w:val="nil"/>
            </w:pBdr>
            <w:tabs>
              <w:tab w:val="center" w:pos="4252"/>
              <w:tab w:val="right" w:pos="8504"/>
            </w:tabs>
            <w:ind w:right="-115"/>
            <w:jc w:val="right"/>
            <w:rPr>
              <w:color w:val="000000"/>
            </w:rPr>
          </w:pPr>
        </w:p>
      </w:tc>
    </w:tr>
  </w:tbl>
  <w:p w:rsidR="00302F5F" w:rsidRDefault="00302F5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F53" w:rsidRDefault="00111F53">
      <w:r>
        <w:separator/>
      </w:r>
    </w:p>
  </w:footnote>
  <w:footnote w:type="continuationSeparator" w:id="0">
    <w:p w:rsidR="00111F53" w:rsidRDefault="00111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F5F" w:rsidRDefault="00302F5F">
    <w:pPr>
      <w:pStyle w:val="Cabealho"/>
      <w:jc w:val="right"/>
    </w:pPr>
  </w:p>
  <w:p w:rsidR="00302F5F" w:rsidRDefault="00302F5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F5F" w:rsidRDefault="00302F5F">
    <w:pPr>
      <w:pStyle w:val="Cabealho"/>
      <w:jc w:val="right"/>
    </w:pPr>
  </w:p>
  <w:p w:rsidR="00302F5F" w:rsidRDefault="00302F5F">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Content>
      <w:p w:rsidR="00302F5F" w:rsidRDefault="00302F5F">
        <w:pPr>
          <w:pStyle w:val="Cabealho"/>
          <w:jc w:val="right"/>
        </w:pPr>
        <w:r>
          <w:fldChar w:fldCharType="begin"/>
        </w:r>
        <w:r>
          <w:instrText>PAGE   \* MERGEFORMAT</w:instrText>
        </w:r>
        <w:r>
          <w:fldChar w:fldCharType="separate"/>
        </w:r>
        <w:r>
          <w:t>2</w:t>
        </w:r>
        <w:r>
          <w:fldChar w:fldCharType="end"/>
        </w:r>
      </w:p>
    </w:sdtContent>
  </w:sdt>
  <w:p w:rsidR="00302F5F" w:rsidRDefault="00302F5F">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2E44"/>
    <w:rsid w:val="000052C9"/>
    <w:rsid w:val="00013A1C"/>
    <w:rsid w:val="00021289"/>
    <w:rsid w:val="00023EAF"/>
    <w:rsid w:val="00025DF0"/>
    <w:rsid w:val="00033BCD"/>
    <w:rsid w:val="0003507F"/>
    <w:rsid w:val="0003625D"/>
    <w:rsid w:val="000559BF"/>
    <w:rsid w:val="0006649A"/>
    <w:rsid w:val="0008564D"/>
    <w:rsid w:val="00086301"/>
    <w:rsid w:val="000A6469"/>
    <w:rsid w:val="000B3169"/>
    <w:rsid w:val="000B7225"/>
    <w:rsid w:val="000C6A8D"/>
    <w:rsid w:val="000E6780"/>
    <w:rsid w:val="000E7703"/>
    <w:rsid w:val="000F7DC1"/>
    <w:rsid w:val="001051EB"/>
    <w:rsid w:val="00111F53"/>
    <w:rsid w:val="0012634C"/>
    <w:rsid w:val="001301D7"/>
    <w:rsid w:val="00132735"/>
    <w:rsid w:val="001523BE"/>
    <w:rsid w:val="00154441"/>
    <w:rsid w:val="0016746A"/>
    <w:rsid w:val="00173AF8"/>
    <w:rsid w:val="00174707"/>
    <w:rsid w:val="00181DF7"/>
    <w:rsid w:val="00181E61"/>
    <w:rsid w:val="001822E7"/>
    <w:rsid w:val="00182612"/>
    <w:rsid w:val="001855ED"/>
    <w:rsid w:val="001A165A"/>
    <w:rsid w:val="001A79A3"/>
    <w:rsid w:val="001B39C4"/>
    <w:rsid w:val="001D746A"/>
    <w:rsid w:val="001E2D96"/>
    <w:rsid w:val="001E73AC"/>
    <w:rsid w:val="001F6941"/>
    <w:rsid w:val="00211039"/>
    <w:rsid w:val="00213D01"/>
    <w:rsid w:val="002144D8"/>
    <w:rsid w:val="00230A4A"/>
    <w:rsid w:val="00232C1A"/>
    <w:rsid w:val="00235527"/>
    <w:rsid w:val="00270D42"/>
    <w:rsid w:val="00270F7F"/>
    <w:rsid w:val="002A04A4"/>
    <w:rsid w:val="002B5886"/>
    <w:rsid w:val="002C5972"/>
    <w:rsid w:val="002E1D3E"/>
    <w:rsid w:val="002F6418"/>
    <w:rsid w:val="00302F5F"/>
    <w:rsid w:val="00312175"/>
    <w:rsid w:val="00315A5A"/>
    <w:rsid w:val="003160B0"/>
    <w:rsid w:val="00322BEA"/>
    <w:rsid w:val="00323FF1"/>
    <w:rsid w:val="003402B2"/>
    <w:rsid w:val="00356955"/>
    <w:rsid w:val="003663CF"/>
    <w:rsid w:val="00375F9F"/>
    <w:rsid w:val="00387C95"/>
    <w:rsid w:val="003922DD"/>
    <w:rsid w:val="00393C86"/>
    <w:rsid w:val="0039482E"/>
    <w:rsid w:val="0039578F"/>
    <w:rsid w:val="0039664A"/>
    <w:rsid w:val="003C25EC"/>
    <w:rsid w:val="003C6FBD"/>
    <w:rsid w:val="003F3FE0"/>
    <w:rsid w:val="003F4084"/>
    <w:rsid w:val="00400D0E"/>
    <w:rsid w:val="0040112D"/>
    <w:rsid w:val="00401903"/>
    <w:rsid w:val="0040704D"/>
    <w:rsid w:val="004527F7"/>
    <w:rsid w:val="00464C24"/>
    <w:rsid w:val="004722F5"/>
    <w:rsid w:val="00490B85"/>
    <w:rsid w:val="004C01B1"/>
    <w:rsid w:val="004C1C42"/>
    <w:rsid w:val="004C3744"/>
    <w:rsid w:val="004D34CE"/>
    <w:rsid w:val="004D3E1F"/>
    <w:rsid w:val="004E1956"/>
    <w:rsid w:val="004E32AE"/>
    <w:rsid w:val="004F2572"/>
    <w:rsid w:val="0051568A"/>
    <w:rsid w:val="005237C3"/>
    <w:rsid w:val="00527E11"/>
    <w:rsid w:val="00541E36"/>
    <w:rsid w:val="00550236"/>
    <w:rsid w:val="00555508"/>
    <w:rsid w:val="00555854"/>
    <w:rsid w:val="00571704"/>
    <w:rsid w:val="0057655C"/>
    <w:rsid w:val="005809E6"/>
    <w:rsid w:val="005922F0"/>
    <w:rsid w:val="00597BB7"/>
    <w:rsid w:val="005D1C4F"/>
    <w:rsid w:val="005D5C71"/>
    <w:rsid w:val="005E2C93"/>
    <w:rsid w:val="005E5D8E"/>
    <w:rsid w:val="005F3F0D"/>
    <w:rsid w:val="00602534"/>
    <w:rsid w:val="00613226"/>
    <w:rsid w:val="00613525"/>
    <w:rsid w:val="00660F32"/>
    <w:rsid w:val="00663CB5"/>
    <w:rsid w:val="006660B4"/>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D0018"/>
    <w:rsid w:val="006E36CE"/>
    <w:rsid w:val="006F1C22"/>
    <w:rsid w:val="007038D5"/>
    <w:rsid w:val="00725FDF"/>
    <w:rsid w:val="00734000"/>
    <w:rsid w:val="0074746E"/>
    <w:rsid w:val="00763DB5"/>
    <w:rsid w:val="00775B92"/>
    <w:rsid w:val="00777FC5"/>
    <w:rsid w:val="00792CC5"/>
    <w:rsid w:val="00793706"/>
    <w:rsid w:val="00797FDA"/>
    <w:rsid w:val="007D49F8"/>
    <w:rsid w:val="007F34B0"/>
    <w:rsid w:val="0080124A"/>
    <w:rsid w:val="00810FFF"/>
    <w:rsid w:val="0081380D"/>
    <w:rsid w:val="00814A81"/>
    <w:rsid w:val="00823078"/>
    <w:rsid w:val="00827162"/>
    <w:rsid w:val="008310F3"/>
    <w:rsid w:val="00836D83"/>
    <w:rsid w:val="00844FE9"/>
    <w:rsid w:val="00846162"/>
    <w:rsid w:val="00851B72"/>
    <w:rsid w:val="00851DC1"/>
    <w:rsid w:val="008624B7"/>
    <w:rsid w:val="00872D6B"/>
    <w:rsid w:val="00897A51"/>
    <w:rsid w:val="008A2168"/>
    <w:rsid w:val="008A48D7"/>
    <w:rsid w:val="008B0F99"/>
    <w:rsid w:val="008B4E77"/>
    <w:rsid w:val="008C1005"/>
    <w:rsid w:val="008C4CA8"/>
    <w:rsid w:val="008C7F2C"/>
    <w:rsid w:val="008D19CB"/>
    <w:rsid w:val="008D5B1C"/>
    <w:rsid w:val="00904CB2"/>
    <w:rsid w:val="00912E44"/>
    <w:rsid w:val="009360EB"/>
    <w:rsid w:val="00942622"/>
    <w:rsid w:val="00942A72"/>
    <w:rsid w:val="00944DA7"/>
    <w:rsid w:val="00944FCB"/>
    <w:rsid w:val="00957791"/>
    <w:rsid w:val="00961C6C"/>
    <w:rsid w:val="009676AB"/>
    <w:rsid w:val="009861F4"/>
    <w:rsid w:val="009911DD"/>
    <w:rsid w:val="0099155D"/>
    <w:rsid w:val="00991AD0"/>
    <w:rsid w:val="00992C5E"/>
    <w:rsid w:val="009A075F"/>
    <w:rsid w:val="009A0882"/>
    <w:rsid w:val="009A39E1"/>
    <w:rsid w:val="009A49E2"/>
    <w:rsid w:val="009C199E"/>
    <w:rsid w:val="009C2085"/>
    <w:rsid w:val="009C24DA"/>
    <w:rsid w:val="009E0803"/>
    <w:rsid w:val="009F0E67"/>
    <w:rsid w:val="009F3E47"/>
    <w:rsid w:val="00A07AB2"/>
    <w:rsid w:val="00A21C12"/>
    <w:rsid w:val="00A24715"/>
    <w:rsid w:val="00A259E0"/>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5815"/>
    <w:rsid w:val="00A86F63"/>
    <w:rsid w:val="00A872EB"/>
    <w:rsid w:val="00A94170"/>
    <w:rsid w:val="00AA009B"/>
    <w:rsid w:val="00AA16AE"/>
    <w:rsid w:val="00AA329C"/>
    <w:rsid w:val="00AB54FC"/>
    <w:rsid w:val="00AB5CAF"/>
    <w:rsid w:val="00AB712E"/>
    <w:rsid w:val="00AC7C81"/>
    <w:rsid w:val="00AE4194"/>
    <w:rsid w:val="00AE61B3"/>
    <w:rsid w:val="00B20D7B"/>
    <w:rsid w:val="00B23648"/>
    <w:rsid w:val="00B3021D"/>
    <w:rsid w:val="00B560F9"/>
    <w:rsid w:val="00B56327"/>
    <w:rsid w:val="00B75484"/>
    <w:rsid w:val="00B775A1"/>
    <w:rsid w:val="00B77D22"/>
    <w:rsid w:val="00B97320"/>
    <w:rsid w:val="00BA6042"/>
    <w:rsid w:val="00BB055C"/>
    <w:rsid w:val="00BC2814"/>
    <w:rsid w:val="00BC3E02"/>
    <w:rsid w:val="00BC5127"/>
    <w:rsid w:val="00BD5CD0"/>
    <w:rsid w:val="00BD6C55"/>
    <w:rsid w:val="00BE306E"/>
    <w:rsid w:val="00BF0F2E"/>
    <w:rsid w:val="00BF1A4A"/>
    <w:rsid w:val="00BF49A8"/>
    <w:rsid w:val="00BF6C92"/>
    <w:rsid w:val="00C20339"/>
    <w:rsid w:val="00C24037"/>
    <w:rsid w:val="00C26586"/>
    <w:rsid w:val="00C275A9"/>
    <w:rsid w:val="00C33013"/>
    <w:rsid w:val="00C43F43"/>
    <w:rsid w:val="00C448EB"/>
    <w:rsid w:val="00C513D3"/>
    <w:rsid w:val="00C77E63"/>
    <w:rsid w:val="00C86CF7"/>
    <w:rsid w:val="00C8753C"/>
    <w:rsid w:val="00C955C3"/>
    <w:rsid w:val="00CA15C7"/>
    <w:rsid w:val="00CB3DCA"/>
    <w:rsid w:val="00CB4677"/>
    <w:rsid w:val="00CD3C79"/>
    <w:rsid w:val="00CD6CBC"/>
    <w:rsid w:val="00CE019E"/>
    <w:rsid w:val="00CE5398"/>
    <w:rsid w:val="00CF0ADE"/>
    <w:rsid w:val="00D0768C"/>
    <w:rsid w:val="00D2361D"/>
    <w:rsid w:val="00D3271E"/>
    <w:rsid w:val="00D362F5"/>
    <w:rsid w:val="00D5225C"/>
    <w:rsid w:val="00D55A8B"/>
    <w:rsid w:val="00D729AD"/>
    <w:rsid w:val="00D973E7"/>
    <w:rsid w:val="00DA5DD0"/>
    <w:rsid w:val="00DA661D"/>
    <w:rsid w:val="00DB6268"/>
    <w:rsid w:val="00DB7E22"/>
    <w:rsid w:val="00DD1780"/>
    <w:rsid w:val="00E01993"/>
    <w:rsid w:val="00E01ED0"/>
    <w:rsid w:val="00E11E4D"/>
    <w:rsid w:val="00E50BB6"/>
    <w:rsid w:val="00E5201A"/>
    <w:rsid w:val="00E55827"/>
    <w:rsid w:val="00E82E45"/>
    <w:rsid w:val="00E8613D"/>
    <w:rsid w:val="00EB21A3"/>
    <w:rsid w:val="00EB4160"/>
    <w:rsid w:val="00EC3AE5"/>
    <w:rsid w:val="00EE2F24"/>
    <w:rsid w:val="00EE7224"/>
    <w:rsid w:val="00EF02E2"/>
    <w:rsid w:val="00EF0528"/>
    <w:rsid w:val="00EF1CBC"/>
    <w:rsid w:val="00EF1DE4"/>
    <w:rsid w:val="00F016D7"/>
    <w:rsid w:val="00F45745"/>
    <w:rsid w:val="00F507CE"/>
    <w:rsid w:val="00F555FC"/>
    <w:rsid w:val="00F66799"/>
    <w:rsid w:val="00F67FBE"/>
    <w:rsid w:val="00F73AC3"/>
    <w:rsid w:val="00F94C5A"/>
    <w:rsid w:val="00FD104B"/>
    <w:rsid w:val="00FD4832"/>
    <w:rsid w:val="00FF2C88"/>
    <w:rsid w:val="00FF428A"/>
    <w:rsid w:val="00FF4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ED019"/>
  <w15:docId w15:val="{298A41C9-3D76-4B5B-8F4B-3B6F0798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styleId="TabeladeGrade4-nfase1">
    <w:name w:val="Grid Table 4 Accent 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3-nfase1">
    <w:name w:val="List Table 3 Accent 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Grade6Colorida-nfase1">
    <w:name w:val="Grid Table 6 Colorful Accent 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5Escura-nfase1">
    <w:name w:val="Grid Table 5 Dark Accent 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3-nfase1">
    <w:name w:val="Grid Table 3 Accent 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Lista7Colorida-nfase1">
    <w:name w:val="List Table 7 Colorful Accent 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868F1FC7-95B1-49CF-ABA2-A8F74658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3478</TotalTime>
  <Pages>41</Pages>
  <Words>7525</Words>
  <Characters>40636</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JJJ</cp:lastModifiedBy>
  <cp:revision>69</cp:revision>
  <cp:lastPrinted>2019-05-22T01:20:00Z</cp:lastPrinted>
  <dcterms:created xsi:type="dcterms:W3CDTF">2019-03-16T20:19:00Z</dcterms:created>
  <dcterms:modified xsi:type="dcterms:W3CDTF">2019-05-23T20:36:00Z</dcterms:modified>
</cp:coreProperties>
</file>