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6EA3" w14:textId="0A31C162" w:rsidR="009E7899" w:rsidRPr="009E7899" w:rsidRDefault="009E7899" w:rsidP="009E7899">
      <w:pPr>
        <w:rPr>
          <w:color w:val="00B050"/>
        </w:rPr>
      </w:pPr>
      <w:r w:rsidRPr="009E7899">
        <w:rPr>
          <w:color w:val="00B050"/>
        </w:rPr>
        <w:t>Mirzet</w:t>
      </w:r>
    </w:p>
    <w:p w14:paraId="31D4785C" w14:textId="1409C760" w:rsidR="009E7899" w:rsidRPr="009E7899" w:rsidRDefault="009E7899" w:rsidP="009E7899">
      <w:pPr>
        <w:rPr>
          <w:color w:val="FFC000"/>
        </w:rPr>
      </w:pPr>
      <w:r w:rsidRPr="009E7899">
        <w:rPr>
          <w:color w:val="FFC000"/>
        </w:rPr>
        <w:t>Stefano</w:t>
      </w:r>
    </w:p>
    <w:p w14:paraId="2BA96D2B" w14:textId="77777777" w:rsidR="009E7899" w:rsidRDefault="009E7899" w:rsidP="009E7899"/>
    <w:p w14:paraId="1421B768" w14:textId="0D7A660B" w:rsidR="009E7899" w:rsidRDefault="009E7899" w:rsidP="009E7899">
      <w:r>
        <w:t>Inhaltsverzeichnis</w:t>
      </w:r>
    </w:p>
    <w:p w14:paraId="6C85C77A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>1 Einleitung 1</w:t>
      </w:r>
    </w:p>
    <w:p w14:paraId="63428416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1.1 Ausgangslage . . .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1</w:t>
      </w:r>
    </w:p>
    <w:p w14:paraId="09D22812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>1.2 Zielsetzung . . . . . . . . . . . . . . . . . . . . . . . . . . . . . . . . . 1</w:t>
      </w:r>
    </w:p>
    <w:p w14:paraId="5E57F97A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1.3 Theoretischer Hintergrund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1</w:t>
      </w:r>
    </w:p>
    <w:p w14:paraId="700AAD56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1.4 Geplantes Ergebnis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2</w:t>
      </w:r>
    </w:p>
    <w:p w14:paraId="64A8AB49" w14:textId="77777777" w:rsidR="009E7899" w:rsidRDefault="009E7899" w:rsidP="009E7899">
      <w:r w:rsidRPr="009E7899">
        <w:rPr>
          <w:highlight w:val="yellow"/>
        </w:rPr>
        <w:t xml:space="preserve">1.5 Aufbau der Diplomarbeit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2</w:t>
      </w:r>
    </w:p>
    <w:p w14:paraId="35BFF0DA" w14:textId="77777777" w:rsidR="009E7899" w:rsidRDefault="009E7899" w:rsidP="009E7899">
      <w:r>
        <w:t>2 Systemarchitektur 3</w:t>
      </w:r>
    </w:p>
    <w:p w14:paraId="1F87B32A" w14:textId="77777777" w:rsidR="009E7899" w:rsidRDefault="009E7899" w:rsidP="009E7899">
      <w:r w:rsidRPr="008A48E3">
        <w:rPr>
          <w:highlight w:val="yellow"/>
        </w:rPr>
        <w:t xml:space="preserve">2.1 Übersicht . . . . . . . . . . . .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3</w:t>
      </w:r>
    </w:p>
    <w:p w14:paraId="33F10F2D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2.2 Backend . . . . . .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3</w:t>
      </w:r>
    </w:p>
    <w:p w14:paraId="41DFFEAD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2.2.1 Datenstruktur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3</w:t>
      </w:r>
    </w:p>
    <w:p w14:paraId="4939F7B5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2.2.2 Models . . .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3</w:t>
      </w:r>
    </w:p>
    <w:p w14:paraId="4FE0B1D2" w14:textId="77777777" w:rsidR="009E7899" w:rsidRDefault="009E7899" w:rsidP="009E7899">
      <w:r w:rsidRPr="009E7899">
        <w:rPr>
          <w:highlight w:val="yellow"/>
        </w:rPr>
        <w:t xml:space="preserve">2.2.3 API-Services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3</w:t>
      </w:r>
    </w:p>
    <w:p w14:paraId="7A12A1AC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2.3 Frontend . . .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3</w:t>
      </w:r>
    </w:p>
    <w:p w14:paraId="37D14244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2.3.1 Models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3</w:t>
      </w:r>
    </w:p>
    <w:p w14:paraId="71E7EB10" w14:textId="77777777" w:rsidR="009E7899" w:rsidRDefault="009E7899" w:rsidP="009E7899">
      <w:r w:rsidRPr="009E7899">
        <w:rPr>
          <w:highlight w:val="green"/>
        </w:rPr>
        <w:t xml:space="preserve">2.3.2 Services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3</w:t>
      </w:r>
    </w:p>
    <w:p w14:paraId="6931C623" w14:textId="77777777" w:rsidR="009E7899" w:rsidRDefault="009E7899" w:rsidP="009E7899">
      <w:r>
        <w:t>3 Technologien 4</w:t>
      </w:r>
    </w:p>
    <w:p w14:paraId="358B1A56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>3.1 .NET 6 . . . . . . . . . . . . . . . . . . . . . . . . . . . . . . . . . . . . 4</w:t>
      </w:r>
    </w:p>
    <w:p w14:paraId="347E251E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3.2 ASP .NET Core . . .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6</w:t>
      </w:r>
    </w:p>
    <w:p w14:paraId="6662BB80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3.2.1 Identity . . .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7</w:t>
      </w:r>
    </w:p>
    <w:p w14:paraId="74C001E7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>3.3 Entity Framework Core . . . . . . . . . . . . . . . . . . . . . . . . . . . 8</w:t>
      </w:r>
    </w:p>
    <w:p w14:paraId="0515E40C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3.3.1 </w:t>
      </w:r>
      <w:proofErr w:type="spellStart"/>
      <w:r w:rsidRPr="009E7899">
        <w:rPr>
          <w:highlight w:val="yellow"/>
        </w:rPr>
        <w:t>MSSQLLocalDB</w:t>
      </w:r>
      <w:proofErr w:type="spellEnd"/>
      <w:r w:rsidRPr="009E7899">
        <w:rPr>
          <w:highlight w:val="yellow"/>
        </w:rPr>
        <w:t xml:space="preserve">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9</w:t>
      </w:r>
    </w:p>
    <w:p w14:paraId="33DA4DD8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3.4 Open API </w:t>
      </w:r>
      <w:proofErr w:type="spellStart"/>
      <w:r w:rsidRPr="009E7899">
        <w:rPr>
          <w:highlight w:val="yellow"/>
        </w:rPr>
        <w:t>Swagger</w:t>
      </w:r>
      <w:proofErr w:type="spellEnd"/>
      <w:r w:rsidRPr="009E7899">
        <w:rPr>
          <w:highlight w:val="yellow"/>
        </w:rPr>
        <w:t xml:space="preserve">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11</w:t>
      </w:r>
    </w:p>
    <w:p w14:paraId="58E914C2" w14:textId="77777777" w:rsidR="009E7899" w:rsidRDefault="009E7899" w:rsidP="009E7899">
      <w:r w:rsidRPr="009E7899">
        <w:rPr>
          <w:highlight w:val="yellow"/>
        </w:rPr>
        <w:t>3.5 JWT Token . . . . . . . . . . . . . . . . . . . . . . . . . . . . . . . . . 12</w:t>
      </w:r>
    </w:p>
    <w:p w14:paraId="00CE46A6" w14:textId="77777777" w:rsidR="009E7899" w:rsidRDefault="009E7899" w:rsidP="009E7899">
      <w:r w:rsidRPr="009E7899">
        <w:rPr>
          <w:highlight w:val="green"/>
        </w:rPr>
        <w:t xml:space="preserve">3.6 Xamarin . . .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13</w:t>
      </w:r>
    </w:p>
    <w:p w14:paraId="0478FE90" w14:textId="77777777" w:rsidR="009E7899" w:rsidRDefault="009E7899" w:rsidP="009E7899">
      <w:r>
        <w:t>4 Entwicklungsumgebungen 14</w:t>
      </w:r>
    </w:p>
    <w:p w14:paraId="30CA8CE4" w14:textId="77777777" w:rsidR="009E7899" w:rsidRDefault="009E7899" w:rsidP="009E7899">
      <w:r w:rsidRPr="009E7899">
        <w:rPr>
          <w:highlight w:val="green"/>
        </w:rPr>
        <w:t xml:space="preserve">4.1 Visual Studio 2022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14</w:t>
      </w:r>
    </w:p>
    <w:p w14:paraId="658BDD1A" w14:textId="77777777" w:rsidR="009E7899" w:rsidRDefault="009E7899" w:rsidP="009E7899">
      <w:r>
        <w:t>III</w:t>
      </w:r>
    </w:p>
    <w:p w14:paraId="41AE19EE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t xml:space="preserve">4.2 Visual Studio Code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15</w:t>
      </w:r>
    </w:p>
    <w:p w14:paraId="4F259BC6" w14:textId="77777777" w:rsidR="009E7899" w:rsidRPr="009E7899" w:rsidRDefault="009E7899" w:rsidP="009E7899">
      <w:pPr>
        <w:rPr>
          <w:highlight w:val="yellow"/>
        </w:rPr>
      </w:pPr>
      <w:r w:rsidRPr="009E7899">
        <w:rPr>
          <w:highlight w:val="yellow"/>
        </w:rPr>
        <w:lastRenderedPageBreak/>
        <w:t>4.2.1 Thunder Client Extension . . . . . . . . . . . . . . . . . . . . . 16</w:t>
      </w:r>
    </w:p>
    <w:p w14:paraId="70D5CC60" w14:textId="77777777" w:rsidR="009E7899" w:rsidRDefault="009E7899" w:rsidP="009E7899">
      <w:r w:rsidRPr="009E7899">
        <w:rPr>
          <w:highlight w:val="yellow"/>
        </w:rPr>
        <w:t xml:space="preserve">4.2.2 ERD Editor Extension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18</w:t>
      </w:r>
    </w:p>
    <w:p w14:paraId="550E69B9" w14:textId="77777777" w:rsidR="009E7899" w:rsidRDefault="009E7899" w:rsidP="009E7899">
      <w:r w:rsidRPr="009E7899">
        <w:rPr>
          <w:highlight w:val="green"/>
        </w:rPr>
        <w:t xml:space="preserve">4.3 </w:t>
      </w:r>
      <w:proofErr w:type="spellStart"/>
      <w:r w:rsidRPr="009E7899">
        <w:rPr>
          <w:highlight w:val="green"/>
        </w:rPr>
        <w:t>Github</w:t>
      </w:r>
      <w:proofErr w:type="spellEnd"/>
      <w:r w:rsidRPr="009E7899">
        <w:rPr>
          <w:highlight w:val="green"/>
        </w:rPr>
        <w:t xml:space="preserve"> . . . . . . . . . . . . . . . . . . . . . . . . . . . . . . . . . . . . 20</w:t>
      </w:r>
    </w:p>
    <w:p w14:paraId="24FAB8F2" w14:textId="77777777" w:rsidR="009E7899" w:rsidRDefault="009E7899" w:rsidP="009E7899">
      <w:r>
        <w:t xml:space="preserve">4.4 Testen auf dem Endgerät . . . . . . . . . . . . . . . . . . . . . </w:t>
      </w:r>
      <w:proofErr w:type="gramStart"/>
      <w:r>
        <w:t>. . . .</w:t>
      </w:r>
      <w:proofErr w:type="gramEnd"/>
      <w:r>
        <w:t xml:space="preserve"> . 21</w:t>
      </w:r>
    </w:p>
    <w:p w14:paraId="4195F47B" w14:textId="77777777" w:rsidR="009E7899" w:rsidRDefault="009E7899" w:rsidP="009E7899">
      <w:r w:rsidRPr="009E7899">
        <w:rPr>
          <w:highlight w:val="yellow"/>
        </w:rPr>
        <w:t xml:space="preserve">4.4.1 Android Emulator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21</w:t>
      </w:r>
    </w:p>
    <w:p w14:paraId="30D0E0FC" w14:textId="77777777" w:rsidR="009E7899" w:rsidRDefault="009E7899" w:rsidP="009E7899">
      <w:r w:rsidRPr="009E7899">
        <w:rPr>
          <w:highlight w:val="green"/>
        </w:rPr>
        <w:t xml:space="preserve">4.4.2 iOS Emulator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21</w:t>
      </w:r>
    </w:p>
    <w:p w14:paraId="5853F644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>5 Produktübersicht 22</w:t>
      </w:r>
    </w:p>
    <w:p w14:paraId="281B7CED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5.1 Login . . . . . .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22</w:t>
      </w:r>
    </w:p>
    <w:p w14:paraId="41944AFE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5.2 Startseite . . .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22</w:t>
      </w:r>
    </w:p>
    <w:p w14:paraId="710DC345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5.2.1 Schüler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22</w:t>
      </w:r>
    </w:p>
    <w:p w14:paraId="38091578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5.2.2 Lehrer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22</w:t>
      </w:r>
    </w:p>
    <w:p w14:paraId="4F89698B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 xml:space="preserve">5.3 Benutzerkontoverwaltung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22</w:t>
      </w:r>
    </w:p>
    <w:p w14:paraId="65A2E83D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>5.4 Feedback-Einheit . . . . . . . . . . . . . . . . . . . . . . . . . . . . . . 22</w:t>
      </w:r>
    </w:p>
    <w:p w14:paraId="35B457D5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>5.4.1 Feedback-Einheit erstellen . . . . . . . . . . . . . . . . . . . . . 22</w:t>
      </w:r>
    </w:p>
    <w:p w14:paraId="629A60E4" w14:textId="77777777" w:rsidR="009E7899" w:rsidRPr="009E7899" w:rsidRDefault="009E7899" w:rsidP="009E7899">
      <w:pPr>
        <w:rPr>
          <w:highlight w:val="green"/>
        </w:rPr>
      </w:pPr>
      <w:r w:rsidRPr="009E7899">
        <w:rPr>
          <w:highlight w:val="green"/>
        </w:rPr>
        <w:t>5.4.2 Feedback geben . . . . . . . . . . . . . . . . . . . . . . . . . . . 22</w:t>
      </w:r>
    </w:p>
    <w:p w14:paraId="5783F4DA" w14:textId="77777777" w:rsidR="009E7899" w:rsidRDefault="009E7899" w:rsidP="009E7899">
      <w:r w:rsidRPr="009E7899">
        <w:rPr>
          <w:highlight w:val="green"/>
        </w:rPr>
        <w:t xml:space="preserve">5.5 Statistiken . . .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22</w:t>
      </w:r>
    </w:p>
    <w:p w14:paraId="7C5529DB" w14:textId="77777777" w:rsidR="009E7899" w:rsidRDefault="009E7899" w:rsidP="009E7899">
      <w:r>
        <w:t>6 Umsetzung 23</w:t>
      </w:r>
    </w:p>
    <w:p w14:paraId="6A33AE84" w14:textId="77777777" w:rsidR="009E7899" w:rsidRDefault="009E7899" w:rsidP="009E7899">
      <w:r w:rsidRPr="009E7899">
        <w:rPr>
          <w:highlight w:val="yellow"/>
        </w:rPr>
        <w:t xml:space="preserve">6.1 Backend . . . . . . . . . . . . . . . . . . . . . . . . . . . . . . </w:t>
      </w:r>
      <w:proofErr w:type="gramStart"/>
      <w:r w:rsidRPr="009E7899">
        <w:rPr>
          <w:highlight w:val="yellow"/>
        </w:rPr>
        <w:t>. . . .</w:t>
      </w:r>
      <w:proofErr w:type="gramEnd"/>
      <w:r w:rsidRPr="009E7899">
        <w:rPr>
          <w:highlight w:val="yellow"/>
        </w:rPr>
        <w:t xml:space="preserve"> . 23</w:t>
      </w:r>
    </w:p>
    <w:p w14:paraId="5BBAF6D0" w14:textId="77777777" w:rsidR="009E7899" w:rsidRDefault="009E7899" w:rsidP="009E7899">
      <w:r w:rsidRPr="009E7899">
        <w:rPr>
          <w:highlight w:val="green"/>
        </w:rPr>
        <w:t xml:space="preserve">6.2 Frontend . . . . . . . . . . . . . . . . . . . . . . . . . . . . . . </w:t>
      </w:r>
      <w:proofErr w:type="gramStart"/>
      <w:r w:rsidRPr="009E7899">
        <w:rPr>
          <w:highlight w:val="green"/>
        </w:rPr>
        <w:t>. . . .</w:t>
      </w:r>
      <w:proofErr w:type="gramEnd"/>
      <w:r w:rsidRPr="009E7899">
        <w:rPr>
          <w:highlight w:val="green"/>
        </w:rPr>
        <w:t xml:space="preserve"> . 23</w:t>
      </w:r>
    </w:p>
    <w:p w14:paraId="2E9B62E1" w14:textId="77777777" w:rsidR="009E7899" w:rsidRPr="008A48E3" w:rsidRDefault="009E7899" w:rsidP="009E7899">
      <w:pPr>
        <w:rPr>
          <w:highlight w:val="yellow"/>
        </w:rPr>
      </w:pPr>
      <w:r w:rsidRPr="008A48E3">
        <w:rPr>
          <w:highlight w:val="yellow"/>
        </w:rPr>
        <w:t>7 Nicht realisierte Funktionen 24</w:t>
      </w:r>
    </w:p>
    <w:p w14:paraId="1A2D18FF" w14:textId="77777777" w:rsidR="009E7899" w:rsidRPr="008A48E3" w:rsidRDefault="009E7899" w:rsidP="009E7899">
      <w:pPr>
        <w:rPr>
          <w:highlight w:val="yellow"/>
        </w:rPr>
      </w:pPr>
      <w:r w:rsidRPr="008A48E3">
        <w:rPr>
          <w:highlight w:val="yellow"/>
        </w:rPr>
        <w:t xml:space="preserve">7.1 Feedback Kategorien . . . . . .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24</w:t>
      </w:r>
    </w:p>
    <w:p w14:paraId="4F24BE82" w14:textId="77777777" w:rsidR="009E7899" w:rsidRPr="008A48E3" w:rsidRDefault="009E7899" w:rsidP="009E7899">
      <w:pPr>
        <w:rPr>
          <w:highlight w:val="yellow"/>
        </w:rPr>
      </w:pPr>
      <w:r w:rsidRPr="008A48E3">
        <w:rPr>
          <w:highlight w:val="yellow"/>
        </w:rPr>
        <w:t xml:space="preserve">7.2 Export als PDF . . . . . . . . .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24</w:t>
      </w:r>
    </w:p>
    <w:p w14:paraId="4FAD7331" w14:textId="77777777" w:rsidR="009E7899" w:rsidRPr="008A48E3" w:rsidRDefault="009E7899" w:rsidP="009E7899">
      <w:pPr>
        <w:rPr>
          <w:highlight w:val="yellow"/>
        </w:rPr>
      </w:pPr>
      <w:r w:rsidRPr="008A48E3">
        <w:rPr>
          <w:highlight w:val="yellow"/>
        </w:rPr>
        <w:t xml:space="preserve">7.3 digitale Erfolge/Abzeichen . . .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24</w:t>
      </w:r>
    </w:p>
    <w:p w14:paraId="4C290334" w14:textId="77777777" w:rsidR="009E7899" w:rsidRPr="008A48E3" w:rsidRDefault="009E7899" w:rsidP="009E7899">
      <w:pPr>
        <w:rPr>
          <w:highlight w:val="yellow"/>
        </w:rPr>
      </w:pPr>
      <w:r w:rsidRPr="008A48E3">
        <w:rPr>
          <w:highlight w:val="yellow"/>
        </w:rPr>
        <w:t xml:space="preserve">7.4 Benachrichtigungen . . . . . .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. 24</w:t>
      </w:r>
    </w:p>
    <w:p w14:paraId="5C6CCB03" w14:textId="77777777" w:rsidR="009E7899" w:rsidRPr="008A48E3" w:rsidRDefault="009E7899" w:rsidP="009E7899">
      <w:pPr>
        <w:rPr>
          <w:highlight w:val="yellow"/>
        </w:rPr>
      </w:pPr>
      <w:r w:rsidRPr="008A48E3">
        <w:rPr>
          <w:highlight w:val="yellow"/>
        </w:rPr>
        <w:t xml:space="preserve">7.5 </w:t>
      </w:r>
      <w:proofErr w:type="spellStart"/>
      <w:r w:rsidRPr="008A48E3">
        <w:rPr>
          <w:highlight w:val="yellow"/>
        </w:rPr>
        <w:t>Two</w:t>
      </w:r>
      <w:proofErr w:type="spellEnd"/>
      <w:r w:rsidRPr="008A48E3">
        <w:rPr>
          <w:highlight w:val="yellow"/>
        </w:rPr>
        <w:t xml:space="preserve">-Faktor Authentifizierung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. 24</w:t>
      </w:r>
    </w:p>
    <w:p w14:paraId="54B52C39" w14:textId="77777777" w:rsidR="009E7899" w:rsidRDefault="009E7899" w:rsidP="009E7899">
      <w:r w:rsidRPr="008A48E3">
        <w:rPr>
          <w:highlight w:val="yellow"/>
        </w:rPr>
        <w:t xml:space="preserve">7.6 Benutzerkonto Profilfoto . . . . . . . . . . . . . . . . . . . . . </w:t>
      </w:r>
      <w:proofErr w:type="gramStart"/>
      <w:r w:rsidRPr="008A48E3">
        <w:rPr>
          <w:highlight w:val="yellow"/>
        </w:rPr>
        <w:t>. . . .</w:t>
      </w:r>
      <w:proofErr w:type="gramEnd"/>
      <w:r w:rsidRPr="008A48E3">
        <w:rPr>
          <w:highlight w:val="yellow"/>
        </w:rPr>
        <w:t xml:space="preserve"> . 24</w:t>
      </w:r>
    </w:p>
    <w:p w14:paraId="61549431" w14:textId="456E6365" w:rsidR="00AA1730" w:rsidRDefault="009E7899" w:rsidP="009E7899">
      <w:r w:rsidRPr="008A48E3">
        <w:rPr>
          <w:highlight w:val="green"/>
        </w:rPr>
        <w:t>8 Zusammenfassung 25</w:t>
      </w:r>
    </w:p>
    <w:sectPr w:rsidR="00AA1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99"/>
    <w:rsid w:val="008A48E3"/>
    <w:rsid w:val="009E7899"/>
    <w:rsid w:val="00A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D52E"/>
  <w15:chartTrackingRefBased/>
  <w15:docId w15:val="{21C7B7D1-7786-4EB3-ABF2-FD55703C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Pyringer</dc:creator>
  <cp:keywords/>
  <dc:description/>
  <cp:lastModifiedBy>Stefano Pyringer</cp:lastModifiedBy>
  <cp:revision>1</cp:revision>
  <dcterms:created xsi:type="dcterms:W3CDTF">2022-07-13T10:30:00Z</dcterms:created>
  <dcterms:modified xsi:type="dcterms:W3CDTF">2022-07-13T10:44:00Z</dcterms:modified>
</cp:coreProperties>
</file>