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s-MX"/>
        </w:rPr>
        <w:id w:val="-435828015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595959"/>
          <w:sz w:val="28"/>
          <w:szCs w:val="28"/>
          <w:lang w:eastAsia="es-MX"/>
        </w:rPr>
      </w:sdtEndPr>
      <w:sdtContent>
        <w:p w14:paraId="5C00DD78" w14:textId="77777777" w:rsidR="00E47286" w:rsidRDefault="00E47286" w:rsidP="00E472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562265" wp14:editId="4172652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33DA66" w14:textId="57A60162" w:rsidR="00E47286" w:rsidRPr="00B27474" w:rsidRDefault="00E47286" w:rsidP="00E47286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MX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  <w:lang w:val="es-MX"/>
              </w:rPr>
              <w:alias w:val="Title"/>
              <w:tag w:val=""/>
              <w:id w:val="1735040861"/>
              <w:placeholder>
                <w:docPart w:val="8389B106DAB74F65A9D63B42E4CB663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  <w:t>Proyecto Final computacion grafica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063D279F91124B46819ED7FAF36234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DEE1D0" w14:textId="3B5856F6" w:rsidR="00E47286" w:rsidRPr="00B27474" w:rsidRDefault="00E47286" w:rsidP="00E472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color w:val="4472C4" w:themeColor="accent1"/>
                  <w:sz w:val="28"/>
                  <w:szCs w:val="28"/>
                  <w:lang w:val="es-MX"/>
                </w:rPr>
              </w:pPr>
              <w:r>
                <w:rPr>
                  <w:color w:val="4472C4" w:themeColor="accent1"/>
                  <w:sz w:val="28"/>
                  <w:szCs w:val="28"/>
                  <w:lang w:val="es-MX"/>
                </w:rPr>
                <w:t>Análisis de costos</w:t>
              </w:r>
            </w:p>
          </w:sdtContent>
        </w:sdt>
        <w:p w14:paraId="7A89BE94" w14:textId="77777777" w:rsidR="00E47286" w:rsidRDefault="00E47286" w:rsidP="00E472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EF7DC" wp14:editId="59978E5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96C26B" w14:textId="77777777" w:rsidR="00E47286" w:rsidRDefault="00E47286" w:rsidP="00E472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1AD33CD" w14:textId="77777777" w:rsidR="00E47286" w:rsidRDefault="00E47286" w:rsidP="00E472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9EF7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96C26B" w14:textId="77777777" w:rsidR="00E47286" w:rsidRDefault="00E47286" w:rsidP="00E472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1AD33CD" w14:textId="77777777" w:rsidR="00E47286" w:rsidRDefault="00E47286" w:rsidP="00E472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3C43CC" wp14:editId="7101B8A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6121B0" w14:textId="77777777" w:rsidR="00E47286" w:rsidRDefault="00E47286" w:rsidP="00E47286">
          <w:pPr>
            <w:rPr>
              <w:rFonts w:ascii="Arial" w:eastAsia="Times New Roman" w:hAnsi="Arial" w:cs="Arial"/>
              <w:color w:val="595959"/>
              <w:sz w:val="28"/>
              <w:szCs w:val="28"/>
              <w:lang w:eastAsia="es-MX"/>
            </w:rPr>
          </w:pPr>
          <w:r>
            <w:rPr>
              <w:rFonts w:ascii="Arial" w:eastAsia="Times New Roman" w:hAnsi="Arial" w:cs="Arial"/>
              <w:color w:val="595959"/>
              <w:sz w:val="28"/>
              <w:szCs w:val="28"/>
              <w:lang w:eastAsia="es-MX"/>
            </w:rPr>
            <w:br w:type="page"/>
          </w:r>
        </w:p>
      </w:sdtContent>
    </w:sdt>
    <w:p w14:paraId="16D4D5A7" w14:textId="56F40641" w:rsidR="00E47286" w:rsidRDefault="00E47286" w:rsidP="00E47286">
      <w:pPr>
        <w:rPr>
          <w:rFonts w:ascii="Arial" w:hAnsi="Arial" w:cs="Arial"/>
          <w:sz w:val="28"/>
          <w:szCs w:val="28"/>
        </w:rPr>
      </w:pPr>
    </w:p>
    <w:p w14:paraId="0383C9B6" w14:textId="4ED9DBDF" w:rsidR="00E47286" w:rsidRPr="00C674E9" w:rsidRDefault="00E47286" w:rsidP="00E472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Horas empleadas</w:t>
      </w:r>
      <w:r w:rsidRPr="00C674E9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85</w:t>
      </w:r>
      <w:r w:rsidRPr="00C674E9">
        <w:rPr>
          <w:rFonts w:ascii="Arial" w:hAnsi="Arial" w:cs="Arial"/>
          <w:sz w:val="28"/>
          <w:szCs w:val="28"/>
        </w:rPr>
        <w:t xml:space="preserve"> hrs</w:t>
      </w:r>
    </w:p>
    <w:p w14:paraId="71DE0530" w14:textId="77777777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  <w:r w:rsidRPr="004366F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97819A" wp14:editId="7753DF9D">
            <wp:extent cx="5943600" cy="4376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Cotización</w:t>
      </w:r>
    </w:p>
    <w:p w14:paraId="6D79EA80" w14:textId="77777777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Calculando $450 /hra efectuada de texturización e implementación completa, con documentación </w:t>
      </w:r>
    </w:p>
    <w:p w14:paraId="79262CF4" w14:textId="7E9336F3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450*85 = $38’250 </w:t>
      </w:r>
      <w:r>
        <w:rPr>
          <w:rFonts w:ascii="Arial" w:hAnsi="Arial" w:cs="Arial"/>
          <w:sz w:val="28"/>
          <w:szCs w:val="28"/>
        </w:rPr>
        <w:t xml:space="preserve">+ gastos operacionales y Viticos = $45’000 </w:t>
      </w:r>
      <w:r>
        <w:rPr>
          <w:rFonts w:ascii="Arial" w:hAnsi="Arial" w:cs="Arial"/>
          <w:sz w:val="28"/>
          <w:szCs w:val="28"/>
        </w:rPr>
        <w:br/>
        <w:t>Esto considerando que no se tienen todos los aspectos del Phong, ni de refracción en los objetos y el render es un motor ‘Poco optimo’</w:t>
      </w:r>
    </w:p>
    <w:p w14:paraId="3450C9FD" w14:textId="19FE71A4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</w:p>
    <w:p w14:paraId="515A5F98" w14:textId="13121AD8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</w:p>
    <w:p w14:paraId="389C9507" w14:textId="77777777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</w:p>
    <w:p w14:paraId="2CA10417" w14:textId="25497703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Costo personal</w:t>
      </w:r>
    </w:p>
    <w:p w14:paraId="0E67719B" w14:textId="0A2BD6B8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Equipo de computo para desarrollo = $32000 suponiendo que no se adquiera y ya se tenga…</w:t>
      </w:r>
      <w:r>
        <w:rPr>
          <w:rFonts w:ascii="Arial" w:hAnsi="Arial" w:cs="Arial"/>
          <w:sz w:val="28"/>
          <w:szCs w:val="28"/>
        </w:rPr>
        <w:br/>
        <w:t>Desgaste de equipo $1000</w:t>
      </w:r>
    </w:p>
    <w:p w14:paraId="4ED9048B" w14:textId="0CC18A79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Gatos operacionales y viáticos(Comida, transportes para juntas, texturas para ahorrar tiempo, luz, internet, licencia de Maya(No estudiantil))</w:t>
      </w:r>
      <w:r>
        <w:rPr>
          <w:rFonts w:ascii="Arial" w:hAnsi="Arial" w:cs="Arial"/>
          <w:sz w:val="28"/>
          <w:szCs w:val="28"/>
        </w:rPr>
        <w:br/>
        <w:t>Aprox 10’000</w:t>
      </w:r>
    </w:p>
    <w:p w14:paraId="3BA3E7C0" w14:textId="77777777" w:rsidR="00E47286" w:rsidRDefault="00E47286" w:rsidP="00E47286">
      <w:pPr>
        <w:rPr>
          <w:rFonts w:ascii="Arial" w:hAnsi="Arial" w:cs="Arial"/>
          <w:sz w:val="28"/>
          <w:szCs w:val="28"/>
        </w:rPr>
      </w:pPr>
    </w:p>
    <w:p w14:paraId="30432EC2" w14:textId="77777777" w:rsidR="00E47286" w:rsidRDefault="00E47286" w:rsidP="00E47286">
      <w:pPr>
        <w:ind w:firstLine="708"/>
        <w:rPr>
          <w:rFonts w:ascii="Arial" w:hAnsi="Arial" w:cs="Arial"/>
          <w:sz w:val="28"/>
          <w:szCs w:val="28"/>
        </w:rPr>
      </w:pPr>
    </w:p>
    <w:p w14:paraId="27D697A9" w14:textId="77777777" w:rsidR="00E47286" w:rsidRDefault="00E47286"/>
    <w:sectPr w:rsidR="00E4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86"/>
    <w:rsid w:val="00E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FAC5"/>
  <w15:chartTrackingRefBased/>
  <w15:docId w15:val="{ADE382A1-5654-4343-B95A-3397040C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72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728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3D279F91124B46819ED7FAF3623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3B04C-4C97-44DB-9573-81C95A1DC6C9}"/>
      </w:docPartPr>
      <w:docPartBody>
        <w:p w:rsidR="00000000" w:rsidRDefault="00292BC0" w:rsidP="00292BC0">
          <w:pPr>
            <w:pStyle w:val="063D279F91124B46819ED7FAF36234D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8389B106DAB74F65A9D63B42E4CB6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B13D0-76AE-487E-9A5A-76A6A3BB0427}"/>
      </w:docPartPr>
      <w:docPartBody>
        <w:p w:rsidR="00000000" w:rsidRDefault="00292BC0" w:rsidP="00292BC0">
          <w:pPr>
            <w:pStyle w:val="8389B106DAB74F65A9D63B42E4CB66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C0"/>
    <w:rsid w:val="00292BC0"/>
    <w:rsid w:val="004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1A02C81B0C4CFC8EDD98355E655EF8">
    <w:name w:val="421A02C81B0C4CFC8EDD98355E655EF8"/>
    <w:rsid w:val="00292BC0"/>
  </w:style>
  <w:style w:type="paragraph" w:customStyle="1" w:styleId="063D279F91124B46819ED7FAF36234D8">
    <w:name w:val="063D279F91124B46819ED7FAF36234D8"/>
    <w:rsid w:val="00292BC0"/>
  </w:style>
  <w:style w:type="paragraph" w:customStyle="1" w:styleId="DD147160E2864547806943714D7A6EAA">
    <w:name w:val="DD147160E2864547806943714D7A6EAA"/>
    <w:rsid w:val="00292BC0"/>
  </w:style>
  <w:style w:type="paragraph" w:customStyle="1" w:styleId="8389B106DAB74F65A9D63B42E4CB6631">
    <w:name w:val="8389B106DAB74F65A9D63B42E4CB6631"/>
    <w:rsid w:val="00292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computacion grafica</dc:title>
  <dc:subject>Análisis de costos</dc:subject>
  <dc:creator>José Ugalde</dc:creator>
  <cp:keywords/>
  <dc:description/>
  <cp:lastModifiedBy>José Ugalde</cp:lastModifiedBy>
  <cp:revision>1</cp:revision>
  <dcterms:created xsi:type="dcterms:W3CDTF">2021-01-27T05:27:00Z</dcterms:created>
  <dcterms:modified xsi:type="dcterms:W3CDTF">2021-01-27T05:33:00Z</dcterms:modified>
</cp:coreProperties>
</file>