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0F2043"/>
          <w:sz w:val="40"/>
        </w:rPr>
        <w:t>GUÍA CHECKLIST DE TRAZABILIDAD Y JUSTIFICACIÓN DE SUBVENCIONES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05. SUBVENCIONES · 04. SEGUIMIENTO Y JUSTIFICACIÓN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Protocolo de Cumplimiento Administrativo y Prevención de Reintegros para LEADER e INFO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Los 5 Mandamientos de la Justificación Pública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1. Principio de No Inicio Previo: </w:t>
      </w:r>
      <w:r>
        <w:rPr>
          <w:rFonts w:ascii="Calibri" w:hAnsi="Calibri"/>
          <w:sz w:val="20"/>
        </w:rPr>
        <w:t>Ningún pedido, factura o transferencia bancaria puede tener fecha anterior al Acta de No Inicio o solicitud formal.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2. Regla de los 3 Presupuestos (Art. 31.3 LGS): </w:t>
      </w:r>
      <w:r>
        <w:rPr>
          <w:rFonts w:ascii="Calibri" w:hAnsi="Calibri"/>
          <w:sz w:val="20"/>
        </w:rPr>
        <w:t>Para cualquier gasto en suministros o inmovilizado superior a 15.000 € (o 40.000 € en obras), es obligatorio solicitar un mínimo de 3 ofertas de proveedores distintos y justificar la elección si no es la más económica.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3. Trazabilidad Bancaria Unívoca: </w:t>
      </w:r>
      <w:r>
        <w:rPr>
          <w:rFonts w:ascii="Calibri" w:hAnsi="Calibri"/>
          <w:sz w:val="20"/>
        </w:rPr>
        <w:t>El pago debe realizarse obligatoriamente por transferencia bancaria desde la cuenta oficial de Banco Santander. Debe figurar claramente en el concepto: 'Factura Nº XXX - Nombre Proveedor'.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4. Coincidencia Identitaria Absoluta: </w:t>
      </w:r>
      <w:r>
        <w:rPr>
          <w:rFonts w:ascii="Calibri" w:hAnsi="Calibri"/>
          <w:sz w:val="20"/>
        </w:rPr>
        <w:t>El beneficiario de la ayuda (STATER SL), el destinatario de la factura y el titular de la cuenta bancaria pagadora deben ser exactamente la misma entidad jurídica.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5. No Aceptación de Pagos en Efectivo o Tarjetas Personales: </w:t>
      </w:r>
      <w:r>
        <w:rPr>
          <w:rFonts w:ascii="Calibri" w:hAnsi="Calibri"/>
          <w:sz w:val="20"/>
        </w:rPr>
        <w:t>Quedan fulminantemente excluidos pagos en efectivo, plataformas no identificadas o cuentas de terceros.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2. Checklist de Archivo por Cada Gasto Subvencionado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Documento Requerido</w:t>
            </w:r>
          </w:p>
        </w:tc>
        <w:tc>
          <w:tcPr>
            <w:tcW w:type="dxa" w:w="312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Formato / Requisito</w:t>
            </w:r>
          </w:p>
        </w:tc>
        <w:tc>
          <w:tcPr>
            <w:tcW w:type="dxa" w:w="312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Estado de Verificación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Presupuesto previo aceptado / Contrato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PDF firmado por ambas partes con fecha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[  ] Conforme</w:t>
            </w:r>
          </w:p>
        </w:tc>
      </w:tr>
      <w:tr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Factura definitiva legal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PDF con NIF, desglose de IVA y concepto detallado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[  ] Conforme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Justificante bancario de transferencia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Extracto bancario oficial con sello / código CSV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[  ] Conforme</w:t>
            </w:r>
          </w:p>
        </w:tc>
      </w:tr>
      <w:tr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Evidencia gráfica de entrega / uso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Fotografías de equipos con etiqueta de publicidad europea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[  ] Conforme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Memoria técnica de actuación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Informe de ejecución del I+D o puesta en marcha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[  ] Conforme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