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WORKING PAPER 1: AUDITORÍA FORENSE AUTOMATIZADA (ISA 701 VS. PCAOB AS 3101)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TRANSFERENCIA Y PAPERS · 01. WORKING PAPER 1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Artículo Científico para Congresos de Contabilidad y Auditoría (ASEPUC / AECA)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Resumen y Metodología del Paper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Resumen: </w:t>
      </w:r>
      <w:r>
        <w:rPr>
          <w:rFonts w:ascii="Calibri" w:hAnsi="Calibri"/>
          <w:sz w:val="20"/>
        </w:rPr>
        <w:t>Análisis de la extracción algorítmica de más de 10.000 cuestiones clave de auditoría en Europa y EE.UU., evaluando su consistencia y relevancia para los usuarios de estados financieros.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Línea de Transferencia: </w:t>
      </w:r>
      <w:r>
        <w:rPr>
          <w:rFonts w:ascii="Calibri" w:hAnsi="Calibri"/>
          <w:sz w:val="20"/>
        </w:rPr>
        <w:t>Publicación orientada a validar la tecnología de STATER ante la comunidad académica y el ICAC.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