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FICHA TÉCNICA Y OPERATIVA: CURSO C4: SIMULADOR Y PREPARACIÓN OFICIAL EFPA EFA / CFA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CATEGORÍA: A LA CARTA · CÓDIGO PRODUCTO: PROD-11 · ECOSISTEMA STATER / ARGOS / LUMINIC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Especificaciones Comerciales y Operativas del Producto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Definición y Alcance:</w:t>
      </w:r>
      <w:r>
        <w:rPr>
          <w:rFonts w:ascii="Segoe UI" w:hAnsi="Segoe UI"/>
          <w:color w:val="1F2937"/>
          <w:sz w:val="19"/>
        </w:rPr>
        <w:t>Entorno intensivo de preparación de exámenes y simulacros reales para la obtención de acreditaciones financieras oficiales reconocidas por la CNMV y organismos europeos (EFPA EFA y CFA Level 1).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Qué Ofrece Exactamente:</w:t>
      </w:r>
      <w:r>
        <w:rPr>
          <w:rFonts w:ascii="Segoe UI" w:hAnsi="Segoe UI"/>
          <w:color w:val="1F2937"/>
          <w:sz w:val="19"/>
        </w:rPr>
        <w:t>Banco de más de 3.000 preguntas tipo test explicadas paso a paso, simuladores cronometrados de examen, esquemas de síntesis normativa MiFID II y resolución de casos prácticos.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Modelo de Precio / Tarifa:</w:t>
      </w:r>
      <w:r>
        <w:rPr>
          <w:rFonts w:ascii="Segoe UI" w:hAnsi="Segoe UI"/>
          <w:color w:val="1F2937"/>
          <w:sz w:val="19"/>
        </w:rPr>
        <w:t>50 € (licencia de 3 meses) o 90 € (licencia de 12 meses con derecho a simulacros ilimitados).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Público Objetivo:</w:t>
      </w:r>
      <w:r>
        <w:rPr>
          <w:rFonts w:ascii="Segoe UI" w:hAnsi="Segoe UI"/>
          <w:color w:val="1F2937"/>
          <w:sz w:val="19"/>
        </w:rPr>
        <w:t>Profesionales bancarios en proceso de acreditación obligatoria, asesores financieros, graduados universitarios que preparan su entrada en el sector financiero y aspirantes al EFA/CFA.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Proceso Técnico de Producción:</w:t>
      </w:r>
      <w:r>
        <w:rPr>
          <w:rFonts w:ascii="Segoe UI" w:hAnsi="Segoe UI"/>
          <w:color w:val="1F2937"/>
          <w:sz w:val="19"/>
        </w:rPr>
        <w:t>Contenidos supervisados por profesionales acreditados y docentes universitarios, con motor algorítmico que detecta los puntos débiles del alumno y personaliza su plan de repaso.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Características Diferenciales:</w:t>
      </w:r>
      <w:r>
        <w:rPr>
          <w:rFonts w:ascii="Segoe UI" w:hAnsi="Segoe UI"/>
          <w:color w:val="1F2937"/>
          <w:sz w:val="19"/>
        </w:rPr>
        <w:t>Exámenes idénticos a los oficiales en formato y tiempo, explicaciones detalladas con referencias a la ley del mercado de valores y seguimiento estadístico de progreso.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Ventaja Competitiva vs. Mercado:</w:t>
      </w:r>
      <w:r>
        <w:rPr>
          <w:rFonts w:ascii="Segoe UI" w:hAnsi="Segoe UI"/>
          <w:color w:val="1F2937"/>
          <w:sz w:val="19"/>
        </w:rPr>
        <w:t>Reduce el coste de preparación en más de un 90% respecto a las academias tradicionales (que cobran de 800 a 2.500 €), con una tasa de éxito demostrable.</w:t>
      </w:r>
    </w:p>
    <w:p>
      <w:r>
        <w:br w:type="page"/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Compendio Retórico y Visión Humanista del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PROPÓSITO SOCIAL Y FILOSOFÍA: CURSO C4: SIMULADOR Y PREPARACIÓN OFICIAL EFPA EFA / CFA</w:t>
              <w:br/>
            </w:r>
            <w:r>
              <w:rPr>
                <w:rFonts w:ascii="Segoe UI" w:hAnsi="Segoe UI"/>
                <w:color w:val="1F2937"/>
                <w:sz w:val="18"/>
              </w:rPr>
              <w:t>«La acreditación profesional no debe ser una aduana económica para unos pocos, sino la demostración rigurosa del mérito y el conocimiento.»</w:t>
            </w:r>
          </w:p>
        </w:tc>
      </w:tr>
    </w:tbl>
    <w:p>
      <w:pPr>
        <w:spacing w:after="60"/>
      </w:pP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2.1. El Significado Profundo y la Batalla contra la Asimetría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Preparar una certificación oficial como el EFA de EFPA o el CFA suele implicar un desembolso económico prohibitivo que frena el talento joven. El Curso C4 de Luminic democratiza el acceso a la preparación de élite. Pone en manos del aspirante un simulador tecnológico de última generación que maximiza su probabilidad de aprobado mediante la repetición inteligente y la comprensión profunda de la normativa.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2.2. Impacto Social a Gran Escala y Transformación Patrimonial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Facilita la cualificación técnica de jóvenes de cualquier origen socioeconómico, elevando los estándares éticos y de idoneidad en el asesoramiento financiero que recibe la sociedad en general.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2.3. Enfoque Humano, Ético y Soberanía del Conocimiento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Compromiso absoluto con la deontología profesional, el cumplimiento estricto de la directiva MiFID II y la protección del cliente inversor.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Catálogo Oficial de Productos y Activos · ID: PROD-11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CATÁLOGO DE PRODUCTOS · [A LA CARTA] CURSO C4: SIMULADOR Y PREPARACIÓN OFICIAL EFPA EFA / CFA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