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41414"/>
          <w:sz w:val="28"/>
        </w:rPr>
        <w:t>COMUNIDAD PYTHON ESPAÑA &amp; PYDATA (MADRID / BARCELONA)</w:t>
      </w:r>
    </w:p>
    <w:p>
      <w:pPr>
        <w:spacing w:before="0" w:after="160"/>
      </w:pPr>
      <w:r>
        <w:rPr>
          <w:rFonts w:ascii="Calibri" w:hAnsi="Calibri"/>
          <w:b/>
          <w:sz w:val="19"/>
        </w:rPr>
        <w:t xml:space="preserve">Categoría: </w:t>
      </w:r>
      <w:r>
        <w:rPr>
          <w:rFonts w:ascii="Calibri" w:hAnsi="Calibri"/>
          <w:sz w:val="19"/>
        </w:rPr>
        <w:t xml:space="preserve">05. Fintechs y Comunidades Quant  |  </w:t>
      </w:r>
      <w:r>
        <w:rPr>
          <w:rFonts w:ascii="Calibri" w:hAnsi="Calibri"/>
          <w:b/>
          <w:sz w:val="19"/>
        </w:rPr>
        <w:t xml:space="preserve">Modo de ataque: </w:t>
      </w:r>
      <w:r>
        <w:rPr>
          <w:rFonts w:ascii="Calibri" w:hAnsi="Calibri"/>
          <w:sz w:val="19"/>
        </w:rPr>
        <w:t>Masivo / Técnico (Community Outreach)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PERFIL DE LA EMPRESA / ORGANIZACIÓN ──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Asociaciones y grupos de desarrolladores de Python, ciencia de datos y machine learning en España. Miles de miembros activos en meetups y foros técnicos.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POSIBLE INTERÉS ──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Demanda de datasets interesantes y APIs documentadas para proyectos de ciencia de datos, análisis de lenguaje natural (NLP) y talleres prácticos.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MÉTODO MÁS CERTERO DE CONTACTO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Canal principal: </w:t>
      </w:r>
      <w:r>
        <w:rPr>
          <w:rFonts w:ascii="Calibri" w:hAnsi="Calibri"/>
          <w:color w:val="141414"/>
          <w:sz w:val="19"/>
        </w:rPr>
        <w:t>Propuesta de charlas técnicas en meetups locales (PyData) / Repositorios abiertos en GitHub.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Momento / excusa legítima: </w:t>
      </w:r>
      <w:r>
        <w:rPr>
          <w:rFonts w:ascii="Calibri" w:hAnsi="Calibri"/>
          <w:color w:val="141414"/>
          <w:sz w:val="19"/>
        </w:rPr>
        <w:t>Convocatorias de ponencias para eventos PyData / PyCon España o hackathones.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Errores a evitar con este perfil: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Cero discurso comercial. Solo código ejecutable, librerías limpias y problemas técnicos interesantes.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PRODUCTOS QUE SATISFACEN SU NECESIDAD ──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141414"/>
          <w:sz w:val="19"/>
        </w:rPr>
        <w:t xml:space="preserve">• ARGOS Python SDK (Open Source): </w:t>
      </w:r>
      <w:r>
        <w:rPr>
          <w:rFonts w:ascii="Calibri" w:hAnsi="Calibri"/>
          <w:color w:val="141414"/>
          <w:sz w:val="19"/>
        </w:rPr>
        <w:t>Librería de acceso a datos financieros y contables europeos.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141414"/>
          <w:sz w:val="19"/>
        </w:rPr>
        <w:t xml:space="preserve">• Desafío Cuantitativo 7 Días: </w:t>
      </w:r>
      <w:r>
        <w:rPr>
          <w:rFonts w:ascii="Calibri" w:hAnsi="Calibri"/>
          <w:color w:val="141414"/>
          <w:sz w:val="19"/>
        </w:rPr>
        <w:t>Reto de análisis de balances con plantillas en Google Colab.</w:t>
      </w:r>
    </w:p>
    <w:p>
      <w:r>
        <w:br w:type="page"/>
      </w:r>
    </w:p>
    <w:p>
      <w:pPr>
        <w:spacing w:before="0" w:after="40"/>
      </w:pPr>
      <w:r>
        <w:rPr>
          <w:rFonts w:ascii="Calibri" w:hAnsi="Calibri"/>
          <w:b/>
          <w:color w:val="141414"/>
          <w:sz w:val="28"/>
        </w:rPr>
        <w:t>ESTRATEGIA DE CONTACTO: COMUNIDAD PYTHON ESPAÑA &amp; PYDATA (MADRID / BARCELONA)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PUNTOS CLAVE A DESARROLLAR EN EL PRIMER CONTACTO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1. La Apertura: </w:t>
      </w:r>
      <w:r>
        <w:rPr>
          <w:rFonts w:ascii="Calibri" w:hAnsi="Calibri"/>
          <w:color w:val="141414"/>
          <w:sz w:val="19"/>
        </w:rPr>
        <w:t>Impartir un taller sobre 'Cómo procesar filings ESEF y extraer KAMs con NLP en Python'.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2. El Problema: </w:t>
      </w:r>
      <w:r>
        <w:rPr>
          <w:rFonts w:ascii="Calibri" w:hAnsi="Calibri"/>
          <w:color w:val="141414"/>
          <w:sz w:val="19"/>
        </w:rPr>
        <w:t>La mayoría de librerías financieras en Python están limitadas a datos de EE.UU. (Yahoo Finance) y no cubren Europa.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3. La Oferta: </w:t>
      </w:r>
      <w:r>
        <w:rPr>
          <w:rFonts w:ascii="Calibri" w:hAnsi="Calibri"/>
          <w:color w:val="141414"/>
          <w:sz w:val="19"/>
        </w:rPr>
        <w:t>SDK libre y créditos API gratuitos para proyectos personales de los miembros.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4. La Petición: </w:t>
      </w:r>
      <w:r>
        <w:rPr>
          <w:rFonts w:ascii="Calibri" w:hAnsi="Calibri"/>
          <w:color w:val="141414"/>
          <w:sz w:val="19"/>
        </w:rPr>
        <w:t>Feedback técnico y contribuciones open source a los conectores.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5. El Cierre: </w:t>
      </w:r>
      <w:r>
        <w:rPr>
          <w:rFonts w:ascii="Calibri" w:hAnsi="Calibri"/>
          <w:color w:val="141414"/>
          <w:sz w:val="19"/>
        </w:rPr>
        <w:t>Publicación de notebook interactivo en GitHub.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DATOS DE APOYO A MENCIONAR ──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Documentación OpenAPI y SDK compatible con Pandas, Polars y DuckDB.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DIFICULTAD Y TIEMPO ESTIMADO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Nivel de dificultad: </w:t>
      </w:r>
      <w:r>
        <w:rPr>
          <w:rFonts w:ascii="Calibri" w:hAnsi="Calibri"/>
          <w:color w:val="141414"/>
          <w:sz w:val="19"/>
        </w:rPr>
        <w:t>Baja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Tiempo hasta primera respuesta: </w:t>
      </w:r>
      <w:r>
        <w:rPr>
          <w:rFonts w:ascii="Calibri" w:hAnsi="Calibri"/>
          <w:color w:val="141414"/>
          <w:sz w:val="19"/>
        </w:rPr>
        <w:t>3 a 7 días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Tiempo hasta cierre / demo: </w:t>
      </w:r>
      <w:r>
        <w:rPr>
          <w:rFonts w:ascii="Calibri" w:hAnsi="Calibri"/>
          <w:color w:val="141414"/>
          <w:sz w:val="19"/>
        </w:rPr>
        <w:t>2 semanas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808080"/>
        <w:sz w:val="16"/>
      </w:rPr>
      <w:t>Confidencial — Uso Interno Desarrollo de Negocio STATER 2.0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808080"/>
        <w:sz w:val="16"/>
      </w:rPr>
      <w:t>STATER MK · FICHA OPERATIVA DE CLIENTE POTENCIAL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