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PANGAEA ONCOLOGY (PAN - BME GROWTH)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Servicios médicos oncológicos y diagnóstico molecular con alto valor tecnológico en el sector salud.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Visibilidad ante fondos especializados en salud y biotecnología europea.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PANGAEA ONCOLOGY (PAN - BME GROWTH)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PANGAEA ONCOLOGY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