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08F8A5E0" w14:paraId="67C2054A" wp14:textId="70DC52E8">
      <w:pPr>
        <w:spacing w:before="0" w:after="40"/>
        <w:jc w:val="both"/>
      </w:pPr>
      <w:r w:rsidRPr="08F8A5E0" w:rsidR="08F8A5E0">
        <w:rPr>
          <w:rFonts w:ascii="Segoe UI" w:hAnsi="Segoe UI"/>
          <w:b w:val="1"/>
          <w:bCs w:val="1"/>
          <w:color w:val="0B2545"/>
          <w:sz w:val="44"/>
          <w:szCs w:val="44"/>
        </w:rPr>
        <w:t>STATER</w:t>
      </w:r>
    </w:p>
    <w:p xmlns:wp14="http://schemas.microsoft.com/office/word/2010/wordml" w:rsidP="08F8A5E0" w14:paraId="63E5740E" wp14:textId="77777777">
      <w:pPr>
        <w:spacing w:before="0" w:after="80"/>
        <w:jc w:val="both"/>
      </w:pPr>
      <w:r w:rsidRPr="08F8A5E0" w:rsidR="08F8A5E0">
        <w:rPr>
          <w:rFonts w:ascii="Segoe UI" w:hAnsi="Segoe UI"/>
          <w:b w:val="1"/>
          <w:bCs w:val="1"/>
          <w:color w:val="134074"/>
          <w:sz w:val="24"/>
          <w:szCs w:val="24"/>
        </w:rPr>
        <w:t>INFORME EJECUTIVO FUNDACIONAL &amp; ARQUITECTURA DE ECOSISTEMA</w:t>
      </w:r>
    </w:p>
    <w:p xmlns:wp14="http://schemas.microsoft.com/office/word/2010/wordml" w:rsidP="08F8A5E0" w14:paraId="672A6659" wp14:textId="6ADE457C">
      <w:pPr>
        <w:spacing w:before="0" w:after="240"/>
        <w:jc w:val="both"/>
      </w:pPr>
      <w:r w:rsidRPr="08F8A5E0" w:rsidR="08F8A5E0">
        <w:rPr>
          <w:rFonts w:ascii="Segoe UI" w:hAnsi="Segoe UI"/>
          <w:b w:val="1"/>
          <w:bCs w:val="1"/>
          <w:color w:val="64748B"/>
          <w:sz w:val="17"/>
          <w:szCs w:val="17"/>
        </w:rPr>
        <w:t>STATER MATRIZ · ARGOS (DATA ENGINE) · INTRINSIC VALUE (RESEARCH) · LUMINIC FINANCE (ACADEMY)</w:t>
      </w:r>
    </w:p>
    <w:p w:rsidR="08F8A5E0" w:rsidP="08F8A5E0" w:rsidRDefault="08F8A5E0" w14:paraId="2A2EB6ED" w14:textId="54614978">
      <w:pPr>
        <w:spacing w:before="0" w:after="240"/>
        <w:jc w:val="both"/>
        <w:rPr>
          <w:rFonts w:ascii="Segoe UI" w:hAnsi="Segoe UI"/>
          <w:b w:val="1"/>
          <w:bCs w:val="1"/>
          <w:color w:val="64748B"/>
          <w:sz w:val="17"/>
          <w:szCs w:val="17"/>
        </w:rPr>
      </w:pPr>
    </w:p>
    <w:p xmlns:wp14="http://schemas.microsoft.com/office/word/2010/wordml" w:rsidP="08F8A5E0" w14:paraId="7BC15B8B" wp14:textId="77777777">
      <w:pPr>
        <w:keepNext w:val="1"/>
        <w:spacing w:before="220" w:after="80"/>
        <w:jc w:val="both"/>
      </w:pPr>
      <w:r w:rsidRPr="08F8A5E0" w:rsidR="08F8A5E0">
        <w:rPr>
          <w:rFonts w:ascii="Segoe UI" w:hAnsi="Segoe UI"/>
          <w:b w:val="1"/>
          <w:bCs w:val="1"/>
          <w:color w:val="134074"/>
          <w:sz w:val="22"/>
          <w:szCs w:val="22"/>
        </w:rPr>
        <w:t>ESTRUCTURA DEL INFORME EJECUTIVO</w:t>
      </w:r>
    </w:p>
    <w:p xmlns:wp14="http://schemas.microsoft.com/office/word/2010/wordml" w:rsidP="08F8A5E0" w14:paraId="50F52EE9" wp14:textId="77777777">
      <w:pPr>
        <w:spacing w:before="0" w:after="40" w:line="276" w:lineRule="auto"/>
        <w:jc w:val="both"/>
      </w:pPr>
      <w:r w:rsidRPr="08F8A5E0" w:rsidR="08F8A5E0">
        <w:rPr>
          <w:rFonts w:ascii="Segoe UI" w:hAnsi="Segoe UI"/>
          <w:i w:val="0"/>
          <w:iCs w:val="0"/>
          <w:color w:val="1F2937"/>
          <w:sz w:val="19"/>
          <w:szCs w:val="19"/>
        </w:rPr>
        <w:t>1. Presentación e Introducción Ejecutiva</w:t>
      </w:r>
    </w:p>
    <w:p xmlns:wp14="http://schemas.microsoft.com/office/word/2010/wordml" w:rsidP="08F8A5E0" w14:paraId="123D336D" wp14:textId="77777777">
      <w:pPr>
        <w:spacing w:before="0" w:after="40" w:line="276" w:lineRule="auto"/>
        <w:jc w:val="both"/>
      </w:pPr>
      <w:r w:rsidRPr="08F8A5E0" w:rsidR="08F8A5E0">
        <w:rPr>
          <w:rFonts w:ascii="Segoe UI" w:hAnsi="Segoe UI"/>
          <w:i w:val="0"/>
          <w:iCs w:val="0"/>
          <w:color w:val="1F2937"/>
          <w:sz w:val="19"/>
          <w:szCs w:val="19"/>
        </w:rPr>
        <w:t>2. Revisión del Entorno Actual y Manifiesto Fundacional de STATER</w:t>
      </w:r>
    </w:p>
    <w:p xmlns:wp14="http://schemas.microsoft.com/office/word/2010/wordml" w:rsidP="08F8A5E0" w14:paraId="2C19F6C7" wp14:textId="77777777">
      <w:pPr>
        <w:spacing w:before="0" w:after="40" w:line="276" w:lineRule="auto"/>
        <w:jc w:val="both"/>
      </w:pPr>
      <w:r w:rsidRPr="08F8A5E0" w:rsidR="08F8A5E0">
        <w:rPr>
          <w:rFonts w:ascii="Segoe UI" w:hAnsi="Segoe UI"/>
          <w:i w:val="0"/>
          <w:iCs w:val="0"/>
          <w:color w:val="1F2937"/>
          <w:sz w:val="19"/>
          <w:szCs w:val="19"/>
        </w:rPr>
        <w:t>3. Visión, Misión y Valores</w:t>
      </w:r>
    </w:p>
    <w:p xmlns:wp14="http://schemas.microsoft.com/office/word/2010/wordml" w:rsidP="08F8A5E0" w14:paraId="6F0FBAA9" wp14:textId="77777777">
      <w:pPr>
        <w:spacing w:before="0" w:after="40" w:line="276" w:lineRule="auto"/>
        <w:jc w:val="both"/>
      </w:pPr>
      <w:r w:rsidRPr="08F8A5E0" w:rsidR="08F8A5E0">
        <w:rPr>
          <w:rFonts w:ascii="Segoe UI" w:hAnsi="Segoe UI"/>
          <w:i w:val="0"/>
          <w:iCs w:val="0"/>
          <w:color w:val="1F2937"/>
          <w:sz w:val="19"/>
          <w:szCs w:val="19"/>
        </w:rPr>
        <w:t>4. Propósito Social y Niveles de Impacto</w:t>
      </w:r>
    </w:p>
    <w:p xmlns:wp14="http://schemas.microsoft.com/office/word/2010/wordml" w:rsidP="08F8A5E0" w14:paraId="337A0E1B" wp14:textId="77777777">
      <w:pPr>
        <w:spacing w:before="0" w:after="40" w:line="276" w:lineRule="auto"/>
        <w:jc w:val="both"/>
      </w:pPr>
      <w:r w:rsidRPr="08F8A5E0" w:rsidR="08F8A5E0">
        <w:rPr>
          <w:rFonts w:ascii="Segoe UI" w:hAnsi="Segoe UI"/>
          <w:i w:val="0"/>
          <w:iCs w:val="0"/>
          <w:color w:val="1F2937"/>
          <w:sz w:val="19"/>
          <w:szCs w:val="19"/>
        </w:rPr>
        <w:t>5. Análisis de Mercado y Ecosistema Competidor</w:t>
      </w:r>
    </w:p>
    <w:p xmlns:wp14="http://schemas.microsoft.com/office/word/2010/wordml" w:rsidP="08F8A5E0" w14:paraId="1B136196" wp14:textId="77777777">
      <w:pPr>
        <w:spacing w:before="0" w:after="40" w:line="276" w:lineRule="auto"/>
        <w:jc w:val="both"/>
      </w:pPr>
      <w:r w:rsidRPr="08F8A5E0" w:rsidR="08F8A5E0">
        <w:rPr>
          <w:rFonts w:ascii="Segoe UI" w:hAnsi="Segoe UI"/>
          <w:i w:val="0"/>
          <w:iCs w:val="0"/>
          <w:color w:val="1F2937"/>
          <w:sz w:val="19"/>
          <w:szCs w:val="19"/>
        </w:rPr>
        <w:t>6. Modelo de Negocio y Arquitectura de Marca (Matriz y Ramas)</w:t>
      </w:r>
    </w:p>
    <w:p xmlns:wp14="http://schemas.microsoft.com/office/word/2010/wordml" w:rsidP="08F8A5E0" w14:paraId="1563349E" wp14:textId="77777777">
      <w:pPr>
        <w:spacing w:before="0" w:after="40" w:line="276" w:lineRule="auto"/>
        <w:jc w:val="both"/>
      </w:pPr>
      <w:r w:rsidRPr="08F8A5E0" w:rsidR="08F8A5E0">
        <w:rPr>
          <w:rFonts w:ascii="Segoe UI" w:hAnsi="Segoe UI"/>
          <w:i w:val="0"/>
          <w:iCs w:val="0"/>
          <w:color w:val="1F2937"/>
          <w:sz w:val="19"/>
          <w:szCs w:val="19"/>
        </w:rPr>
        <w:t>7. La Plataforma Web: Secciones, Funcionalidades y Experiencia de Usuario</w:t>
      </w:r>
    </w:p>
    <w:p xmlns:wp14="http://schemas.microsoft.com/office/word/2010/wordml" w:rsidP="08F8A5E0" w14:paraId="5E80087B" wp14:textId="77777777">
      <w:pPr>
        <w:spacing w:before="0" w:after="40" w:line="276" w:lineRule="auto"/>
        <w:jc w:val="both"/>
      </w:pPr>
      <w:r w:rsidRPr="08F8A5E0" w:rsidR="08F8A5E0">
        <w:rPr>
          <w:rFonts w:ascii="Segoe UI" w:hAnsi="Segoe UI"/>
          <w:i w:val="0"/>
          <w:iCs w:val="0"/>
          <w:color w:val="1F2937"/>
          <w:sz w:val="19"/>
          <w:szCs w:val="19"/>
        </w:rPr>
        <w:t>8. Público Objetivo: Perfiles Retail e Institucionales</w:t>
      </w:r>
    </w:p>
    <w:p xmlns:wp14="http://schemas.microsoft.com/office/word/2010/wordml" w:rsidP="08F8A5E0" w14:paraId="36CFAC52" wp14:textId="77777777">
      <w:pPr>
        <w:spacing w:before="0" w:after="40" w:line="276" w:lineRule="auto"/>
        <w:jc w:val="both"/>
      </w:pPr>
      <w:r w:rsidRPr="08F8A5E0" w:rsidR="08F8A5E0">
        <w:rPr>
          <w:rFonts w:ascii="Segoe UI" w:hAnsi="Segoe UI"/>
          <w:i w:val="0"/>
          <w:iCs w:val="0"/>
          <w:color w:val="1F2937"/>
          <w:sz w:val="19"/>
          <w:szCs w:val="19"/>
        </w:rPr>
        <w:t>9. Estrategia de Comunicación, Contenidos y Crecimiento</w:t>
      </w:r>
    </w:p>
    <w:p xmlns:wp14="http://schemas.microsoft.com/office/word/2010/wordml" w:rsidP="08F8A5E0" w14:paraId="1F5475B5" wp14:textId="77777777">
      <w:pPr>
        <w:spacing w:before="0" w:after="40" w:line="276" w:lineRule="auto"/>
        <w:jc w:val="both"/>
      </w:pPr>
      <w:r w:rsidRPr="08F8A5E0" w:rsidR="08F8A5E0">
        <w:rPr>
          <w:rFonts w:ascii="Segoe UI" w:hAnsi="Segoe UI"/>
          <w:i w:val="0"/>
          <w:iCs w:val="0"/>
          <w:color w:val="1F2937"/>
          <w:sz w:val="19"/>
          <w:szCs w:val="19"/>
        </w:rPr>
        <w:t>10. Modelo de Ingresos, Estructura de Costes y Viabilidad Financiera</w:t>
      </w:r>
    </w:p>
    <w:p xmlns:wp14="http://schemas.microsoft.com/office/word/2010/wordml" w:rsidP="08F8A5E0" w14:paraId="0EA4D3B1" wp14:textId="77777777">
      <w:pPr>
        <w:spacing w:before="0" w:after="40" w:line="276" w:lineRule="auto"/>
        <w:jc w:val="both"/>
      </w:pPr>
      <w:r w:rsidRPr="08F8A5E0" w:rsidR="08F8A5E0">
        <w:rPr>
          <w:rFonts w:ascii="Segoe UI" w:hAnsi="Segoe UI"/>
          <w:i w:val="0"/>
          <w:iCs w:val="0"/>
          <w:color w:val="1F2937"/>
          <w:sz w:val="19"/>
          <w:szCs w:val="19"/>
        </w:rPr>
        <w:t>11. Hoja de Ruta Dual por Hitos de Validación (Técnica y Comunidad)</w:t>
      </w:r>
    </w:p>
    <w:p xmlns:wp14="http://schemas.microsoft.com/office/word/2010/wordml" w:rsidP="08F8A5E0" w14:paraId="1186AEFC" wp14:textId="77777777">
      <w:pPr>
        <w:spacing w:before="0" w:after="40" w:line="276" w:lineRule="auto"/>
        <w:jc w:val="both"/>
      </w:pPr>
      <w:r w:rsidRPr="08F8A5E0" w:rsidR="08F8A5E0">
        <w:rPr>
          <w:rFonts w:ascii="Segoe UI" w:hAnsi="Segoe UI"/>
          <w:i w:val="0"/>
          <w:iCs w:val="0"/>
          <w:color w:val="1F2937"/>
          <w:sz w:val="19"/>
          <w:szCs w:val="19"/>
        </w:rPr>
        <w:t>12. Marco Legal, Licencias y Blindaje Regulatorio</w:t>
      </w:r>
    </w:p>
    <w:p xmlns:wp14="http://schemas.microsoft.com/office/word/2010/wordml" w:rsidP="08F8A5E0" w14:paraId="1AE41EE3" wp14:textId="77777777">
      <w:pPr>
        <w:spacing w:before="0" w:after="40" w:line="276" w:lineRule="auto"/>
        <w:jc w:val="both"/>
      </w:pPr>
      <w:r w:rsidRPr="08F8A5E0" w:rsidR="08F8A5E0">
        <w:rPr>
          <w:rFonts w:ascii="Segoe UI" w:hAnsi="Segoe UI"/>
          <w:i w:val="0"/>
          <w:iCs w:val="0"/>
          <w:color w:val="1F2937"/>
          <w:sz w:val="19"/>
          <w:szCs w:val="19"/>
        </w:rPr>
        <w:t>13. Efectos Sociales y Transformación Sistémica</w:t>
      </w:r>
    </w:p>
    <w:p xmlns:wp14="http://schemas.microsoft.com/office/word/2010/wordml" w:rsidP="08F8A5E0" w14:paraId="2E337B20" wp14:textId="77777777">
      <w:pPr>
        <w:spacing w:before="0" w:after="40" w:line="276" w:lineRule="auto"/>
        <w:jc w:val="both"/>
      </w:pPr>
      <w:r w:rsidRPr="08F8A5E0" w:rsidR="08F8A5E0">
        <w:rPr>
          <w:rFonts w:ascii="Segoe UI" w:hAnsi="Segoe UI"/>
          <w:i w:val="0"/>
          <w:iCs w:val="0"/>
          <w:color w:val="1F2937"/>
          <w:sz w:val="19"/>
          <w:szCs w:val="19"/>
        </w:rPr>
        <w:t>14. Conclusión y Cierre Estratégico</w:t>
      </w:r>
    </w:p>
    <w:p w:rsidR="08F8A5E0" w:rsidP="08F8A5E0" w:rsidRDefault="08F8A5E0" w14:paraId="5856E16E" w14:textId="21E51140">
      <w:pPr>
        <w:pStyle w:val="Normal"/>
        <w:keepNext w:val="1"/>
        <w:spacing w:before="320" w:after="120"/>
        <w:jc w:val="both"/>
        <w:rPr>
          <w:rFonts w:ascii="Segoe UI" w:hAnsi="Segoe UI"/>
          <w:b w:val="1"/>
          <w:bCs w:val="1"/>
          <w:color w:val="0B2545"/>
          <w:sz w:val="27"/>
          <w:szCs w:val="27"/>
        </w:rPr>
      </w:pPr>
    </w:p>
    <w:p w:rsidR="08F8A5E0" w:rsidP="08F8A5E0" w:rsidRDefault="08F8A5E0" w14:paraId="45B8EDB0" w14:textId="49980B7C">
      <w:pPr>
        <w:pStyle w:val="Normal"/>
        <w:keepNext w:val="1"/>
        <w:spacing w:before="320" w:after="120"/>
        <w:jc w:val="both"/>
        <w:rPr>
          <w:rFonts w:ascii="Segoe UI" w:hAnsi="Segoe UI"/>
          <w:b w:val="1"/>
          <w:bCs w:val="1"/>
          <w:color w:val="0B2545"/>
          <w:sz w:val="27"/>
          <w:szCs w:val="27"/>
        </w:rPr>
      </w:pPr>
    </w:p>
    <w:p w:rsidR="08F8A5E0" w:rsidP="08F8A5E0" w:rsidRDefault="08F8A5E0" w14:paraId="3C02F302" w14:textId="0985E3B7">
      <w:pPr>
        <w:pStyle w:val="Normal"/>
        <w:keepNext w:val="1"/>
        <w:spacing w:before="320" w:after="120"/>
        <w:jc w:val="both"/>
        <w:rPr>
          <w:rFonts w:ascii="Segoe UI" w:hAnsi="Segoe UI"/>
          <w:b w:val="1"/>
          <w:bCs w:val="1"/>
          <w:color w:val="0B2545"/>
          <w:sz w:val="27"/>
          <w:szCs w:val="27"/>
        </w:rPr>
      </w:pPr>
    </w:p>
    <w:p w:rsidR="08F8A5E0" w:rsidP="08F8A5E0" w:rsidRDefault="08F8A5E0" w14:paraId="13938452" w14:textId="7165F30A">
      <w:pPr>
        <w:pStyle w:val="Normal"/>
        <w:keepNext w:val="1"/>
        <w:spacing w:before="320" w:after="120"/>
        <w:jc w:val="both"/>
        <w:rPr>
          <w:rFonts w:ascii="Segoe UI" w:hAnsi="Segoe UI"/>
          <w:b w:val="1"/>
          <w:bCs w:val="1"/>
          <w:color w:val="0B2545"/>
          <w:sz w:val="27"/>
          <w:szCs w:val="27"/>
        </w:rPr>
      </w:pPr>
    </w:p>
    <w:p w:rsidR="08F8A5E0" w:rsidP="08F8A5E0" w:rsidRDefault="08F8A5E0" w14:paraId="01C841D4" w14:textId="2979A853">
      <w:pPr>
        <w:pStyle w:val="Normal"/>
        <w:keepNext w:val="1"/>
        <w:spacing w:before="320" w:after="120"/>
        <w:jc w:val="both"/>
        <w:rPr>
          <w:rFonts w:ascii="Segoe UI" w:hAnsi="Segoe UI"/>
          <w:b w:val="1"/>
          <w:bCs w:val="1"/>
          <w:color w:val="0B2545"/>
          <w:sz w:val="27"/>
          <w:szCs w:val="27"/>
        </w:rPr>
      </w:pPr>
    </w:p>
    <w:p w:rsidR="08F8A5E0" w:rsidP="08F8A5E0" w:rsidRDefault="08F8A5E0" w14:paraId="796894AA" w14:textId="06898C16">
      <w:pPr>
        <w:pStyle w:val="Normal"/>
        <w:keepNext w:val="1"/>
        <w:spacing w:before="320" w:after="120"/>
        <w:jc w:val="both"/>
        <w:rPr>
          <w:rFonts w:ascii="Segoe UI" w:hAnsi="Segoe UI"/>
          <w:b w:val="1"/>
          <w:bCs w:val="1"/>
          <w:color w:val="0B2545"/>
          <w:sz w:val="27"/>
          <w:szCs w:val="27"/>
        </w:rPr>
      </w:pPr>
    </w:p>
    <w:p w:rsidR="08F8A5E0" w:rsidP="08F8A5E0" w:rsidRDefault="08F8A5E0" w14:paraId="736312FE" w14:textId="6A76E0E0">
      <w:pPr>
        <w:pStyle w:val="Normal"/>
        <w:keepNext w:val="1"/>
        <w:spacing w:before="320" w:after="120"/>
        <w:jc w:val="both"/>
        <w:rPr>
          <w:rFonts w:ascii="Segoe UI" w:hAnsi="Segoe UI"/>
          <w:b w:val="1"/>
          <w:bCs w:val="1"/>
          <w:color w:val="0B2545"/>
          <w:sz w:val="27"/>
          <w:szCs w:val="27"/>
        </w:rPr>
      </w:pPr>
    </w:p>
    <w:p w:rsidR="08F8A5E0" w:rsidP="08F8A5E0" w:rsidRDefault="08F8A5E0" w14:paraId="27109ECC" w14:textId="6088A3B4">
      <w:pPr>
        <w:pStyle w:val="Normal"/>
        <w:keepNext w:val="1"/>
        <w:spacing w:before="320" w:after="120"/>
        <w:jc w:val="both"/>
        <w:rPr>
          <w:rFonts w:ascii="Segoe UI" w:hAnsi="Segoe UI"/>
          <w:b w:val="1"/>
          <w:bCs w:val="1"/>
          <w:color w:val="0B2545"/>
          <w:sz w:val="27"/>
          <w:szCs w:val="27"/>
        </w:rPr>
      </w:pPr>
    </w:p>
    <w:p w:rsidR="08F8A5E0" w:rsidP="08F8A5E0" w:rsidRDefault="08F8A5E0" w14:paraId="5B5DC6F6" w14:textId="492B4EDC">
      <w:pPr>
        <w:spacing w:before="0" w:after="80" w:line="276" w:lineRule="auto"/>
        <w:jc w:val="both"/>
        <w:rPr>
          <w:rFonts w:ascii="Segoe UI" w:hAnsi="Segoe UI"/>
          <w:i w:val="0"/>
          <w:iCs w:val="0"/>
          <w:color w:val="1F2937"/>
          <w:sz w:val="19"/>
          <w:szCs w:val="19"/>
        </w:rPr>
      </w:pPr>
    </w:p>
    <w:p w:rsidR="08F8A5E0" w:rsidP="08F8A5E0" w:rsidRDefault="08F8A5E0" w14:paraId="178D0B46" w14:textId="766FE741">
      <w:pPr>
        <w:spacing w:before="0" w:after="80" w:line="276" w:lineRule="auto"/>
        <w:jc w:val="both"/>
        <w:rPr>
          <w:rFonts w:ascii="Segoe UI" w:hAnsi="Segoe UI"/>
          <w:i w:val="0"/>
          <w:iCs w:val="0"/>
          <w:color w:val="1F2937"/>
          <w:sz w:val="19"/>
          <w:szCs w:val="19"/>
        </w:rPr>
      </w:pPr>
    </w:p>
    <w:p w:rsidR="08F8A5E0" w:rsidP="08F8A5E0" w:rsidRDefault="08F8A5E0" w14:paraId="28AE4884" w14:textId="4A3997E2">
      <w:pPr>
        <w:spacing w:before="0" w:after="80" w:line="276" w:lineRule="auto"/>
        <w:jc w:val="both"/>
        <w:rPr>
          <w:rFonts w:ascii="Segoe UI" w:hAnsi="Segoe UI"/>
          <w:i w:val="0"/>
          <w:iCs w:val="0"/>
          <w:color w:val="1F2937"/>
          <w:sz w:val="19"/>
          <w:szCs w:val="19"/>
        </w:rPr>
      </w:pPr>
    </w:p>
    <w:p w:rsidR="44156271" w:rsidP="08F8A5E0" w:rsidRDefault="44156271" w14:paraId="3B83C52D" w14:textId="21CB49FE">
      <w:pPr>
        <w:pStyle w:val="ListParagraph"/>
        <w:numPr>
          <w:ilvl w:val="0"/>
          <w:numId w:val="11"/>
        </w:numPr>
        <w:spacing w:before="0" w:after="80" w:line="276" w:lineRule="auto"/>
        <w:jc w:val="both"/>
        <w:rPr>
          <w:rFonts w:ascii="Segoe UI" w:hAnsi="Segoe UI"/>
          <w:i w:val="0"/>
          <w:iCs w:val="0"/>
          <w:color w:val="1F2937"/>
          <w:sz w:val="19"/>
          <w:szCs w:val="19"/>
        </w:rPr>
      </w:pPr>
      <w:r w:rsidRPr="08F8A5E0" w:rsidR="44156271">
        <w:rPr>
          <w:rFonts w:ascii="Segoe UI" w:hAnsi="Segoe UI"/>
          <w:i w:val="0"/>
          <w:iCs w:val="0"/>
          <w:color w:val="1F2937"/>
          <w:sz w:val="19"/>
          <w:szCs w:val="19"/>
        </w:rPr>
        <w:t>PRESENTACIÓN E INTRODUCCION EJECUTIVA.</w:t>
      </w:r>
    </w:p>
    <w:p xmlns:wp14="http://schemas.microsoft.com/office/word/2010/wordml" w:rsidP="08F8A5E0" w14:paraId="5F7F6778" wp14:textId="6FD89E47">
      <w:pPr>
        <w:spacing w:before="0" w:after="80" w:line="276" w:lineRule="auto"/>
        <w:jc w:val="both"/>
      </w:pPr>
      <w:r w:rsidRPr="08F8A5E0" w:rsidR="08F8A5E0">
        <w:rPr>
          <w:rFonts w:ascii="Segoe UI" w:hAnsi="Segoe UI"/>
          <w:i w:val="0"/>
          <w:iCs w:val="0"/>
          <w:color w:val="1F2937"/>
          <w:sz w:val="19"/>
          <w:szCs w:val="19"/>
        </w:rPr>
        <w:t>STATER nace con una convicción tan pragmática como innegociable:</w:t>
      </w:r>
      <w:r w:rsidRPr="08F8A5E0" w:rsidR="5683FFA1">
        <w:rPr>
          <w:rFonts w:ascii="Segoe UI" w:hAnsi="Segoe UI"/>
          <w:i w:val="0"/>
          <w:iCs w:val="0"/>
          <w:color w:val="1F2937"/>
          <w:sz w:val="19"/>
          <w:szCs w:val="19"/>
        </w:rPr>
        <w:t xml:space="preserve"> Perseguimos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la eficiencia máxima</w:t>
      </w:r>
      <w:r w:rsidRPr="08F8A5E0" w:rsidR="7200F18C">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diez, no nueve. Esta premisa no es una simple declaración de intenciones; es el estándar de ingeniería, rigor analítico y honestidad operativa que guía cada línea de código y cada decisión estratégica del proyecto.</w:t>
      </w:r>
    </w:p>
    <w:p xmlns:wp14="http://schemas.microsoft.com/office/word/2010/wordml" w:rsidP="08F8A5E0" w14:paraId="3F0B0AA9" wp14:textId="2E8590B9">
      <w:pPr>
        <w:spacing w:before="0" w:after="80" w:line="276" w:lineRule="auto"/>
        <w:jc w:val="both"/>
      </w:pPr>
      <w:r w:rsidRPr="08F8A5E0" w:rsidR="08F8A5E0">
        <w:rPr>
          <w:rFonts w:ascii="Segoe UI" w:hAnsi="Segoe UI"/>
          <w:i w:val="0"/>
          <w:iCs w:val="0"/>
          <w:color w:val="1F2937"/>
          <w:sz w:val="19"/>
          <w:szCs w:val="19"/>
        </w:rPr>
        <w:t xml:space="preserve">En su origen, STATER se formuló ante una pregunta incómoda: ¿por qué el sistema financiero actual está diseñado para que la inmensa mayoría de los ciudadanos y pequeños ahorradores pierda? La versión </w:t>
      </w:r>
      <w:r w:rsidRPr="08F8A5E0" w:rsidR="691E4B21">
        <w:rPr>
          <w:rFonts w:ascii="Segoe UI" w:hAnsi="Segoe UI"/>
          <w:i w:val="0"/>
          <w:iCs w:val="0"/>
          <w:color w:val="1F2937"/>
          <w:sz w:val="19"/>
          <w:szCs w:val="19"/>
        </w:rPr>
        <w:t xml:space="preserve">final </w:t>
      </w:r>
      <w:r w:rsidRPr="08F8A5E0" w:rsidR="08F8A5E0">
        <w:rPr>
          <w:rFonts w:ascii="Segoe UI" w:hAnsi="Segoe UI"/>
          <w:i w:val="0"/>
          <w:iCs w:val="0"/>
          <w:color w:val="1F2937"/>
          <w:sz w:val="19"/>
          <w:szCs w:val="19"/>
        </w:rPr>
        <w:t>de STATER expande esa respuesta hacia una dimensión integral: la asimetría ya no reside únicamente en la falta de herramientas algorítmicas, sino en la opacidad estructural de los datos financieros, contables y de sostenibilidad en Europa.</w:t>
      </w:r>
    </w:p>
    <w:p xmlns:wp14="http://schemas.microsoft.com/office/word/2010/wordml" w:rsidP="08F8A5E0" w14:paraId="79258686" wp14:textId="2085A43C">
      <w:pPr>
        <w:spacing w:before="0" w:after="80" w:line="276" w:lineRule="auto"/>
        <w:jc w:val="both"/>
      </w:pPr>
      <w:r w:rsidRPr="08F8A5E0" w:rsidR="08F8A5E0">
        <w:rPr>
          <w:rFonts w:ascii="Segoe UI" w:hAnsi="Segoe UI"/>
          <w:i w:val="0"/>
          <w:iCs w:val="0"/>
          <w:color w:val="1F2937"/>
          <w:sz w:val="19"/>
          <w:szCs w:val="19"/>
          <w:lang w:val="en-US"/>
        </w:rPr>
        <w:t xml:space="preserve">STATER no es un </w:t>
      </w:r>
      <w:r w:rsidRPr="08F8A5E0" w:rsidR="08F8A5E0">
        <w:rPr>
          <w:rFonts w:ascii="Segoe UI" w:hAnsi="Segoe UI"/>
          <w:i w:val="0"/>
          <w:iCs w:val="0"/>
          <w:color w:val="1F2937"/>
          <w:sz w:val="19"/>
          <w:szCs w:val="19"/>
          <w:lang w:val="en-US"/>
        </w:rPr>
        <w:t>broker</w:t>
      </w:r>
      <w:r w:rsidRPr="08F8A5E0" w:rsidR="08F8A5E0">
        <w:rPr>
          <w:rFonts w:ascii="Segoe UI" w:hAnsi="Segoe UI"/>
          <w:i w:val="0"/>
          <w:iCs w:val="0"/>
          <w:color w:val="1F2937"/>
          <w:sz w:val="19"/>
          <w:szCs w:val="19"/>
          <w:lang w:val="en-US"/>
        </w:rPr>
        <w:t xml:space="preserve">, no es una agencia de colocación ni promete rentabilidades mágicas. STATER es una infraestructura integral de datos, análisis independiente y capacitación comunitaria que democratiza el acceso </w:t>
      </w:r>
      <w:r w:rsidRPr="08F8A5E0" w:rsidR="74CBD93F">
        <w:rPr>
          <w:rFonts w:ascii="Segoe UI" w:hAnsi="Segoe UI"/>
          <w:i w:val="0"/>
          <w:iCs w:val="0"/>
          <w:color w:val="1F2937"/>
          <w:sz w:val="19"/>
          <w:szCs w:val="19"/>
          <w:lang w:val="en-US"/>
        </w:rPr>
        <w:t>mediante la educación y la infraestructura pe</w:t>
      </w:r>
      <w:r w:rsidRPr="08F8A5E0" w:rsidR="60C48BB2">
        <w:rPr>
          <w:rFonts w:ascii="Segoe UI" w:hAnsi="Segoe UI"/>
          <w:i w:val="0"/>
          <w:iCs w:val="0"/>
          <w:color w:val="1F2937"/>
          <w:sz w:val="19"/>
          <w:szCs w:val="19"/>
          <w:lang w:val="en-US"/>
        </w:rPr>
        <w:t xml:space="preserve">rtinente </w:t>
      </w:r>
      <w:r w:rsidRPr="08F8A5E0" w:rsidR="08F8A5E0">
        <w:rPr>
          <w:rFonts w:ascii="Segoe UI" w:hAnsi="Segoe UI"/>
          <w:i w:val="0"/>
          <w:iCs w:val="0"/>
          <w:color w:val="1F2937"/>
          <w:sz w:val="19"/>
          <w:szCs w:val="19"/>
          <w:lang w:val="en-US"/>
        </w:rPr>
        <w:t xml:space="preserve">a la </w:t>
      </w:r>
      <w:r w:rsidRPr="08F8A5E0" w:rsidR="08F8A5E0">
        <w:rPr>
          <w:rFonts w:ascii="Segoe UI" w:hAnsi="Segoe UI"/>
          <w:i w:val="0"/>
          <w:iCs w:val="0"/>
          <w:color w:val="1F2937"/>
          <w:sz w:val="19"/>
          <w:szCs w:val="19"/>
          <w:lang w:val="en-US"/>
        </w:rPr>
        <w:t>verdad corporativa y cuantitativa. Se estructura como un organismo dual donde una robusta infraestructura tecnológica de datos paneuropeos (ARGOS) y de investigación de alto nivel (Intrinsic Value) alimenta y sostiene de forma permanente a un espacio educativo, abierto, meritocrático y dinámico (Luminic Finance).</w:t>
      </w:r>
    </w:p>
    <w:p w:rsidR="2F542FC8" w:rsidP="08F8A5E0" w:rsidRDefault="2F542FC8" w14:paraId="5E35798F" w14:textId="209B5032">
      <w:pPr>
        <w:spacing w:before="0" w:after="80" w:line="276" w:lineRule="auto"/>
        <w:jc w:val="both"/>
      </w:pPr>
      <w:r w:rsidRPr="08F8A5E0" w:rsidR="2F542FC8">
        <w:rPr>
          <w:rFonts w:ascii="Segoe UI" w:hAnsi="Segoe UI"/>
          <w:i w:val="0"/>
          <w:iCs w:val="0"/>
          <w:color w:val="1F2937"/>
          <w:sz w:val="19"/>
          <w:szCs w:val="19"/>
          <w:lang w:val="es-ES"/>
        </w:rPr>
        <w:t xml:space="preserve">En resumen, Stater, es un centro integrado de </w:t>
      </w:r>
      <w:r w:rsidRPr="08F8A5E0" w:rsidR="2F542FC8">
        <w:rPr>
          <w:rFonts w:ascii="Segoe UI" w:hAnsi="Segoe UI"/>
          <w:i w:val="0"/>
          <w:iCs w:val="0"/>
          <w:color w:val="1F2937"/>
          <w:sz w:val="19"/>
          <w:szCs w:val="19"/>
          <w:lang w:val="es-ES"/>
        </w:rPr>
        <w:t>investigacion</w:t>
      </w:r>
      <w:r w:rsidRPr="08F8A5E0" w:rsidR="2F542FC8">
        <w:rPr>
          <w:rFonts w:ascii="Segoe UI" w:hAnsi="Segoe UI"/>
          <w:i w:val="0"/>
          <w:iCs w:val="0"/>
          <w:color w:val="1F2937"/>
          <w:sz w:val="19"/>
          <w:szCs w:val="19"/>
          <w:lang w:val="es-ES"/>
        </w:rPr>
        <w:t xml:space="preserve"> y </w:t>
      </w:r>
      <w:r w:rsidRPr="08F8A5E0" w:rsidR="2F542FC8">
        <w:rPr>
          <w:rFonts w:ascii="Segoe UI" w:hAnsi="Segoe UI"/>
          <w:i w:val="0"/>
          <w:iCs w:val="0"/>
          <w:color w:val="1F2937"/>
          <w:sz w:val="19"/>
          <w:szCs w:val="19"/>
          <w:lang w:val="es-ES"/>
        </w:rPr>
        <w:t>analisis</w:t>
      </w:r>
      <w:r w:rsidRPr="08F8A5E0" w:rsidR="2F542FC8">
        <w:rPr>
          <w:rFonts w:ascii="Segoe UI" w:hAnsi="Segoe UI"/>
          <w:i w:val="0"/>
          <w:iCs w:val="0"/>
          <w:color w:val="1F2937"/>
          <w:sz w:val="19"/>
          <w:szCs w:val="19"/>
          <w:lang w:val="es-ES"/>
        </w:rPr>
        <w:t xml:space="preserve"> financiero que </w:t>
      </w:r>
      <w:r w:rsidRPr="08F8A5E0" w:rsidR="04A05F1B">
        <w:rPr>
          <w:rFonts w:ascii="Segoe UI" w:hAnsi="Segoe UI"/>
          <w:i w:val="0"/>
          <w:iCs w:val="0"/>
          <w:color w:val="1F2937"/>
          <w:sz w:val="19"/>
          <w:szCs w:val="19"/>
          <w:lang w:val="es-ES"/>
        </w:rPr>
        <w:t>pretende llevar a</w:t>
      </w:r>
      <w:r w:rsidRPr="08F8A5E0" w:rsidR="2F542FC8">
        <w:rPr>
          <w:rFonts w:ascii="Segoe UI" w:hAnsi="Segoe UI"/>
          <w:i w:val="0"/>
          <w:iCs w:val="0"/>
          <w:color w:val="1F2937"/>
          <w:sz w:val="19"/>
          <w:szCs w:val="19"/>
          <w:lang w:val="es-ES"/>
        </w:rPr>
        <w:t>l conocimiento finan</w:t>
      </w:r>
      <w:r w:rsidRPr="08F8A5E0" w:rsidR="2D4E64E7">
        <w:rPr>
          <w:rFonts w:ascii="Segoe UI" w:hAnsi="Segoe UI"/>
          <w:i w:val="0"/>
          <w:iCs w:val="0"/>
          <w:color w:val="1F2937"/>
          <w:sz w:val="19"/>
          <w:szCs w:val="19"/>
          <w:lang w:val="es-ES"/>
        </w:rPr>
        <w:t>ciero</w:t>
      </w:r>
      <w:r w:rsidRPr="08F8A5E0" w:rsidR="2F542FC8">
        <w:rPr>
          <w:rFonts w:ascii="Segoe UI" w:hAnsi="Segoe UI"/>
          <w:i w:val="0"/>
          <w:iCs w:val="0"/>
          <w:color w:val="1F2937"/>
          <w:sz w:val="19"/>
          <w:szCs w:val="19"/>
          <w:lang w:val="es-ES"/>
        </w:rPr>
        <w:t xml:space="preserve"> al grado </w:t>
      </w:r>
      <w:r w:rsidRPr="08F8A5E0" w:rsidR="2F542FC8">
        <w:rPr>
          <w:rFonts w:ascii="Segoe UI" w:hAnsi="Segoe UI"/>
          <w:i w:val="0"/>
          <w:iCs w:val="0"/>
          <w:color w:val="1F2937"/>
          <w:sz w:val="19"/>
          <w:szCs w:val="19"/>
          <w:lang w:val="es-ES"/>
        </w:rPr>
        <w:t>más alto de su potencial desarrollo.</w:t>
      </w:r>
    </w:p>
    <w:p w:rsidR="08F8A5E0" w:rsidP="08F8A5E0" w:rsidRDefault="08F8A5E0" w14:paraId="7EAAA600" w14:textId="46831240">
      <w:pPr>
        <w:keepNext w:val="1"/>
        <w:spacing w:before="320" w:after="120"/>
        <w:jc w:val="both"/>
        <w:rPr>
          <w:rFonts w:ascii="Segoe UI" w:hAnsi="Segoe UI"/>
          <w:b w:val="1"/>
          <w:bCs w:val="1"/>
          <w:color w:val="0B2545"/>
          <w:sz w:val="27"/>
          <w:szCs w:val="27"/>
        </w:rPr>
      </w:pPr>
    </w:p>
    <w:p w:rsidR="08F8A5E0" w:rsidP="08F8A5E0" w:rsidRDefault="08F8A5E0" w14:paraId="22E482A8" w14:textId="0D2CE7F7">
      <w:pPr>
        <w:keepNext w:val="1"/>
        <w:spacing w:before="320" w:after="120"/>
        <w:jc w:val="both"/>
        <w:rPr>
          <w:rFonts w:ascii="Segoe UI" w:hAnsi="Segoe UI"/>
          <w:b w:val="1"/>
          <w:bCs w:val="1"/>
          <w:color w:val="0B2545"/>
          <w:sz w:val="27"/>
          <w:szCs w:val="27"/>
        </w:rPr>
      </w:pPr>
    </w:p>
    <w:p w:rsidR="08F8A5E0" w:rsidP="08F8A5E0" w:rsidRDefault="08F8A5E0" w14:paraId="5D0C8CA7" w14:textId="3EBF4ECA">
      <w:pPr>
        <w:keepNext w:val="1"/>
        <w:spacing w:before="320" w:after="120"/>
        <w:jc w:val="both"/>
        <w:rPr>
          <w:rFonts w:ascii="Segoe UI" w:hAnsi="Segoe UI"/>
          <w:b w:val="1"/>
          <w:bCs w:val="1"/>
          <w:color w:val="0B2545"/>
          <w:sz w:val="27"/>
          <w:szCs w:val="27"/>
        </w:rPr>
      </w:pPr>
    </w:p>
    <w:p w:rsidR="08F8A5E0" w:rsidP="08F8A5E0" w:rsidRDefault="08F8A5E0" w14:paraId="3A211B26" w14:textId="11E2ACAB">
      <w:pPr>
        <w:keepNext w:val="1"/>
        <w:spacing w:before="320" w:after="120"/>
        <w:jc w:val="both"/>
        <w:rPr>
          <w:rFonts w:ascii="Segoe UI" w:hAnsi="Segoe UI"/>
          <w:b w:val="1"/>
          <w:bCs w:val="1"/>
          <w:color w:val="0B2545"/>
          <w:sz w:val="27"/>
          <w:szCs w:val="27"/>
        </w:rPr>
      </w:pPr>
    </w:p>
    <w:p w:rsidR="08F8A5E0" w:rsidP="08F8A5E0" w:rsidRDefault="08F8A5E0" w14:paraId="244496AB" w14:textId="1B8F4C21">
      <w:pPr>
        <w:keepNext w:val="1"/>
        <w:spacing w:before="320" w:after="120"/>
        <w:jc w:val="both"/>
        <w:rPr>
          <w:rFonts w:ascii="Segoe UI" w:hAnsi="Segoe UI"/>
          <w:b w:val="1"/>
          <w:bCs w:val="1"/>
          <w:color w:val="0B2545"/>
          <w:sz w:val="27"/>
          <w:szCs w:val="27"/>
        </w:rPr>
      </w:pPr>
    </w:p>
    <w:p w:rsidR="08F8A5E0" w:rsidP="08F8A5E0" w:rsidRDefault="08F8A5E0" w14:paraId="3053BA83" w14:textId="5CDF3684">
      <w:pPr>
        <w:keepNext w:val="1"/>
        <w:spacing w:before="320" w:after="120"/>
        <w:jc w:val="both"/>
        <w:rPr>
          <w:rFonts w:ascii="Segoe UI" w:hAnsi="Segoe UI"/>
          <w:b w:val="1"/>
          <w:bCs w:val="1"/>
          <w:color w:val="0B2545"/>
          <w:sz w:val="27"/>
          <w:szCs w:val="27"/>
        </w:rPr>
      </w:pPr>
    </w:p>
    <w:p w:rsidR="08F8A5E0" w:rsidP="08F8A5E0" w:rsidRDefault="08F8A5E0" w14:paraId="35C8A51E" w14:textId="7A5578AB">
      <w:pPr>
        <w:keepNext w:val="1"/>
        <w:spacing w:before="320" w:after="120"/>
        <w:jc w:val="both"/>
        <w:rPr>
          <w:rFonts w:ascii="Segoe UI" w:hAnsi="Segoe UI"/>
          <w:b w:val="1"/>
          <w:bCs w:val="1"/>
          <w:color w:val="0B2545"/>
          <w:sz w:val="27"/>
          <w:szCs w:val="27"/>
        </w:rPr>
      </w:pPr>
    </w:p>
    <w:p w:rsidR="08F8A5E0" w:rsidP="08F8A5E0" w:rsidRDefault="08F8A5E0" w14:paraId="2DC3124C" w14:textId="6063099C">
      <w:pPr>
        <w:keepNext w:val="1"/>
        <w:spacing w:before="320" w:after="120"/>
        <w:jc w:val="both"/>
        <w:rPr>
          <w:rFonts w:ascii="Segoe UI" w:hAnsi="Segoe UI"/>
          <w:b w:val="1"/>
          <w:bCs w:val="1"/>
          <w:color w:val="0B2545"/>
          <w:sz w:val="27"/>
          <w:szCs w:val="27"/>
        </w:rPr>
      </w:pPr>
    </w:p>
    <w:p w:rsidR="08F8A5E0" w:rsidP="08F8A5E0" w:rsidRDefault="08F8A5E0" w14:paraId="5B6F6C8A" w14:textId="6BC2AC9B">
      <w:pPr>
        <w:keepNext w:val="1"/>
        <w:spacing w:before="320" w:after="120"/>
        <w:jc w:val="both"/>
        <w:rPr>
          <w:rFonts w:ascii="Segoe UI" w:hAnsi="Segoe UI"/>
          <w:b w:val="1"/>
          <w:bCs w:val="1"/>
          <w:color w:val="0B2545"/>
          <w:sz w:val="27"/>
          <w:szCs w:val="27"/>
        </w:rPr>
      </w:pPr>
    </w:p>
    <w:p w:rsidR="08F8A5E0" w:rsidP="08F8A5E0" w:rsidRDefault="08F8A5E0" w14:paraId="6D0711B2" w14:textId="3224D524">
      <w:pPr>
        <w:pStyle w:val="Normal"/>
        <w:keepNext w:val="1"/>
        <w:spacing w:before="320" w:after="120"/>
        <w:jc w:val="both"/>
        <w:rPr>
          <w:rFonts w:ascii="Segoe UI" w:hAnsi="Segoe UI"/>
          <w:b w:val="1"/>
          <w:bCs w:val="1"/>
          <w:color w:val="134074"/>
          <w:sz w:val="22"/>
          <w:szCs w:val="22"/>
        </w:rPr>
      </w:pPr>
    </w:p>
    <w:p w:rsidR="08F8A5E0" w:rsidP="08F8A5E0" w:rsidRDefault="08F8A5E0" w14:paraId="54BA78F8" w14:textId="26199E43">
      <w:pPr>
        <w:spacing w:before="0" w:after="80" w:line="276" w:lineRule="auto"/>
        <w:jc w:val="both"/>
        <w:rPr>
          <w:rFonts w:ascii="Segoe UI" w:hAnsi="Segoe UI"/>
          <w:i w:val="0"/>
          <w:iCs w:val="0"/>
          <w:color w:val="1F2937"/>
          <w:sz w:val="19"/>
          <w:szCs w:val="19"/>
        </w:rPr>
      </w:pPr>
    </w:p>
    <w:p w:rsidR="08F8A5E0" w:rsidP="08F8A5E0" w:rsidRDefault="08F8A5E0" w14:paraId="13431D95" w14:textId="633603A9">
      <w:pPr>
        <w:spacing w:before="0" w:after="80" w:line="276" w:lineRule="auto"/>
        <w:jc w:val="both"/>
        <w:rPr>
          <w:rFonts w:ascii="Segoe UI" w:hAnsi="Segoe UI"/>
          <w:i w:val="0"/>
          <w:iCs w:val="0"/>
          <w:color w:val="1F2937"/>
          <w:sz w:val="19"/>
          <w:szCs w:val="19"/>
        </w:rPr>
      </w:pPr>
    </w:p>
    <w:p w:rsidR="08F8A5E0" w:rsidP="08F8A5E0" w:rsidRDefault="08F8A5E0" w14:paraId="750E11EB" w14:textId="03D146B5">
      <w:pPr>
        <w:spacing w:before="0" w:after="80" w:line="276" w:lineRule="auto"/>
        <w:jc w:val="both"/>
        <w:rPr>
          <w:rFonts w:ascii="Segoe UI" w:hAnsi="Segoe UI"/>
          <w:i w:val="0"/>
          <w:iCs w:val="0"/>
          <w:color w:val="1F2937"/>
          <w:sz w:val="19"/>
          <w:szCs w:val="19"/>
        </w:rPr>
      </w:pPr>
    </w:p>
    <w:p w:rsidR="08F8A5E0" w:rsidP="08F8A5E0" w:rsidRDefault="08F8A5E0" w14:paraId="7C914432" w14:textId="2340D63A">
      <w:pPr>
        <w:spacing w:before="0" w:after="80" w:line="276" w:lineRule="auto"/>
        <w:jc w:val="both"/>
        <w:rPr>
          <w:rFonts w:ascii="Segoe UI" w:hAnsi="Segoe UI"/>
          <w:i w:val="0"/>
          <w:iCs w:val="0"/>
          <w:color w:val="1F2937"/>
          <w:sz w:val="19"/>
          <w:szCs w:val="19"/>
        </w:rPr>
      </w:pPr>
    </w:p>
    <w:p w:rsidR="2AC2703C" w:rsidP="08F8A5E0" w:rsidRDefault="2AC2703C" w14:paraId="049EA628" w14:textId="0FAC28C0">
      <w:pPr>
        <w:pStyle w:val="ListParagraph"/>
        <w:numPr>
          <w:ilvl w:val="0"/>
          <w:numId w:val="11"/>
        </w:numPr>
        <w:spacing w:before="0" w:after="80" w:line="276" w:lineRule="auto"/>
        <w:jc w:val="both"/>
        <w:rPr>
          <w:rFonts w:ascii="Segoe UI" w:hAnsi="Segoe UI"/>
          <w:b w:val="1"/>
          <w:bCs w:val="1"/>
          <w:i w:val="0"/>
          <w:iCs w:val="0"/>
          <w:color w:val="0070C0"/>
          <w:sz w:val="20"/>
          <w:szCs w:val="20"/>
        </w:rPr>
      </w:pPr>
      <w:r w:rsidRPr="08F8A5E0" w:rsidR="2AC2703C">
        <w:rPr>
          <w:rFonts w:ascii="Segoe UI" w:hAnsi="Segoe UI"/>
          <w:b w:val="1"/>
          <w:bCs w:val="1"/>
          <w:i w:val="0"/>
          <w:iCs w:val="0"/>
          <w:color w:val="0070C0"/>
          <w:sz w:val="20"/>
          <w:szCs w:val="20"/>
        </w:rPr>
        <w:t>REVISION DEL ENTORNO ACTUAL Y MANIFIESTO FUNDACIONAL DE STATER.</w:t>
      </w:r>
    </w:p>
    <w:p w:rsidR="08F8A5E0" w:rsidP="08F8A5E0" w:rsidRDefault="08F8A5E0" w14:paraId="5098AA28" w14:textId="4351DFFA">
      <w:pPr>
        <w:pStyle w:val="Normal"/>
        <w:spacing w:before="0" w:after="80" w:line="276" w:lineRule="auto"/>
        <w:jc w:val="both"/>
        <w:rPr>
          <w:rFonts w:ascii="Segoe UI" w:hAnsi="Segoe UI"/>
          <w:i w:val="0"/>
          <w:iCs w:val="0"/>
          <w:color w:val="0070C0"/>
          <w:sz w:val="20"/>
          <w:szCs w:val="20"/>
        </w:rPr>
      </w:pPr>
    </w:p>
    <w:p w:rsidR="2AC2703C" w:rsidP="08F8A5E0" w:rsidRDefault="2AC2703C" w14:paraId="6ADC89DA" w14:textId="4B7AF3F4">
      <w:pPr>
        <w:pStyle w:val="Normal"/>
        <w:spacing w:before="0" w:after="80" w:line="276" w:lineRule="auto"/>
        <w:jc w:val="both"/>
        <w:rPr>
          <w:rFonts w:ascii="Segoe UI" w:hAnsi="Segoe UI"/>
          <w:i w:val="0"/>
          <w:iCs w:val="0"/>
          <w:color w:val="0070C0"/>
          <w:sz w:val="20"/>
          <w:szCs w:val="20"/>
        </w:rPr>
      </w:pPr>
      <w:r w:rsidRPr="08F8A5E0" w:rsidR="2AC2703C">
        <w:rPr>
          <w:rFonts w:ascii="Segoe UI" w:hAnsi="Segoe UI"/>
          <w:i w:val="0"/>
          <w:iCs w:val="0"/>
          <w:color w:val="0070C0"/>
          <w:sz w:val="20"/>
          <w:szCs w:val="20"/>
        </w:rPr>
        <w:t>2.1 RADIOGRAFIA DEL SISTEMA FINANCIERO ACTUAL</w:t>
      </w:r>
    </w:p>
    <w:p xmlns:wp14="http://schemas.microsoft.com/office/word/2010/wordml" w:rsidP="08F8A5E0" w14:paraId="05E4EE51" wp14:textId="5CC62003">
      <w:pPr>
        <w:spacing w:before="0" w:after="80" w:line="276" w:lineRule="auto"/>
        <w:jc w:val="both"/>
      </w:pPr>
      <w:r w:rsidRPr="08F8A5E0" w:rsidR="08F8A5E0">
        <w:rPr>
          <w:rFonts w:ascii="Segoe UI" w:hAnsi="Segoe UI"/>
          <w:i w:val="0"/>
          <w:iCs w:val="0"/>
          <w:color w:val="1F2937"/>
          <w:sz w:val="19"/>
          <w:szCs w:val="19"/>
        </w:rPr>
        <w:t xml:space="preserve">El </w:t>
      </w:r>
      <w:r w:rsidRPr="08F8A5E0" w:rsidR="08F8A5E0">
        <w:rPr>
          <w:rFonts w:ascii="Segoe UI" w:hAnsi="Segoe UI"/>
          <w:i w:val="0"/>
          <w:iCs w:val="0"/>
          <w:color w:val="1F2937"/>
          <w:sz w:val="19"/>
          <w:szCs w:val="19"/>
        </w:rPr>
        <w:t>contexto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macroeconómico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español</w:t>
      </w:r>
      <w:r w:rsidRPr="08F8A5E0" w:rsidR="08F8A5E0">
        <w:rPr>
          <w:rFonts w:ascii="Segoe UI" w:hAnsi="Segoe UI"/>
          <w:i w:val="0"/>
          <w:iCs w:val="0"/>
          <w:color w:val="1F2937"/>
          <w:sz w:val="19"/>
          <w:szCs w:val="19"/>
        </w:rPr>
        <w:t xml:space="preserve"> y </w:t>
      </w:r>
      <w:r w:rsidRPr="08F8A5E0" w:rsidR="08F8A5E0">
        <w:rPr>
          <w:rFonts w:ascii="Segoe UI" w:hAnsi="Segoe UI"/>
          <w:i w:val="0"/>
          <w:iCs w:val="0"/>
          <w:color w:val="1F2937"/>
          <w:sz w:val="19"/>
          <w:szCs w:val="19"/>
        </w:rPr>
        <w:t>europeo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revela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una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contradicción</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sangrante</w:t>
      </w:r>
      <w:r w:rsidRPr="08F8A5E0" w:rsidR="08F8A5E0">
        <w:rPr>
          <w:rFonts w:ascii="Segoe UI" w:hAnsi="Segoe UI"/>
          <w:i w:val="0"/>
          <w:iCs w:val="0"/>
          <w:color w:val="1F2937"/>
          <w:sz w:val="19"/>
          <w:szCs w:val="19"/>
        </w:rPr>
        <w:t xml:space="preserve">: España es un </w:t>
      </w:r>
      <w:r w:rsidRPr="08F8A5E0" w:rsidR="08F8A5E0">
        <w:rPr>
          <w:rFonts w:ascii="Segoe UI" w:hAnsi="Segoe UI"/>
          <w:i w:val="0"/>
          <w:iCs w:val="0"/>
          <w:color w:val="1F2937"/>
          <w:sz w:val="19"/>
          <w:szCs w:val="19"/>
        </w:rPr>
        <w:t>país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que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ahorra</w:t>
      </w:r>
      <w:r w:rsidRPr="08F8A5E0" w:rsidR="08F8A5E0">
        <w:rPr>
          <w:rFonts w:ascii="Segoe UI" w:hAnsi="Segoe UI"/>
          <w:i w:val="0"/>
          <w:iCs w:val="0"/>
          <w:color w:val="1F2937"/>
          <w:sz w:val="19"/>
          <w:szCs w:val="19"/>
        </w:rPr>
        <w:t xml:space="preserve"> (con </w:t>
      </w:r>
      <w:r w:rsidRPr="08F8A5E0" w:rsidR="08F8A5E0">
        <w:rPr>
          <w:rFonts w:ascii="Segoe UI" w:hAnsi="Segoe UI"/>
          <w:i w:val="0"/>
          <w:iCs w:val="0"/>
          <w:color w:val="1F2937"/>
          <w:sz w:val="19"/>
          <w:szCs w:val="19"/>
        </w:rPr>
        <w:t>tasas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habituales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cercanas</w:t>
      </w:r>
      <w:r w:rsidRPr="08F8A5E0" w:rsidR="08F8A5E0">
        <w:rPr>
          <w:rFonts w:ascii="Segoe UI" w:hAnsi="Segoe UI"/>
          <w:i w:val="0"/>
          <w:iCs w:val="0"/>
          <w:color w:val="1F2937"/>
          <w:sz w:val="19"/>
          <w:szCs w:val="19"/>
        </w:rPr>
        <w:t xml:space="preserve"> al 12% de la </w:t>
      </w:r>
      <w:r w:rsidRPr="08F8A5E0" w:rsidR="08F8A5E0">
        <w:rPr>
          <w:rFonts w:ascii="Segoe UI" w:hAnsi="Segoe UI"/>
          <w:i w:val="0"/>
          <w:iCs w:val="0"/>
          <w:color w:val="1F2937"/>
          <w:sz w:val="19"/>
          <w:szCs w:val="19"/>
        </w:rPr>
        <w:t>renta</w:t>
      </w:r>
      <w:r w:rsidRPr="08F8A5E0" w:rsidR="08F8A5E0">
        <w:rPr>
          <w:rFonts w:ascii="Segoe UI" w:hAnsi="Segoe UI"/>
          <w:i w:val="0"/>
          <w:iCs w:val="0"/>
          <w:color w:val="1F2937"/>
          <w:sz w:val="19"/>
          <w:szCs w:val="19"/>
        </w:rPr>
        <w:t xml:space="preserve"> disponible), </w:t>
      </w:r>
      <w:r w:rsidRPr="08F8A5E0" w:rsidR="08F8A5E0">
        <w:rPr>
          <w:rFonts w:ascii="Segoe UI" w:hAnsi="Segoe UI"/>
          <w:i w:val="0"/>
          <w:iCs w:val="0"/>
          <w:color w:val="1F2937"/>
          <w:sz w:val="19"/>
          <w:szCs w:val="19"/>
        </w:rPr>
        <w:t>cuyos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ahorros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están</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sistemáticamente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secuestrados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en</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depósitos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bancarios</w:t>
      </w:r>
      <w:r w:rsidRPr="08F8A5E0" w:rsidR="08F8A5E0">
        <w:rPr>
          <w:rFonts w:ascii="Segoe UI" w:hAnsi="Segoe UI"/>
          <w:i w:val="0"/>
          <w:iCs w:val="0"/>
          <w:color w:val="1F2937"/>
          <w:sz w:val="19"/>
          <w:szCs w:val="19"/>
        </w:rPr>
        <w:t xml:space="preserve"> con </w:t>
      </w:r>
      <w:r w:rsidRPr="08F8A5E0" w:rsidR="08F8A5E0">
        <w:rPr>
          <w:rFonts w:ascii="Segoe UI" w:hAnsi="Segoe UI"/>
          <w:i w:val="0"/>
          <w:iCs w:val="0"/>
          <w:color w:val="1F2937"/>
          <w:sz w:val="19"/>
          <w:szCs w:val="19"/>
        </w:rPr>
        <w:t>rentabilidad</w:t>
      </w:r>
      <w:r w:rsidRPr="08F8A5E0" w:rsidR="08F8A5E0">
        <w:rPr>
          <w:rFonts w:ascii="Segoe UI" w:hAnsi="Segoe UI"/>
          <w:i w:val="0"/>
          <w:iCs w:val="0"/>
          <w:color w:val="1F2937"/>
          <w:sz w:val="19"/>
          <w:szCs w:val="19"/>
        </w:rPr>
        <w:t xml:space="preserve"> real </w:t>
      </w:r>
      <w:r w:rsidRPr="08F8A5E0" w:rsidR="08F8A5E0">
        <w:rPr>
          <w:rFonts w:ascii="Segoe UI" w:hAnsi="Segoe UI"/>
          <w:i w:val="0"/>
          <w:iCs w:val="0"/>
          <w:color w:val="1F2937"/>
          <w:sz w:val="19"/>
          <w:szCs w:val="19"/>
        </w:rPr>
        <w:t>negativa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frente</w:t>
      </w:r>
      <w:r w:rsidRPr="08F8A5E0" w:rsidR="08F8A5E0">
        <w:rPr>
          <w:rFonts w:ascii="Segoe UI" w:hAnsi="Segoe UI"/>
          <w:i w:val="0"/>
          <w:iCs w:val="0"/>
          <w:color w:val="1F2937"/>
          <w:sz w:val="19"/>
          <w:szCs w:val="19"/>
        </w:rPr>
        <w:t xml:space="preserve"> a la </w:t>
      </w:r>
      <w:r w:rsidRPr="08F8A5E0" w:rsidR="08F8A5E0">
        <w:rPr>
          <w:rFonts w:ascii="Segoe UI" w:hAnsi="Segoe UI"/>
          <w:i w:val="0"/>
          <w:iCs w:val="0"/>
          <w:color w:val="1F2937"/>
          <w:sz w:val="19"/>
          <w:szCs w:val="19"/>
        </w:rPr>
        <w:t>inflación</w:t>
      </w:r>
      <w:r w:rsidRPr="08F8A5E0" w:rsidR="08F8A5E0">
        <w:rPr>
          <w:rFonts w:ascii="Segoe UI" w:hAnsi="Segoe UI"/>
          <w:i w:val="0"/>
          <w:iCs w:val="0"/>
          <w:color w:val="1F2937"/>
          <w:sz w:val="19"/>
          <w:szCs w:val="19"/>
        </w:rPr>
        <w:t xml:space="preserve">. El </w:t>
      </w:r>
      <w:r w:rsidRPr="08F8A5E0" w:rsidR="08F8A5E0">
        <w:rPr>
          <w:rFonts w:ascii="Segoe UI" w:hAnsi="Segoe UI"/>
          <w:i w:val="0"/>
          <w:iCs w:val="0"/>
          <w:color w:val="1F2937"/>
          <w:sz w:val="19"/>
          <w:szCs w:val="19"/>
        </w:rPr>
        <w:t>ahorrador</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tradicional</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pierde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poder</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adquisitivo</w:t>
      </w:r>
      <w:r w:rsidRPr="08F8A5E0" w:rsidR="08F8A5E0">
        <w:rPr>
          <w:rFonts w:ascii="Segoe UI" w:hAnsi="Segoe UI"/>
          <w:i w:val="0"/>
          <w:iCs w:val="0"/>
          <w:color w:val="1F2937"/>
          <w:sz w:val="19"/>
          <w:szCs w:val="19"/>
        </w:rPr>
        <w:t xml:space="preserve"> de forma </w:t>
      </w:r>
      <w:r w:rsidRPr="08F8A5E0" w:rsidR="08F8A5E0">
        <w:rPr>
          <w:rFonts w:ascii="Segoe UI" w:hAnsi="Segoe UI"/>
          <w:i w:val="0"/>
          <w:iCs w:val="0"/>
          <w:color w:val="1F2937"/>
          <w:sz w:val="19"/>
          <w:szCs w:val="19"/>
        </w:rPr>
        <w:t>silenciosa</w:t>
      </w:r>
      <w:r w:rsidRPr="08F8A5E0" w:rsidR="08F8A5E0">
        <w:rPr>
          <w:rFonts w:ascii="Segoe UI" w:hAnsi="Segoe UI"/>
          <w:i w:val="0"/>
          <w:iCs w:val="0"/>
          <w:color w:val="1F2937"/>
          <w:sz w:val="19"/>
          <w:szCs w:val="19"/>
        </w:rPr>
        <w:t xml:space="preserve"> e inexorable </w:t>
      </w:r>
      <w:r w:rsidRPr="08F8A5E0" w:rsidR="08F8A5E0">
        <w:rPr>
          <w:rFonts w:ascii="Segoe UI" w:hAnsi="Segoe UI"/>
          <w:i w:val="0"/>
          <w:iCs w:val="0"/>
          <w:color w:val="1F2937"/>
          <w:sz w:val="19"/>
          <w:szCs w:val="19"/>
        </w:rPr>
        <w:t>cada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año</w:t>
      </w:r>
      <w:r w:rsidRPr="08F8A5E0" w:rsidR="08F8A5E0">
        <w:rPr>
          <w:rFonts w:ascii="Segoe UI" w:hAnsi="Segoe UI"/>
          <w:i w:val="0"/>
          <w:iCs w:val="0"/>
          <w:color w:val="1F2937"/>
          <w:sz w:val="19"/>
          <w:szCs w:val="19"/>
        </w:rPr>
        <w:t>.</w:t>
      </w:r>
    </w:p>
    <w:p xmlns:wp14="http://schemas.microsoft.com/office/word/2010/wordml" w:rsidP="08F8A5E0" w14:paraId="0392AF40" wp14:textId="1F50E129">
      <w:pPr>
        <w:spacing w:before="0" w:after="80" w:line="276" w:lineRule="auto"/>
        <w:jc w:val="both"/>
      </w:pPr>
      <w:r w:rsidRPr="08F8A5E0" w:rsidR="08F8A5E0">
        <w:rPr>
          <w:rFonts w:ascii="Segoe UI" w:hAnsi="Segoe UI"/>
          <w:i w:val="0"/>
          <w:iCs w:val="0"/>
          <w:color w:val="1F2937"/>
          <w:sz w:val="19"/>
          <w:szCs w:val="19"/>
          <w:lang w:val="en-US"/>
        </w:rPr>
        <w:t xml:space="preserve">La evidencia empírica es devastadora: el informe global DALBAR QAIB demuestra </w:t>
      </w:r>
      <w:r w:rsidRPr="08F8A5E0" w:rsidR="08F8A5E0">
        <w:rPr>
          <w:rFonts w:ascii="Segoe UI" w:hAnsi="Segoe UI"/>
          <w:i w:val="0"/>
          <w:iCs w:val="0"/>
          <w:color w:val="1F2937"/>
          <w:sz w:val="19"/>
          <w:szCs w:val="19"/>
          <w:lang w:val="en-US"/>
        </w:rPr>
        <w:t>que</w:t>
      </w:r>
      <w:r w:rsidRPr="08F8A5E0" w:rsidR="08F8A5E0">
        <w:rPr>
          <w:rFonts w:ascii="Segoe UI" w:hAnsi="Segoe UI"/>
          <w:i w:val="0"/>
          <w:iCs w:val="0"/>
          <w:color w:val="1F2937"/>
          <w:sz w:val="19"/>
          <w:szCs w:val="19"/>
          <w:lang w:val="en-US"/>
        </w:rPr>
        <w:t xml:space="preserve"> a lo largo de los últimos veinte años, el inversor minorista promedio obtuvo apenas un 2,6% anualizado, mientras que el índice de referencia (S&amp;P 500) generó un 7,8% anual. Una brecha acumulada de 5,2 puntos porcentuales anuales durante dos décadas. En ejercicios recientes de fuerte subida, el minorista medio capturó un 16,54% frente al 25,02% del mercado. La caus</w:t>
      </w:r>
      <w:r w:rsidRPr="08F8A5E0" w:rsidR="61285357">
        <w:rPr>
          <w:rFonts w:ascii="Segoe UI" w:hAnsi="Segoe UI"/>
          <w:i w:val="0"/>
          <w:iCs w:val="0"/>
          <w:color w:val="1F2937"/>
          <w:sz w:val="19"/>
          <w:szCs w:val="19"/>
          <w:lang w:val="en-US"/>
        </w:rPr>
        <w:t xml:space="preserve">a no nos importa lo que nos importa realmente es saber </w:t>
      </w:r>
      <w:r w:rsidRPr="08F8A5E0" w:rsidR="61285357">
        <w:rPr>
          <w:rFonts w:ascii="Segoe UI" w:hAnsi="Segoe UI"/>
          <w:i w:val="0"/>
          <w:iCs w:val="0"/>
          <w:color w:val="1F2937"/>
          <w:sz w:val="19"/>
          <w:szCs w:val="19"/>
          <w:lang w:val="en-US"/>
        </w:rPr>
        <w:t>cual</w:t>
      </w:r>
      <w:r w:rsidRPr="08F8A5E0" w:rsidR="61285357">
        <w:rPr>
          <w:rFonts w:ascii="Segoe UI" w:hAnsi="Segoe UI"/>
          <w:i w:val="0"/>
          <w:iCs w:val="0"/>
          <w:color w:val="1F2937"/>
          <w:sz w:val="19"/>
          <w:szCs w:val="19"/>
          <w:lang w:val="en-US"/>
        </w:rPr>
        <w:t xml:space="preserve"> es la estructura necesaria para batir al mercado</w:t>
      </w:r>
      <w:r w:rsidRPr="08F8A5E0" w:rsidR="08F8A5E0">
        <w:rPr>
          <w:rFonts w:ascii="Segoe UI" w:hAnsi="Segoe UI"/>
          <w:i w:val="0"/>
          <w:iCs w:val="0"/>
          <w:color w:val="1F2937"/>
          <w:sz w:val="19"/>
          <w:szCs w:val="19"/>
          <w:lang w:val="en-US"/>
        </w:rPr>
        <w:t>.</w:t>
      </w:r>
    </w:p>
    <w:p xmlns:wp14="http://schemas.microsoft.com/office/word/2010/wordml" w:rsidP="08F8A5E0" w14:paraId="72AE1E41" wp14:textId="4FA55016">
      <w:pPr>
        <w:spacing w:before="0" w:after="80" w:line="276" w:lineRule="auto"/>
        <w:jc w:val="both"/>
      </w:pPr>
      <w:r w:rsidRPr="08F8A5E0" w:rsidR="08F8A5E0">
        <w:rPr>
          <w:rFonts w:ascii="Segoe UI" w:hAnsi="Segoe UI"/>
          <w:i w:val="0"/>
          <w:iCs w:val="0"/>
          <w:color w:val="1F2937"/>
          <w:sz w:val="19"/>
          <w:szCs w:val="19"/>
          <w:lang w:val="en-US"/>
        </w:rPr>
        <w:t>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esta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brecha</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rentabilidad</w:t>
      </w:r>
      <w:r w:rsidRPr="08F8A5E0" w:rsidR="08F8A5E0">
        <w:rPr>
          <w:rFonts w:ascii="Segoe UI" w:hAnsi="Segoe UI"/>
          <w:i w:val="0"/>
          <w:iCs w:val="0"/>
          <w:color w:val="1F2937"/>
          <w:sz w:val="19"/>
          <w:szCs w:val="19"/>
          <w:lang w:val="en-US"/>
        </w:rPr>
        <w:t xml:space="preserve"> se </w:t>
      </w:r>
      <w:r w:rsidRPr="08F8A5E0" w:rsidR="08F8A5E0">
        <w:rPr>
          <w:rFonts w:ascii="Segoe UI" w:hAnsi="Segoe UI"/>
          <w:i w:val="0"/>
          <w:iCs w:val="0"/>
          <w:color w:val="1F2937"/>
          <w:sz w:val="19"/>
          <w:szCs w:val="19"/>
          <w:lang w:val="en-US"/>
        </w:rPr>
        <w:t>suma</w:t>
      </w:r>
      <w:r w:rsidRPr="08F8A5E0" w:rsidR="08F8A5E0">
        <w:rPr>
          <w:rFonts w:ascii="Segoe UI" w:hAnsi="Segoe UI"/>
          <w:i w:val="0"/>
          <w:iCs w:val="0"/>
          <w:color w:val="1F2937"/>
          <w:sz w:val="19"/>
          <w:szCs w:val="19"/>
          <w:lang w:val="en-US"/>
        </w:rPr>
        <w:t xml:space="preserve"> la barrera de entrada artificial de </w:t>
      </w:r>
      <w:r w:rsidRPr="08F8A5E0" w:rsidR="08F8A5E0">
        <w:rPr>
          <w:rFonts w:ascii="Segoe UI" w:hAnsi="Segoe UI"/>
          <w:i w:val="0"/>
          <w:iCs w:val="0"/>
          <w:color w:val="1F2937"/>
          <w:sz w:val="19"/>
          <w:szCs w:val="19"/>
          <w:lang w:val="en-US"/>
        </w:rPr>
        <w:t>los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datos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mientras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los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grandes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fondos</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inversión</w:t>
      </w:r>
      <w:r w:rsidRPr="08F8A5E0" w:rsidR="08F8A5E0">
        <w:rPr>
          <w:rFonts w:ascii="Segoe UI" w:hAnsi="Segoe UI"/>
          <w:i w:val="0"/>
          <w:iCs w:val="0"/>
          <w:color w:val="1F2937"/>
          <w:sz w:val="19"/>
          <w:szCs w:val="19"/>
          <w:lang w:val="en-US"/>
        </w:rPr>
        <w:t xml:space="preserve"> pagan entre 25.000 y 50.000 euros </w:t>
      </w:r>
      <w:r w:rsidRPr="08F8A5E0" w:rsidR="08F8A5E0">
        <w:rPr>
          <w:rFonts w:ascii="Segoe UI" w:hAnsi="Segoe UI"/>
          <w:i w:val="0"/>
          <w:iCs w:val="0"/>
          <w:color w:val="1F2937"/>
          <w:sz w:val="19"/>
          <w:szCs w:val="19"/>
          <w:lang w:val="en-US"/>
        </w:rPr>
        <w:t>anuales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por</w:t>
      </w:r>
      <w:r w:rsidRPr="08F8A5E0" w:rsidR="08F8A5E0">
        <w:rPr>
          <w:rFonts w:ascii="Segoe UI" w:hAnsi="Segoe UI"/>
          <w:i w:val="0"/>
          <w:iCs w:val="0"/>
          <w:color w:val="1F2937"/>
          <w:sz w:val="19"/>
          <w:szCs w:val="19"/>
          <w:lang w:val="en-US"/>
        </w:rPr>
        <w:t xml:space="preserve"> usuario </w:t>
      </w:r>
      <w:r w:rsidRPr="08F8A5E0" w:rsidR="08F8A5E0">
        <w:rPr>
          <w:rFonts w:ascii="Segoe UI" w:hAnsi="Segoe UI"/>
          <w:i w:val="0"/>
          <w:iCs w:val="0"/>
          <w:color w:val="1F2937"/>
          <w:sz w:val="19"/>
          <w:szCs w:val="19"/>
          <w:lang w:val="en-US"/>
        </w:rPr>
        <w:t>en</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terminales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cerrados</w:t>
      </w:r>
      <w:r w:rsidRPr="08F8A5E0" w:rsidR="08F8A5E0">
        <w:rPr>
          <w:rFonts w:ascii="Segoe UI" w:hAnsi="Segoe UI"/>
          <w:i w:val="0"/>
          <w:iCs w:val="0"/>
          <w:color w:val="1F2937"/>
          <w:sz w:val="19"/>
          <w:szCs w:val="19"/>
          <w:lang w:val="en-US"/>
        </w:rPr>
        <w:t xml:space="preserve"> (Bloomberg, FactSet, LSEG), la </w:t>
      </w:r>
      <w:r w:rsidRPr="08F8A5E0" w:rsidR="08F8A5E0">
        <w:rPr>
          <w:rFonts w:ascii="Segoe UI" w:hAnsi="Segoe UI"/>
          <w:i w:val="0"/>
          <w:iCs w:val="0"/>
          <w:color w:val="1F2937"/>
          <w:sz w:val="19"/>
          <w:szCs w:val="19"/>
          <w:lang w:val="en-US"/>
        </w:rPr>
        <w:t>información</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pública</w:t>
      </w:r>
      <w:r w:rsidRPr="08F8A5E0" w:rsidR="08F8A5E0">
        <w:rPr>
          <w:rFonts w:ascii="Segoe UI" w:hAnsi="Segoe UI"/>
          <w:i w:val="0"/>
          <w:iCs w:val="0"/>
          <w:color w:val="1F2937"/>
          <w:sz w:val="19"/>
          <w:szCs w:val="19"/>
          <w:lang w:val="en-US"/>
        </w:rPr>
        <w:t xml:space="preserve"> de las </w:t>
      </w:r>
      <w:r w:rsidRPr="08F8A5E0" w:rsidR="08F8A5E0">
        <w:rPr>
          <w:rFonts w:ascii="Segoe UI" w:hAnsi="Segoe UI"/>
          <w:i w:val="0"/>
          <w:iCs w:val="0"/>
          <w:color w:val="1F2937"/>
          <w:sz w:val="19"/>
          <w:szCs w:val="19"/>
          <w:lang w:val="en-US"/>
        </w:rPr>
        <w:t>más</w:t>
      </w:r>
      <w:r w:rsidRPr="08F8A5E0" w:rsidR="08F8A5E0">
        <w:rPr>
          <w:rFonts w:ascii="Segoe UI" w:hAnsi="Segoe UI"/>
          <w:i w:val="0"/>
          <w:iCs w:val="0"/>
          <w:color w:val="1F2937"/>
          <w:sz w:val="19"/>
          <w:szCs w:val="19"/>
          <w:lang w:val="en-US"/>
        </w:rPr>
        <w:t xml:space="preserve"> de 50.000 </w:t>
      </w:r>
      <w:r w:rsidRPr="08F8A5E0" w:rsidR="08F8A5E0">
        <w:rPr>
          <w:rFonts w:ascii="Segoe UI" w:hAnsi="Segoe UI"/>
          <w:i w:val="0"/>
          <w:iCs w:val="0"/>
          <w:color w:val="1F2937"/>
          <w:sz w:val="19"/>
          <w:szCs w:val="19"/>
          <w:lang w:val="en-US"/>
        </w:rPr>
        <w:t>cotizadas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europeas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yace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dispersa</w:t>
      </w:r>
      <w:r w:rsidRPr="08F8A5E0" w:rsidR="08F8A5E0">
        <w:rPr>
          <w:rFonts w:ascii="Segoe UI" w:hAnsi="Segoe UI"/>
          <w:i w:val="0"/>
          <w:iCs w:val="0"/>
          <w:color w:val="1F2937"/>
          <w:sz w:val="19"/>
          <w:szCs w:val="19"/>
          <w:lang w:val="en-US"/>
        </w:rPr>
        <w:t xml:space="preserve"> y </w:t>
      </w:r>
      <w:r w:rsidRPr="08F8A5E0" w:rsidR="08F8A5E0">
        <w:rPr>
          <w:rFonts w:ascii="Segoe UI" w:hAnsi="Segoe UI"/>
          <w:i w:val="0"/>
          <w:iCs w:val="0"/>
          <w:color w:val="1F2937"/>
          <w:sz w:val="19"/>
          <w:szCs w:val="19"/>
          <w:lang w:val="en-US"/>
        </w:rPr>
        <w:t>fragmentada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en</w:t>
      </w:r>
      <w:r w:rsidRPr="08F8A5E0" w:rsidR="08F8A5E0">
        <w:rPr>
          <w:rFonts w:ascii="Segoe UI" w:hAnsi="Segoe UI"/>
          <w:i w:val="0"/>
          <w:iCs w:val="0"/>
          <w:color w:val="1F2937"/>
          <w:sz w:val="19"/>
          <w:szCs w:val="19"/>
          <w:lang w:val="en-US"/>
        </w:rPr>
        <w:t xml:space="preserve"> 27 </w:t>
      </w:r>
      <w:r w:rsidRPr="08F8A5E0" w:rsidR="08F8A5E0">
        <w:rPr>
          <w:rFonts w:ascii="Segoe UI" w:hAnsi="Segoe UI"/>
          <w:i w:val="0"/>
          <w:iCs w:val="0"/>
          <w:color w:val="1F2937"/>
          <w:sz w:val="19"/>
          <w:szCs w:val="19"/>
          <w:lang w:val="en-US"/>
        </w:rPr>
        <w:t>repositorios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nacionales</w:t>
      </w:r>
      <w:r w:rsidRPr="08F8A5E0" w:rsidR="08F8A5E0">
        <w:rPr>
          <w:rFonts w:ascii="Segoe UI" w:hAnsi="Segoe UI"/>
          <w:i w:val="0"/>
          <w:iCs w:val="0"/>
          <w:color w:val="1F2937"/>
          <w:sz w:val="19"/>
          <w:szCs w:val="19"/>
          <w:lang w:val="en-US"/>
        </w:rPr>
        <w:t xml:space="preserve"> (OAMs), </w:t>
      </w:r>
      <w:r w:rsidRPr="08F8A5E0" w:rsidR="08F8A5E0">
        <w:rPr>
          <w:rFonts w:ascii="Segoe UI" w:hAnsi="Segoe UI"/>
          <w:i w:val="0"/>
          <w:iCs w:val="0"/>
          <w:color w:val="1F2937"/>
          <w:sz w:val="19"/>
          <w:szCs w:val="19"/>
          <w:lang w:val="en-US"/>
        </w:rPr>
        <w:t>redactada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en</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idiomas</w:t>
      </w:r>
      <w:r w:rsidRPr="08F8A5E0" w:rsidR="08F8A5E0">
        <w:rPr>
          <w:rFonts w:ascii="Segoe UI" w:hAnsi="Segoe UI"/>
          <w:i w:val="0"/>
          <w:iCs w:val="0"/>
          <w:color w:val="1F2937"/>
          <w:sz w:val="19"/>
          <w:szCs w:val="19"/>
          <w:lang w:val="en-US"/>
        </w:rPr>
        <w:t xml:space="preserve"> locales, </w:t>
      </w:r>
      <w:r w:rsidRPr="08F8A5E0" w:rsidR="08F8A5E0">
        <w:rPr>
          <w:rFonts w:ascii="Segoe UI" w:hAnsi="Segoe UI"/>
          <w:i w:val="0"/>
          <w:iCs w:val="0"/>
          <w:color w:val="1F2937"/>
          <w:sz w:val="19"/>
          <w:szCs w:val="19"/>
          <w:lang w:val="en-US"/>
        </w:rPr>
        <w:t>en</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formatos</w:t>
      </w:r>
      <w:r w:rsidRPr="08F8A5E0" w:rsidR="08F8A5E0">
        <w:rPr>
          <w:rFonts w:ascii="Segoe UI" w:hAnsi="Segoe UI"/>
          <w:i w:val="0"/>
          <w:iCs w:val="0"/>
          <w:color w:val="1F2937"/>
          <w:sz w:val="19"/>
          <w:szCs w:val="19"/>
          <w:lang w:val="en-US"/>
        </w:rPr>
        <w:t xml:space="preserve"> PDF no </w:t>
      </w:r>
      <w:r w:rsidRPr="08F8A5E0" w:rsidR="08F8A5E0">
        <w:rPr>
          <w:rFonts w:ascii="Segoe UI" w:hAnsi="Segoe UI"/>
          <w:i w:val="0"/>
          <w:iCs w:val="0"/>
          <w:color w:val="1F2937"/>
          <w:sz w:val="19"/>
          <w:szCs w:val="19"/>
          <w:lang w:val="en-US"/>
        </w:rPr>
        <w:t>estructurados</w:t>
      </w:r>
      <w:r w:rsidRPr="08F8A5E0" w:rsidR="08F8A5E0">
        <w:rPr>
          <w:rFonts w:ascii="Segoe UI" w:hAnsi="Segoe UI"/>
          <w:i w:val="0"/>
          <w:iCs w:val="0"/>
          <w:color w:val="1F2937"/>
          <w:sz w:val="19"/>
          <w:szCs w:val="19"/>
          <w:lang w:val="en-US"/>
        </w:rPr>
        <w:t xml:space="preserve"> y con </w:t>
      </w:r>
      <w:r w:rsidRPr="08F8A5E0" w:rsidR="08F8A5E0">
        <w:rPr>
          <w:rFonts w:ascii="Segoe UI" w:hAnsi="Segoe UI"/>
          <w:i w:val="0"/>
          <w:iCs w:val="0"/>
          <w:color w:val="1F2937"/>
          <w:sz w:val="19"/>
          <w:szCs w:val="19"/>
          <w:lang w:val="en-US"/>
        </w:rPr>
        <w:t>notas</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auditoría</w:t>
      </w:r>
      <w:r w:rsidRPr="08F8A5E0" w:rsidR="08F8A5E0">
        <w:rPr>
          <w:rFonts w:ascii="Segoe UI" w:hAnsi="Segoe UI"/>
          <w:i w:val="0"/>
          <w:iCs w:val="0"/>
          <w:color w:val="1F2937"/>
          <w:sz w:val="19"/>
          <w:szCs w:val="19"/>
          <w:lang w:val="en-US"/>
        </w:rPr>
        <w:t xml:space="preserve"> (KAMs) </w:t>
      </w:r>
      <w:r w:rsidRPr="08F8A5E0" w:rsidR="08F8A5E0">
        <w:rPr>
          <w:rFonts w:ascii="Segoe UI" w:hAnsi="Segoe UI"/>
          <w:i w:val="0"/>
          <w:iCs w:val="0"/>
          <w:color w:val="1F2937"/>
          <w:sz w:val="19"/>
          <w:szCs w:val="19"/>
          <w:lang w:val="en-US"/>
        </w:rPr>
        <w:t>inaccesibles</w:t>
      </w:r>
      <w:r w:rsidRPr="08F8A5E0" w:rsidR="08F8A5E0">
        <w:rPr>
          <w:rFonts w:ascii="Segoe UI" w:hAnsi="Segoe UI"/>
          <w:i w:val="0"/>
          <w:iCs w:val="0"/>
          <w:color w:val="1F2937"/>
          <w:sz w:val="19"/>
          <w:szCs w:val="19"/>
          <w:lang w:val="en-US"/>
        </w:rPr>
        <w:t xml:space="preserve"> para el </w:t>
      </w:r>
      <w:r w:rsidRPr="08F8A5E0" w:rsidR="08F8A5E0">
        <w:rPr>
          <w:rFonts w:ascii="Segoe UI" w:hAnsi="Segoe UI"/>
          <w:i w:val="0"/>
          <w:iCs w:val="0"/>
          <w:color w:val="1F2937"/>
          <w:sz w:val="19"/>
          <w:szCs w:val="19"/>
          <w:lang w:val="en-US"/>
        </w:rPr>
        <w:t>ciudadano</w:t>
      </w:r>
      <w:r w:rsidRPr="08F8A5E0" w:rsidR="08F8A5E0">
        <w:rPr>
          <w:rFonts w:ascii="Segoe UI" w:hAnsi="Segoe UI"/>
          <w:i w:val="0"/>
          <w:iCs w:val="0"/>
          <w:color w:val="1F2937"/>
          <w:sz w:val="19"/>
          <w:szCs w:val="19"/>
          <w:lang w:val="en-US"/>
        </w:rPr>
        <w:t xml:space="preserve"> de a pie. </w:t>
      </w:r>
      <w:r w:rsidRPr="08F8A5E0" w:rsidR="08F8A5E0">
        <w:rPr>
          <w:rFonts w:ascii="Segoe UI" w:hAnsi="Segoe UI"/>
          <w:i w:val="0"/>
          <w:iCs w:val="0"/>
          <w:color w:val="1F2937"/>
          <w:sz w:val="19"/>
          <w:szCs w:val="19"/>
          <w:lang w:val="en-US"/>
        </w:rPr>
        <w:t>El sistema ha privatizado de facto la información que por ley es pública.</w:t>
      </w:r>
    </w:p>
    <w:p xmlns:wp14="http://schemas.microsoft.com/office/word/2010/wordml" w:rsidP="08F8A5E0" w14:paraId="56A7BA20" wp14:textId="10CBFF4F">
      <w:pPr>
        <w:spacing w:before="0" w:after="0" w:line="276" w:lineRule="auto"/>
        <w:jc w:val="both"/>
      </w:pPr>
      <w:r>
        <w:br/>
      </w:r>
    </w:p>
    <w:p xmlns:wp14="http://schemas.microsoft.com/office/word/2010/wordml" w:rsidP="08F8A5E0" w14:paraId="432A2E61" wp14:textId="2C08EE51">
      <w:pPr>
        <w:spacing w:before="0" w:after="0" w:line="276" w:lineRule="auto"/>
        <w:jc w:val="both"/>
        <w:rPr>
          <w:rFonts w:ascii="Segoe UI" w:hAnsi="Segoe UI"/>
          <w:color w:val="1F2937"/>
          <w:sz w:val="18"/>
          <w:szCs w:val="18"/>
        </w:rPr>
      </w:pPr>
    </w:p>
    <w:p xmlns:wp14="http://schemas.microsoft.com/office/word/2010/wordml" w:rsidP="08F8A5E0" w14:paraId="615457F5" wp14:textId="4BB8F02A">
      <w:pPr>
        <w:spacing w:before="0" w:after="0" w:line="276" w:lineRule="auto"/>
        <w:jc w:val="both"/>
        <w:rPr>
          <w:rFonts w:ascii="Segoe UI" w:hAnsi="Segoe UI"/>
          <w:color w:val="1F2937"/>
          <w:sz w:val="18"/>
          <w:szCs w:val="18"/>
        </w:rPr>
      </w:pPr>
    </w:p>
    <w:p xmlns:wp14="http://schemas.microsoft.com/office/word/2010/wordml" w:rsidP="08F8A5E0" w14:paraId="2841445D" wp14:textId="74548FE1">
      <w:pPr>
        <w:spacing w:before="0" w:after="0" w:line="276" w:lineRule="auto"/>
        <w:jc w:val="both"/>
        <w:rPr>
          <w:rFonts w:ascii="Segoe UI" w:hAnsi="Segoe UI"/>
          <w:color w:val="1F2937"/>
          <w:sz w:val="18"/>
          <w:szCs w:val="18"/>
        </w:rPr>
      </w:pPr>
    </w:p>
    <w:p xmlns:wp14="http://schemas.microsoft.com/office/word/2010/wordml" w:rsidP="08F8A5E0" w14:paraId="130AF3E5" wp14:textId="3C0591E1">
      <w:pPr>
        <w:spacing w:before="0" w:after="0" w:line="276" w:lineRule="auto"/>
        <w:jc w:val="both"/>
        <w:rPr>
          <w:rFonts w:ascii="Segoe UI" w:hAnsi="Segoe UI"/>
          <w:color w:val="1F2937"/>
          <w:sz w:val="18"/>
          <w:szCs w:val="18"/>
        </w:rPr>
      </w:pPr>
    </w:p>
    <w:p xmlns:wp14="http://schemas.microsoft.com/office/word/2010/wordml" w:rsidP="08F8A5E0" w14:paraId="6643545C" wp14:textId="3CEB58A3">
      <w:pPr>
        <w:spacing w:before="0" w:after="0" w:line="276" w:lineRule="auto"/>
        <w:jc w:val="both"/>
        <w:rPr>
          <w:rFonts w:ascii="Segoe UI" w:hAnsi="Segoe UI"/>
          <w:color w:val="1F2937"/>
          <w:sz w:val="18"/>
          <w:szCs w:val="18"/>
        </w:rPr>
      </w:pPr>
    </w:p>
    <w:p xmlns:wp14="http://schemas.microsoft.com/office/word/2010/wordml" w:rsidP="08F8A5E0" w14:paraId="1808F082" wp14:textId="6E00FB9B">
      <w:pPr>
        <w:spacing w:before="0" w:after="0" w:line="276" w:lineRule="auto"/>
        <w:jc w:val="both"/>
        <w:rPr>
          <w:rFonts w:ascii="Segoe UI" w:hAnsi="Segoe UI"/>
          <w:color w:val="1F2937"/>
          <w:sz w:val="18"/>
          <w:szCs w:val="18"/>
        </w:rPr>
      </w:pPr>
    </w:p>
    <w:p xmlns:wp14="http://schemas.microsoft.com/office/word/2010/wordml" w:rsidP="08F8A5E0" w14:paraId="220D46FF" wp14:textId="7A6D84F9">
      <w:pPr>
        <w:spacing w:before="0" w:after="0" w:line="276" w:lineRule="auto"/>
        <w:jc w:val="both"/>
        <w:rPr>
          <w:rFonts w:ascii="Segoe UI" w:hAnsi="Segoe UI"/>
          <w:color w:val="1F2937"/>
          <w:sz w:val="18"/>
          <w:szCs w:val="18"/>
        </w:rPr>
      </w:pPr>
    </w:p>
    <w:p xmlns:wp14="http://schemas.microsoft.com/office/word/2010/wordml" w:rsidP="08F8A5E0" w14:paraId="672FEEFC" wp14:textId="77EED5FC">
      <w:pPr>
        <w:spacing w:before="0" w:after="0" w:line="276" w:lineRule="auto"/>
        <w:jc w:val="both"/>
        <w:rPr>
          <w:rFonts w:ascii="Segoe UI" w:hAnsi="Segoe UI"/>
          <w:color w:val="1F2937"/>
          <w:sz w:val="18"/>
          <w:szCs w:val="18"/>
        </w:rPr>
      </w:pPr>
    </w:p>
    <w:p xmlns:wp14="http://schemas.microsoft.com/office/word/2010/wordml" w:rsidP="08F8A5E0" w14:paraId="753AD28D" wp14:textId="58438F4B">
      <w:pPr>
        <w:spacing w:before="0" w:after="0" w:line="276" w:lineRule="auto"/>
        <w:jc w:val="both"/>
        <w:rPr>
          <w:rFonts w:ascii="Segoe UI" w:hAnsi="Segoe UI"/>
          <w:color w:val="1F2937"/>
          <w:sz w:val="18"/>
          <w:szCs w:val="18"/>
        </w:rPr>
      </w:pPr>
    </w:p>
    <w:p xmlns:wp14="http://schemas.microsoft.com/office/word/2010/wordml" w:rsidP="08F8A5E0" w14:paraId="7744CFE4" wp14:textId="3E98D692">
      <w:pPr>
        <w:spacing w:before="0" w:after="0" w:line="276" w:lineRule="auto"/>
        <w:jc w:val="both"/>
        <w:rPr>
          <w:rFonts w:ascii="Segoe UI" w:hAnsi="Segoe UI"/>
          <w:color w:val="1F2937"/>
          <w:sz w:val="18"/>
          <w:szCs w:val="18"/>
        </w:rPr>
      </w:pPr>
    </w:p>
    <w:p xmlns:wp14="http://schemas.microsoft.com/office/word/2010/wordml" w:rsidP="08F8A5E0" w14:paraId="47FCE804" wp14:textId="39F61804">
      <w:pPr>
        <w:spacing w:before="0" w:after="0" w:line="276" w:lineRule="auto"/>
        <w:jc w:val="both"/>
        <w:rPr>
          <w:rFonts w:ascii="Segoe UI" w:hAnsi="Segoe UI"/>
          <w:color w:val="1F2937"/>
          <w:sz w:val="18"/>
          <w:szCs w:val="18"/>
        </w:rPr>
      </w:pPr>
    </w:p>
    <w:p xmlns:wp14="http://schemas.microsoft.com/office/word/2010/wordml" w:rsidP="08F8A5E0" w14:paraId="51A08F7E" wp14:textId="3826B4B0">
      <w:pPr>
        <w:spacing w:before="0" w:after="0" w:line="276" w:lineRule="auto"/>
        <w:jc w:val="both"/>
        <w:rPr>
          <w:rFonts w:ascii="Segoe UI" w:hAnsi="Segoe UI"/>
          <w:color w:val="1F2937"/>
          <w:sz w:val="18"/>
          <w:szCs w:val="18"/>
        </w:rPr>
      </w:pPr>
    </w:p>
    <w:p xmlns:wp14="http://schemas.microsoft.com/office/word/2010/wordml" w:rsidP="08F8A5E0" w14:paraId="5A9C2F2E" wp14:textId="576DF1E0">
      <w:pPr>
        <w:spacing w:before="0" w:after="0" w:line="276" w:lineRule="auto"/>
        <w:jc w:val="both"/>
        <w:rPr>
          <w:rFonts w:ascii="Segoe UI" w:hAnsi="Segoe UI"/>
          <w:color w:val="1F2937"/>
          <w:sz w:val="18"/>
          <w:szCs w:val="18"/>
        </w:rPr>
      </w:pPr>
    </w:p>
    <w:p xmlns:wp14="http://schemas.microsoft.com/office/word/2010/wordml" w:rsidP="08F8A5E0" w14:paraId="5638DFE0" wp14:textId="21C09217">
      <w:pPr>
        <w:spacing w:before="0" w:after="0" w:line="276" w:lineRule="auto"/>
        <w:jc w:val="both"/>
        <w:rPr>
          <w:rFonts w:ascii="Segoe UI" w:hAnsi="Segoe UI"/>
          <w:color w:val="1F2937"/>
          <w:sz w:val="18"/>
          <w:szCs w:val="18"/>
        </w:rPr>
      </w:pPr>
    </w:p>
    <w:p xmlns:wp14="http://schemas.microsoft.com/office/word/2010/wordml" w:rsidP="08F8A5E0" w14:paraId="64088AF9" wp14:textId="4020186B">
      <w:pPr>
        <w:spacing w:before="0" w:after="0" w:line="276" w:lineRule="auto"/>
        <w:jc w:val="both"/>
        <w:rPr>
          <w:rFonts w:ascii="Segoe UI" w:hAnsi="Segoe UI"/>
          <w:color w:val="1F2937"/>
          <w:sz w:val="18"/>
          <w:szCs w:val="18"/>
        </w:rPr>
      </w:pPr>
    </w:p>
    <w:p xmlns:wp14="http://schemas.microsoft.com/office/word/2010/wordml" w:rsidP="08F8A5E0" w14:paraId="65089AD8" wp14:textId="2879D51D">
      <w:pPr>
        <w:spacing w:before="0" w:after="0" w:line="276" w:lineRule="auto"/>
        <w:jc w:val="both"/>
        <w:rPr>
          <w:rFonts w:ascii="Segoe UI" w:hAnsi="Segoe UI"/>
          <w:color w:val="1F2937"/>
          <w:sz w:val="18"/>
          <w:szCs w:val="18"/>
        </w:rPr>
      </w:pPr>
    </w:p>
    <w:p xmlns:wp14="http://schemas.microsoft.com/office/word/2010/wordml" w:rsidP="08F8A5E0" w14:paraId="075C3205" wp14:textId="25A30D54">
      <w:pPr>
        <w:spacing w:before="0" w:after="0" w:line="276" w:lineRule="auto"/>
        <w:jc w:val="both"/>
        <w:rPr>
          <w:rFonts w:ascii="Segoe UI" w:hAnsi="Segoe UI"/>
          <w:color w:val="1F2937"/>
          <w:sz w:val="18"/>
          <w:szCs w:val="18"/>
        </w:rPr>
      </w:pPr>
    </w:p>
    <w:p xmlns:wp14="http://schemas.microsoft.com/office/word/2010/wordml" w:rsidP="08F8A5E0" w14:paraId="7CD2CC8F" wp14:textId="447B82B0">
      <w:pPr>
        <w:spacing w:before="0" w:after="0" w:line="276" w:lineRule="auto"/>
        <w:jc w:val="both"/>
        <w:rPr>
          <w:rFonts w:ascii="Segoe UI" w:hAnsi="Segoe UI"/>
          <w:color w:val="1F2937"/>
          <w:sz w:val="18"/>
          <w:szCs w:val="18"/>
        </w:rPr>
      </w:pPr>
    </w:p>
    <w:p xmlns:wp14="http://schemas.microsoft.com/office/word/2010/wordml" w:rsidP="08F8A5E0" w14:paraId="7341AF01" wp14:textId="1D8A320A">
      <w:pPr>
        <w:spacing w:before="0" w:after="0" w:line="276" w:lineRule="auto"/>
        <w:jc w:val="both"/>
        <w:rPr>
          <w:rFonts w:ascii="Segoe UI" w:hAnsi="Segoe UI"/>
          <w:color w:val="1F2937"/>
          <w:sz w:val="18"/>
          <w:szCs w:val="18"/>
        </w:rPr>
      </w:pPr>
    </w:p>
    <w:p xmlns:wp14="http://schemas.microsoft.com/office/word/2010/wordml" w:rsidP="08F8A5E0" w14:paraId="0F74CD6B" wp14:textId="12241B47">
      <w:pPr>
        <w:spacing w:before="0" w:after="0" w:line="276" w:lineRule="auto"/>
        <w:jc w:val="both"/>
        <w:rPr>
          <w:rFonts w:ascii="Segoe UI" w:hAnsi="Segoe UI"/>
          <w:color w:val="1F2937"/>
          <w:sz w:val="18"/>
          <w:szCs w:val="18"/>
        </w:rPr>
      </w:pPr>
    </w:p>
    <w:p xmlns:wp14="http://schemas.microsoft.com/office/word/2010/wordml" w:rsidP="08F8A5E0" w14:paraId="22FDFBB6" wp14:textId="125134B0">
      <w:pPr>
        <w:spacing w:before="0" w:after="0" w:line="276" w:lineRule="auto"/>
        <w:jc w:val="both"/>
        <w:rPr>
          <w:rFonts w:ascii="Segoe UI" w:hAnsi="Segoe UI"/>
          <w:color w:val="1F2937"/>
          <w:sz w:val="18"/>
          <w:szCs w:val="18"/>
        </w:rPr>
      </w:pPr>
    </w:p>
    <w:p xmlns:wp14="http://schemas.microsoft.com/office/word/2010/wordml" w:rsidP="08F8A5E0" w14:paraId="38839CA4" wp14:textId="7F64B980">
      <w:pPr>
        <w:spacing w:before="0" w:after="0" w:line="276" w:lineRule="auto"/>
        <w:jc w:val="both"/>
        <w:rPr>
          <w:rFonts w:ascii="Segoe UI" w:hAnsi="Segoe UI"/>
          <w:color w:val="1F2937"/>
          <w:sz w:val="18"/>
          <w:szCs w:val="18"/>
        </w:rPr>
      </w:pPr>
    </w:p>
    <w:p xmlns:wp14="http://schemas.microsoft.com/office/word/2010/wordml" w:rsidP="08F8A5E0" w14:paraId="503DBFD0" wp14:textId="777AD18E">
      <w:pPr>
        <w:spacing w:before="0" w:after="0" w:line="276" w:lineRule="auto"/>
        <w:jc w:val="both"/>
        <w:rPr>
          <w:rFonts w:ascii="Segoe UI" w:hAnsi="Segoe UI"/>
          <w:color w:val="1F2937"/>
          <w:sz w:val="18"/>
          <w:szCs w:val="18"/>
        </w:rPr>
      </w:pPr>
    </w:p>
    <w:p xmlns:wp14="http://schemas.microsoft.com/office/word/2010/wordml" w:rsidP="08F8A5E0" w14:paraId="30970F44" wp14:textId="6D0C7F4A">
      <w:pPr>
        <w:spacing w:before="0" w:after="0" w:line="276" w:lineRule="auto"/>
        <w:jc w:val="both"/>
        <w:rPr>
          <w:rFonts w:ascii="Segoe UI" w:hAnsi="Segoe UI"/>
          <w:color w:val="1F2937"/>
          <w:sz w:val="18"/>
          <w:szCs w:val="18"/>
        </w:rPr>
      </w:pPr>
    </w:p>
    <w:p xmlns:wp14="http://schemas.microsoft.com/office/word/2010/wordml" w:rsidP="08F8A5E0" w14:paraId="254D0C82" wp14:textId="18659A7F">
      <w:pPr>
        <w:spacing w:before="0" w:after="0" w:line="276" w:lineRule="auto"/>
        <w:jc w:val="both"/>
        <w:rPr>
          <w:rFonts w:ascii="Segoe UI" w:hAnsi="Segoe UI"/>
          <w:color w:val="1F2937"/>
          <w:sz w:val="18"/>
          <w:szCs w:val="18"/>
        </w:rPr>
      </w:pPr>
    </w:p>
    <w:p xmlns:wp14="http://schemas.microsoft.com/office/word/2010/wordml" w:rsidP="08F8A5E0" w14:paraId="232A8066" wp14:textId="48DA6D16">
      <w:pPr>
        <w:spacing w:before="0" w:after="0" w:line="276" w:lineRule="auto"/>
        <w:jc w:val="both"/>
        <w:rPr>
          <w:rFonts w:ascii="Segoe UI" w:hAnsi="Segoe UI"/>
          <w:color w:val="1F2937"/>
          <w:sz w:val="18"/>
          <w:szCs w:val="18"/>
        </w:rPr>
      </w:pPr>
    </w:p>
    <w:p xmlns:wp14="http://schemas.microsoft.com/office/word/2010/wordml" w:rsidP="08F8A5E0" w14:paraId="2259139A" wp14:textId="3A38E2F4">
      <w:pPr>
        <w:spacing w:before="0" w:after="0" w:line="276" w:lineRule="auto"/>
        <w:jc w:val="both"/>
        <w:rPr>
          <w:rFonts w:ascii="Segoe UI" w:hAnsi="Segoe UI"/>
          <w:color w:val="1F2937"/>
          <w:sz w:val="18"/>
          <w:szCs w:val="18"/>
        </w:rPr>
      </w:pPr>
    </w:p>
    <w:p xmlns:wp14="http://schemas.microsoft.com/office/word/2010/wordml" w:rsidP="08F8A5E0" w14:paraId="5E7BF460" wp14:textId="5C5506BF">
      <w:pPr>
        <w:spacing w:before="0" w:after="0" w:line="276" w:lineRule="auto"/>
        <w:jc w:val="both"/>
        <w:rPr>
          <w:rFonts w:ascii="Segoe UI" w:hAnsi="Segoe UI"/>
          <w:color w:val="1F2937"/>
          <w:sz w:val="18"/>
          <w:szCs w:val="18"/>
        </w:rPr>
      </w:pPr>
    </w:p>
    <w:p xmlns:wp14="http://schemas.microsoft.com/office/word/2010/wordml" w:rsidP="08F8A5E0" w14:paraId="2E7DDFFC" wp14:textId="24D0777D">
      <w:pPr>
        <w:spacing w:before="0" w:after="0" w:line="276" w:lineRule="auto"/>
        <w:jc w:val="both"/>
        <w:rPr>
          <w:rFonts w:ascii="Segoe UI" w:hAnsi="Segoe UI"/>
          <w:color w:val="1F2937"/>
          <w:sz w:val="18"/>
          <w:szCs w:val="18"/>
        </w:rPr>
      </w:pPr>
    </w:p>
    <w:p xmlns:wp14="http://schemas.microsoft.com/office/word/2010/wordml" w:rsidP="08F8A5E0" w14:paraId="573FB815" wp14:textId="2A5D50C9">
      <w:pPr>
        <w:spacing w:before="0" w:after="0" w:line="276" w:lineRule="auto"/>
        <w:jc w:val="both"/>
      </w:pPr>
      <w:r w:rsidRPr="08F8A5E0" w:rsidR="2224DA6B">
        <w:rPr>
          <w:rFonts w:ascii="Segoe UI" w:hAnsi="Segoe UI"/>
          <w:color w:val="1F2937"/>
          <w:sz w:val="18"/>
          <w:szCs w:val="18"/>
        </w:rPr>
        <w:t>2.2 MANIFIESTO FUNDACIONAL</w:t>
      </w:r>
    </w:p>
    <w:p xmlns:wp14="http://schemas.microsoft.com/office/word/2010/wordml" w:rsidP="08F8A5E0" w14:paraId="4D567CC7" wp14:textId="50D781D1">
      <w:pPr>
        <w:spacing w:before="0" w:after="0" w:line="276" w:lineRule="auto"/>
        <w:jc w:val="both"/>
        <w:rPr>
          <w:rFonts w:ascii="Segoe UI" w:hAnsi="Segoe UI"/>
          <w:color w:val="1F2937"/>
          <w:sz w:val="18"/>
          <w:szCs w:val="18"/>
        </w:rPr>
      </w:pPr>
    </w:p>
    <w:p xmlns:wp14="http://schemas.microsoft.com/office/word/2010/wordml" w:rsidP="08F8A5E0" w14:paraId="704F8D43" wp14:textId="55C23EA9">
      <w:pPr>
        <w:spacing w:before="0" w:after="0" w:line="276" w:lineRule="auto"/>
        <w:jc w:val="both"/>
      </w:pPr>
      <w:r w:rsidRPr="08F8A5E0" w:rsidR="2224DA6B">
        <w:rPr>
          <w:rFonts w:ascii="Segoe UI" w:hAnsi="Segoe UI"/>
          <w:color w:val="1F2937"/>
          <w:sz w:val="18"/>
          <w:szCs w:val="18"/>
          <w:lang w:val="es-ES"/>
        </w:rPr>
        <w:t>LA VERDAD COMO DERECHO, NO COMO PRIVILEGIO</w:t>
      </w:r>
      <w:r>
        <w:br/>
      </w:r>
      <w:r>
        <w:br/>
      </w:r>
      <w:r w:rsidRPr="08F8A5E0" w:rsidR="2224DA6B">
        <w:rPr>
          <w:rFonts w:ascii="Segoe UI" w:hAnsi="Segoe UI"/>
          <w:color w:val="1F2937"/>
          <w:sz w:val="18"/>
          <w:szCs w:val="18"/>
          <w:lang w:val="es-ES"/>
        </w:rPr>
        <w:t xml:space="preserve">La pregunta </w:t>
      </w:r>
      <w:r w:rsidRPr="08F8A5E0" w:rsidR="6006D14D">
        <w:rPr>
          <w:rFonts w:ascii="Segoe UI" w:hAnsi="Segoe UI"/>
          <w:color w:val="1F2937"/>
          <w:sz w:val="18"/>
          <w:szCs w:val="18"/>
          <w:lang w:val="es-ES"/>
        </w:rPr>
        <w:t>más</w:t>
      </w:r>
      <w:r w:rsidRPr="08F8A5E0" w:rsidR="2224DA6B">
        <w:rPr>
          <w:rFonts w:ascii="Segoe UI" w:hAnsi="Segoe UI"/>
          <w:color w:val="1F2937"/>
          <w:sz w:val="18"/>
          <w:szCs w:val="18"/>
          <w:lang w:val="es-ES"/>
        </w:rPr>
        <w:t xml:space="preserve"> incomoda</w:t>
      </w:r>
      <w:r w:rsidRPr="08F8A5E0" w:rsidR="521CA6F8">
        <w:rPr>
          <w:rFonts w:ascii="Segoe UI" w:hAnsi="Segoe UI"/>
          <w:color w:val="1F2937"/>
          <w:sz w:val="18"/>
          <w:szCs w:val="18"/>
          <w:lang w:val="es-ES"/>
        </w:rPr>
        <w:t xml:space="preserve"> de todas es, ¿beneficia al inversor minorista o el ciudadano medio la idea p</w:t>
      </w:r>
      <w:r w:rsidRPr="08F8A5E0" w:rsidR="572A1AAF">
        <w:rPr>
          <w:rFonts w:ascii="Segoe UI" w:hAnsi="Segoe UI"/>
          <w:color w:val="1F2937"/>
          <w:sz w:val="18"/>
          <w:szCs w:val="18"/>
          <w:lang w:val="es-ES"/>
        </w:rPr>
        <w:t xml:space="preserve">uesta en </w:t>
      </w:r>
      <w:r w:rsidRPr="08F8A5E0" w:rsidR="572A1AAF">
        <w:rPr>
          <w:rFonts w:ascii="Segoe UI" w:hAnsi="Segoe UI"/>
          <w:color w:val="1F2937"/>
          <w:sz w:val="18"/>
          <w:szCs w:val="18"/>
          <w:lang w:val="es-ES"/>
        </w:rPr>
        <w:t>práctica</w:t>
      </w:r>
      <w:r w:rsidRPr="08F8A5E0" w:rsidR="572A1AAF">
        <w:rPr>
          <w:rFonts w:ascii="Segoe UI" w:hAnsi="Segoe UI"/>
          <w:color w:val="1F2937"/>
          <w:sz w:val="18"/>
          <w:szCs w:val="18"/>
          <w:lang w:val="es-ES"/>
        </w:rPr>
        <w:t xml:space="preserve"> </w:t>
      </w:r>
      <w:r w:rsidRPr="08F8A5E0" w:rsidR="521CA6F8">
        <w:rPr>
          <w:rFonts w:ascii="Segoe UI" w:hAnsi="Segoe UI"/>
          <w:color w:val="1F2937"/>
          <w:sz w:val="18"/>
          <w:szCs w:val="18"/>
          <w:lang w:val="es-ES"/>
        </w:rPr>
        <w:t>de los mercados eficientes?</w:t>
      </w:r>
    </w:p>
    <w:p xmlns:wp14="http://schemas.microsoft.com/office/word/2010/wordml" w:rsidP="08F8A5E0" w14:paraId="5ECC30B4" wp14:textId="49FD9167">
      <w:pPr>
        <w:spacing w:before="0" w:after="0" w:line="276" w:lineRule="auto"/>
        <w:jc w:val="both"/>
      </w:pPr>
      <w:r w:rsidRPr="08F8A5E0" w:rsidR="70216FC5">
        <w:rPr>
          <w:rFonts w:ascii="Segoe UI" w:hAnsi="Segoe UI"/>
          <w:color w:val="1F2937"/>
          <w:sz w:val="18"/>
          <w:szCs w:val="18"/>
          <w:lang w:val="es-ES"/>
        </w:rPr>
        <w:t xml:space="preserve">Siempre hemos soñado con esa idea de mercados eficientes donde los capitales se asignan correcta y equitativamente entre los agentes que más eficiencia o beneficio muestran, mientras que llevados al plano social con un leve reajuste del Estado </w:t>
      </w:r>
      <w:r w:rsidRPr="08F8A5E0" w:rsidR="70216FC5">
        <w:rPr>
          <w:rFonts w:ascii="Segoe UI" w:hAnsi="Segoe UI"/>
          <w:color w:val="1F2937"/>
          <w:sz w:val="18"/>
          <w:szCs w:val="18"/>
          <w:lang w:val="es-ES"/>
        </w:rPr>
        <w:t>podriamos</w:t>
      </w:r>
      <w:r w:rsidRPr="08F8A5E0" w:rsidR="70216FC5">
        <w:rPr>
          <w:rFonts w:ascii="Segoe UI" w:hAnsi="Segoe UI"/>
          <w:color w:val="1F2937"/>
          <w:sz w:val="18"/>
          <w:szCs w:val="18"/>
          <w:lang w:val="es-ES"/>
        </w:rPr>
        <w:t xml:space="preserve"> de</w:t>
      </w:r>
      <w:r w:rsidRPr="08F8A5E0" w:rsidR="0ED7127D">
        <w:rPr>
          <w:rFonts w:ascii="Segoe UI" w:hAnsi="Segoe UI"/>
          <w:color w:val="1F2937"/>
          <w:sz w:val="18"/>
          <w:szCs w:val="18"/>
          <w:lang w:val="es-ES"/>
        </w:rPr>
        <w:t>cir que estaríamos enfrentados a mantener un nivel de vida mucho mayor, más responsable y sobre todo más exigente respecto a los meritos.</w:t>
      </w:r>
    </w:p>
    <w:p xmlns:wp14="http://schemas.microsoft.com/office/word/2010/wordml" w:rsidP="08F8A5E0" w14:paraId="0808BBC1" wp14:textId="5904D9D8">
      <w:pPr>
        <w:spacing w:before="0" w:after="0" w:line="276" w:lineRule="auto"/>
        <w:jc w:val="both"/>
        <w:rPr>
          <w:rFonts w:ascii="Segoe UI" w:hAnsi="Segoe UI"/>
          <w:color w:val="1F2937"/>
          <w:sz w:val="18"/>
          <w:szCs w:val="18"/>
          <w:lang w:val="es-ES"/>
        </w:rPr>
      </w:pPr>
    </w:p>
    <w:p xmlns:wp14="http://schemas.microsoft.com/office/word/2010/wordml" w:rsidP="08F8A5E0" w14:paraId="2CB27157" wp14:textId="05D5A335">
      <w:pPr>
        <w:spacing w:before="0" w:after="0" w:line="276" w:lineRule="auto"/>
        <w:jc w:val="both"/>
      </w:pPr>
      <w:r w:rsidRPr="08F8A5E0" w:rsidR="0ED7127D">
        <w:rPr>
          <w:rFonts w:ascii="Segoe UI" w:hAnsi="Segoe UI"/>
          <w:color w:val="1F2937"/>
          <w:sz w:val="18"/>
          <w:szCs w:val="18"/>
          <w:lang w:val="es-ES"/>
        </w:rPr>
        <w:t xml:space="preserve">El mercado nos forzaría a ser los mejores para competir contra otros muchos ciudadanos que han decidido ser los mejores, con la premisa certera de que el mejor bajo condiciones de </w:t>
      </w:r>
      <w:r w:rsidRPr="08F8A5E0" w:rsidR="0ED7127D">
        <w:rPr>
          <w:rFonts w:ascii="Segoe UI" w:hAnsi="Segoe UI"/>
          <w:color w:val="1F2937"/>
          <w:sz w:val="18"/>
          <w:szCs w:val="18"/>
          <w:lang w:val="es-ES"/>
        </w:rPr>
        <w:t>ceteris</w:t>
      </w:r>
      <w:r w:rsidRPr="08F8A5E0" w:rsidR="0ED7127D">
        <w:rPr>
          <w:rFonts w:ascii="Segoe UI" w:hAnsi="Segoe UI"/>
          <w:color w:val="1F2937"/>
          <w:sz w:val="18"/>
          <w:szCs w:val="18"/>
          <w:lang w:val="es-ES"/>
        </w:rPr>
        <w:t xml:space="preserve"> </w:t>
      </w:r>
      <w:r w:rsidRPr="08F8A5E0" w:rsidR="0ED7127D">
        <w:rPr>
          <w:rFonts w:ascii="Segoe UI" w:hAnsi="Segoe UI"/>
          <w:color w:val="1F2937"/>
          <w:sz w:val="18"/>
          <w:szCs w:val="18"/>
          <w:lang w:val="es-ES"/>
        </w:rPr>
        <w:t>paribus</w:t>
      </w:r>
      <w:r w:rsidRPr="08F8A5E0" w:rsidR="0ED7127D">
        <w:rPr>
          <w:rFonts w:ascii="Segoe UI" w:hAnsi="Segoe UI"/>
          <w:color w:val="1F2937"/>
          <w:sz w:val="18"/>
          <w:szCs w:val="18"/>
          <w:lang w:val="es-ES"/>
        </w:rPr>
        <w:t xml:space="preserve"> </w:t>
      </w:r>
      <w:r w:rsidRPr="08F8A5E0" w:rsidR="0ED7127D">
        <w:rPr>
          <w:rFonts w:ascii="Segoe UI" w:hAnsi="Segoe UI"/>
          <w:color w:val="1F2937"/>
          <w:sz w:val="18"/>
          <w:szCs w:val="18"/>
          <w:lang w:val="es-ES"/>
        </w:rPr>
        <w:t>obtendra</w:t>
      </w:r>
      <w:r w:rsidRPr="08F8A5E0" w:rsidR="0ED7127D">
        <w:rPr>
          <w:rFonts w:ascii="Segoe UI" w:hAnsi="Segoe UI"/>
          <w:color w:val="1F2937"/>
          <w:sz w:val="18"/>
          <w:szCs w:val="18"/>
          <w:lang w:val="es-ES"/>
        </w:rPr>
        <w:t xml:space="preserve"> una recompensa </w:t>
      </w:r>
      <w:r w:rsidRPr="08F8A5E0" w:rsidR="25120F2E">
        <w:rPr>
          <w:rFonts w:ascii="Segoe UI" w:hAnsi="Segoe UI"/>
          <w:color w:val="1F2937"/>
          <w:sz w:val="18"/>
          <w:szCs w:val="18"/>
          <w:lang w:val="es-ES"/>
        </w:rPr>
        <w:t>cierta y probablemente más elevada, siempre y cuando decida esforzarse por materializarlo.</w:t>
      </w:r>
    </w:p>
    <w:p xmlns:wp14="http://schemas.microsoft.com/office/word/2010/wordml" w:rsidP="08F8A5E0" w14:paraId="36FB4532" wp14:textId="656A9C80">
      <w:pPr>
        <w:spacing w:before="0" w:after="0" w:line="276" w:lineRule="auto"/>
        <w:jc w:val="both"/>
        <w:rPr>
          <w:rFonts w:ascii="Segoe UI" w:hAnsi="Segoe UI"/>
          <w:color w:val="1F2937"/>
          <w:sz w:val="18"/>
          <w:szCs w:val="18"/>
          <w:lang w:val="es-ES"/>
        </w:rPr>
      </w:pPr>
    </w:p>
    <w:p xmlns:wp14="http://schemas.microsoft.com/office/word/2010/wordml" w:rsidP="08F8A5E0" w14:paraId="59D64C22" wp14:textId="4087A3C5">
      <w:pPr>
        <w:spacing w:before="0" w:after="0" w:line="276" w:lineRule="auto"/>
        <w:jc w:val="both"/>
      </w:pPr>
      <w:r w:rsidRPr="08F8A5E0" w:rsidR="25120F2E">
        <w:rPr>
          <w:rFonts w:ascii="Segoe UI" w:hAnsi="Segoe UI"/>
          <w:color w:val="1F2937"/>
          <w:sz w:val="18"/>
          <w:szCs w:val="18"/>
          <w:lang w:val="es-ES"/>
        </w:rPr>
        <w:t xml:space="preserve">Este es el mercado eficiente, un mercado donde el mismo mercado trabaja </w:t>
      </w:r>
      <w:r w:rsidRPr="08F8A5E0" w:rsidR="25120F2E">
        <w:rPr>
          <w:rFonts w:ascii="Segoe UI" w:hAnsi="Segoe UI"/>
          <w:color w:val="1F2937"/>
          <w:sz w:val="18"/>
          <w:szCs w:val="18"/>
          <w:lang w:val="es-ES"/>
        </w:rPr>
        <w:t>practicamente</w:t>
      </w:r>
      <w:r w:rsidRPr="08F8A5E0" w:rsidR="25120F2E">
        <w:rPr>
          <w:rFonts w:ascii="Segoe UI" w:hAnsi="Segoe UI"/>
          <w:color w:val="1F2937"/>
          <w:sz w:val="18"/>
          <w:szCs w:val="18"/>
          <w:lang w:val="es-ES"/>
        </w:rPr>
        <w:t xml:space="preserve"> solo liderado por empresarios, emprendedores y trabajadores y donde la reasignación de la riqueza por ende es más justa, equitativa y eficiente</w:t>
      </w:r>
      <w:r w:rsidRPr="08F8A5E0" w:rsidR="4D6F5728">
        <w:rPr>
          <w:rFonts w:ascii="Segoe UI" w:hAnsi="Segoe UI"/>
          <w:color w:val="1F2937"/>
          <w:sz w:val="18"/>
          <w:szCs w:val="18"/>
          <w:lang w:val="es-ES"/>
        </w:rPr>
        <w:t xml:space="preserve">. Como sabemos y este tema es el que nos interesa, la libre </w:t>
      </w:r>
      <w:r w:rsidRPr="08F8A5E0" w:rsidR="4D6F5728">
        <w:rPr>
          <w:rFonts w:ascii="Segoe UI" w:hAnsi="Segoe UI"/>
          <w:color w:val="1F2937"/>
          <w:sz w:val="18"/>
          <w:szCs w:val="18"/>
          <w:lang w:val="es-ES"/>
        </w:rPr>
        <w:t>circulacion</w:t>
      </w:r>
      <w:r w:rsidRPr="08F8A5E0" w:rsidR="4D6F5728">
        <w:rPr>
          <w:rFonts w:ascii="Segoe UI" w:hAnsi="Segoe UI"/>
          <w:color w:val="1F2937"/>
          <w:sz w:val="18"/>
          <w:szCs w:val="18"/>
          <w:lang w:val="es-ES"/>
        </w:rPr>
        <w:t xml:space="preserve"> de información de calidad veraz es lo que influye en el mercado para toma</w:t>
      </w:r>
      <w:r w:rsidRPr="08F8A5E0" w:rsidR="451F81DB">
        <w:rPr>
          <w:rFonts w:ascii="Segoe UI" w:hAnsi="Segoe UI"/>
          <w:color w:val="1F2937"/>
          <w:sz w:val="18"/>
          <w:szCs w:val="18"/>
          <w:lang w:val="es-ES"/>
        </w:rPr>
        <w:t>r unas direcciones u otras.</w:t>
      </w:r>
    </w:p>
    <w:p xmlns:wp14="http://schemas.microsoft.com/office/word/2010/wordml" w:rsidP="08F8A5E0" w14:paraId="3A9D6E09" wp14:textId="6BEE36FC">
      <w:pPr>
        <w:spacing w:before="0" w:after="0" w:line="276" w:lineRule="auto"/>
        <w:jc w:val="both"/>
        <w:rPr>
          <w:rFonts w:ascii="Segoe UI" w:hAnsi="Segoe UI"/>
          <w:color w:val="1F2937"/>
          <w:sz w:val="18"/>
          <w:szCs w:val="18"/>
          <w:lang w:val="es-ES"/>
        </w:rPr>
      </w:pPr>
    </w:p>
    <w:p xmlns:wp14="http://schemas.microsoft.com/office/word/2010/wordml" w:rsidP="08F8A5E0" w14:paraId="2B742384" wp14:textId="486C9CA3">
      <w:pPr>
        <w:spacing w:before="0" w:after="0" w:line="276" w:lineRule="auto"/>
        <w:jc w:val="both"/>
      </w:pPr>
      <w:r w:rsidRPr="08F8A5E0" w:rsidR="451F81DB">
        <w:rPr>
          <w:rFonts w:ascii="Segoe UI" w:hAnsi="Segoe UI"/>
          <w:color w:val="1F2937"/>
          <w:sz w:val="18"/>
          <w:szCs w:val="18"/>
          <w:lang w:val="es-ES"/>
        </w:rPr>
        <w:t xml:space="preserve">Para nosotros la </w:t>
      </w:r>
      <w:r w:rsidRPr="08F8A5E0" w:rsidR="451F81DB">
        <w:rPr>
          <w:rFonts w:ascii="Segoe UI" w:hAnsi="Segoe UI"/>
          <w:color w:val="1F2937"/>
          <w:sz w:val="18"/>
          <w:szCs w:val="18"/>
          <w:lang w:val="es-ES"/>
        </w:rPr>
        <w:t>informacion</w:t>
      </w:r>
      <w:r w:rsidRPr="08F8A5E0" w:rsidR="451F81DB">
        <w:rPr>
          <w:rFonts w:ascii="Segoe UI" w:hAnsi="Segoe UI"/>
          <w:color w:val="1F2937"/>
          <w:sz w:val="18"/>
          <w:szCs w:val="18"/>
          <w:lang w:val="es-ES"/>
        </w:rPr>
        <w:t xml:space="preserve"> de calidad es nuestro mayor contingente, por eso nuestra empresa está dirigida a presentar, estructurar y desarrollar la </w:t>
      </w:r>
      <w:r w:rsidRPr="08F8A5E0" w:rsidR="451F81DB">
        <w:rPr>
          <w:rFonts w:ascii="Segoe UI" w:hAnsi="Segoe UI"/>
          <w:color w:val="1F2937"/>
          <w:sz w:val="18"/>
          <w:szCs w:val="18"/>
          <w:lang w:val="es-ES"/>
        </w:rPr>
        <w:t>i</w:t>
      </w:r>
      <w:r w:rsidRPr="08F8A5E0" w:rsidR="5BD98A70">
        <w:rPr>
          <w:rFonts w:ascii="Segoe UI" w:hAnsi="Segoe UI"/>
          <w:color w:val="1F2937"/>
          <w:sz w:val="18"/>
          <w:szCs w:val="18"/>
          <w:lang w:val="es-ES"/>
        </w:rPr>
        <w:t>nformacion</w:t>
      </w:r>
      <w:r w:rsidRPr="08F8A5E0" w:rsidR="5BD98A70">
        <w:rPr>
          <w:rFonts w:ascii="Segoe UI" w:hAnsi="Segoe UI"/>
          <w:color w:val="1F2937"/>
          <w:sz w:val="18"/>
          <w:szCs w:val="18"/>
          <w:lang w:val="es-ES"/>
        </w:rPr>
        <w:t xml:space="preserve"> </w:t>
      </w:r>
      <w:r w:rsidRPr="08F8A5E0" w:rsidR="5BD98A70">
        <w:rPr>
          <w:rFonts w:ascii="Segoe UI" w:hAnsi="Segoe UI"/>
          <w:color w:val="1F2937"/>
          <w:sz w:val="18"/>
          <w:szCs w:val="18"/>
          <w:lang w:val="es-ES"/>
        </w:rPr>
        <w:t>economica</w:t>
      </w:r>
      <w:r w:rsidRPr="08F8A5E0" w:rsidR="5BD98A70">
        <w:rPr>
          <w:rFonts w:ascii="Segoe UI" w:hAnsi="Segoe UI"/>
          <w:color w:val="1F2937"/>
          <w:sz w:val="18"/>
          <w:szCs w:val="18"/>
          <w:lang w:val="es-ES"/>
        </w:rPr>
        <w:t xml:space="preserve"> de las empresas de nuestro universo europeo bajo unos lemas de calidad, veracidad y accesibilidad, no solo en cuanto a valor del producto o disponibilidad de descarga</w:t>
      </w:r>
      <w:r w:rsidRPr="08F8A5E0" w:rsidR="689C06B6">
        <w:rPr>
          <w:rFonts w:ascii="Segoe UI" w:hAnsi="Segoe UI"/>
          <w:color w:val="1F2937"/>
          <w:sz w:val="18"/>
          <w:szCs w:val="18"/>
          <w:lang w:val="es-ES"/>
        </w:rPr>
        <w:t xml:space="preserve"> de datos, sino en conocimiento, en </w:t>
      </w:r>
      <w:r w:rsidRPr="08F8A5E0" w:rsidR="689C06B6">
        <w:rPr>
          <w:rFonts w:ascii="Segoe UI" w:hAnsi="Segoe UI"/>
          <w:color w:val="1F2937"/>
          <w:sz w:val="18"/>
          <w:szCs w:val="18"/>
          <w:lang w:val="es-ES"/>
        </w:rPr>
        <w:t>tecnicas</w:t>
      </w:r>
      <w:r w:rsidRPr="08F8A5E0" w:rsidR="689C06B6">
        <w:rPr>
          <w:rFonts w:ascii="Segoe UI" w:hAnsi="Segoe UI"/>
          <w:color w:val="1F2937"/>
          <w:sz w:val="18"/>
          <w:szCs w:val="18"/>
          <w:lang w:val="es-ES"/>
        </w:rPr>
        <w:t xml:space="preserve"> y habilidades para interpretar tal información financiera de un modo audaz y tangible, creando valor para la empresa y para el consumidor de sus datos.</w:t>
      </w:r>
    </w:p>
    <w:p xmlns:wp14="http://schemas.microsoft.com/office/word/2010/wordml" w:rsidP="08F8A5E0" w14:paraId="3BB965A6" wp14:textId="104F972B">
      <w:pPr>
        <w:spacing w:before="0" w:after="0" w:line="276" w:lineRule="auto"/>
        <w:jc w:val="both"/>
        <w:rPr>
          <w:rFonts w:ascii="Segoe UI" w:hAnsi="Segoe UI"/>
          <w:color w:val="1F2937"/>
          <w:sz w:val="18"/>
          <w:szCs w:val="18"/>
          <w:lang w:val="es-ES"/>
        </w:rPr>
      </w:pPr>
    </w:p>
    <w:p xmlns:wp14="http://schemas.microsoft.com/office/word/2010/wordml" w:rsidP="08F8A5E0" w14:paraId="16801140" wp14:textId="1484C7C4">
      <w:pPr>
        <w:spacing w:before="0" w:after="0" w:line="276" w:lineRule="auto"/>
        <w:jc w:val="both"/>
        <w:rPr>
          <w:rFonts w:ascii="Segoe UI" w:hAnsi="Segoe UI"/>
          <w:color w:val="1F2937"/>
          <w:sz w:val="18"/>
          <w:szCs w:val="18"/>
          <w:lang w:val="es-ES"/>
        </w:rPr>
      </w:pPr>
      <w:r w:rsidRPr="08F8A5E0" w:rsidR="25BDEFE8">
        <w:rPr>
          <w:rFonts w:ascii="Segoe UI" w:hAnsi="Segoe UI"/>
          <w:color w:val="1F2937"/>
          <w:sz w:val="18"/>
          <w:szCs w:val="18"/>
          <w:lang w:val="es-ES"/>
        </w:rPr>
        <w:t xml:space="preserve">Haciendo eficiente el mercado nos hemos encontrado con que debemos de cumplir una serie de </w:t>
      </w:r>
      <w:r w:rsidRPr="08F8A5E0" w:rsidR="25BDEFE8">
        <w:rPr>
          <w:rFonts w:ascii="Segoe UI" w:hAnsi="Segoe UI"/>
          <w:color w:val="1F2937"/>
          <w:sz w:val="18"/>
          <w:szCs w:val="18"/>
          <w:lang w:val="es-ES"/>
        </w:rPr>
        <w:t>caracteristicas</w:t>
      </w:r>
      <w:r w:rsidRPr="08F8A5E0" w:rsidR="25BDEFE8">
        <w:rPr>
          <w:rFonts w:ascii="Segoe UI" w:hAnsi="Segoe UI"/>
          <w:color w:val="1F2937"/>
          <w:sz w:val="18"/>
          <w:szCs w:val="18"/>
          <w:lang w:val="es-ES"/>
        </w:rPr>
        <w:t xml:space="preserve"> si queremos elevar e</w:t>
      </w:r>
      <w:r w:rsidRPr="08F8A5E0" w:rsidR="3CDE3E55">
        <w:rPr>
          <w:rFonts w:ascii="Segoe UI" w:hAnsi="Segoe UI"/>
          <w:color w:val="1F2937"/>
          <w:sz w:val="18"/>
          <w:szCs w:val="18"/>
          <w:lang w:val="es-ES"/>
        </w:rPr>
        <w:t xml:space="preserve">l </w:t>
      </w:r>
      <w:r w:rsidRPr="08F8A5E0" w:rsidR="3CDE3E55">
        <w:rPr>
          <w:rFonts w:ascii="Segoe UI" w:hAnsi="Segoe UI"/>
          <w:color w:val="1F2937"/>
          <w:sz w:val="18"/>
          <w:szCs w:val="18"/>
          <w:lang w:val="es-ES"/>
        </w:rPr>
        <w:t>espiritu</w:t>
      </w:r>
      <w:r w:rsidRPr="08F8A5E0" w:rsidR="3CDE3E55">
        <w:rPr>
          <w:rFonts w:ascii="Segoe UI" w:hAnsi="Segoe UI"/>
          <w:color w:val="1F2937"/>
          <w:sz w:val="18"/>
          <w:szCs w:val="18"/>
          <w:lang w:val="es-ES"/>
        </w:rPr>
        <w:t xml:space="preserve"> del mercado financiero en las calles y avenidas de nuestro país, para acercarlo a todos los hogares hemos decidido desarrollar nuestra empresa en base a unos principios en los que vamos a nivelar el terreno de juego en cuanto a acceso a los datos financieros y empresariales.</w:t>
      </w:r>
      <w:r w:rsidRPr="08F8A5E0" w:rsidR="7C55260F">
        <w:rPr>
          <w:rFonts w:ascii="Segoe UI" w:hAnsi="Segoe UI"/>
          <w:color w:val="1F2937"/>
          <w:sz w:val="18"/>
          <w:szCs w:val="18"/>
          <w:lang w:val="es-ES"/>
        </w:rPr>
        <w:t xml:space="preserve"> Vamos a darle luz al conocimiento financiero explicando bien cuales son los productos a los que las personas pueden optar y de </w:t>
      </w:r>
      <w:r w:rsidRPr="08F8A5E0" w:rsidR="7C55260F">
        <w:rPr>
          <w:rFonts w:ascii="Segoe UI" w:hAnsi="Segoe UI"/>
          <w:color w:val="1F2937"/>
          <w:sz w:val="18"/>
          <w:szCs w:val="18"/>
          <w:lang w:val="es-ES"/>
        </w:rPr>
        <w:t>que</w:t>
      </w:r>
      <w:r w:rsidRPr="08F8A5E0" w:rsidR="7C55260F">
        <w:rPr>
          <w:rFonts w:ascii="Segoe UI" w:hAnsi="Segoe UI"/>
          <w:color w:val="1F2937"/>
          <w:sz w:val="18"/>
          <w:szCs w:val="18"/>
          <w:lang w:val="es-ES"/>
        </w:rPr>
        <w:t xml:space="preserve"> manera utilizarlos, es decir, conocimiento y estructura sobre los datos empresariales. </w:t>
      </w:r>
      <w:r w:rsidRPr="08F8A5E0" w:rsidR="5F5ECF7B">
        <w:rPr>
          <w:rFonts w:ascii="Segoe UI" w:hAnsi="Segoe UI"/>
          <w:color w:val="1F2937"/>
          <w:sz w:val="18"/>
          <w:szCs w:val="18"/>
          <w:lang w:val="es-ES"/>
        </w:rPr>
        <w:t xml:space="preserve">Vamos a tratar el mercado con el </w:t>
      </w:r>
      <w:r w:rsidRPr="08F8A5E0" w:rsidR="5F5ECF7B">
        <w:rPr>
          <w:rFonts w:ascii="Segoe UI" w:hAnsi="Segoe UI"/>
          <w:color w:val="1F2937"/>
          <w:sz w:val="18"/>
          <w:szCs w:val="18"/>
          <w:lang w:val="es-ES"/>
        </w:rPr>
        <w:t>maximo</w:t>
      </w:r>
      <w:r w:rsidRPr="08F8A5E0" w:rsidR="5F5ECF7B">
        <w:rPr>
          <w:rFonts w:ascii="Segoe UI" w:hAnsi="Segoe UI"/>
          <w:color w:val="1F2937"/>
          <w:sz w:val="18"/>
          <w:szCs w:val="18"/>
          <w:lang w:val="es-ES"/>
        </w:rPr>
        <w:t xml:space="preserve"> respeto que se merece y vamos a ser prudentes en cuanto a asumir rentabilidades futuras evitando el asesoramiento financiero a corto plazo al no tener la infraestructura oportuna para recomendar valores </w:t>
      </w:r>
      <w:r w:rsidRPr="08F8A5E0" w:rsidR="5F5ECF7B">
        <w:rPr>
          <w:rFonts w:ascii="Segoe UI" w:hAnsi="Segoe UI"/>
          <w:color w:val="1F2937"/>
          <w:sz w:val="18"/>
          <w:szCs w:val="18"/>
          <w:lang w:val="es-ES"/>
        </w:rPr>
        <w:t>bursatiles</w:t>
      </w:r>
      <w:r w:rsidRPr="08F8A5E0" w:rsidR="3BE91432">
        <w:rPr>
          <w:rFonts w:ascii="Segoe UI" w:hAnsi="Segoe UI"/>
          <w:color w:val="1F2937"/>
          <w:sz w:val="18"/>
          <w:szCs w:val="18"/>
          <w:lang w:val="es-ES"/>
        </w:rPr>
        <w:t xml:space="preserve">. Vamos a darle una oportunidad a la meritocracia, creando un sistema de recompensas y visibilidad en base al talento demostrado y la calidad del trabajo de los participantes. Por </w:t>
      </w:r>
      <w:r w:rsidRPr="08F8A5E0" w:rsidR="3BE91432">
        <w:rPr>
          <w:rFonts w:ascii="Segoe UI" w:hAnsi="Segoe UI"/>
          <w:color w:val="1F2937"/>
          <w:sz w:val="18"/>
          <w:szCs w:val="18"/>
          <w:lang w:val="es-ES"/>
        </w:rPr>
        <w:t>ultimo</w:t>
      </w:r>
      <w:r w:rsidRPr="08F8A5E0" w:rsidR="3BE91432">
        <w:rPr>
          <w:rFonts w:ascii="Segoe UI" w:hAnsi="Segoe UI"/>
          <w:color w:val="1F2937"/>
          <w:sz w:val="18"/>
          <w:szCs w:val="18"/>
          <w:lang w:val="es-ES"/>
        </w:rPr>
        <w:t xml:space="preserve"> vamos a decir que la eficienci</w:t>
      </w:r>
      <w:r w:rsidRPr="08F8A5E0" w:rsidR="588F3580">
        <w:rPr>
          <w:rFonts w:ascii="Segoe UI" w:hAnsi="Segoe UI"/>
          <w:color w:val="1F2937"/>
          <w:sz w:val="18"/>
          <w:szCs w:val="18"/>
          <w:lang w:val="es-ES"/>
        </w:rPr>
        <w:t xml:space="preserve">a para dar seguridad y cobertura al ciudadano medio es </w:t>
      </w:r>
      <w:r w:rsidRPr="08F8A5E0" w:rsidR="588F3580">
        <w:rPr>
          <w:rFonts w:ascii="Segoe UI" w:hAnsi="Segoe UI"/>
          <w:color w:val="1F2937"/>
          <w:sz w:val="18"/>
          <w:szCs w:val="18"/>
          <w:lang w:val="es-ES"/>
        </w:rPr>
        <w:t>maxima</w:t>
      </w:r>
      <w:r w:rsidRPr="08F8A5E0" w:rsidR="588F3580">
        <w:rPr>
          <w:rFonts w:ascii="Segoe UI" w:hAnsi="Segoe UI"/>
          <w:color w:val="1F2937"/>
          <w:sz w:val="18"/>
          <w:szCs w:val="18"/>
          <w:lang w:val="es-ES"/>
        </w:rPr>
        <w:t xml:space="preserve">, buscaremos </w:t>
      </w:r>
      <w:r w:rsidRPr="08F8A5E0" w:rsidR="588F3580">
        <w:rPr>
          <w:rFonts w:ascii="Segoe UI" w:hAnsi="Segoe UI"/>
          <w:color w:val="1F2937"/>
          <w:sz w:val="18"/>
          <w:szCs w:val="18"/>
          <w:lang w:val="es-ES"/>
        </w:rPr>
        <w:t>estadares</w:t>
      </w:r>
      <w:r w:rsidRPr="08F8A5E0" w:rsidR="588F3580">
        <w:rPr>
          <w:rFonts w:ascii="Segoe UI" w:hAnsi="Segoe UI"/>
          <w:color w:val="1F2937"/>
          <w:sz w:val="18"/>
          <w:szCs w:val="18"/>
          <w:lang w:val="es-ES"/>
        </w:rPr>
        <w:t xml:space="preserve"> de calidad en nuestros datos e infraestructura y </w:t>
      </w:r>
      <w:r w:rsidRPr="08F8A5E0" w:rsidR="588F3580">
        <w:rPr>
          <w:rFonts w:ascii="Segoe UI" w:hAnsi="Segoe UI"/>
          <w:color w:val="1F2937"/>
          <w:sz w:val="18"/>
          <w:szCs w:val="18"/>
          <w:lang w:val="es-ES"/>
        </w:rPr>
        <w:t>segu</w:t>
      </w:r>
      <w:r w:rsidRPr="08F8A5E0" w:rsidR="588F3580">
        <w:rPr>
          <w:rFonts w:ascii="Segoe UI" w:hAnsi="Segoe UI"/>
          <w:color w:val="1F2937"/>
          <w:sz w:val="18"/>
          <w:szCs w:val="18"/>
          <w:lang w:val="es-ES"/>
        </w:rPr>
        <w:t>iremos los principios de veracidad de la informacion.</w:t>
      </w:r>
    </w:p>
    <w:p xmlns:wp14="http://schemas.microsoft.com/office/word/2010/wordml" w:rsidP="08F8A5E0" w14:paraId="0A37501D" wp14:textId="3EC7D4BF">
      <w:pPr>
        <w:spacing w:after="80"/>
        <w:jc w:val="both"/>
      </w:pPr>
    </w:p>
    <w:p w:rsidR="08F8A5E0" w:rsidP="08F8A5E0" w:rsidRDefault="08F8A5E0" w14:paraId="160D4E13" w14:textId="77E5CC0A">
      <w:pPr>
        <w:keepNext w:val="1"/>
        <w:spacing w:before="320" w:after="120"/>
        <w:jc w:val="both"/>
        <w:rPr>
          <w:rFonts w:ascii="Segoe UI" w:hAnsi="Segoe UI"/>
          <w:b w:val="1"/>
          <w:bCs w:val="1"/>
          <w:color w:val="0B2545"/>
          <w:sz w:val="27"/>
          <w:szCs w:val="27"/>
        </w:rPr>
      </w:pPr>
    </w:p>
    <w:p w:rsidR="08F8A5E0" w:rsidP="08F8A5E0" w:rsidRDefault="08F8A5E0" w14:paraId="0A9D3553" w14:textId="05BE0D59">
      <w:pPr>
        <w:keepNext w:val="1"/>
        <w:spacing w:before="320" w:after="120"/>
        <w:jc w:val="both"/>
        <w:rPr>
          <w:rFonts w:ascii="Segoe UI" w:hAnsi="Segoe UI"/>
          <w:b w:val="1"/>
          <w:bCs w:val="1"/>
          <w:color w:val="0B2545"/>
          <w:sz w:val="27"/>
          <w:szCs w:val="27"/>
        </w:rPr>
      </w:pPr>
    </w:p>
    <w:p w:rsidR="08F8A5E0" w:rsidP="08F8A5E0" w:rsidRDefault="08F8A5E0" w14:paraId="5C62BDBF" w14:textId="1BA06484">
      <w:pPr>
        <w:spacing w:before="0" w:after="80" w:line="276" w:lineRule="auto"/>
        <w:jc w:val="both"/>
        <w:rPr>
          <w:rFonts w:ascii="Segoe UI" w:hAnsi="Segoe UI"/>
          <w:i w:val="0"/>
          <w:iCs w:val="0"/>
          <w:color w:val="1F2937"/>
          <w:sz w:val="19"/>
          <w:szCs w:val="19"/>
        </w:rPr>
      </w:pPr>
    </w:p>
    <w:p w:rsidR="08F8A5E0" w:rsidP="08F8A5E0" w:rsidRDefault="08F8A5E0" w14:paraId="7A63C1B3" w14:textId="751E87D1">
      <w:pPr>
        <w:spacing w:before="0" w:after="80" w:line="276" w:lineRule="auto"/>
        <w:jc w:val="both"/>
        <w:rPr>
          <w:rFonts w:ascii="Segoe UI" w:hAnsi="Segoe UI"/>
          <w:i w:val="0"/>
          <w:iCs w:val="0"/>
          <w:color w:val="1F2937"/>
          <w:sz w:val="19"/>
          <w:szCs w:val="19"/>
        </w:rPr>
      </w:pPr>
    </w:p>
    <w:p w:rsidR="08F8A5E0" w:rsidP="08F8A5E0" w:rsidRDefault="08F8A5E0" w14:paraId="59D4E40A" w14:textId="4731124A">
      <w:pPr>
        <w:spacing w:before="0" w:after="80" w:line="276" w:lineRule="auto"/>
        <w:jc w:val="both"/>
        <w:rPr>
          <w:rFonts w:ascii="Segoe UI" w:hAnsi="Segoe UI"/>
          <w:i w:val="0"/>
          <w:iCs w:val="0"/>
          <w:color w:val="1F2937"/>
          <w:sz w:val="19"/>
          <w:szCs w:val="19"/>
        </w:rPr>
      </w:pPr>
    </w:p>
    <w:p w:rsidR="08F8A5E0" w:rsidP="08F8A5E0" w:rsidRDefault="08F8A5E0" w14:paraId="41FB5A90" w14:textId="10113F29">
      <w:pPr>
        <w:spacing w:before="0" w:after="80" w:line="276" w:lineRule="auto"/>
        <w:jc w:val="both"/>
        <w:rPr>
          <w:rFonts w:ascii="Segoe UI" w:hAnsi="Segoe UI"/>
          <w:i w:val="0"/>
          <w:iCs w:val="0"/>
          <w:color w:val="1F2937"/>
          <w:sz w:val="19"/>
          <w:szCs w:val="19"/>
        </w:rPr>
      </w:pPr>
    </w:p>
    <w:p w:rsidR="5E8D2BAC" w:rsidP="08F8A5E0" w:rsidRDefault="5E8D2BAC" w14:paraId="649E2231" w14:textId="350CDEBA">
      <w:pPr>
        <w:pStyle w:val="ListParagraph"/>
        <w:numPr>
          <w:ilvl w:val="0"/>
          <w:numId w:val="11"/>
        </w:numPr>
        <w:spacing w:before="0" w:after="80" w:line="276" w:lineRule="auto"/>
        <w:jc w:val="both"/>
        <w:rPr>
          <w:rFonts w:ascii="Segoe UI" w:hAnsi="Segoe UI"/>
          <w:i w:val="0"/>
          <w:iCs w:val="0"/>
          <w:color w:val="1F2937"/>
          <w:sz w:val="19"/>
          <w:szCs w:val="19"/>
        </w:rPr>
      </w:pPr>
      <w:r w:rsidRPr="08F8A5E0" w:rsidR="5E8D2BAC">
        <w:rPr>
          <w:rFonts w:ascii="Segoe UI" w:hAnsi="Segoe UI"/>
          <w:i w:val="0"/>
          <w:iCs w:val="0"/>
          <w:color w:val="1F2937"/>
          <w:sz w:val="19"/>
          <w:szCs w:val="19"/>
        </w:rPr>
        <w:t>VISION, MISION Y VALORES</w:t>
      </w:r>
    </w:p>
    <w:p w:rsidR="08F8A5E0" w:rsidP="08F8A5E0" w:rsidRDefault="08F8A5E0" w14:paraId="0286B821" w14:textId="75E9831F">
      <w:pPr>
        <w:pStyle w:val="Normal"/>
        <w:spacing w:before="0" w:after="80" w:line="276" w:lineRule="auto"/>
        <w:jc w:val="both"/>
        <w:rPr>
          <w:rFonts w:ascii="Segoe UI" w:hAnsi="Segoe UI"/>
          <w:i w:val="0"/>
          <w:iCs w:val="0"/>
          <w:color w:val="1F2937"/>
          <w:sz w:val="19"/>
          <w:szCs w:val="19"/>
        </w:rPr>
      </w:pPr>
    </w:p>
    <w:p w:rsidR="5E8D2BAC" w:rsidP="08F8A5E0" w:rsidRDefault="5E8D2BAC" w14:paraId="31A3D4F2" w14:textId="52D0D622">
      <w:pPr>
        <w:pStyle w:val="Normal"/>
        <w:spacing w:before="0" w:after="80" w:line="276" w:lineRule="auto"/>
        <w:jc w:val="both"/>
      </w:pPr>
      <w:r w:rsidRPr="08F8A5E0" w:rsidR="5E8D2BAC">
        <w:rPr>
          <w:rFonts w:ascii="Segoe UI" w:hAnsi="Segoe UI"/>
          <w:i w:val="0"/>
          <w:iCs w:val="0"/>
          <w:color w:val="1F2937"/>
          <w:sz w:val="19"/>
          <w:szCs w:val="19"/>
        </w:rPr>
        <w:t>3.1 V</w:t>
      </w:r>
      <w:r w:rsidRPr="08F8A5E0" w:rsidR="43CBAFD9">
        <w:rPr>
          <w:rFonts w:ascii="Segoe UI" w:hAnsi="Segoe UI"/>
          <w:i w:val="0"/>
          <w:iCs w:val="0"/>
          <w:color w:val="1F2937"/>
          <w:sz w:val="19"/>
          <w:szCs w:val="19"/>
        </w:rPr>
        <w:t>ision</w:t>
      </w:r>
    </w:p>
    <w:p xmlns:wp14="http://schemas.microsoft.com/office/word/2010/wordml" w:rsidP="08F8A5E0" w14:paraId="6DC4663E" wp14:textId="01D936EE">
      <w:pPr>
        <w:spacing w:before="0" w:after="80" w:line="276" w:lineRule="auto"/>
        <w:jc w:val="both"/>
      </w:pPr>
      <w:r w:rsidRPr="08F8A5E0" w:rsidR="08F8A5E0">
        <w:rPr>
          <w:rFonts w:ascii="Segoe UI" w:hAnsi="Segoe UI"/>
          <w:i w:val="0"/>
          <w:iCs w:val="0"/>
          <w:color w:val="1F2937"/>
          <w:sz w:val="19"/>
          <w:szCs w:val="19"/>
          <w:lang w:val="es-ES"/>
        </w:rPr>
        <w:t>Consolidar</w:t>
      </w:r>
      <w:r w:rsidRPr="08F8A5E0" w:rsidR="08F8A5E0">
        <w:rPr>
          <w:rFonts w:ascii="Segoe UI" w:hAnsi="Segoe UI"/>
          <w:i w:val="0"/>
          <w:iCs w:val="0"/>
          <w:color w:val="1F2937"/>
          <w:sz w:val="19"/>
          <w:szCs w:val="19"/>
          <w:lang w:val="es-ES"/>
        </w:rPr>
        <w:t xml:space="preserve"> a STATER </w:t>
      </w:r>
      <w:r w:rsidRPr="08F8A5E0" w:rsidR="08F8A5E0">
        <w:rPr>
          <w:rFonts w:ascii="Segoe UI" w:hAnsi="Segoe UI"/>
          <w:i w:val="0"/>
          <w:iCs w:val="0"/>
          <w:color w:val="1F2937"/>
          <w:sz w:val="19"/>
          <w:szCs w:val="19"/>
          <w:lang w:val="es-ES"/>
        </w:rPr>
        <w:t>como</w:t>
      </w:r>
      <w:r w:rsidRPr="08F8A5E0" w:rsidR="08F8A5E0">
        <w:rPr>
          <w:rFonts w:ascii="Segoe UI" w:hAnsi="Segoe UI"/>
          <w:i w:val="0"/>
          <w:iCs w:val="0"/>
          <w:color w:val="1F2937"/>
          <w:sz w:val="19"/>
          <w:szCs w:val="19"/>
          <w:lang w:val="es-ES"/>
        </w:rPr>
        <w:t xml:space="preserve"> el </w:t>
      </w:r>
      <w:r w:rsidRPr="08F8A5E0" w:rsidR="08F8A5E0">
        <w:rPr>
          <w:rFonts w:ascii="Segoe UI" w:hAnsi="Segoe UI"/>
          <w:i w:val="0"/>
          <w:iCs w:val="0"/>
          <w:color w:val="1F2937"/>
          <w:sz w:val="19"/>
          <w:szCs w:val="19"/>
          <w:lang w:val="es-ES"/>
        </w:rPr>
        <w:t>ecosistema</w:t>
      </w:r>
      <w:r w:rsidRPr="08F8A5E0" w:rsidR="08F8A5E0">
        <w:rPr>
          <w:rFonts w:ascii="Segoe UI" w:hAnsi="Segoe UI"/>
          <w:i w:val="0"/>
          <w:iCs w:val="0"/>
          <w:color w:val="1F2937"/>
          <w:sz w:val="19"/>
          <w:szCs w:val="19"/>
          <w:lang w:val="es-ES"/>
        </w:rPr>
        <w:t xml:space="preserve"> </w:t>
      </w:r>
      <w:r w:rsidRPr="08F8A5E0" w:rsidR="2F259B97">
        <w:rPr>
          <w:rFonts w:ascii="Segoe UI" w:hAnsi="Segoe UI"/>
          <w:i w:val="0"/>
          <w:iCs w:val="0"/>
          <w:color w:val="1F2937"/>
          <w:sz w:val="19"/>
          <w:szCs w:val="19"/>
          <w:lang w:val="es-ES"/>
        </w:rPr>
        <w:t xml:space="preserve">financiero </w:t>
      </w:r>
      <w:r w:rsidRPr="08F8A5E0" w:rsidR="08F8A5E0">
        <w:rPr>
          <w:rFonts w:ascii="Segoe UI" w:hAnsi="Segoe UI"/>
          <w:i w:val="0"/>
          <w:iCs w:val="0"/>
          <w:color w:val="1F2937"/>
          <w:sz w:val="19"/>
          <w:szCs w:val="19"/>
          <w:lang w:val="es-ES"/>
        </w:rPr>
        <w:t xml:space="preserve">de </w:t>
      </w:r>
      <w:r w:rsidRPr="08F8A5E0" w:rsidR="08F8A5E0">
        <w:rPr>
          <w:rFonts w:ascii="Segoe UI" w:hAnsi="Segoe UI"/>
          <w:i w:val="0"/>
          <w:iCs w:val="0"/>
          <w:color w:val="1F2937"/>
          <w:sz w:val="19"/>
          <w:szCs w:val="19"/>
          <w:lang w:val="es-ES"/>
        </w:rPr>
        <w:t>referencia</w:t>
      </w:r>
      <w:r w:rsidRPr="08F8A5E0" w:rsidR="08F8A5E0">
        <w:rPr>
          <w:rFonts w:ascii="Segoe UI" w:hAnsi="Segoe UI"/>
          <w:i w:val="0"/>
          <w:iCs w:val="0"/>
          <w:color w:val="1F2937"/>
          <w:sz w:val="19"/>
          <w:szCs w:val="19"/>
          <w:lang w:val="es-ES"/>
        </w:rPr>
        <w:t xml:space="preserve"> dual </w:t>
      </w:r>
      <w:r w:rsidRPr="08F8A5E0" w:rsidR="08F8A5E0">
        <w:rPr>
          <w:rFonts w:ascii="Segoe UI" w:hAnsi="Segoe UI"/>
          <w:i w:val="0"/>
          <w:iCs w:val="0"/>
          <w:color w:val="1F2937"/>
          <w:sz w:val="19"/>
          <w:szCs w:val="19"/>
          <w:lang w:val="es-ES"/>
        </w:rPr>
        <w:t>en</w:t>
      </w:r>
      <w:r w:rsidRPr="08F8A5E0" w:rsidR="08F8A5E0">
        <w:rPr>
          <w:rFonts w:ascii="Segoe UI" w:hAnsi="Segoe UI"/>
          <w:i w:val="0"/>
          <w:iCs w:val="0"/>
          <w:color w:val="1F2937"/>
          <w:sz w:val="19"/>
          <w:szCs w:val="19"/>
          <w:lang w:val="es-ES"/>
        </w:rPr>
        <w:t xml:space="preserve"> Europa: </w:t>
      </w:r>
    </w:p>
    <w:p xmlns:wp14="http://schemas.microsoft.com/office/word/2010/wordml" w:rsidP="08F8A5E0" w14:paraId="18C27098" wp14:textId="5A6D0F66">
      <w:pPr>
        <w:spacing w:before="0" w:after="80" w:line="276" w:lineRule="auto"/>
        <w:jc w:val="both"/>
      </w:pPr>
      <w:r w:rsidRPr="08F8A5E0" w:rsidR="15E95895">
        <w:rPr>
          <w:rFonts w:ascii="Segoe UI" w:hAnsi="Segoe UI"/>
          <w:i w:val="0"/>
          <w:iCs w:val="0"/>
          <w:color w:val="1F2937"/>
          <w:sz w:val="19"/>
          <w:szCs w:val="19"/>
          <w:lang w:val="es-ES"/>
        </w:rPr>
        <w:t>P</w:t>
      </w:r>
      <w:r w:rsidRPr="08F8A5E0" w:rsidR="08F8A5E0">
        <w:rPr>
          <w:rFonts w:ascii="Segoe UI" w:hAnsi="Segoe UI"/>
          <w:i w:val="0"/>
          <w:iCs w:val="0"/>
          <w:color w:val="1F2937"/>
          <w:sz w:val="19"/>
          <w:szCs w:val="19"/>
          <w:lang w:val="es-ES"/>
        </w:rPr>
        <w:t>or</w:t>
      </w:r>
      <w:r w:rsidRPr="08F8A5E0" w:rsidR="08F8A5E0">
        <w:rPr>
          <w:rFonts w:ascii="Segoe UI" w:hAnsi="Segoe UI"/>
          <w:i w:val="0"/>
          <w:iCs w:val="0"/>
          <w:color w:val="1F2937"/>
          <w:sz w:val="19"/>
          <w:szCs w:val="19"/>
          <w:lang w:val="es-ES"/>
        </w:rPr>
        <w:t xml:space="preserve"> un </w:t>
      </w:r>
      <w:r w:rsidRPr="08F8A5E0" w:rsidR="08F8A5E0">
        <w:rPr>
          <w:rFonts w:ascii="Segoe UI" w:hAnsi="Segoe UI"/>
          <w:i w:val="0"/>
          <w:iCs w:val="0"/>
          <w:color w:val="1F2937"/>
          <w:sz w:val="19"/>
          <w:szCs w:val="19"/>
          <w:lang w:val="es-ES"/>
        </w:rPr>
        <w:t>lado</w:t>
      </w:r>
      <w:r w:rsidRPr="08F8A5E0" w:rsidR="08F8A5E0">
        <w:rPr>
          <w:rFonts w:ascii="Segoe UI" w:hAnsi="Segoe UI"/>
          <w:i w:val="0"/>
          <w:iCs w:val="0"/>
          <w:color w:val="1F2937"/>
          <w:sz w:val="19"/>
          <w:szCs w:val="19"/>
          <w:lang w:val="es-ES"/>
        </w:rPr>
        <w:t xml:space="preserve">, la </w:t>
      </w:r>
      <w:r w:rsidRPr="08F8A5E0" w:rsidR="08F8A5E0">
        <w:rPr>
          <w:rFonts w:ascii="Segoe UI" w:hAnsi="Segoe UI"/>
          <w:i w:val="0"/>
          <w:iCs w:val="0"/>
          <w:color w:val="1F2937"/>
          <w:sz w:val="19"/>
          <w:szCs w:val="19"/>
          <w:lang w:val="es-ES"/>
        </w:rPr>
        <w:t>plataforma</w:t>
      </w:r>
      <w:r w:rsidRPr="08F8A5E0" w:rsidR="08F8A5E0">
        <w:rPr>
          <w:rFonts w:ascii="Segoe UI" w:hAnsi="Segoe UI"/>
          <w:i w:val="0"/>
          <w:iCs w:val="0"/>
          <w:color w:val="1F2937"/>
          <w:sz w:val="19"/>
          <w:szCs w:val="19"/>
          <w:lang w:val="es-ES"/>
        </w:rPr>
        <w:t xml:space="preserve"> de </w:t>
      </w:r>
      <w:r w:rsidRPr="08F8A5E0" w:rsidR="08F8A5E0">
        <w:rPr>
          <w:rFonts w:ascii="Segoe UI" w:hAnsi="Segoe UI"/>
          <w:i w:val="0"/>
          <w:iCs w:val="0"/>
          <w:color w:val="1F2937"/>
          <w:sz w:val="19"/>
          <w:szCs w:val="19"/>
          <w:lang w:val="es-ES"/>
        </w:rPr>
        <w:t>formación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laboratorio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algorítmico</w:t>
      </w:r>
      <w:r w:rsidRPr="08F8A5E0" w:rsidR="08F8A5E0">
        <w:rPr>
          <w:rFonts w:ascii="Segoe UI" w:hAnsi="Segoe UI"/>
          <w:i w:val="0"/>
          <w:iCs w:val="0"/>
          <w:color w:val="1F2937"/>
          <w:sz w:val="19"/>
          <w:szCs w:val="19"/>
          <w:lang w:val="es-ES"/>
        </w:rPr>
        <w:t xml:space="preserve"> y comunidad </w:t>
      </w:r>
      <w:r w:rsidRPr="08F8A5E0" w:rsidR="08F8A5E0">
        <w:rPr>
          <w:rFonts w:ascii="Segoe UI" w:hAnsi="Segoe UI"/>
          <w:i w:val="0"/>
          <w:iCs w:val="0"/>
          <w:color w:val="1F2937"/>
          <w:sz w:val="19"/>
          <w:szCs w:val="19"/>
          <w:lang w:val="es-ES"/>
        </w:rPr>
        <w:t>cuantitativa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líder</w:t>
      </w:r>
      <w:r w:rsidRPr="08F8A5E0" w:rsidR="08F8A5E0">
        <w:rPr>
          <w:rFonts w:ascii="Segoe UI" w:hAnsi="Segoe UI"/>
          <w:i w:val="0"/>
          <w:iCs w:val="0"/>
          <w:color w:val="1F2937"/>
          <w:sz w:val="19"/>
          <w:szCs w:val="19"/>
          <w:lang w:val="es-ES"/>
        </w:rPr>
        <w:t xml:space="preserve"> para las </w:t>
      </w:r>
      <w:r w:rsidRPr="08F8A5E0" w:rsidR="08F8A5E0">
        <w:rPr>
          <w:rFonts w:ascii="Segoe UI" w:hAnsi="Segoe UI"/>
          <w:i w:val="0"/>
          <w:iCs w:val="0"/>
          <w:color w:val="1F2937"/>
          <w:sz w:val="19"/>
          <w:szCs w:val="19"/>
          <w:lang w:val="es-ES"/>
        </w:rPr>
        <w:t>nuevas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generaciones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en</w:t>
      </w:r>
      <w:r w:rsidRPr="08F8A5E0" w:rsidR="08F8A5E0">
        <w:rPr>
          <w:rFonts w:ascii="Segoe UI" w:hAnsi="Segoe UI"/>
          <w:i w:val="0"/>
          <w:iCs w:val="0"/>
          <w:color w:val="1F2937"/>
          <w:sz w:val="19"/>
          <w:szCs w:val="19"/>
          <w:lang w:val="es-ES"/>
        </w:rPr>
        <w:t xml:space="preserve"> España; </w:t>
      </w:r>
    </w:p>
    <w:p xmlns:wp14="http://schemas.microsoft.com/office/word/2010/wordml" w:rsidP="08F8A5E0" w14:paraId="08323293" wp14:textId="45469A38">
      <w:pPr>
        <w:spacing w:before="0" w:after="80" w:line="276" w:lineRule="auto"/>
        <w:jc w:val="both"/>
      </w:pPr>
      <w:r w:rsidRPr="08F8A5E0" w:rsidR="5F45BC48">
        <w:rPr>
          <w:rFonts w:ascii="Segoe UI" w:hAnsi="Segoe UI"/>
          <w:i w:val="0"/>
          <w:iCs w:val="0"/>
          <w:color w:val="1F2937"/>
          <w:sz w:val="19"/>
          <w:szCs w:val="19"/>
          <w:lang w:val="es-ES"/>
        </w:rPr>
        <w:t>P</w:t>
      </w:r>
      <w:r w:rsidRPr="08F8A5E0" w:rsidR="08F8A5E0">
        <w:rPr>
          <w:rFonts w:ascii="Segoe UI" w:hAnsi="Segoe UI"/>
          <w:i w:val="0"/>
          <w:iCs w:val="0"/>
          <w:color w:val="1F2937"/>
          <w:sz w:val="19"/>
          <w:szCs w:val="19"/>
          <w:lang w:val="es-ES"/>
        </w:rPr>
        <w:t>or</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otro</w:t>
      </w:r>
      <w:r w:rsidRPr="08F8A5E0" w:rsidR="08F8A5E0">
        <w:rPr>
          <w:rFonts w:ascii="Segoe UI" w:hAnsi="Segoe UI"/>
          <w:i w:val="0"/>
          <w:iCs w:val="0"/>
          <w:color w:val="1F2937"/>
          <w:sz w:val="19"/>
          <w:szCs w:val="19"/>
          <w:lang w:val="es-ES"/>
        </w:rPr>
        <w:t xml:space="preserve">, el motor de </w:t>
      </w:r>
      <w:r w:rsidRPr="08F8A5E0" w:rsidR="08F8A5E0">
        <w:rPr>
          <w:rFonts w:ascii="Segoe UI" w:hAnsi="Segoe UI"/>
          <w:i w:val="0"/>
          <w:iCs w:val="0"/>
          <w:color w:val="1F2937"/>
          <w:sz w:val="19"/>
          <w:szCs w:val="19"/>
          <w:lang w:val="es-ES"/>
        </w:rPr>
        <w:t>datos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estructurados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paneuropeo</w:t>
      </w:r>
      <w:r w:rsidRPr="08F8A5E0" w:rsidR="08F8A5E0">
        <w:rPr>
          <w:rFonts w:ascii="Segoe UI" w:hAnsi="Segoe UI"/>
          <w:i w:val="0"/>
          <w:iCs w:val="0"/>
          <w:color w:val="1F2937"/>
          <w:sz w:val="19"/>
          <w:szCs w:val="19"/>
          <w:lang w:val="es-ES"/>
        </w:rPr>
        <w:t xml:space="preserve"> (ARGOS) de </w:t>
      </w:r>
      <w:r w:rsidRPr="08F8A5E0" w:rsidR="08F8A5E0">
        <w:rPr>
          <w:rFonts w:ascii="Segoe UI" w:hAnsi="Segoe UI"/>
          <w:i w:val="0"/>
          <w:iCs w:val="0"/>
          <w:color w:val="1F2937"/>
          <w:sz w:val="19"/>
          <w:szCs w:val="19"/>
          <w:lang w:val="es-ES"/>
        </w:rPr>
        <w:t>referencia</w:t>
      </w:r>
      <w:r w:rsidRPr="08F8A5E0" w:rsidR="08F8A5E0">
        <w:rPr>
          <w:rFonts w:ascii="Segoe UI" w:hAnsi="Segoe UI"/>
          <w:i w:val="0"/>
          <w:iCs w:val="0"/>
          <w:color w:val="1F2937"/>
          <w:sz w:val="19"/>
          <w:szCs w:val="19"/>
          <w:lang w:val="es-ES"/>
        </w:rPr>
        <w:t xml:space="preserve"> para </w:t>
      </w:r>
      <w:r w:rsidRPr="08F8A5E0" w:rsidR="08F8A5E0">
        <w:rPr>
          <w:rFonts w:ascii="Segoe UI" w:hAnsi="Segoe UI"/>
          <w:i w:val="0"/>
          <w:iCs w:val="0"/>
          <w:color w:val="1F2937"/>
          <w:sz w:val="19"/>
          <w:szCs w:val="19"/>
          <w:lang w:val="es-ES"/>
        </w:rPr>
        <w:t>entidades</w:t>
      </w:r>
      <w:r w:rsidRPr="08F8A5E0" w:rsidR="08F8A5E0">
        <w:rPr>
          <w:rFonts w:ascii="Segoe UI" w:hAnsi="Segoe UI"/>
          <w:i w:val="0"/>
          <w:iCs w:val="0"/>
          <w:color w:val="1F2937"/>
          <w:sz w:val="19"/>
          <w:szCs w:val="19"/>
          <w:lang w:val="es-ES"/>
        </w:rPr>
        <w:t xml:space="preserve"> boutique, </w:t>
      </w:r>
      <w:r w:rsidRPr="08F8A5E0" w:rsidR="08F8A5E0">
        <w:rPr>
          <w:rFonts w:ascii="Segoe UI" w:hAnsi="Segoe UI"/>
          <w:i w:val="0"/>
          <w:iCs w:val="0"/>
          <w:color w:val="1F2937"/>
          <w:sz w:val="19"/>
          <w:szCs w:val="19"/>
          <w:lang w:val="es-ES"/>
        </w:rPr>
        <w:t>fintechs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consultoras</w:t>
      </w:r>
      <w:r w:rsidRPr="08F8A5E0" w:rsidR="08F8A5E0">
        <w:rPr>
          <w:rFonts w:ascii="Segoe UI" w:hAnsi="Segoe UI"/>
          <w:i w:val="0"/>
          <w:iCs w:val="0"/>
          <w:color w:val="1F2937"/>
          <w:sz w:val="19"/>
          <w:szCs w:val="19"/>
          <w:lang w:val="es-ES"/>
        </w:rPr>
        <w:t xml:space="preserve"> y </w:t>
      </w:r>
      <w:r w:rsidRPr="08F8A5E0" w:rsidR="08F8A5E0">
        <w:rPr>
          <w:rFonts w:ascii="Segoe UI" w:hAnsi="Segoe UI"/>
          <w:i w:val="0"/>
          <w:iCs w:val="0"/>
          <w:color w:val="1F2937"/>
          <w:sz w:val="19"/>
          <w:szCs w:val="19"/>
          <w:lang w:val="es-ES"/>
        </w:rPr>
        <w:t>universidades</w:t>
      </w:r>
      <w:r w:rsidRPr="08F8A5E0" w:rsidR="08F8A5E0">
        <w:rPr>
          <w:rFonts w:ascii="Segoe UI" w:hAnsi="Segoe UI"/>
          <w:i w:val="0"/>
          <w:iCs w:val="0"/>
          <w:color w:val="1F2937"/>
          <w:sz w:val="19"/>
          <w:szCs w:val="19"/>
          <w:lang w:val="es-ES"/>
        </w:rPr>
        <w:t>.</w:t>
      </w:r>
    </w:p>
    <w:p xmlns:wp14="http://schemas.microsoft.com/office/word/2010/wordml" w:rsidP="08F8A5E0" w14:paraId="2C7E2CB4" wp14:textId="58A587E8">
      <w:pPr>
        <w:keepNext/>
        <w:spacing w:before="0" w:after="80" w:line="276" w:lineRule="auto"/>
        <w:jc w:val="both"/>
      </w:pPr>
      <w:r w:rsidRPr="08F8A5E0" w:rsidR="08F8A5E0">
        <w:rPr>
          <w:rFonts w:ascii="Segoe UI" w:hAnsi="Segoe UI"/>
          <w:i w:val="0"/>
          <w:iCs w:val="0"/>
          <w:color w:val="1F2937"/>
          <w:sz w:val="19"/>
          <w:szCs w:val="19"/>
        </w:rPr>
        <w:t xml:space="preserve">A un </w:t>
      </w:r>
      <w:r w:rsidRPr="08F8A5E0" w:rsidR="08F8A5E0">
        <w:rPr>
          <w:rFonts w:ascii="Segoe UI" w:hAnsi="Segoe UI"/>
          <w:i w:val="0"/>
          <w:iCs w:val="0"/>
          <w:color w:val="1F2937"/>
          <w:sz w:val="19"/>
          <w:szCs w:val="19"/>
        </w:rPr>
        <w:t>horizonte</w:t>
      </w:r>
      <w:r w:rsidRPr="08F8A5E0" w:rsidR="08F8A5E0">
        <w:rPr>
          <w:rFonts w:ascii="Segoe UI" w:hAnsi="Segoe UI"/>
          <w:i w:val="0"/>
          <w:iCs w:val="0"/>
          <w:color w:val="1F2937"/>
          <w:sz w:val="19"/>
          <w:szCs w:val="19"/>
        </w:rPr>
        <w:t xml:space="preserve"> de 8 a 10 </w:t>
      </w:r>
      <w:r w:rsidRPr="08F8A5E0" w:rsidR="08F8A5E0">
        <w:rPr>
          <w:rFonts w:ascii="Segoe UI" w:hAnsi="Segoe UI"/>
          <w:i w:val="0"/>
          <w:iCs w:val="0"/>
          <w:color w:val="1F2937"/>
          <w:sz w:val="19"/>
          <w:szCs w:val="19"/>
        </w:rPr>
        <w:t>años</w:t>
      </w:r>
      <w:r w:rsidRPr="08F8A5E0" w:rsidR="08F8A5E0">
        <w:rPr>
          <w:rFonts w:ascii="Segoe UI" w:hAnsi="Segoe UI"/>
          <w:i w:val="0"/>
          <w:iCs w:val="0"/>
          <w:color w:val="1F2937"/>
          <w:sz w:val="19"/>
          <w:szCs w:val="19"/>
        </w:rPr>
        <w:t xml:space="preserve">, STATER </w:t>
      </w:r>
      <w:r w:rsidRPr="08F8A5E0" w:rsidR="08F8A5E0">
        <w:rPr>
          <w:rFonts w:ascii="Segoe UI" w:hAnsi="Segoe UI"/>
          <w:i w:val="0"/>
          <w:iCs w:val="0"/>
          <w:color w:val="1F2937"/>
          <w:sz w:val="19"/>
          <w:szCs w:val="19"/>
        </w:rPr>
        <w:t>aspira</w:t>
      </w:r>
      <w:r w:rsidRPr="08F8A5E0" w:rsidR="08F8A5E0">
        <w:rPr>
          <w:rFonts w:ascii="Segoe UI" w:hAnsi="Segoe UI"/>
          <w:i w:val="0"/>
          <w:iCs w:val="0"/>
          <w:color w:val="1F2937"/>
          <w:sz w:val="19"/>
          <w:szCs w:val="19"/>
        </w:rPr>
        <w:t xml:space="preserve"> a </w:t>
      </w:r>
      <w:r w:rsidRPr="08F8A5E0" w:rsidR="08F8A5E0">
        <w:rPr>
          <w:rFonts w:ascii="Segoe UI" w:hAnsi="Segoe UI"/>
          <w:i w:val="0"/>
          <w:iCs w:val="0"/>
          <w:color w:val="1F2937"/>
          <w:sz w:val="19"/>
          <w:szCs w:val="19"/>
        </w:rPr>
        <w:t>transformar</w:t>
      </w:r>
      <w:r w:rsidRPr="08F8A5E0" w:rsidR="08F8A5E0">
        <w:rPr>
          <w:rFonts w:ascii="Segoe UI" w:hAnsi="Segoe UI"/>
          <w:i w:val="0"/>
          <w:iCs w:val="0"/>
          <w:color w:val="1F2937"/>
          <w:sz w:val="19"/>
          <w:szCs w:val="19"/>
        </w:rPr>
        <w:t xml:space="preserve"> cultural y </w:t>
      </w:r>
      <w:r w:rsidRPr="08F8A5E0" w:rsidR="08F8A5E0">
        <w:rPr>
          <w:rFonts w:ascii="Segoe UI" w:hAnsi="Segoe UI"/>
          <w:i w:val="0"/>
          <w:iCs w:val="0"/>
          <w:color w:val="1F2937"/>
          <w:sz w:val="19"/>
          <w:szCs w:val="19"/>
        </w:rPr>
        <w:t>estructuralmente</w:t>
      </w:r>
      <w:r w:rsidRPr="08F8A5E0" w:rsidR="08F8A5E0">
        <w:rPr>
          <w:rFonts w:ascii="Segoe UI" w:hAnsi="Segoe UI"/>
          <w:i w:val="0"/>
          <w:iCs w:val="0"/>
          <w:color w:val="1F2937"/>
          <w:sz w:val="19"/>
          <w:szCs w:val="19"/>
        </w:rPr>
        <w:t xml:space="preserve"> la </w:t>
      </w:r>
      <w:r w:rsidRPr="08F8A5E0" w:rsidR="08F8A5E0">
        <w:rPr>
          <w:rFonts w:ascii="Segoe UI" w:hAnsi="Segoe UI"/>
          <w:i w:val="0"/>
          <w:iCs w:val="0"/>
          <w:color w:val="1F2937"/>
          <w:sz w:val="19"/>
          <w:szCs w:val="19"/>
        </w:rPr>
        <w:t>relación</w:t>
      </w:r>
      <w:r w:rsidRPr="08F8A5E0" w:rsidR="08F8A5E0">
        <w:rPr>
          <w:rFonts w:ascii="Segoe UI" w:hAnsi="Segoe UI"/>
          <w:i w:val="0"/>
          <w:iCs w:val="0"/>
          <w:color w:val="1F2937"/>
          <w:sz w:val="19"/>
          <w:szCs w:val="19"/>
        </w:rPr>
        <w:t xml:space="preserve"> de la </w:t>
      </w:r>
      <w:r w:rsidRPr="08F8A5E0" w:rsidR="08F8A5E0">
        <w:rPr>
          <w:rFonts w:ascii="Segoe UI" w:hAnsi="Segoe UI"/>
          <w:i w:val="0"/>
          <w:iCs w:val="0"/>
          <w:color w:val="1F2937"/>
          <w:sz w:val="19"/>
          <w:szCs w:val="19"/>
        </w:rPr>
        <w:t>sociedad</w:t>
      </w:r>
      <w:r w:rsidRPr="08F8A5E0" w:rsidR="08F8A5E0">
        <w:rPr>
          <w:rFonts w:ascii="Segoe UI" w:hAnsi="Segoe UI"/>
          <w:i w:val="0"/>
          <w:iCs w:val="0"/>
          <w:color w:val="1F2937"/>
          <w:sz w:val="19"/>
          <w:szCs w:val="19"/>
        </w:rPr>
        <w:t xml:space="preserve"> con el dinero, </w:t>
      </w:r>
      <w:r w:rsidRPr="08F8A5E0" w:rsidR="08F8A5E0">
        <w:rPr>
          <w:rFonts w:ascii="Segoe UI" w:hAnsi="Segoe UI"/>
          <w:i w:val="0"/>
          <w:iCs w:val="0"/>
          <w:color w:val="1F2937"/>
          <w:sz w:val="19"/>
          <w:szCs w:val="19"/>
        </w:rPr>
        <w:t>erradicando</w:t>
      </w:r>
      <w:r w:rsidRPr="08F8A5E0" w:rsidR="08F8A5E0">
        <w:rPr>
          <w:rFonts w:ascii="Segoe UI" w:hAnsi="Segoe UI"/>
          <w:i w:val="0"/>
          <w:iCs w:val="0"/>
          <w:color w:val="1F2937"/>
          <w:sz w:val="19"/>
          <w:szCs w:val="19"/>
        </w:rPr>
        <w:t xml:space="preserve"> la </w:t>
      </w:r>
      <w:r w:rsidRPr="08F8A5E0" w:rsidR="08F8A5E0">
        <w:rPr>
          <w:rFonts w:ascii="Segoe UI" w:hAnsi="Segoe UI"/>
          <w:i w:val="0"/>
          <w:iCs w:val="0"/>
          <w:color w:val="1F2937"/>
          <w:sz w:val="19"/>
          <w:szCs w:val="19"/>
        </w:rPr>
        <w:t>resignación</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bancaria</w:t>
      </w:r>
      <w:r w:rsidRPr="08F8A5E0" w:rsidR="08F8A5E0">
        <w:rPr>
          <w:rFonts w:ascii="Segoe UI" w:hAnsi="Segoe UI"/>
          <w:i w:val="0"/>
          <w:iCs w:val="0"/>
          <w:color w:val="1F2937"/>
          <w:sz w:val="19"/>
          <w:szCs w:val="19"/>
        </w:rPr>
        <w:t xml:space="preserve"> y </w:t>
      </w:r>
      <w:r w:rsidRPr="08F8A5E0" w:rsidR="08F8A5E0">
        <w:rPr>
          <w:rFonts w:ascii="Segoe UI" w:hAnsi="Segoe UI"/>
          <w:i w:val="0"/>
          <w:iCs w:val="0"/>
          <w:color w:val="1F2937"/>
          <w:sz w:val="19"/>
          <w:szCs w:val="19"/>
        </w:rPr>
        <w:t>formando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una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nueva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generación</w:t>
      </w:r>
      <w:r w:rsidRPr="08F8A5E0" w:rsidR="08F8A5E0">
        <w:rPr>
          <w:rFonts w:ascii="Segoe UI" w:hAnsi="Segoe UI"/>
          <w:i w:val="0"/>
          <w:iCs w:val="0"/>
          <w:color w:val="1F2937"/>
          <w:sz w:val="19"/>
          <w:szCs w:val="19"/>
        </w:rPr>
        <w:t xml:space="preserve"> de </w:t>
      </w:r>
      <w:r w:rsidRPr="08F8A5E0" w:rsidR="08F8A5E0">
        <w:rPr>
          <w:rFonts w:ascii="Segoe UI" w:hAnsi="Segoe UI"/>
          <w:i w:val="0"/>
          <w:iCs w:val="0"/>
          <w:color w:val="1F2937"/>
          <w:sz w:val="19"/>
          <w:szCs w:val="19"/>
        </w:rPr>
        <w:t>analistas</w:t>
      </w:r>
      <w:r w:rsidRPr="08F8A5E0" w:rsidR="08F8A5E0">
        <w:rPr>
          <w:rFonts w:ascii="Segoe UI" w:hAnsi="Segoe UI"/>
          <w:i w:val="0"/>
          <w:iCs w:val="0"/>
          <w:color w:val="1F2937"/>
          <w:sz w:val="19"/>
          <w:szCs w:val="19"/>
        </w:rPr>
        <w:t xml:space="preserve"> y </w:t>
      </w:r>
      <w:r w:rsidRPr="08F8A5E0" w:rsidR="08F8A5E0">
        <w:rPr>
          <w:rFonts w:ascii="Segoe UI" w:hAnsi="Segoe UI"/>
          <w:i w:val="0"/>
          <w:iCs w:val="0"/>
          <w:color w:val="1F2937"/>
          <w:sz w:val="19"/>
          <w:szCs w:val="19"/>
        </w:rPr>
        <w:t>gestores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basados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exclusivamente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en</w:t>
      </w:r>
      <w:r w:rsidRPr="08F8A5E0" w:rsidR="08F8A5E0">
        <w:rPr>
          <w:rFonts w:ascii="Segoe UI" w:hAnsi="Segoe UI"/>
          <w:i w:val="0"/>
          <w:iCs w:val="0"/>
          <w:color w:val="1F2937"/>
          <w:sz w:val="19"/>
          <w:szCs w:val="19"/>
        </w:rPr>
        <w:t xml:space="preserve"> el </w:t>
      </w:r>
      <w:r w:rsidRPr="08F8A5E0" w:rsidR="08F8A5E0">
        <w:rPr>
          <w:rFonts w:ascii="Segoe UI" w:hAnsi="Segoe UI"/>
          <w:i w:val="0"/>
          <w:iCs w:val="0"/>
          <w:color w:val="1F2937"/>
          <w:sz w:val="19"/>
          <w:szCs w:val="19"/>
        </w:rPr>
        <w:t>mérito</w:t>
      </w:r>
      <w:r w:rsidRPr="08F8A5E0" w:rsidR="08F8A5E0">
        <w:rPr>
          <w:rFonts w:ascii="Segoe UI" w:hAnsi="Segoe UI"/>
          <w:i w:val="0"/>
          <w:iCs w:val="0"/>
          <w:color w:val="1F2937"/>
          <w:sz w:val="19"/>
          <w:szCs w:val="19"/>
        </w:rPr>
        <w:t>.</w:t>
      </w:r>
    </w:p>
    <w:p w:rsidR="3320C787" w:rsidP="08F8A5E0" w:rsidRDefault="3320C787" w14:paraId="2D47FC95" w14:textId="56801A29">
      <w:pPr>
        <w:spacing w:before="0" w:after="80" w:line="276" w:lineRule="auto"/>
        <w:jc w:val="both"/>
      </w:pPr>
      <w:r w:rsidRPr="08F8A5E0" w:rsidR="3320C787">
        <w:rPr>
          <w:rFonts w:ascii="Segoe UI" w:hAnsi="Segoe UI"/>
          <w:i w:val="0"/>
          <w:iCs w:val="0"/>
          <w:color w:val="1F2937"/>
          <w:sz w:val="19"/>
          <w:szCs w:val="19"/>
          <w:lang w:val="es-ES"/>
        </w:rPr>
        <w:t>Las preguntas por resolver</w:t>
      </w:r>
      <w:r w:rsidRPr="08F8A5E0" w:rsidR="7B04EEF3">
        <w:rPr>
          <w:rFonts w:ascii="Segoe UI" w:hAnsi="Segoe UI"/>
          <w:i w:val="0"/>
          <w:iCs w:val="0"/>
          <w:color w:val="1F2937"/>
          <w:sz w:val="19"/>
          <w:szCs w:val="19"/>
          <w:lang w:val="es-ES"/>
        </w:rPr>
        <w:t xml:space="preserve">, ayudados por el tiempo, son: </w:t>
      </w:r>
    </w:p>
    <w:p w:rsidR="7B04EEF3" w:rsidP="08F8A5E0" w:rsidRDefault="7B04EEF3" w14:paraId="6826094D" w14:textId="2BAEBF92">
      <w:pPr>
        <w:spacing w:before="0" w:after="80" w:line="276" w:lineRule="auto"/>
        <w:jc w:val="both"/>
      </w:pPr>
      <w:r w:rsidRPr="08F8A5E0" w:rsidR="7B04EEF3">
        <w:rPr>
          <w:rFonts w:ascii="Segoe UI" w:hAnsi="Segoe UI"/>
          <w:i w:val="0"/>
          <w:iCs w:val="0"/>
          <w:color w:val="1F2937"/>
          <w:sz w:val="19"/>
          <w:szCs w:val="19"/>
          <w:lang w:val="es-ES"/>
        </w:rPr>
        <w:t>1/ ¿Pod</w:t>
      </w:r>
      <w:r w:rsidRPr="08F8A5E0" w:rsidR="6BE92B01">
        <w:rPr>
          <w:rFonts w:ascii="Segoe UI" w:hAnsi="Segoe UI"/>
          <w:i w:val="0"/>
          <w:iCs w:val="0"/>
          <w:color w:val="1F2937"/>
          <w:sz w:val="19"/>
          <w:szCs w:val="19"/>
          <w:lang w:val="es-ES"/>
        </w:rPr>
        <w:t xml:space="preserve">remos ampliar nuestro mercado de ingesta, </w:t>
      </w:r>
      <w:r w:rsidRPr="08F8A5E0" w:rsidR="4A63B10A">
        <w:rPr>
          <w:rFonts w:ascii="Segoe UI" w:hAnsi="Segoe UI"/>
          <w:i w:val="0"/>
          <w:iCs w:val="0"/>
          <w:color w:val="1F2937"/>
          <w:sz w:val="19"/>
          <w:szCs w:val="19"/>
          <w:lang w:val="es-ES"/>
        </w:rPr>
        <w:t>estructuración</w:t>
      </w:r>
      <w:r w:rsidRPr="08F8A5E0" w:rsidR="6BE92B01">
        <w:rPr>
          <w:rFonts w:ascii="Segoe UI" w:hAnsi="Segoe UI"/>
          <w:i w:val="0"/>
          <w:iCs w:val="0"/>
          <w:color w:val="1F2937"/>
          <w:sz w:val="19"/>
          <w:szCs w:val="19"/>
          <w:lang w:val="es-ES"/>
        </w:rPr>
        <w:t xml:space="preserve"> y </w:t>
      </w:r>
      <w:r w:rsidRPr="08F8A5E0" w:rsidR="153943AC">
        <w:rPr>
          <w:rFonts w:ascii="Segoe UI" w:hAnsi="Segoe UI"/>
          <w:i w:val="0"/>
          <w:iCs w:val="0"/>
          <w:color w:val="1F2937"/>
          <w:sz w:val="19"/>
          <w:szCs w:val="19"/>
          <w:lang w:val="es-ES"/>
        </w:rPr>
        <w:t>publicación</w:t>
      </w:r>
      <w:r w:rsidRPr="08F8A5E0" w:rsidR="6BE92B01">
        <w:rPr>
          <w:rFonts w:ascii="Segoe UI" w:hAnsi="Segoe UI"/>
          <w:i w:val="0"/>
          <w:iCs w:val="0"/>
          <w:color w:val="1F2937"/>
          <w:sz w:val="19"/>
          <w:szCs w:val="19"/>
          <w:lang w:val="es-ES"/>
        </w:rPr>
        <w:t xml:space="preserve"> de datos a toda </w:t>
      </w:r>
      <w:r w:rsidRPr="08F8A5E0" w:rsidR="00B3D9B1">
        <w:rPr>
          <w:rFonts w:ascii="Segoe UI" w:hAnsi="Segoe UI"/>
          <w:i w:val="0"/>
          <w:iCs w:val="0"/>
          <w:color w:val="1F2937"/>
          <w:sz w:val="19"/>
          <w:szCs w:val="19"/>
          <w:lang w:val="es-ES"/>
        </w:rPr>
        <w:t>Europa y EEUU</w:t>
      </w:r>
      <w:r w:rsidRPr="08F8A5E0" w:rsidR="6BE92B01">
        <w:rPr>
          <w:rFonts w:ascii="Segoe UI" w:hAnsi="Segoe UI"/>
          <w:i w:val="0"/>
          <w:iCs w:val="0"/>
          <w:color w:val="1F2937"/>
          <w:sz w:val="19"/>
          <w:szCs w:val="19"/>
          <w:lang w:val="es-ES"/>
        </w:rPr>
        <w:t>?</w:t>
      </w:r>
    </w:p>
    <w:p w:rsidR="6BE92B01" w:rsidP="08F8A5E0" w:rsidRDefault="6BE92B01" w14:paraId="65716B65" w14:textId="38445E14">
      <w:pPr>
        <w:spacing w:before="0" w:after="80" w:line="276" w:lineRule="auto"/>
        <w:jc w:val="both"/>
      </w:pPr>
      <w:r w:rsidRPr="08F8A5E0" w:rsidR="6BE92B01">
        <w:rPr>
          <w:rFonts w:ascii="Segoe UI" w:hAnsi="Segoe UI"/>
          <w:i w:val="0"/>
          <w:iCs w:val="0"/>
          <w:color w:val="1F2937"/>
          <w:sz w:val="19"/>
          <w:szCs w:val="19"/>
          <w:lang w:val="es-ES"/>
        </w:rPr>
        <w:t xml:space="preserve">2/ ¿Darán cobertura suficiente para reproducir el proceso en mercados en crecimiento como </w:t>
      </w:r>
      <w:r w:rsidRPr="08F8A5E0" w:rsidR="38854233">
        <w:rPr>
          <w:rFonts w:ascii="Segoe UI" w:hAnsi="Segoe UI"/>
          <w:i w:val="0"/>
          <w:iCs w:val="0"/>
          <w:color w:val="1F2937"/>
          <w:sz w:val="19"/>
          <w:szCs w:val="19"/>
          <w:lang w:val="es-ES"/>
        </w:rPr>
        <w:t>Latinoamérica</w:t>
      </w:r>
      <w:r w:rsidRPr="08F8A5E0" w:rsidR="6BE92B01">
        <w:rPr>
          <w:rFonts w:ascii="Segoe UI" w:hAnsi="Segoe UI"/>
          <w:i w:val="0"/>
          <w:iCs w:val="0"/>
          <w:color w:val="1F2937"/>
          <w:sz w:val="19"/>
          <w:szCs w:val="19"/>
          <w:lang w:val="es-ES"/>
        </w:rPr>
        <w:t xml:space="preserve"> o Asia?</w:t>
      </w:r>
    </w:p>
    <w:p w:rsidR="5B679AE7" w:rsidP="08F8A5E0" w:rsidRDefault="5B679AE7" w14:paraId="50D53FD8" w14:textId="487F58CD">
      <w:pPr>
        <w:spacing w:before="0" w:after="80" w:line="276" w:lineRule="auto"/>
        <w:jc w:val="both"/>
        <w:rPr>
          <w:rFonts w:ascii="Segoe UI" w:hAnsi="Segoe UI"/>
          <w:i w:val="0"/>
          <w:iCs w:val="0"/>
          <w:color w:val="1F2937"/>
          <w:sz w:val="19"/>
          <w:szCs w:val="19"/>
          <w:lang w:val="es-ES"/>
        </w:rPr>
      </w:pPr>
      <w:r w:rsidRPr="08F8A5E0" w:rsidR="5B679AE7">
        <w:rPr>
          <w:rFonts w:ascii="Segoe UI" w:hAnsi="Segoe UI"/>
          <w:i w:val="0"/>
          <w:iCs w:val="0"/>
          <w:color w:val="1F2937"/>
          <w:sz w:val="19"/>
          <w:szCs w:val="19"/>
          <w:lang w:val="es-ES"/>
        </w:rPr>
        <w:t xml:space="preserve">3/ ¿Podremos automatizar en un proceso futuro de </w:t>
      </w:r>
      <w:r w:rsidRPr="08F8A5E0" w:rsidR="5B679AE7">
        <w:rPr>
          <w:rFonts w:ascii="Segoe UI" w:hAnsi="Segoe UI"/>
          <w:i w:val="0"/>
          <w:iCs w:val="0"/>
          <w:color w:val="1F2937"/>
          <w:sz w:val="19"/>
          <w:szCs w:val="19"/>
          <w:lang w:val="es-ES"/>
        </w:rPr>
        <w:t>transformacion</w:t>
      </w:r>
      <w:r w:rsidRPr="08F8A5E0" w:rsidR="5B679AE7">
        <w:rPr>
          <w:rFonts w:ascii="Segoe UI" w:hAnsi="Segoe UI"/>
          <w:i w:val="0"/>
          <w:iCs w:val="0"/>
          <w:color w:val="1F2937"/>
          <w:sz w:val="19"/>
          <w:szCs w:val="19"/>
          <w:lang w:val="es-ES"/>
        </w:rPr>
        <w:t xml:space="preserve"> en </w:t>
      </w:r>
      <w:r w:rsidRPr="08F8A5E0" w:rsidR="5B679AE7">
        <w:rPr>
          <w:rFonts w:ascii="Segoe UI" w:hAnsi="Segoe UI"/>
          <w:i w:val="0"/>
          <w:iCs w:val="0"/>
          <w:color w:val="1F2937"/>
          <w:sz w:val="19"/>
          <w:szCs w:val="19"/>
          <w:lang w:val="es-ES"/>
        </w:rPr>
        <w:t>asesoria</w:t>
      </w:r>
      <w:r w:rsidRPr="08F8A5E0" w:rsidR="5B679AE7">
        <w:rPr>
          <w:rFonts w:ascii="Segoe UI" w:hAnsi="Segoe UI"/>
          <w:i w:val="0"/>
          <w:iCs w:val="0"/>
          <w:color w:val="1F2937"/>
          <w:sz w:val="19"/>
          <w:szCs w:val="19"/>
          <w:lang w:val="es-ES"/>
        </w:rPr>
        <w:t xml:space="preserve"> financiera registrada por la CNMV como tal, la idea de </w:t>
      </w:r>
      <w:r w:rsidRPr="08F8A5E0" w:rsidR="5B679AE7">
        <w:rPr>
          <w:rFonts w:ascii="Segoe UI" w:hAnsi="Segoe UI"/>
          <w:i w:val="0"/>
          <w:iCs w:val="0"/>
          <w:color w:val="1F2937"/>
          <w:sz w:val="19"/>
          <w:szCs w:val="19"/>
          <w:lang w:val="es-ES"/>
        </w:rPr>
        <w:t>personalizacion</w:t>
      </w:r>
      <w:r w:rsidRPr="08F8A5E0" w:rsidR="5B679AE7">
        <w:rPr>
          <w:rFonts w:ascii="Segoe UI" w:hAnsi="Segoe UI"/>
          <w:i w:val="0"/>
          <w:iCs w:val="0"/>
          <w:color w:val="1F2937"/>
          <w:sz w:val="19"/>
          <w:szCs w:val="19"/>
          <w:lang w:val="es-ES"/>
        </w:rPr>
        <w:t xml:space="preserve"> </w:t>
      </w:r>
      <w:r w:rsidRPr="08F8A5E0" w:rsidR="16A265D0">
        <w:rPr>
          <w:rFonts w:ascii="Segoe UI" w:hAnsi="Segoe UI"/>
          <w:i w:val="0"/>
          <w:iCs w:val="0"/>
          <w:color w:val="1F2937"/>
          <w:sz w:val="19"/>
          <w:szCs w:val="19"/>
          <w:lang w:val="es-ES"/>
        </w:rPr>
        <w:t>máxima y eficiente,</w:t>
      </w:r>
      <w:r w:rsidRPr="08F8A5E0" w:rsidR="5B679AE7">
        <w:rPr>
          <w:rFonts w:ascii="Segoe UI" w:hAnsi="Segoe UI"/>
          <w:i w:val="0"/>
          <w:iCs w:val="0"/>
          <w:color w:val="1F2937"/>
          <w:sz w:val="19"/>
          <w:szCs w:val="19"/>
          <w:lang w:val="es-ES"/>
        </w:rPr>
        <w:t xml:space="preserve"> en </w:t>
      </w:r>
      <w:r w:rsidRPr="08F8A5E0" w:rsidR="5B679AE7">
        <w:rPr>
          <w:rFonts w:ascii="Segoe UI" w:hAnsi="Segoe UI"/>
          <w:i w:val="0"/>
          <w:iCs w:val="0"/>
          <w:color w:val="1F2937"/>
          <w:sz w:val="19"/>
          <w:szCs w:val="19"/>
          <w:lang w:val="es-ES"/>
        </w:rPr>
        <w:t>funcion</w:t>
      </w:r>
      <w:r w:rsidRPr="08F8A5E0" w:rsidR="5B679AE7">
        <w:rPr>
          <w:rFonts w:ascii="Segoe UI" w:hAnsi="Segoe UI"/>
          <w:i w:val="0"/>
          <w:iCs w:val="0"/>
          <w:color w:val="1F2937"/>
          <w:sz w:val="19"/>
          <w:szCs w:val="19"/>
          <w:lang w:val="es-ES"/>
        </w:rPr>
        <w:t xml:space="preserve"> del momento y las </w:t>
      </w:r>
      <w:r w:rsidRPr="08F8A5E0" w:rsidR="348EA47A">
        <w:rPr>
          <w:rFonts w:ascii="Segoe UI" w:hAnsi="Segoe UI"/>
          <w:i w:val="0"/>
          <w:iCs w:val="0"/>
          <w:color w:val="1F2937"/>
          <w:sz w:val="19"/>
          <w:szCs w:val="19"/>
          <w:lang w:val="es-ES"/>
        </w:rPr>
        <w:t>pretensiones presentes del usuario</w:t>
      </w:r>
      <w:r w:rsidRPr="08F8A5E0" w:rsidR="0CA74B01">
        <w:rPr>
          <w:rFonts w:ascii="Segoe UI" w:hAnsi="Segoe UI"/>
          <w:i w:val="0"/>
          <w:iCs w:val="0"/>
          <w:color w:val="1F2937"/>
          <w:sz w:val="19"/>
          <w:szCs w:val="19"/>
          <w:lang w:val="es-ES"/>
        </w:rPr>
        <w:t xml:space="preserve">, del consejo sobre la creación y desarrollo de una cartera de inversiones rentable para el usuario y con “doble materialidad” dirigida a la eficiencia y </w:t>
      </w:r>
      <w:r w:rsidRPr="08F8A5E0" w:rsidR="6ED60F33">
        <w:rPr>
          <w:rFonts w:ascii="Segoe UI" w:hAnsi="Segoe UI"/>
          <w:i w:val="0"/>
          <w:iCs w:val="0"/>
          <w:color w:val="1F2937"/>
          <w:sz w:val="19"/>
          <w:szCs w:val="19"/>
          <w:lang w:val="es-ES"/>
        </w:rPr>
        <w:t>reasignación</w:t>
      </w:r>
      <w:r w:rsidRPr="08F8A5E0" w:rsidR="0CA74B01">
        <w:rPr>
          <w:rFonts w:ascii="Segoe UI" w:hAnsi="Segoe UI"/>
          <w:i w:val="0"/>
          <w:iCs w:val="0"/>
          <w:color w:val="1F2937"/>
          <w:sz w:val="19"/>
          <w:szCs w:val="19"/>
          <w:lang w:val="es-ES"/>
        </w:rPr>
        <w:t xml:space="preserve"> de recursos por el mercado</w:t>
      </w:r>
      <w:r w:rsidRPr="08F8A5E0" w:rsidR="2CCD01A0">
        <w:rPr>
          <w:rFonts w:ascii="Segoe UI" w:hAnsi="Segoe UI"/>
          <w:i w:val="0"/>
          <w:iCs w:val="0"/>
          <w:color w:val="1F2937"/>
          <w:sz w:val="19"/>
          <w:szCs w:val="19"/>
          <w:lang w:val="es-ES"/>
        </w:rPr>
        <w:t>?</w:t>
      </w:r>
    </w:p>
    <w:p w:rsidR="08F8A5E0" w:rsidP="08F8A5E0" w:rsidRDefault="08F8A5E0" w14:paraId="556DF315" w14:textId="3920160C">
      <w:pPr>
        <w:spacing w:before="0" w:after="80" w:line="276" w:lineRule="auto"/>
        <w:jc w:val="both"/>
        <w:rPr>
          <w:rFonts w:ascii="Segoe UI" w:hAnsi="Segoe UI"/>
          <w:i w:val="0"/>
          <w:iCs w:val="0"/>
          <w:color w:val="1F2937"/>
          <w:sz w:val="19"/>
          <w:szCs w:val="19"/>
        </w:rPr>
      </w:pPr>
    </w:p>
    <w:p w:rsidR="6C9C80BB" w:rsidP="08F8A5E0" w:rsidRDefault="6C9C80BB" w14:paraId="4B8823A2" w14:textId="48C8C395">
      <w:pPr>
        <w:spacing w:before="0" w:after="80" w:line="276" w:lineRule="auto"/>
        <w:jc w:val="both"/>
      </w:pPr>
      <w:r w:rsidRPr="08F8A5E0" w:rsidR="6C9C80BB">
        <w:rPr>
          <w:rFonts w:ascii="Segoe UI" w:hAnsi="Segoe UI"/>
          <w:i w:val="0"/>
          <w:iCs w:val="0"/>
          <w:color w:val="1F2937"/>
          <w:sz w:val="19"/>
          <w:szCs w:val="19"/>
        </w:rPr>
        <w:t>3.2 Mision</w:t>
      </w:r>
    </w:p>
    <w:p xmlns:wp14="http://schemas.microsoft.com/office/word/2010/wordml" w:rsidP="08F8A5E0" w14:paraId="3F4A266C" wp14:textId="6D1CD584">
      <w:pPr>
        <w:spacing w:before="0" w:after="80" w:line="276" w:lineRule="auto"/>
        <w:jc w:val="both"/>
      </w:pPr>
      <w:r w:rsidRPr="08F8A5E0" w:rsidR="08F8A5E0">
        <w:rPr>
          <w:rFonts w:ascii="Segoe UI" w:hAnsi="Segoe UI"/>
          <w:i w:val="0"/>
          <w:iCs w:val="0"/>
          <w:color w:val="1F2937"/>
          <w:sz w:val="19"/>
          <w:szCs w:val="19"/>
          <w:lang w:val="en-US"/>
        </w:rPr>
        <w:t>Construir</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mantener</w:t>
      </w:r>
      <w:r w:rsidRPr="08F8A5E0" w:rsidR="08F8A5E0">
        <w:rPr>
          <w:rFonts w:ascii="Segoe UI" w:hAnsi="Segoe UI"/>
          <w:i w:val="0"/>
          <w:iCs w:val="0"/>
          <w:color w:val="1F2937"/>
          <w:sz w:val="19"/>
          <w:szCs w:val="19"/>
          <w:lang w:val="en-US"/>
        </w:rPr>
        <w:t xml:space="preserve"> y </w:t>
      </w:r>
      <w:r w:rsidRPr="08F8A5E0" w:rsidR="08F8A5E0">
        <w:rPr>
          <w:rFonts w:ascii="Segoe UI" w:hAnsi="Segoe UI"/>
          <w:i w:val="0"/>
          <w:iCs w:val="0"/>
          <w:color w:val="1F2937"/>
          <w:sz w:val="19"/>
          <w:szCs w:val="19"/>
          <w:lang w:val="en-US"/>
        </w:rPr>
        <w:t>evolucionar</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diariamente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una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infraestructura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tecnológica</w:t>
      </w:r>
      <w:r w:rsidRPr="08F8A5E0" w:rsidR="08F8A5E0">
        <w:rPr>
          <w:rFonts w:ascii="Segoe UI" w:hAnsi="Segoe UI"/>
          <w:i w:val="0"/>
          <w:iCs w:val="0"/>
          <w:color w:val="1F2937"/>
          <w:sz w:val="19"/>
          <w:szCs w:val="19"/>
          <w:lang w:val="en-US"/>
        </w:rPr>
        <w:t xml:space="preserve"> viva y </w:t>
      </w:r>
      <w:r w:rsidRPr="08F8A5E0" w:rsidR="08F8A5E0">
        <w:rPr>
          <w:rFonts w:ascii="Segoe UI" w:hAnsi="Segoe UI"/>
          <w:i w:val="0"/>
          <w:iCs w:val="0"/>
          <w:color w:val="1F2937"/>
          <w:sz w:val="19"/>
          <w:szCs w:val="19"/>
          <w:lang w:val="en-US"/>
        </w:rPr>
        <w:t>transparente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que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ingeste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estandarice</w:t>
      </w:r>
      <w:r w:rsidRPr="08F8A5E0" w:rsidR="08F8A5E0">
        <w:rPr>
          <w:rFonts w:ascii="Segoe UI" w:hAnsi="Segoe UI"/>
          <w:i w:val="0"/>
          <w:iCs w:val="0"/>
          <w:color w:val="1F2937"/>
          <w:sz w:val="19"/>
          <w:szCs w:val="19"/>
          <w:lang w:val="en-US"/>
        </w:rPr>
        <w:t xml:space="preserve"> y </w:t>
      </w:r>
      <w:r w:rsidRPr="08F8A5E0" w:rsidR="128C209F">
        <w:rPr>
          <w:rFonts w:ascii="Segoe UI" w:hAnsi="Segoe UI"/>
          <w:i w:val="0"/>
          <w:iCs w:val="0"/>
          <w:color w:val="1F2937"/>
          <w:sz w:val="19"/>
          <w:szCs w:val="19"/>
          <w:lang w:val="en-US"/>
        </w:rPr>
        <w:t>ofrezca 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 xml:space="preserve">la </w:t>
      </w:r>
      <w:r w:rsidRPr="08F8A5E0" w:rsidR="08F8A5E0">
        <w:rPr>
          <w:rFonts w:ascii="Segoe UI" w:hAnsi="Segoe UI"/>
          <w:i w:val="0"/>
          <w:iCs w:val="0"/>
          <w:color w:val="1F2937"/>
          <w:sz w:val="19"/>
          <w:szCs w:val="19"/>
          <w:lang w:val="en-US"/>
        </w:rPr>
        <w:t>información</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financiera</w:t>
      </w:r>
      <w:r w:rsidRPr="08F8A5E0" w:rsidR="08F8A5E0">
        <w:rPr>
          <w:rFonts w:ascii="Segoe UI" w:hAnsi="Segoe UI"/>
          <w:i w:val="0"/>
          <w:iCs w:val="0"/>
          <w:color w:val="1F2937"/>
          <w:sz w:val="19"/>
          <w:szCs w:val="19"/>
          <w:lang w:val="en-US"/>
        </w:rPr>
        <w:t xml:space="preserve"> y de </w:t>
      </w:r>
      <w:r w:rsidRPr="08F8A5E0" w:rsidR="08F8A5E0">
        <w:rPr>
          <w:rFonts w:ascii="Segoe UI" w:hAnsi="Segoe UI"/>
          <w:i w:val="0"/>
          <w:iCs w:val="0"/>
          <w:color w:val="1F2937"/>
          <w:sz w:val="19"/>
          <w:szCs w:val="19"/>
          <w:lang w:val="en-US"/>
        </w:rPr>
        <w:t>sostenibilidad</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corporativa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europe</w:t>
      </w:r>
      <w:r w:rsidRPr="08F8A5E0" w:rsidR="142B8422">
        <w:rPr>
          <w:rFonts w:ascii="Segoe UI" w:hAnsi="Segoe UI"/>
          <w:i w:val="0"/>
          <w:iCs w:val="0"/>
          <w:color w:val="1F2937"/>
          <w:sz w:val="19"/>
          <w:szCs w:val="19"/>
          <w:lang w:val="en-US"/>
        </w:rPr>
        <w:t>a un plano real en la población de dicho continente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facilitando</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herramientas</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backtesting</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análisis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cuantitativo</w:t>
      </w:r>
      <w:r w:rsidRPr="08F8A5E0" w:rsidR="08F8A5E0">
        <w:rPr>
          <w:rFonts w:ascii="Segoe UI" w:hAnsi="Segoe UI"/>
          <w:i w:val="0"/>
          <w:iCs w:val="0"/>
          <w:color w:val="1F2937"/>
          <w:sz w:val="19"/>
          <w:szCs w:val="19"/>
          <w:lang w:val="en-US"/>
        </w:rPr>
        <w:t xml:space="preserve"> y </w:t>
      </w:r>
      <w:r w:rsidRPr="08F8A5E0" w:rsidR="08F8A5E0">
        <w:rPr>
          <w:rFonts w:ascii="Segoe UI" w:hAnsi="Segoe UI"/>
          <w:i w:val="0"/>
          <w:iCs w:val="0"/>
          <w:color w:val="1F2937"/>
          <w:sz w:val="19"/>
          <w:szCs w:val="19"/>
          <w:lang w:val="en-US"/>
        </w:rPr>
        <w:t>programas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educativos</w:t>
      </w:r>
      <w:r w:rsidRPr="08F8A5E0" w:rsidR="08F8A5E0">
        <w:rPr>
          <w:rFonts w:ascii="Segoe UI" w:hAnsi="Segoe UI"/>
          <w:i w:val="0"/>
          <w:iCs w:val="0"/>
          <w:color w:val="1F2937"/>
          <w:sz w:val="19"/>
          <w:szCs w:val="19"/>
          <w:lang w:val="en-US"/>
        </w:rPr>
        <w:t xml:space="preserve"> sin barreras de entrada para el usuario.</w:t>
      </w:r>
    </w:p>
    <w:p xmlns:wp14="http://schemas.microsoft.com/office/word/2010/wordml" w:rsidP="08F8A5E0" w14:paraId="2A69AA01" wp14:textId="77777777">
      <w:pPr>
        <w:keepNext w:val="1"/>
        <w:spacing w:before="220" w:after="80"/>
        <w:jc w:val="both"/>
      </w:pPr>
      <w:r w:rsidRPr="08F8A5E0" w:rsidR="08F8A5E0">
        <w:rPr>
          <w:rFonts w:ascii="Segoe UI" w:hAnsi="Segoe UI"/>
          <w:b w:val="1"/>
          <w:bCs w:val="1"/>
          <w:color w:val="134074"/>
          <w:sz w:val="22"/>
          <w:szCs w:val="22"/>
        </w:rPr>
        <w:t>3.3. Valores Rectores</w:t>
      </w:r>
    </w:p>
    <w:p xmlns:wp14="http://schemas.microsoft.com/office/word/2010/wordml" w:rsidP="08F8A5E0" w14:paraId="3ED2DC57" wp14:textId="71087C93">
      <w:pPr>
        <w:pStyle w:val="ListBullet"/>
        <w:spacing w:before="0" w:after="60" w:line="276" w:lineRule="auto"/>
        <w:ind w:left="360"/>
        <w:jc w:val="both"/>
        <w:rPr>
          <w:rFonts w:ascii="Segoe UI" w:hAnsi="Segoe UI"/>
          <w:color w:val="1F2937"/>
          <w:sz w:val="19"/>
          <w:szCs w:val="19"/>
        </w:rPr>
      </w:pPr>
      <w:r w:rsidRPr="08F8A5E0" w:rsidR="08F8A5E0">
        <w:rPr>
          <w:rFonts w:ascii="Segoe UI" w:hAnsi="Segoe UI"/>
          <w:b w:val="1"/>
          <w:bCs w:val="1"/>
          <w:color w:val="1F2937"/>
          <w:sz w:val="19"/>
          <w:szCs w:val="19"/>
        </w:rPr>
        <w:t xml:space="preserve">1. La </w:t>
      </w:r>
      <w:r w:rsidRPr="08F8A5E0" w:rsidR="7EBA4F07">
        <w:rPr>
          <w:rFonts w:ascii="Segoe UI" w:hAnsi="Segoe UI"/>
          <w:b w:val="1"/>
          <w:bCs w:val="1"/>
          <w:color w:val="1F2937"/>
          <w:sz w:val="19"/>
          <w:szCs w:val="19"/>
        </w:rPr>
        <w:t>l</w:t>
      </w:r>
      <w:r w:rsidRPr="08F8A5E0" w:rsidR="08F8A5E0">
        <w:rPr>
          <w:rFonts w:ascii="Segoe UI" w:hAnsi="Segoe UI"/>
          <w:b w:val="1"/>
          <w:bCs w:val="1"/>
          <w:color w:val="1F2937"/>
          <w:sz w:val="19"/>
          <w:szCs w:val="19"/>
        </w:rPr>
        <w:t>interna</w:t>
      </w:r>
      <w:r w:rsidRPr="08F8A5E0" w:rsidR="08F8A5E0">
        <w:rPr>
          <w:rFonts w:ascii="Segoe UI" w:hAnsi="Segoe UI"/>
          <w:b w:val="1"/>
          <w:bCs w:val="1"/>
          <w:color w:val="1F2937"/>
          <w:sz w:val="19"/>
          <w:szCs w:val="19"/>
        </w:rPr>
        <w:t xml:space="preserve"> (</w:t>
      </w:r>
      <w:r w:rsidRPr="08F8A5E0" w:rsidR="08F8A5E0">
        <w:rPr>
          <w:rFonts w:ascii="Segoe UI" w:hAnsi="Segoe UI"/>
          <w:b w:val="1"/>
          <w:bCs w:val="1"/>
          <w:color w:val="1F2937"/>
          <w:sz w:val="19"/>
          <w:szCs w:val="19"/>
        </w:rPr>
        <w:t>Claridad</w:t>
      </w:r>
      <w:r w:rsidRPr="08F8A5E0" w:rsidR="08F8A5E0">
        <w:rPr>
          <w:rFonts w:ascii="Segoe UI" w:hAnsi="Segoe UI"/>
          <w:b w:val="1"/>
          <w:bCs w:val="1"/>
          <w:color w:val="1F2937"/>
          <w:sz w:val="19"/>
          <w:szCs w:val="19"/>
        </w:rPr>
        <w:t xml:space="preserve"> y Rigor): </w:t>
      </w:r>
      <w:r w:rsidRPr="08F8A5E0" w:rsidR="08F8A5E0">
        <w:rPr>
          <w:rFonts w:ascii="Segoe UI" w:hAnsi="Segoe UI"/>
          <w:color w:val="1F2937"/>
          <w:sz w:val="19"/>
          <w:szCs w:val="19"/>
        </w:rPr>
        <w:t>Guiar</w:t>
      </w:r>
      <w:r w:rsidRPr="08F8A5E0" w:rsidR="08F8A5E0">
        <w:rPr>
          <w:rFonts w:ascii="Segoe UI" w:hAnsi="Segoe UI"/>
          <w:color w:val="1F2937"/>
          <w:sz w:val="19"/>
          <w:szCs w:val="19"/>
        </w:rPr>
        <w:t xml:space="preserve"> con </w:t>
      </w:r>
      <w:r w:rsidRPr="08F8A5E0" w:rsidR="08F8A5E0">
        <w:rPr>
          <w:rFonts w:ascii="Segoe UI" w:hAnsi="Segoe UI"/>
          <w:color w:val="1F2937"/>
          <w:sz w:val="19"/>
          <w:szCs w:val="19"/>
        </w:rPr>
        <w:t>honestidad</w:t>
      </w:r>
      <w:r w:rsidRPr="08F8A5E0" w:rsidR="08F8A5E0">
        <w:rPr>
          <w:rFonts w:ascii="Segoe UI" w:hAnsi="Segoe UI"/>
          <w:color w:val="1F2937"/>
          <w:sz w:val="19"/>
          <w:szCs w:val="19"/>
        </w:rPr>
        <w:t xml:space="preserve"> y </w:t>
      </w:r>
      <w:r w:rsidRPr="08F8A5E0" w:rsidR="08F8A5E0">
        <w:rPr>
          <w:rFonts w:ascii="Segoe UI" w:hAnsi="Segoe UI"/>
          <w:color w:val="1F2937"/>
          <w:sz w:val="19"/>
          <w:szCs w:val="19"/>
        </w:rPr>
        <w:t>claridad</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pedagógica</w:t>
      </w:r>
      <w:r w:rsidRPr="08F8A5E0" w:rsidR="08F8A5E0">
        <w:rPr>
          <w:rFonts w:ascii="Segoe UI" w:hAnsi="Segoe UI"/>
          <w:color w:val="1F2937"/>
          <w:sz w:val="19"/>
          <w:szCs w:val="19"/>
        </w:rPr>
        <w:t xml:space="preserve">. No </w:t>
      </w:r>
      <w:r w:rsidRPr="08F8A5E0" w:rsidR="08F8A5E0">
        <w:rPr>
          <w:rFonts w:ascii="Segoe UI" w:hAnsi="Segoe UI"/>
          <w:color w:val="1F2937"/>
          <w:sz w:val="19"/>
          <w:szCs w:val="19"/>
        </w:rPr>
        <w:t>simplificar</w:t>
      </w:r>
      <w:r w:rsidRPr="08F8A5E0" w:rsidR="08F8A5E0">
        <w:rPr>
          <w:rFonts w:ascii="Segoe UI" w:hAnsi="Segoe UI"/>
          <w:color w:val="1F2937"/>
          <w:sz w:val="19"/>
          <w:szCs w:val="19"/>
        </w:rPr>
        <w:t xml:space="preserve"> hasta la </w:t>
      </w:r>
      <w:r w:rsidRPr="08F8A5E0" w:rsidR="08F8A5E0">
        <w:rPr>
          <w:rFonts w:ascii="Segoe UI" w:hAnsi="Segoe UI"/>
          <w:color w:val="1F2937"/>
          <w:sz w:val="19"/>
          <w:szCs w:val="19"/>
        </w:rPr>
        <w:t>falsedad</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ni</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abrumar</w:t>
      </w:r>
      <w:r w:rsidRPr="08F8A5E0" w:rsidR="08F8A5E0">
        <w:rPr>
          <w:rFonts w:ascii="Segoe UI" w:hAnsi="Segoe UI"/>
          <w:color w:val="1F2937"/>
          <w:sz w:val="19"/>
          <w:szCs w:val="19"/>
        </w:rPr>
        <w:t xml:space="preserve"> con </w:t>
      </w:r>
      <w:r w:rsidRPr="08F8A5E0" w:rsidR="08F8A5E0">
        <w:rPr>
          <w:rFonts w:ascii="Segoe UI" w:hAnsi="Segoe UI"/>
          <w:color w:val="1F2937"/>
          <w:sz w:val="19"/>
          <w:szCs w:val="19"/>
        </w:rPr>
        <w:t>tecnicismos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estériles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Encender</w:t>
      </w:r>
      <w:r w:rsidRPr="08F8A5E0" w:rsidR="08F8A5E0">
        <w:rPr>
          <w:rFonts w:ascii="Segoe UI" w:hAnsi="Segoe UI"/>
          <w:color w:val="1F2937"/>
          <w:sz w:val="19"/>
          <w:szCs w:val="19"/>
        </w:rPr>
        <w:t xml:space="preserve"> luz </w:t>
      </w:r>
      <w:r w:rsidRPr="08F8A5E0" w:rsidR="08F8A5E0">
        <w:rPr>
          <w:rFonts w:ascii="Segoe UI" w:hAnsi="Segoe UI"/>
          <w:color w:val="1F2937"/>
          <w:sz w:val="19"/>
          <w:szCs w:val="19"/>
        </w:rPr>
        <w:t>donde</w:t>
      </w:r>
      <w:r w:rsidRPr="08F8A5E0" w:rsidR="08F8A5E0">
        <w:rPr>
          <w:rFonts w:ascii="Segoe UI" w:hAnsi="Segoe UI"/>
          <w:color w:val="1F2937"/>
          <w:sz w:val="19"/>
          <w:szCs w:val="19"/>
        </w:rPr>
        <w:t xml:space="preserve"> </w:t>
      </w:r>
      <w:r w:rsidRPr="08F8A5E0" w:rsidR="7AA261AD">
        <w:rPr>
          <w:rFonts w:ascii="Segoe UI" w:hAnsi="Segoe UI"/>
          <w:color w:val="1F2937"/>
          <w:sz w:val="19"/>
          <w:szCs w:val="19"/>
        </w:rPr>
        <w:t xml:space="preserve">se ponen </w:t>
      </w:r>
      <w:r w:rsidRPr="08F8A5E0" w:rsidR="08F8A5E0">
        <w:rPr>
          <w:rFonts w:ascii="Segoe UI" w:hAnsi="Segoe UI"/>
          <w:color w:val="1F2937"/>
          <w:sz w:val="19"/>
          <w:szCs w:val="19"/>
        </w:rPr>
        <w:t>sombras.</w:t>
      </w:r>
    </w:p>
    <w:p xmlns:wp14="http://schemas.microsoft.com/office/word/2010/wordml" w:rsidP="08F8A5E0" w14:paraId="2F448BE3" wp14:textId="00C2A764">
      <w:pPr>
        <w:pStyle w:val="ListBullet"/>
        <w:spacing w:before="0" w:after="60" w:line="276" w:lineRule="auto"/>
        <w:ind w:left="360"/>
        <w:jc w:val="both"/>
        <w:rPr/>
      </w:pPr>
      <w:r w:rsidRPr="08F8A5E0" w:rsidR="08F8A5E0">
        <w:rPr>
          <w:rFonts w:ascii="Segoe UI" w:hAnsi="Segoe UI"/>
          <w:b w:val="1"/>
          <w:bCs w:val="1"/>
          <w:color w:val="1F2937"/>
          <w:sz w:val="19"/>
          <w:szCs w:val="19"/>
          <w:lang w:val="es-ES"/>
        </w:rPr>
        <w:t xml:space="preserve">2. Verdad </w:t>
      </w:r>
      <w:r w:rsidRPr="08F8A5E0" w:rsidR="08F8A5E0">
        <w:rPr>
          <w:rFonts w:ascii="Segoe UI" w:hAnsi="Segoe UI"/>
          <w:b w:val="1"/>
          <w:bCs w:val="1"/>
          <w:color w:val="1F2937"/>
          <w:sz w:val="19"/>
          <w:szCs w:val="19"/>
          <w:lang w:val="es-ES"/>
        </w:rPr>
        <w:t>y</w:t>
      </w:r>
      <w:r w:rsidRPr="08F8A5E0" w:rsidR="08F8A5E0">
        <w:rPr>
          <w:rFonts w:ascii="Segoe UI" w:hAnsi="Segoe UI"/>
          <w:b w:val="1"/>
          <w:bCs w:val="1"/>
          <w:color w:val="1F2937"/>
          <w:sz w:val="19"/>
          <w:szCs w:val="19"/>
          <w:lang w:val="es-ES"/>
        </w:rPr>
        <w:t xml:space="preserve"> </w:t>
      </w:r>
      <w:r w:rsidRPr="08F8A5E0" w:rsidR="354EA430">
        <w:rPr>
          <w:rFonts w:ascii="Segoe UI" w:hAnsi="Segoe UI"/>
          <w:b w:val="1"/>
          <w:bCs w:val="1"/>
          <w:color w:val="1F2937"/>
          <w:sz w:val="19"/>
          <w:szCs w:val="19"/>
          <w:lang w:val="es-ES"/>
        </w:rPr>
        <w:t>t</w:t>
      </w:r>
      <w:r w:rsidRPr="08F8A5E0" w:rsidR="08F8A5E0">
        <w:rPr>
          <w:rFonts w:ascii="Segoe UI" w:hAnsi="Segoe UI"/>
          <w:b w:val="1"/>
          <w:bCs w:val="1"/>
          <w:color w:val="1F2937"/>
          <w:sz w:val="19"/>
          <w:szCs w:val="19"/>
          <w:lang w:val="es-ES"/>
        </w:rPr>
        <w:t>razabilidad</w:t>
      </w:r>
      <w:r w:rsidRPr="08F8A5E0" w:rsidR="08F8A5E0">
        <w:rPr>
          <w:rFonts w:ascii="Segoe UI" w:hAnsi="Segoe UI"/>
          <w:b w:val="1"/>
          <w:bCs w:val="1"/>
          <w:color w:val="1F2937"/>
          <w:sz w:val="19"/>
          <w:szCs w:val="19"/>
          <w:lang w:val="es-ES"/>
        </w:rPr>
        <w:t xml:space="preserve"> </w:t>
      </w:r>
      <w:r w:rsidRPr="08F8A5E0" w:rsidR="33DBB29C">
        <w:rPr>
          <w:rFonts w:ascii="Segoe UI" w:hAnsi="Segoe UI"/>
          <w:b w:val="1"/>
          <w:bCs w:val="1"/>
          <w:color w:val="1F2937"/>
          <w:sz w:val="19"/>
          <w:szCs w:val="19"/>
          <w:lang w:val="es-ES"/>
        </w:rPr>
        <w:t>t</w:t>
      </w:r>
      <w:r w:rsidRPr="08F8A5E0" w:rsidR="08F8A5E0">
        <w:rPr>
          <w:rFonts w:ascii="Segoe UI" w:hAnsi="Segoe UI"/>
          <w:b w:val="1"/>
          <w:bCs w:val="1"/>
          <w:color w:val="1F2937"/>
          <w:sz w:val="19"/>
          <w:szCs w:val="19"/>
          <w:lang w:val="es-ES"/>
        </w:rPr>
        <w:t xml:space="preserve">écnica: </w:t>
      </w:r>
      <w:r w:rsidRPr="08F8A5E0" w:rsidR="08F8A5E0">
        <w:rPr>
          <w:rFonts w:ascii="Segoe UI" w:hAnsi="Segoe UI"/>
          <w:color w:val="1F2937"/>
          <w:sz w:val="19"/>
          <w:szCs w:val="19"/>
          <w:lang w:val="es-ES"/>
        </w:rPr>
        <w:t xml:space="preserve">Toda </w:t>
      </w:r>
      <w:r w:rsidRPr="08F8A5E0" w:rsidR="08F8A5E0">
        <w:rPr>
          <w:rFonts w:ascii="Segoe UI" w:hAnsi="Segoe UI"/>
          <w:color w:val="1F2937"/>
          <w:sz w:val="19"/>
          <w:szCs w:val="19"/>
          <w:lang w:val="es-ES"/>
        </w:rPr>
        <w:t>métrica</w:t>
      </w:r>
      <w:r w:rsidRPr="08F8A5E0" w:rsidR="08F8A5E0">
        <w:rPr>
          <w:rFonts w:ascii="Segoe UI" w:hAnsi="Segoe UI"/>
          <w:color w:val="1F2937"/>
          <w:sz w:val="19"/>
          <w:szCs w:val="19"/>
          <w:lang w:val="es-ES"/>
        </w:rPr>
        <w:t xml:space="preserve">, ratio </w:t>
      </w:r>
      <w:r w:rsidRPr="08F8A5E0" w:rsidR="08F8A5E0">
        <w:rPr>
          <w:rFonts w:ascii="Segoe UI" w:hAnsi="Segoe UI"/>
          <w:color w:val="1F2937"/>
          <w:sz w:val="19"/>
          <w:szCs w:val="19"/>
          <w:lang w:val="es-ES"/>
        </w:rPr>
        <w:t>o</w:t>
      </w:r>
      <w:r w:rsidRPr="08F8A5E0" w:rsidR="08F8A5E0">
        <w:rPr>
          <w:rFonts w:ascii="Segoe UI" w:hAnsi="Segoe UI"/>
          <w:color w:val="1F2937"/>
          <w:sz w:val="19"/>
          <w:szCs w:val="19"/>
          <w:lang w:val="es-ES"/>
        </w:rPr>
        <w:t xml:space="preserve"> KAM </w:t>
      </w:r>
      <w:r w:rsidRPr="08F8A5E0" w:rsidR="08F8A5E0">
        <w:rPr>
          <w:rFonts w:ascii="Segoe UI" w:hAnsi="Segoe UI"/>
          <w:color w:val="1F2937"/>
          <w:sz w:val="19"/>
          <w:szCs w:val="19"/>
          <w:lang w:val="es-ES"/>
        </w:rPr>
        <w:t>descansa</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sobre</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fuentes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primarias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oficiales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verificables</w:t>
      </w:r>
      <w:r w:rsidRPr="08F8A5E0" w:rsidR="08F8A5E0">
        <w:rPr>
          <w:rFonts w:ascii="Segoe UI" w:hAnsi="Segoe UI"/>
          <w:color w:val="1F2937"/>
          <w:sz w:val="19"/>
          <w:szCs w:val="19"/>
          <w:lang w:val="es-ES"/>
        </w:rPr>
        <w:t xml:space="preserve"> (CNMV, AMF, </w:t>
      </w:r>
      <w:r w:rsidRPr="08F8A5E0" w:rsidR="08F8A5E0">
        <w:rPr>
          <w:rFonts w:ascii="Segoe UI" w:hAnsi="Segoe UI"/>
          <w:color w:val="1F2937"/>
          <w:sz w:val="19"/>
          <w:szCs w:val="19"/>
          <w:lang w:val="es-ES"/>
        </w:rPr>
        <w:t>BaFin</w:t>
      </w:r>
      <w:r w:rsidRPr="08F8A5E0" w:rsidR="08F8A5E0">
        <w:rPr>
          <w:rFonts w:ascii="Segoe UI" w:hAnsi="Segoe UI"/>
          <w:color w:val="1F2937"/>
          <w:sz w:val="19"/>
          <w:szCs w:val="19"/>
          <w:lang w:val="es-ES"/>
        </w:rPr>
        <w:t xml:space="preserve">, ESEF), </w:t>
      </w:r>
      <w:r w:rsidRPr="08F8A5E0" w:rsidR="08F8A5E0">
        <w:rPr>
          <w:rFonts w:ascii="Segoe UI" w:hAnsi="Segoe UI"/>
          <w:color w:val="1F2937"/>
          <w:sz w:val="19"/>
          <w:szCs w:val="19"/>
          <w:lang w:val="es-ES"/>
        </w:rPr>
        <w:t>selladas</w:t>
      </w:r>
      <w:r w:rsidRPr="08F8A5E0" w:rsidR="08F8A5E0">
        <w:rPr>
          <w:rFonts w:ascii="Segoe UI" w:hAnsi="Segoe UI"/>
          <w:color w:val="1F2937"/>
          <w:sz w:val="19"/>
          <w:szCs w:val="19"/>
          <w:lang w:val="es-ES"/>
        </w:rPr>
        <w:t xml:space="preserve"> con hash SHA-256 </w:t>
      </w:r>
      <w:r w:rsidRPr="08F8A5E0" w:rsidR="08F8A5E0">
        <w:rPr>
          <w:rFonts w:ascii="Segoe UI" w:hAnsi="Segoe UI"/>
          <w:color w:val="1F2937"/>
          <w:sz w:val="19"/>
          <w:szCs w:val="19"/>
          <w:lang w:val="es-ES"/>
        </w:rPr>
        <w:t>inmutable</w:t>
      </w:r>
      <w:r w:rsidRPr="08F8A5E0" w:rsidR="08F8A5E0">
        <w:rPr>
          <w:rFonts w:ascii="Segoe UI" w:hAnsi="Segoe UI"/>
          <w:color w:val="1F2937"/>
          <w:sz w:val="19"/>
          <w:szCs w:val="19"/>
          <w:lang w:val="es-ES"/>
        </w:rPr>
        <w:t>.</w:t>
      </w:r>
    </w:p>
    <w:p xmlns:wp14="http://schemas.microsoft.com/office/word/2010/wordml" w:rsidP="08F8A5E0" w14:paraId="1E4C3ECF" wp14:textId="4E21A1FF">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3. </w:t>
      </w:r>
      <w:r w:rsidRPr="08F8A5E0" w:rsidR="08F8A5E0">
        <w:rPr>
          <w:rFonts w:ascii="Segoe UI" w:hAnsi="Segoe UI"/>
          <w:b w:val="1"/>
          <w:bCs w:val="1"/>
          <w:color w:val="1F2937"/>
          <w:sz w:val="19"/>
          <w:szCs w:val="19"/>
        </w:rPr>
        <w:t>Accesibilidad</w:t>
      </w:r>
      <w:r w:rsidRPr="08F8A5E0" w:rsidR="08F8A5E0">
        <w:rPr>
          <w:rFonts w:ascii="Segoe UI" w:hAnsi="Segoe UI"/>
          <w:b w:val="1"/>
          <w:bCs w:val="1"/>
          <w:color w:val="1F2937"/>
          <w:sz w:val="19"/>
          <w:szCs w:val="19"/>
        </w:rPr>
        <w:t xml:space="preserve"> </w:t>
      </w:r>
      <w:r w:rsidRPr="08F8A5E0" w:rsidR="5CEFE48E">
        <w:rPr>
          <w:rFonts w:ascii="Segoe UI" w:hAnsi="Segoe UI"/>
          <w:b w:val="1"/>
          <w:bCs w:val="1"/>
          <w:color w:val="1F2937"/>
          <w:sz w:val="19"/>
          <w:szCs w:val="19"/>
        </w:rPr>
        <w:t>r</w:t>
      </w:r>
      <w:r w:rsidRPr="08F8A5E0" w:rsidR="08F8A5E0">
        <w:rPr>
          <w:rFonts w:ascii="Segoe UI" w:hAnsi="Segoe UI"/>
          <w:b w:val="1"/>
          <w:bCs w:val="1"/>
          <w:color w:val="1F2937"/>
          <w:sz w:val="19"/>
          <w:szCs w:val="19"/>
        </w:rPr>
        <w:t xml:space="preserve">adical: </w:t>
      </w:r>
      <w:r w:rsidRPr="08F8A5E0" w:rsidR="08F8A5E0">
        <w:rPr>
          <w:rFonts w:ascii="Segoe UI" w:hAnsi="Segoe UI"/>
          <w:color w:val="1F2937"/>
          <w:sz w:val="19"/>
          <w:szCs w:val="19"/>
        </w:rPr>
        <w:t xml:space="preserve">Cero barreras </w:t>
      </w:r>
      <w:r w:rsidRPr="08F8A5E0" w:rsidR="08F8A5E0">
        <w:rPr>
          <w:rFonts w:ascii="Segoe UI" w:hAnsi="Segoe UI"/>
          <w:color w:val="1F2937"/>
          <w:sz w:val="19"/>
          <w:szCs w:val="19"/>
        </w:rPr>
        <w:t>económicas</w:t>
      </w:r>
      <w:r w:rsidRPr="08F8A5E0" w:rsidR="08F8A5E0">
        <w:rPr>
          <w:rFonts w:ascii="Segoe UI" w:hAnsi="Segoe UI"/>
          <w:color w:val="1F2937"/>
          <w:sz w:val="19"/>
          <w:szCs w:val="19"/>
        </w:rPr>
        <w:t xml:space="preserve"> para el </w:t>
      </w:r>
      <w:r w:rsidRPr="08F8A5E0" w:rsidR="08F8A5E0">
        <w:rPr>
          <w:rFonts w:ascii="Segoe UI" w:hAnsi="Segoe UI"/>
          <w:color w:val="1F2937"/>
          <w:sz w:val="19"/>
          <w:szCs w:val="19"/>
        </w:rPr>
        <w:t>aprendizaje</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básico</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los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datos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esenciales</w:t>
      </w:r>
      <w:r w:rsidRPr="08F8A5E0" w:rsidR="08F8A5E0">
        <w:rPr>
          <w:rFonts w:ascii="Segoe UI" w:hAnsi="Segoe UI"/>
          <w:color w:val="1F2937"/>
          <w:sz w:val="19"/>
          <w:szCs w:val="19"/>
        </w:rPr>
        <w:t xml:space="preserve"> de </w:t>
      </w:r>
      <w:r w:rsidRPr="08F8A5E0" w:rsidR="08F8A5E0">
        <w:rPr>
          <w:rFonts w:ascii="Segoe UI" w:hAnsi="Segoe UI"/>
          <w:color w:val="1F2937"/>
          <w:sz w:val="19"/>
          <w:szCs w:val="19"/>
        </w:rPr>
        <w:t>empresas</w:t>
      </w:r>
      <w:r w:rsidRPr="08F8A5E0" w:rsidR="08F8A5E0">
        <w:rPr>
          <w:rFonts w:ascii="Segoe UI" w:hAnsi="Segoe UI"/>
          <w:color w:val="1F2937"/>
          <w:sz w:val="19"/>
          <w:szCs w:val="19"/>
        </w:rPr>
        <w:t xml:space="preserve"> y el debate </w:t>
      </w:r>
      <w:r w:rsidRPr="08F8A5E0" w:rsidR="08F8A5E0">
        <w:rPr>
          <w:rFonts w:ascii="Segoe UI" w:hAnsi="Segoe UI"/>
          <w:color w:val="1F2937"/>
          <w:sz w:val="19"/>
          <w:szCs w:val="19"/>
        </w:rPr>
        <w:t>comunitario</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educación</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financiera</w:t>
      </w:r>
      <w:r w:rsidRPr="08F8A5E0" w:rsidR="08F8A5E0">
        <w:rPr>
          <w:rFonts w:ascii="Segoe UI" w:hAnsi="Segoe UI"/>
          <w:color w:val="1F2937"/>
          <w:sz w:val="19"/>
          <w:szCs w:val="19"/>
        </w:rPr>
        <w:t xml:space="preserve"> es un derecho.</w:t>
      </w:r>
    </w:p>
    <w:p xmlns:wp14="http://schemas.microsoft.com/office/word/2010/wordml" w:rsidP="08F8A5E0" w14:paraId="6BD241B5" wp14:textId="2872C603">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4. </w:t>
      </w:r>
      <w:r w:rsidRPr="08F8A5E0" w:rsidR="08F8A5E0">
        <w:rPr>
          <w:rFonts w:ascii="Segoe UI" w:hAnsi="Segoe UI"/>
          <w:b w:val="1"/>
          <w:bCs w:val="1"/>
          <w:color w:val="1F2937"/>
          <w:sz w:val="19"/>
          <w:szCs w:val="19"/>
        </w:rPr>
        <w:t>Entretenimiento</w:t>
      </w:r>
      <w:r w:rsidRPr="08F8A5E0" w:rsidR="08F8A5E0">
        <w:rPr>
          <w:rFonts w:ascii="Segoe UI" w:hAnsi="Segoe UI"/>
          <w:b w:val="1"/>
          <w:bCs w:val="1"/>
          <w:color w:val="1F2937"/>
          <w:sz w:val="19"/>
          <w:szCs w:val="19"/>
        </w:rPr>
        <w:t xml:space="preserve"> con </w:t>
      </w:r>
      <w:r w:rsidRPr="08F8A5E0" w:rsidR="2601C00B">
        <w:rPr>
          <w:rFonts w:ascii="Segoe UI" w:hAnsi="Segoe UI"/>
          <w:b w:val="1"/>
          <w:bCs w:val="1"/>
          <w:color w:val="1F2937"/>
          <w:sz w:val="19"/>
          <w:szCs w:val="19"/>
        </w:rPr>
        <w:t>s</w:t>
      </w:r>
      <w:r w:rsidRPr="08F8A5E0" w:rsidR="08F8A5E0">
        <w:rPr>
          <w:rFonts w:ascii="Segoe UI" w:hAnsi="Segoe UI"/>
          <w:b w:val="1"/>
          <w:bCs w:val="1"/>
          <w:color w:val="1F2937"/>
          <w:sz w:val="19"/>
          <w:szCs w:val="19"/>
        </w:rPr>
        <w:t>ustancia</w:t>
      </w:r>
      <w:r w:rsidRPr="08F8A5E0" w:rsidR="08F8A5E0">
        <w:rPr>
          <w:rFonts w:ascii="Segoe UI" w:hAnsi="Segoe UI"/>
          <w:b w:val="1"/>
          <w:bCs w:val="1"/>
          <w:color w:val="1F2937"/>
          <w:sz w:val="19"/>
          <w:szCs w:val="19"/>
        </w:rPr>
        <w:t xml:space="preserve"> y </w:t>
      </w:r>
      <w:r w:rsidRPr="08F8A5E0" w:rsidR="672F87A6">
        <w:rPr>
          <w:rFonts w:ascii="Segoe UI" w:hAnsi="Segoe UI"/>
          <w:b w:val="1"/>
          <w:bCs w:val="1"/>
          <w:color w:val="1F2937"/>
          <w:sz w:val="19"/>
          <w:szCs w:val="19"/>
        </w:rPr>
        <w:t>c</w:t>
      </w:r>
      <w:r w:rsidRPr="08F8A5E0" w:rsidR="08F8A5E0">
        <w:rPr>
          <w:rFonts w:ascii="Segoe UI" w:hAnsi="Segoe UI"/>
          <w:b w:val="1"/>
          <w:bCs w:val="1"/>
          <w:color w:val="1F2937"/>
          <w:sz w:val="19"/>
          <w:szCs w:val="19"/>
        </w:rPr>
        <w:t xml:space="preserve">ultura de </w:t>
      </w:r>
      <w:r w:rsidRPr="08F8A5E0" w:rsidR="18A35F61">
        <w:rPr>
          <w:rFonts w:ascii="Segoe UI" w:hAnsi="Segoe UI"/>
          <w:b w:val="1"/>
          <w:bCs w:val="1"/>
          <w:color w:val="1F2937"/>
          <w:sz w:val="19"/>
          <w:szCs w:val="19"/>
        </w:rPr>
        <w:t>c</w:t>
      </w:r>
      <w:r w:rsidRPr="08F8A5E0" w:rsidR="08F8A5E0">
        <w:rPr>
          <w:rFonts w:ascii="Segoe UI" w:hAnsi="Segoe UI"/>
          <w:b w:val="1"/>
          <w:bCs w:val="1"/>
          <w:color w:val="1F2937"/>
          <w:sz w:val="19"/>
          <w:szCs w:val="19"/>
        </w:rPr>
        <w:t xml:space="preserve">ódigo: </w:t>
      </w:r>
      <w:r w:rsidRPr="08F8A5E0" w:rsidR="08F8A5E0">
        <w:rPr>
          <w:rFonts w:ascii="Segoe UI" w:hAnsi="Segoe UI"/>
          <w:color w:val="1F2937"/>
          <w:sz w:val="19"/>
          <w:szCs w:val="19"/>
        </w:rPr>
        <w:t>Aprender</w:t>
      </w:r>
      <w:r w:rsidRPr="08F8A5E0" w:rsidR="08F8A5E0">
        <w:rPr>
          <w:rFonts w:ascii="Segoe UI" w:hAnsi="Segoe UI"/>
          <w:color w:val="1F2937"/>
          <w:sz w:val="19"/>
          <w:szCs w:val="19"/>
        </w:rPr>
        <w:t xml:space="preserve"> a </w:t>
      </w:r>
      <w:r w:rsidRPr="08F8A5E0" w:rsidR="08F8A5E0">
        <w:rPr>
          <w:rFonts w:ascii="Segoe UI" w:hAnsi="Segoe UI"/>
          <w:color w:val="1F2937"/>
          <w:sz w:val="19"/>
          <w:szCs w:val="19"/>
        </w:rPr>
        <w:t>programar</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algoritmos</w:t>
      </w:r>
      <w:r w:rsidRPr="08F8A5E0" w:rsidR="08F8A5E0">
        <w:rPr>
          <w:rFonts w:ascii="Segoe UI" w:hAnsi="Segoe UI"/>
          <w:color w:val="1F2937"/>
          <w:sz w:val="19"/>
          <w:szCs w:val="19"/>
        </w:rPr>
        <w:t xml:space="preserve"> y </w:t>
      </w:r>
      <w:r w:rsidRPr="08F8A5E0" w:rsidR="08F8A5E0">
        <w:rPr>
          <w:rFonts w:ascii="Segoe UI" w:hAnsi="Segoe UI"/>
          <w:color w:val="1F2937"/>
          <w:sz w:val="19"/>
          <w:szCs w:val="19"/>
        </w:rPr>
        <w:t>analizar</w:t>
      </w:r>
      <w:r w:rsidRPr="08F8A5E0" w:rsidR="08F8A5E0">
        <w:rPr>
          <w:rFonts w:ascii="Segoe UI" w:hAnsi="Segoe UI"/>
          <w:color w:val="1F2937"/>
          <w:sz w:val="19"/>
          <w:szCs w:val="19"/>
        </w:rPr>
        <w:t xml:space="preserve"> balances </w:t>
      </w:r>
      <w:r w:rsidRPr="08F8A5E0" w:rsidR="08F8A5E0">
        <w:rPr>
          <w:rFonts w:ascii="Segoe UI" w:hAnsi="Segoe UI"/>
          <w:color w:val="1F2937"/>
          <w:sz w:val="19"/>
          <w:szCs w:val="19"/>
        </w:rPr>
        <w:t>debe</w:t>
      </w:r>
      <w:r w:rsidRPr="08F8A5E0" w:rsidR="08F8A5E0">
        <w:rPr>
          <w:rFonts w:ascii="Segoe UI" w:hAnsi="Segoe UI"/>
          <w:color w:val="1F2937"/>
          <w:sz w:val="19"/>
          <w:szCs w:val="19"/>
        </w:rPr>
        <w:t xml:space="preserve"> ser </w:t>
      </w:r>
      <w:r w:rsidRPr="08F8A5E0" w:rsidR="08F8A5E0">
        <w:rPr>
          <w:rFonts w:ascii="Segoe UI" w:hAnsi="Segoe UI"/>
          <w:color w:val="1F2937"/>
          <w:sz w:val="19"/>
          <w:szCs w:val="19"/>
        </w:rPr>
        <w:t>estimulante</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dinámico</w:t>
      </w:r>
      <w:r w:rsidRPr="08F8A5E0" w:rsidR="08F8A5E0">
        <w:rPr>
          <w:rFonts w:ascii="Segoe UI" w:hAnsi="Segoe UI"/>
          <w:color w:val="1F2937"/>
          <w:sz w:val="19"/>
          <w:szCs w:val="19"/>
        </w:rPr>
        <w:t xml:space="preserve"> y </w:t>
      </w:r>
      <w:r w:rsidRPr="08F8A5E0" w:rsidR="08F8A5E0">
        <w:rPr>
          <w:rFonts w:ascii="Segoe UI" w:hAnsi="Segoe UI"/>
          <w:color w:val="1F2937"/>
          <w:sz w:val="19"/>
          <w:szCs w:val="19"/>
        </w:rPr>
        <w:t>desafiante</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disciplina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financiera</w:t>
      </w:r>
      <w:r w:rsidRPr="08F8A5E0" w:rsidR="08F8A5E0">
        <w:rPr>
          <w:rFonts w:ascii="Segoe UI" w:hAnsi="Segoe UI"/>
          <w:color w:val="1F2937"/>
          <w:sz w:val="19"/>
          <w:szCs w:val="19"/>
        </w:rPr>
        <w:t xml:space="preserve"> no </w:t>
      </w:r>
      <w:r w:rsidRPr="08F8A5E0" w:rsidR="08F8A5E0">
        <w:rPr>
          <w:rFonts w:ascii="Segoe UI" w:hAnsi="Segoe UI"/>
          <w:color w:val="1F2937"/>
          <w:sz w:val="19"/>
          <w:szCs w:val="19"/>
        </w:rPr>
        <w:t>tiene</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por</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qué</w:t>
      </w:r>
      <w:r w:rsidRPr="08F8A5E0" w:rsidR="08F8A5E0">
        <w:rPr>
          <w:rFonts w:ascii="Segoe UI" w:hAnsi="Segoe UI"/>
          <w:color w:val="1F2937"/>
          <w:sz w:val="19"/>
          <w:szCs w:val="19"/>
        </w:rPr>
        <w:t xml:space="preserve"> ser </w:t>
      </w:r>
      <w:r w:rsidRPr="08F8A5E0" w:rsidR="08F8A5E0">
        <w:rPr>
          <w:rFonts w:ascii="Segoe UI" w:hAnsi="Segoe UI"/>
          <w:color w:val="1F2937"/>
          <w:sz w:val="19"/>
          <w:szCs w:val="19"/>
        </w:rPr>
        <w:t>árida</w:t>
      </w:r>
      <w:r w:rsidRPr="08F8A5E0" w:rsidR="08F8A5E0">
        <w:rPr>
          <w:rFonts w:ascii="Segoe UI" w:hAnsi="Segoe UI"/>
          <w:color w:val="1F2937"/>
          <w:sz w:val="19"/>
          <w:szCs w:val="19"/>
        </w:rPr>
        <w:t>.</w:t>
      </w:r>
    </w:p>
    <w:p xmlns:wp14="http://schemas.microsoft.com/office/word/2010/wordml" w:rsidP="08F8A5E0" w14:paraId="6A0B5F8F" wp14:textId="4DFA078A">
      <w:pPr>
        <w:pStyle w:val="ListBullet"/>
        <w:keepNext/>
        <w:spacing w:before="0" w:after="60" w:line="276" w:lineRule="auto"/>
        <w:ind w:left="360"/>
        <w:jc w:val="both"/>
        <w:rPr>
          <w:rFonts w:ascii="Segoe UI" w:hAnsi="Segoe UI"/>
          <w:color w:val="1F2937"/>
          <w:sz w:val="19"/>
          <w:szCs w:val="19"/>
        </w:rPr>
      </w:pPr>
      <w:r w:rsidRPr="08F8A5E0" w:rsidR="08F8A5E0">
        <w:rPr>
          <w:rFonts w:ascii="Segoe UI" w:hAnsi="Segoe UI"/>
          <w:b w:val="1"/>
          <w:bCs w:val="1"/>
          <w:color w:val="1F2937"/>
          <w:sz w:val="19"/>
          <w:szCs w:val="19"/>
        </w:rPr>
        <w:t xml:space="preserve">5. Eficiencia </w:t>
      </w:r>
      <w:r w:rsidRPr="08F8A5E0" w:rsidR="2578FE23">
        <w:rPr>
          <w:rFonts w:ascii="Segoe UI" w:hAnsi="Segoe UI"/>
          <w:b w:val="1"/>
          <w:bCs w:val="1"/>
          <w:color w:val="1F2937"/>
          <w:sz w:val="19"/>
          <w:szCs w:val="19"/>
        </w:rPr>
        <w:t>m</w:t>
      </w:r>
      <w:r w:rsidRPr="08F8A5E0" w:rsidR="08F8A5E0">
        <w:rPr>
          <w:rFonts w:ascii="Segoe UI" w:hAnsi="Segoe UI"/>
          <w:b w:val="1"/>
          <w:bCs w:val="1"/>
          <w:color w:val="1F2937"/>
          <w:sz w:val="19"/>
          <w:szCs w:val="19"/>
        </w:rPr>
        <w:t xml:space="preserve">áxima </w:t>
      </w:r>
      <w:r w:rsidRPr="08F8A5E0" w:rsidR="08F8A5E0">
        <w:rPr>
          <w:rFonts w:ascii="Segoe UI" w:hAnsi="Segoe UI"/>
          <w:b w:val="1"/>
          <w:bCs w:val="1"/>
          <w:color w:val="1F2937"/>
          <w:sz w:val="19"/>
          <w:szCs w:val="19"/>
        </w:rPr>
        <w:t>como</w:t>
      </w:r>
      <w:r w:rsidRPr="08F8A5E0" w:rsidR="08F8A5E0">
        <w:rPr>
          <w:rFonts w:ascii="Segoe UI" w:hAnsi="Segoe UI"/>
          <w:b w:val="1"/>
          <w:bCs w:val="1"/>
          <w:color w:val="1F2937"/>
          <w:sz w:val="19"/>
          <w:szCs w:val="19"/>
        </w:rPr>
        <w:t xml:space="preserve"> </w:t>
      </w:r>
      <w:r w:rsidRPr="08F8A5E0" w:rsidR="3FAF30F4">
        <w:rPr>
          <w:rFonts w:ascii="Segoe UI" w:hAnsi="Segoe UI"/>
          <w:b w:val="1"/>
          <w:bCs w:val="1"/>
          <w:color w:val="1F2937"/>
          <w:sz w:val="19"/>
          <w:szCs w:val="19"/>
        </w:rPr>
        <w:t>e</w:t>
      </w:r>
      <w:r w:rsidRPr="08F8A5E0" w:rsidR="08F8A5E0">
        <w:rPr>
          <w:rFonts w:ascii="Segoe UI" w:hAnsi="Segoe UI"/>
          <w:b w:val="1"/>
          <w:bCs w:val="1"/>
          <w:color w:val="1F2937"/>
          <w:sz w:val="19"/>
          <w:szCs w:val="19"/>
        </w:rPr>
        <w:t>stándar</w:t>
      </w:r>
      <w:r w:rsidRPr="08F8A5E0" w:rsidR="08F8A5E0">
        <w:rPr>
          <w:rFonts w:ascii="Segoe UI" w:hAnsi="Segoe UI"/>
          <w:b w:val="1"/>
          <w:bCs w:val="1"/>
          <w:color w:val="1F2937"/>
          <w:sz w:val="19"/>
          <w:szCs w:val="19"/>
        </w:rPr>
        <w:t xml:space="preserve">: </w:t>
      </w:r>
      <w:r w:rsidRPr="08F8A5E0" w:rsidR="08F8A5E0">
        <w:rPr>
          <w:rFonts w:ascii="Segoe UI" w:hAnsi="Segoe UI"/>
          <w:color w:val="1F2937"/>
          <w:sz w:val="19"/>
          <w:szCs w:val="19"/>
        </w:rPr>
        <w:t xml:space="preserve">La </w:t>
      </w:r>
      <w:r w:rsidRPr="08F8A5E0" w:rsidR="08F8A5E0">
        <w:rPr>
          <w:rFonts w:ascii="Segoe UI" w:hAnsi="Segoe UI"/>
          <w:color w:val="1F2937"/>
          <w:sz w:val="19"/>
          <w:szCs w:val="19"/>
        </w:rPr>
        <w:t>máxima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exigencia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en</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calidad</w:t>
      </w:r>
      <w:r w:rsidRPr="08F8A5E0" w:rsidR="08F8A5E0">
        <w:rPr>
          <w:rFonts w:ascii="Segoe UI" w:hAnsi="Segoe UI"/>
          <w:color w:val="1F2937"/>
          <w:sz w:val="19"/>
          <w:szCs w:val="19"/>
        </w:rPr>
        <w:t xml:space="preserve"> del </w:t>
      </w:r>
      <w:r w:rsidRPr="08F8A5E0" w:rsidR="08F8A5E0">
        <w:rPr>
          <w:rFonts w:ascii="Segoe UI" w:hAnsi="Segoe UI"/>
          <w:color w:val="1F2937"/>
          <w:sz w:val="19"/>
          <w:szCs w:val="19"/>
        </w:rPr>
        <w:t>dato</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en</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arquitectura</w:t>
      </w:r>
      <w:r w:rsidRPr="08F8A5E0" w:rsidR="08F8A5E0">
        <w:rPr>
          <w:rFonts w:ascii="Segoe UI" w:hAnsi="Segoe UI"/>
          <w:color w:val="1F2937"/>
          <w:sz w:val="19"/>
          <w:szCs w:val="19"/>
        </w:rPr>
        <w:t xml:space="preserve"> de software y </w:t>
      </w:r>
      <w:r w:rsidRPr="08F8A5E0" w:rsidR="08F8A5E0">
        <w:rPr>
          <w:rFonts w:ascii="Segoe UI" w:hAnsi="Segoe UI"/>
          <w:color w:val="1F2937"/>
          <w:sz w:val="19"/>
          <w:szCs w:val="19"/>
        </w:rPr>
        <w:t>en</w:t>
      </w:r>
      <w:r w:rsidRPr="08F8A5E0" w:rsidR="08F8A5E0">
        <w:rPr>
          <w:rFonts w:ascii="Segoe UI" w:hAnsi="Segoe UI"/>
          <w:color w:val="1F2937"/>
          <w:sz w:val="19"/>
          <w:szCs w:val="19"/>
        </w:rPr>
        <w:t xml:space="preserve"> el rigor </w:t>
      </w:r>
      <w:r w:rsidRPr="08F8A5E0" w:rsidR="08F8A5E0">
        <w:rPr>
          <w:rFonts w:ascii="Segoe UI" w:hAnsi="Segoe UI"/>
          <w:color w:val="1F2937"/>
          <w:sz w:val="19"/>
          <w:szCs w:val="19"/>
        </w:rPr>
        <w:t>metodológico</w:t>
      </w:r>
      <w:r w:rsidRPr="08F8A5E0" w:rsidR="08F8A5E0">
        <w:rPr>
          <w:rFonts w:ascii="Segoe UI" w:hAnsi="Segoe UI"/>
          <w:color w:val="1F2937"/>
          <w:sz w:val="19"/>
          <w:szCs w:val="19"/>
        </w:rPr>
        <w:t xml:space="preserve">. El </w:t>
      </w:r>
      <w:r w:rsidRPr="08F8A5E0" w:rsidR="08F8A5E0">
        <w:rPr>
          <w:rFonts w:ascii="Segoe UI" w:hAnsi="Segoe UI"/>
          <w:color w:val="1F2937"/>
          <w:sz w:val="19"/>
          <w:szCs w:val="19"/>
        </w:rPr>
        <w:t>estándar</w:t>
      </w:r>
      <w:r w:rsidRPr="08F8A5E0" w:rsidR="08F8A5E0">
        <w:rPr>
          <w:rFonts w:ascii="Segoe UI" w:hAnsi="Segoe UI"/>
          <w:color w:val="1F2937"/>
          <w:sz w:val="19"/>
          <w:szCs w:val="19"/>
        </w:rPr>
        <w:t xml:space="preserve"> del 10 </w:t>
      </w:r>
      <w:r w:rsidRPr="08F8A5E0" w:rsidR="08F8A5E0">
        <w:rPr>
          <w:rFonts w:ascii="Segoe UI" w:hAnsi="Segoe UI"/>
          <w:color w:val="1F2937"/>
          <w:sz w:val="19"/>
          <w:szCs w:val="19"/>
        </w:rPr>
        <w:t>rige</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todo</w:t>
      </w:r>
      <w:r w:rsidRPr="08F8A5E0" w:rsidR="08F8A5E0">
        <w:rPr>
          <w:rFonts w:ascii="Segoe UI" w:hAnsi="Segoe UI"/>
          <w:color w:val="1F2937"/>
          <w:sz w:val="19"/>
          <w:szCs w:val="19"/>
        </w:rPr>
        <w:t xml:space="preserve"> el </w:t>
      </w:r>
      <w:r w:rsidRPr="08F8A5E0" w:rsidR="08F8A5E0">
        <w:rPr>
          <w:rFonts w:ascii="Segoe UI" w:hAnsi="Segoe UI"/>
          <w:color w:val="1F2937"/>
          <w:sz w:val="19"/>
          <w:szCs w:val="19"/>
        </w:rPr>
        <w:t>proyecto</w:t>
      </w:r>
      <w:r w:rsidRPr="08F8A5E0" w:rsidR="08F8A5E0">
        <w:rPr>
          <w:rFonts w:ascii="Segoe UI" w:hAnsi="Segoe UI"/>
          <w:color w:val="1F2937"/>
          <w:sz w:val="19"/>
          <w:szCs w:val="19"/>
        </w:rPr>
        <w:t>.</w:t>
      </w:r>
    </w:p>
    <w:p w:rsidR="08F8A5E0" w:rsidP="08F8A5E0" w:rsidRDefault="08F8A5E0" w14:paraId="6F6B0120" w14:textId="572482C0">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03FE148C" w14:textId="7721EA6D">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5EEC136C" w14:textId="18BBB46D">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3682A4D" w14:textId="4442EC3A">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27A30B7A" w14:textId="1CD71565">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6B494C05" w14:textId="1C24F3F8">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72E00CDB" w14:textId="4A677BB9">
      <w:pPr>
        <w:pStyle w:val="ListBullet"/>
        <w:numPr>
          <w:ilvl w:val="0"/>
          <w:numId w:val="0"/>
        </w:numPr>
        <w:spacing w:before="0" w:after="60" w:line="276" w:lineRule="auto"/>
        <w:jc w:val="both"/>
        <w:rPr>
          <w:rFonts w:ascii="Segoe UI" w:hAnsi="Segoe UI"/>
          <w:color w:val="1F2937"/>
          <w:sz w:val="19"/>
          <w:szCs w:val="19"/>
        </w:rPr>
      </w:pPr>
    </w:p>
    <w:p w:rsidR="6A3ED584" w:rsidP="08F8A5E0" w:rsidRDefault="6A3ED584" w14:paraId="1914019B" w14:textId="1CF513E3">
      <w:pPr>
        <w:pStyle w:val="ListBullet"/>
        <w:spacing w:before="0" w:after="60" w:line="276" w:lineRule="auto"/>
        <w:jc w:val="both"/>
        <w:rPr>
          <w:rFonts w:ascii="Segoe UI" w:hAnsi="Segoe UI"/>
          <w:color w:val="1F2937"/>
          <w:sz w:val="19"/>
          <w:szCs w:val="19"/>
        </w:rPr>
      </w:pPr>
      <w:r w:rsidRPr="08F8A5E0" w:rsidR="6A3ED584">
        <w:rPr>
          <w:rFonts w:ascii="Segoe UI" w:hAnsi="Segoe UI"/>
          <w:color w:val="1F2937"/>
          <w:sz w:val="19"/>
          <w:szCs w:val="19"/>
        </w:rPr>
        <w:t>PROPOSITO SOCIAL Y NIVEL DE IMPACTO</w:t>
      </w:r>
    </w:p>
    <w:p w:rsidR="08F8A5E0" w:rsidP="08F8A5E0" w:rsidRDefault="08F8A5E0" w14:paraId="769B0022" w14:textId="0A17256D">
      <w:pPr>
        <w:pStyle w:val="ListBullet"/>
        <w:numPr>
          <w:ilvl w:val="0"/>
          <w:numId w:val="0"/>
        </w:numPr>
        <w:spacing w:before="0" w:after="60" w:line="276" w:lineRule="auto"/>
        <w:jc w:val="both"/>
        <w:rPr>
          <w:rFonts w:ascii="Segoe UI" w:hAnsi="Segoe UI"/>
          <w:color w:val="1F2937"/>
          <w:sz w:val="19"/>
          <w:szCs w:val="19"/>
        </w:rPr>
      </w:pPr>
    </w:p>
    <w:p xmlns:wp14="http://schemas.microsoft.com/office/word/2010/wordml" w:rsidP="08F8A5E0" w14:paraId="60546DEC" wp14:textId="77777777">
      <w:pPr>
        <w:spacing w:before="0" w:after="80" w:line="276" w:lineRule="auto"/>
        <w:jc w:val="both"/>
      </w:pPr>
      <w:r w:rsidRPr="08F8A5E0" w:rsidR="08F8A5E0">
        <w:rPr>
          <w:rFonts w:ascii="Segoe UI" w:hAnsi="Segoe UI"/>
          <w:i w:val="0"/>
          <w:iCs w:val="0"/>
          <w:color w:val="1F2937"/>
          <w:sz w:val="19"/>
          <w:szCs w:val="19"/>
        </w:rPr>
        <w:t>STATER no es un negocio convencional de captura de rentas. Es una intervención directa y deliberada contra la asimetría de información en la economía moderna, estructurada en cuatro niveles concéntricos de impacto:</w:t>
      </w:r>
    </w:p>
    <w:p xmlns:wp14="http://schemas.microsoft.com/office/word/2010/wordml" w:rsidP="08F8A5E0" w14:paraId="5CAAD2A6" wp14:textId="7C59067D">
      <w:pPr>
        <w:keepNext/>
        <w:spacing w:before="0" w:after="80" w:line="276" w:lineRule="auto"/>
        <w:jc w:val="both"/>
        <w:rPr>
          <w:rFonts w:ascii="Segoe UI" w:hAnsi="Segoe UI"/>
          <w:i w:val="0"/>
          <w:iCs w:val="0"/>
          <w:color w:val="1F2937"/>
          <w:sz w:val="19"/>
          <w:szCs w:val="19"/>
        </w:rPr>
      </w:pPr>
    </w:p>
    <w:p xmlns:wp14="http://schemas.microsoft.com/office/word/2010/wordml" w:rsidP="08F8A5E0" w14:paraId="4B8F1D01" wp14:textId="637992D1">
      <w:pPr>
        <w:keepNext/>
        <w:spacing w:before="0" w:after="80" w:line="276" w:lineRule="auto"/>
        <w:jc w:val="both"/>
      </w:pPr>
      <w:r w:rsidRPr="08F8A5E0" w:rsidR="29BB3C1D">
        <w:rPr>
          <w:rFonts w:ascii="Segoe UI" w:hAnsi="Segoe UI"/>
          <w:i w:val="0"/>
          <w:iCs w:val="0"/>
          <w:color w:val="1F2937"/>
          <w:sz w:val="19"/>
          <w:szCs w:val="19"/>
        </w:rPr>
        <w:t>NIVEL 1: EMPODERAMIENTO INDIVIDUAL</w:t>
      </w:r>
    </w:p>
    <w:p xmlns:wp14="http://schemas.microsoft.com/office/word/2010/wordml" w:rsidP="08F8A5E0" w14:paraId="1B2C783B" wp14:textId="30D9C00C">
      <w:pPr>
        <w:pStyle w:val="Normal"/>
        <w:keepNext/>
        <w:spacing w:before="0" w:after="80" w:line="276" w:lineRule="auto"/>
        <w:jc w:val="both"/>
      </w:pPr>
      <w:r w:rsidRPr="08F8A5E0" w:rsidR="29BB3C1D">
        <w:rPr>
          <w:rFonts w:ascii="Segoe UI" w:hAnsi="Segoe UI"/>
          <w:i w:val="0"/>
          <w:iCs w:val="0"/>
          <w:color w:val="1F2937"/>
          <w:sz w:val="19"/>
          <w:szCs w:val="19"/>
        </w:rPr>
        <w:t>La Ruptura de la Servidumbre Financiera y el Cierre de la Brecha DALBAR</w:t>
      </w:r>
    </w:p>
    <w:p xmlns:wp14="http://schemas.microsoft.com/office/word/2010/wordml" w:rsidP="08F8A5E0" w14:paraId="516ABD71" wp14:textId="4DD3C27C">
      <w:pPr>
        <w:pStyle w:val="Normal"/>
        <w:keepNext/>
        <w:spacing w:before="0" w:after="80" w:line="276" w:lineRule="auto"/>
        <w:jc w:val="both"/>
      </w:pPr>
      <w:r w:rsidRPr="08F8A5E0" w:rsidR="29BB3C1D">
        <w:rPr>
          <w:rFonts w:ascii="Segoe UI" w:hAnsi="Segoe UI"/>
          <w:i w:val="0"/>
          <w:iCs w:val="0"/>
          <w:color w:val="1F2937"/>
          <w:sz w:val="19"/>
          <w:szCs w:val="19"/>
        </w:rPr>
        <w:t>Población Objetivo: Ahorradores particulares, familias jóvenes, pequeños empresarios y ciudadanos atrapados en la inercia bancaria tradicional.</w:t>
      </w:r>
    </w:p>
    <w:p xmlns:wp14="http://schemas.microsoft.com/office/word/2010/wordml" w:rsidP="08F8A5E0" w14:paraId="0B400400" wp14:textId="18AA65CD">
      <w:pPr>
        <w:pStyle w:val="Normal"/>
        <w:keepNext/>
        <w:spacing w:before="0" w:after="80" w:line="276" w:lineRule="auto"/>
        <w:jc w:val="both"/>
      </w:pPr>
      <w:r w:rsidRPr="08F8A5E0" w:rsidR="29BB3C1D">
        <w:rPr>
          <w:rFonts w:ascii="Segoe UI" w:hAnsi="Segoe UI"/>
          <w:i w:val="0"/>
          <w:iCs w:val="0"/>
          <w:color w:val="1F2937"/>
          <w:sz w:val="19"/>
          <w:szCs w:val="19"/>
        </w:rPr>
        <w:t>Mecanismo Operativo: Acceso 100% gratuito e ilimitado al portal público de datos normalizados de empresas cotizadas, semáforos de cuestiones clave de auditoría (KAM ISA 701), métricas de solvencia comprensibles y simuladores cuantitativos de cartera.</w:t>
      </w:r>
    </w:p>
    <w:p xmlns:wp14="http://schemas.microsoft.com/office/word/2010/wordml" w:rsidP="08F8A5E0" w14:paraId="67A63AF7" wp14:textId="7CED6BDD">
      <w:pPr>
        <w:pStyle w:val="Normal"/>
        <w:keepNext/>
        <w:spacing w:before="0" w:after="80" w:line="276" w:lineRule="auto"/>
        <w:jc w:val="both"/>
      </w:pPr>
      <w:r w:rsidRPr="08F8A5E0" w:rsidR="29BB3C1D">
        <w:rPr>
          <w:rFonts w:ascii="Segoe UI" w:hAnsi="Segoe UI"/>
          <w:i w:val="0"/>
          <w:iCs w:val="0"/>
          <w:color w:val="1F2937"/>
          <w:sz w:val="19"/>
          <w:szCs w:val="19"/>
        </w:rPr>
        <w:t>El Desarrollo del Impacto</w:t>
      </w:r>
    </w:p>
    <w:p xmlns:wp14="http://schemas.microsoft.com/office/word/2010/wordml" w:rsidP="08F8A5E0" w14:paraId="6CDA7451" wp14:textId="01157AD6">
      <w:pPr>
        <w:pStyle w:val="Normal"/>
        <w:keepNext/>
        <w:spacing w:before="0" w:after="80" w:line="276" w:lineRule="auto"/>
        <w:jc w:val="both"/>
      </w:pPr>
      <w:r w:rsidRPr="08F8A5E0" w:rsidR="29BB3C1D">
        <w:rPr>
          <w:rFonts w:ascii="Segoe UI" w:hAnsi="Segoe UI"/>
          <w:i w:val="0"/>
          <w:iCs w:val="0"/>
          <w:color w:val="1F2937"/>
          <w:sz w:val="19"/>
          <w:szCs w:val="19"/>
        </w:rPr>
        <w:t>El primer nivel de intervención es personal, tangible e inmediato. En España, millones de familias mantienen su patrimonio estancado en depósitos que rinden por debajo de la inflación, perdiendo poder adquisitivo año tras año mientras creen estar «seguras». Cuando intentan dar el salto a la inversión, se topan con la realidad descrita por el estudio DALBAR QAIB: una brecha destructiva de 5,2 puntos porcentuales anuales de menor rentabilidad frente al mercado general, provocada por la falta de formación, el pánico emocional y la ausencia de herramientas analíticas.</w:t>
      </w:r>
    </w:p>
    <w:p xmlns:wp14="http://schemas.microsoft.com/office/word/2010/wordml" w:rsidP="08F8A5E0" w14:paraId="19577F39" wp14:textId="1296512F">
      <w:pPr>
        <w:pStyle w:val="Normal"/>
        <w:keepNext/>
        <w:spacing w:before="0" w:after="80" w:line="276" w:lineRule="auto"/>
        <w:jc w:val="both"/>
      </w:pPr>
      <w:r w:rsidRPr="08F8A5E0" w:rsidR="29BB3C1D">
        <w:rPr>
          <w:rFonts w:ascii="Segoe UI" w:hAnsi="Segoe UI"/>
          <w:i w:val="0"/>
          <w:iCs w:val="0"/>
          <w:color w:val="1F2937"/>
          <w:sz w:val="19"/>
          <w:szCs w:val="19"/>
        </w:rPr>
        <w:t>STATER elimina esa fricción de raíz:</w:t>
      </w:r>
    </w:p>
    <w:p xmlns:wp14="http://schemas.microsoft.com/office/word/2010/wordml" w:rsidP="08F8A5E0" w14:paraId="3294EC20" wp14:textId="2285E3FC">
      <w:pPr>
        <w:pStyle w:val="Normal"/>
        <w:keepNext/>
        <w:spacing w:before="0" w:after="80" w:line="276" w:lineRule="auto"/>
        <w:jc w:val="both"/>
      </w:pPr>
      <w:r w:rsidRPr="08F8A5E0" w:rsidR="29BB3C1D">
        <w:rPr>
          <w:rFonts w:ascii="Segoe UI" w:hAnsi="Segoe UI"/>
          <w:i w:val="0"/>
          <w:iCs w:val="0"/>
          <w:color w:val="1F2937"/>
          <w:sz w:val="19"/>
          <w:szCs w:val="19"/>
        </w:rPr>
        <w:t>La Linterna frente a la niebla bancaria: Un ahorrador en Albacete o una familia en Madrid pueden introducir el ticker de cualquier cotizada europea y observar en segundos su salud contable real, su capacidad de generar caja libre (Free Cash Flow) y las advertencias que el auditor firmó en la letra pequeña del informe anual.</w:t>
      </w:r>
    </w:p>
    <w:p xmlns:wp14="http://schemas.microsoft.com/office/word/2010/wordml" w:rsidP="08F8A5E0" w14:paraId="200AD823" wp14:textId="06A15A91">
      <w:pPr>
        <w:pStyle w:val="Normal"/>
        <w:keepNext/>
        <w:spacing w:before="0" w:after="80" w:line="276" w:lineRule="auto"/>
        <w:jc w:val="both"/>
      </w:pPr>
      <w:r w:rsidRPr="08F8A5E0" w:rsidR="29BB3C1D">
        <w:rPr>
          <w:rFonts w:ascii="Segoe UI" w:hAnsi="Segoe UI"/>
          <w:i w:val="0"/>
          <w:iCs w:val="0"/>
          <w:color w:val="1F2937"/>
          <w:sz w:val="19"/>
          <w:szCs w:val="19"/>
        </w:rPr>
        <w:t>Autonomía decisional: La persona deja de ser un consumidor pasivo de productos empaquetados por su banco y se convierte en el arquitecto informado de su propio patrimonio.</w:t>
      </w:r>
    </w:p>
    <w:p xmlns:wp14="http://schemas.microsoft.com/office/word/2010/wordml" w:rsidP="08F8A5E0" w14:paraId="17B42597" wp14:textId="593FB0C7">
      <w:pPr>
        <w:pStyle w:val="Normal"/>
        <w:keepNext/>
        <w:spacing w:before="0" w:after="80" w:line="276" w:lineRule="auto"/>
        <w:jc w:val="both"/>
      </w:pPr>
      <w:r w:rsidRPr="08F8A5E0" w:rsidR="29BB3C1D">
        <w:rPr>
          <w:rFonts w:ascii="Segoe UI" w:hAnsi="Segoe UI"/>
          <w:i w:val="0"/>
          <w:iCs w:val="0"/>
          <w:color w:val="1F2937"/>
          <w:sz w:val="19"/>
          <w:szCs w:val="19"/>
        </w:rPr>
        <w:t>Erradicación del miedo: Al sustituir la especulación por datos fundamentales auditados y simulaciones históricas contrastadas, el seguimiento del mercado deja de ser una ruleta de ansiedad y pasa a ser un ejercicio de criterio y serenidad.</w:t>
      </w:r>
    </w:p>
    <w:p xmlns:wp14="http://schemas.microsoft.com/office/word/2010/wordml" w:rsidP="08F8A5E0" w14:paraId="3CC73574" wp14:textId="073E0CB5">
      <w:pPr>
        <w:pStyle w:val="Normal"/>
        <w:keepNext/>
        <w:spacing w:before="0" w:after="80" w:line="276" w:lineRule="auto"/>
        <w:jc w:val="both"/>
        <w:rPr>
          <w:rFonts w:ascii="Segoe UI" w:hAnsi="Segoe UI"/>
          <w:i w:val="0"/>
          <w:iCs w:val="0"/>
          <w:color w:val="1F2937"/>
          <w:sz w:val="19"/>
          <w:szCs w:val="19"/>
        </w:rPr>
      </w:pPr>
    </w:p>
    <w:p xmlns:wp14="http://schemas.microsoft.com/office/word/2010/wordml" w:rsidP="08F8A5E0" w14:paraId="236FCF0E" wp14:textId="08D97DEE">
      <w:pPr>
        <w:pStyle w:val="Normal"/>
        <w:keepNext/>
        <w:spacing w:before="0" w:after="80" w:line="276" w:lineRule="auto"/>
        <w:jc w:val="both"/>
      </w:pPr>
      <w:r w:rsidRPr="08F8A5E0" w:rsidR="29BB3C1D">
        <w:rPr>
          <w:rFonts w:ascii="Segoe UI" w:hAnsi="Segoe UI"/>
          <w:i w:val="0"/>
          <w:iCs w:val="0"/>
          <w:color w:val="1F2937"/>
          <w:sz w:val="19"/>
          <w:szCs w:val="19"/>
        </w:rPr>
        <w:t>NIVEL 2: RETORNO AL TALENTO MERITOCRÁTICO</w:t>
      </w:r>
    </w:p>
    <w:p xmlns:wp14="http://schemas.microsoft.com/office/word/2010/wordml" w:rsidP="08F8A5E0" w14:paraId="38523E57" wp14:textId="380B4ED3">
      <w:pPr>
        <w:pStyle w:val="Normal"/>
        <w:keepNext/>
        <w:spacing w:before="0" w:after="80" w:line="276" w:lineRule="auto"/>
        <w:jc w:val="both"/>
      </w:pPr>
      <w:r w:rsidRPr="08F8A5E0" w:rsidR="29BB3C1D">
        <w:rPr>
          <w:rFonts w:ascii="Segoe UI" w:hAnsi="Segoe UI"/>
          <w:i w:val="0"/>
          <w:iCs w:val="0"/>
          <w:color w:val="1F2937"/>
          <w:sz w:val="19"/>
          <w:szCs w:val="19"/>
        </w:rPr>
        <w:t>La Rebelión del Código y el Análisis frente al Pedigrí Institucional</w:t>
      </w:r>
    </w:p>
    <w:p xmlns:wp14="http://schemas.microsoft.com/office/word/2010/wordml" w:rsidP="08F8A5E0" w14:paraId="5B26AADE" wp14:textId="6F43508D">
      <w:pPr>
        <w:pStyle w:val="Normal"/>
        <w:keepNext/>
        <w:spacing w:before="0" w:after="80" w:line="276" w:lineRule="auto"/>
        <w:jc w:val="both"/>
      </w:pPr>
      <w:r w:rsidRPr="08F8A5E0" w:rsidR="29BB3C1D">
        <w:rPr>
          <w:rFonts w:ascii="Segoe UI" w:hAnsi="Segoe UI"/>
          <w:i w:val="0"/>
          <w:iCs w:val="0"/>
          <w:color w:val="1F2937"/>
          <w:sz w:val="19"/>
          <w:szCs w:val="19"/>
        </w:rPr>
        <w:t>Población Objetivo: Estudiantes universitarios de Economía, Finanzas e Ingenierías (STEM), programadores autodidactas y analistas cuantitativos emergentes.</w:t>
      </w:r>
    </w:p>
    <w:p xmlns:wp14="http://schemas.microsoft.com/office/word/2010/wordml" w:rsidP="08F8A5E0" w14:paraId="2A69C62E" wp14:textId="78C9E6F1">
      <w:pPr>
        <w:pStyle w:val="Normal"/>
        <w:keepNext/>
        <w:spacing w:before="0" w:after="80" w:line="276" w:lineRule="auto"/>
        <w:jc w:val="both"/>
      </w:pPr>
      <w:r w:rsidRPr="08F8A5E0" w:rsidR="29BB3C1D">
        <w:rPr>
          <w:rFonts w:ascii="Segoe UI" w:hAnsi="Segoe UI"/>
          <w:i w:val="0"/>
          <w:iCs w:val="0"/>
          <w:color w:val="1F2937"/>
          <w:sz w:val="19"/>
          <w:szCs w:val="19"/>
        </w:rPr>
        <w:t>Mecanismo Operativo: Ligas Cuantitativas de simulación con datos históricos reales, publicación abierta de algoritmos auditados bajo entornos de solo lectura y pasarelas de visibilidad directa ante gestoras boutique, EAFs y consultoras colaboradoras.</w:t>
      </w:r>
    </w:p>
    <w:p xmlns:wp14="http://schemas.microsoft.com/office/word/2010/wordml" w:rsidP="08F8A5E0" w14:paraId="435D689A" wp14:textId="391EDE8A">
      <w:pPr>
        <w:pStyle w:val="Normal"/>
        <w:keepNext/>
        <w:spacing w:before="0" w:after="80" w:line="276" w:lineRule="auto"/>
        <w:jc w:val="both"/>
      </w:pPr>
      <w:r w:rsidRPr="08F8A5E0" w:rsidR="29BB3C1D">
        <w:rPr>
          <w:rFonts w:ascii="Segoe UI" w:hAnsi="Segoe UI"/>
          <w:i w:val="0"/>
          <w:iCs w:val="0"/>
          <w:color w:val="1F2937"/>
          <w:sz w:val="19"/>
          <w:szCs w:val="19"/>
        </w:rPr>
        <w:t>El Desarrollo del Impacto</w:t>
      </w:r>
    </w:p>
    <w:p xmlns:wp14="http://schemas.microsoft.com/office/word/2010/wordml" w:rsidP="08F8A5E0" w14:paraId="1B3C668A" wp14:textId="6EB56E78">
      <w:pPr>
        <w:pStyle w:val="Normal"/>
        <w:keepNext/>
        <w:spacing w:before="0" w:after="80" w:line="276" w:lineRule="auto"/>
        <w:jc w:val="both"/>
      </w:pPr>
      <w:r w:rsidRPr="08F8A5E0" w:rsidR="29BB3C1D">
        <w:rPr>
          <w:rFonts w:ascii="Segoe UI" w:hAnsi="Segoe UI"/>
          <w:i w:val="0"/>
          <w:iCs w:val="0"/>
          <w:color w:val="1F2937"/>
          <w:sz w:val="19"/>
          <w:szCs w:val="19"/>
        </w:rPr>
        <w:t>Históricamente, el acceso a la gestión de activos y al análisis de alto nivel ha estado restringido por un filtro de clase: para que un fondo escuche tu tesis de inversión necesitas un máster de 40.000 euros, un apellido influyente o una red de contactos forjada en los círculos de la élite financiera. El talento brillante de universidades públicas o autodidactas de provincias queda sistemáticamente fuera del radar.</w:t>
      </w:r>
    </w:p>
    <w:p xmlns:wp14="http://schemas.microsoft.com/office/word/2010/wordml" w:rsidP="08F8A5E0" w14:paraId="11411902" wp14:textId="43839B4B">
      <w:pPr>
        <w:pStyle w:val="Normal"/>
        <w:keepNext/>
        <w:spacing w:before="0" w:after="80" w:line="276" w:lineRule="auto"/>
        <w:jc w:val="both"/>
      </w:pPr>
      <w:r w:rsidRPr="08F8A5E0" w:rsidR="29BB3C1D">
        <w:rPr>
          <w:rFonts w:ascii="Segoe UI" w:hAnsi="Segoe UI"/>
          <w:i w:val="0"/>
          <w:iCs w:val="0"/>
          <w:color w:val="1F2937"/>
          <w:sz w:val="19"/>
          <w:szCs w:val="19"/>
        </w:rPr>
        <w:t>STATER dinamita esta barrera a través de la meritocracia algorítmica pura:</w:t>
      </w:r>
    </w:p>
    <w:p xmlns:wp14="http://schemas.microsoft.com/office/word/2010/wordml" w:rsidP="08F8A5E0" w14:paraId="04C905DA" wp14:textId="0D55F03E">
      <w:pPr>
        <w:pStyle w:val="Normal"/>
        <w:keepNext/>
        <w:spacing w:before="0" w:after="80" w:line="276" w:lineRule="auto"/>
        <w:jc w:val="both"/>
      </w:pPr>
      <w:r w:rsidRPr="08F8A5E0" w:rsidR="29BB3C1D">
        <w:rPr>
          <w:rFonts w:ascii="Segoe UI" w:hAnsi="Segoe UI"/>
          <w:i w:val="0"/>
          <w:iCs w:val="0"/>
          <w:color w:val="1F2937"/>
          <w:sz w:val="19"/>
          <w:szCs w:val="19"/>
        </w:rPr>
        <w:t>El valor del Sharpe Ratio: En STATER, lo único que importa es la solidez de tu tesis, la robustez de tu backtesting y el control del drawdown de tu modelo. Un estudiante de 21 años en Murcia o un programador en Vigo que desarrolle un modelo con métricas consistentes compite en igualdad de condiciones con un analista institucional.</w:t>
      </w:r>
    </w:p>
    <w:p xmlns:wp14="http://schemas.microsoft.com/office/word/2010/wordml" w:rsidP="08F8A5E0" w14:paraId="4E97C6E1" wp14:textId="10987AA8">
      <w:pPr>
        <w:pStyle w:val="Normal"/>
        <w:keepNext/>
        <w:spacing w:before="0" w:after="80" w:line="276" w:lineRule="auto"/>
        <w:jc w:val="both"/>
      </w:pPr>
      <w:r w:rsidRPr="08F8A5E0" w:rsidR="29BB3C1D">
        <w:rPr>
          <w:rFonts w:ascii="Segoe UI" w:hAnsi="Segoe UI"/>
          <w:i w:val="0"/>
          <w:iCs w:val="0"/>
          <w:color w:val="1F2937"/>
          <w:sz w:val="19"/>
          <w:szCs w:val="19"/>
        </w:rPr>
        <w:t>Reputación pública e inmutable: La plataforma actúa como un escaparate profesional público donde el historial de aciertos y la calidad del análisis quedan registrados y verificados sin trampa posible.</w:t>
      </w:r>
    </w:p>
    <w:p xmlns:wp14="http://schemas.microsoft.com/office/word/2010/wordml" w:rsidP="08F8A5E0" w14:paraId="798ACEF0" wp14:textId="533FDA78">
      <w:pPr>
        <w:pStyle w:val="Normal"/>
        <w:keepNext/>
        <w:spacing w:before="0" w:after="80" w:line="276" w:lineRule="auto"/>
        <w:jc w:val="both"/>
      </w:pPr>
      <w:r w:rsidRPr="08F8A5E0" w:rsidR="29BB3C1D">
        <w:rPr>
          <w:rFonts w:ascii="Segoe UI" w:hAnsi="Segoe UI"/>
          <w:i w:val="0"/>
          <w:iCs w:val="0"/>
          <w:color w:val="1F2937"/>
          <w:sz w:val="19"/>
          <w:szCs w:val="19"/>
        </w:rPr>
        <w:t>Monetización y salto profesional: Las gestoras boutique y entidades financieras aliadas acuden a STATER para identificar talento real, abriendo oportunidades de empleo, patrocinios y acuerdos de colaboración remunerados para creadores que el sistema tradicional jamás habría descubierto.</w:t>
      </w:r>
    </w:p>
    <w:p xmlns:wp14="http://schemas.microsoft.com/office/word/2010/wordml" w:rsidP="08F8A5E0" w14:paraId="04F006CC" wp14:textId="6D57D2E7">
      <w:pPr>
        <w:pStyle w:val="Normal"/>
        <w:keepNext/>
        <w:spacing w:before="0" w:after="80" w:line="276" w:lineRule="auto"/>
        <w:jc w:val="both"/>
        <w:rPr>
          <w:rFonts w:ascii="Segoe UI" w:hAnsi="Segoe UI"/>
          <w:i w:val="0"/>
          <w:iCs w:val="0"/>
          <w:color w:val="1F2937"/>
          <w:sz w:val="19"/>
          <w:szCs w:val="19"/>
        </w:rPr>
      </w:pPr>
    </w:p>
    <w:p xmlns:wp14="http://schemas.microsoft.com/office/word/2010/wordml" w:rsidP="08F8A5E0" w14:paraId="745A3005" wp14:textId="012F9A63">
      <w:pPr>
        <w:pStyle w:val="Normal"/>
        <w:keepNext/>
        <w:spacing w:before="0" w:after="80" w:line="276" w:lineRule="auto"/>
        <w:jc w:val="both"/>
      </w:pPr>
      <w:r w:rsidRPr="08F8A5E0" w:rsidR="29BB3C1D">
        <w:rPr>
          <w:rFonts w:ascii="Segoe UI" w:hAnsi="Segoe UI"/>
          <w:i w:val="0"/>
          <w:iCs w:val="0"/>
          <w:color w:val="1F2937"/>
          <w:sz w:val="19"/>
          <w:szCs w:val="19"/>
        </w:rPr>
        <w:t>NIVEL 3: TRANSPARENCIA DE DATOS EUROPEOS</w:t>
      </w:r>
    </w:p>
    <w:p xmlns:wp14="http://schemas.microsoft.com/office/word/2010/wordml" w:rsidP="08F8A5E0" w14:paraId="189D3F2F" wp14:textId="6A8EAE86">
      <w:pPr>
        <w:pStyle w:val="Normal"/>
        <w:keepNext/>
        <w:spacing w:before="0" w:after="80" w:line="276" w:lineRule="auto"/>
        <w:jc w:val="both"/>
      </w:pPr>
      <w:r w:rsidRPr="08F8A5E0" w:rsidR="29BB3C1D">
        <w:rPr>
          <w:rFonts w:ascii="Segoe UI" w:hAnsi="Segoe UI"/>
          <w:i w:val="0"/>
          <w:iCs w:val="0"/>
          <w:color w:val="1F2937"/>
          <w:sz w:val="19"/>
          <w:szCs w:val="19"/>
        </w:rPr>
        <w:t>La Apertura Radical de la Caja Negra Corporativa y el Fin del Monopolio</w:t>
      </w:r>
    </w:p>
    <w:p xmlns:wp14="http://schemas.microsoft.com/office/word/2010/wordml" w:rsidP="08F8A5E0" w14:paraId="43FE85C5" wp14:textId="115C9AB7">
      <w:pPr>
        <w:pStyle w:val="Normal"/>
        <w:keepNext/>
        <w:spacing w:before="0" w:after="80" w:line="276" w:lineRule="auto"/>
        <w:jc w:val="both"/>
      </w:pPr>
      <w:r w:rsidRPr="08F8A5E0" w:rsidR="29BB3C1D">
        <w:rPr>
          <w:rFonts w:ascii="Segoe UI" w:hAnsi="Segoe UI"/>
          <w:i w:val="0"/>
          <w:iCs w:val="0"/>
          <w:color w:val="1F2937"/>
          <w:sz w:val="19"/>
          <w:szCs w:val="19"/>
        </w:rPr>
        <w:t>Población Objetivo: El mercado financiero europeo en su conjunto, pymes cotizadas (Small y Mid Caps), investigadores académicos, reguladores y prensa económica independiente.</w:t>
      </w:r>
    </w:p>
    <w:p xmlns:wp14="http://schemas.microsoft.com/office/word/2010/wordml" w:rsidP="08F8A5E0" w14:paraId="5143239C" wp14:textId="62D68CD3">
      <w:pPr>
        <w:pStyle w:val="Normal"/>
        <w:keepNext/>
        <w:spacing w:before="0" w:after="80" w:line="276" w:lineRule="auto"/>
        <w:jc w:val="both"/>
      </w:pPr>
      <w:r w:rsidRPr="08F8A5E0" w:rsidR="29BB3C1D">
        <w:rPr>
          <w:rFonts w:ascii="Segoe UI" w:hAnsi="Segoe UI"/>
          <w:i w:val="0"/>
          <w:iCs w:val="0"/>
          <w:color w:val="1F2937"/>
          <w:sz w:val="19"/>
          <w:szCs w:val="19"/>
        </w:rPr>
        <w:t>Mecanismo Operativo: Extracción masiva, estandarización determinista y estructuración en JSON/Parquet de filings en Inline XBRL (ESEF), cuestiones clave de auditoría (KAM ISA 701) e indicadores de sostenibilidad obligatorios (CSRD/ESRS), accesibles vía API y datasets de bajo coste.</w:t>
      </w:r>
    </w:p>
    <w:p xmlns:wp14="http://schemas.microsoft.com/office/word/2010/wordml" w:rsidP="08F8A5E0" w14:paraId="491BBCE4" wp14:textId="2B454C9D">
      <w:pPr>
        <w:pStyle w:val="Normal"/>
        <w:keepNext/>
        <w:spacing w:before="0" w:after="80" w:line="276" w:lineRule="auto"/>
        <w:jc w:val="both"/>
      </w:pPr>
      <w:r w:rsidRPr="08F8A5E0" w:rsidR="29BB3C1D">
        <w:rPr>
          <w:rFonts w:ascii="Segoe UI" w:hAnsi="Segoe UI"/>
          <w:i w:val="0"/>
          <w:iCs w:val="0"/>
          <w:color w:val="1F2937"/>
          <w:sz w:val="19"/>
          <w:szCs w:val="19"/>
        </w:rPr>
        <w:t>El Desarrollo del Impacto</w:t>
      </w:r>
    </w:p>
    <w:p xmlns:wp14="http://schemas.microsoft.com/office/word/2010/wordml" w:rsidP="08F8A5E0" w14:paraId="5C0304DB" wp14:textId="30D44C15">
      <w:pPr>
        <w:pStyle w:val="Normal"/>
        <w:keepNext/>
        <w:spacing w:before="0" w:after="80" w:line="276" w:lineRule="auto"/>
        <w:jc w:val="both"/>
      </w:pPr>
      <w:r w:rsidRPr="08F8A5E0" w:rsidR="29BB3C1D">
        <w:rPr>
          <w:rFonts w:ascii="Segoe UI" w:hAnsi="Segoe UI"/>
          <w:i w:val="0"/>
          <w:iCs w:val="0"/>
          <w:color w:val="1F2937"/>
          <w:sz w:val="19"/>
          <w:szCs w:val="19"/>
        </w:rPr>
        <w:t>Existe una paradoja inadmisible en el corazón de la Unión Europea: la información societaria es jurídicamente pública, pero operativamente inaccesible. Dispersa entre 27 Mecanismos Oficialmente Designados (OAMs), sepultada en memorias PDF de 400 páginas y redactada en idiomas locales, la información solo puede ser explotada por quienes pagan licencias de 25.000 a 50.000 euros anuales en terminales globales (Bloomberg, LSEG, FactSet). Las empresas de menor capitalización (Small y Mid Caps) quedan huérfanas de cobertura y los investigadores universitarios se ven obligados a trabajar con muestras raquíticas.</w:t>
      </w:r>
    </w:p>
    <w:p xmlns:wp14="http://schemas.microsoft.com/office/word/2010/wordml" w:rsidP="08F8A5E0" w14:paraId="3F1E16B9" wp14:textId="4FF197CD">
      <w:pPr>
        <w:pStyle w:val="Normal"/>
        <w:keepNext/>
        <w:spacing w:before="0" w:after="80" w:line="276" w:lineRule="auto"/>
        <w:jc w:val="both"/>
      </w:pPr>
      <w:r w:rsidRPr="08F8A5E0" w:rsidR="29BB3C1D">
        <w:rPr>
          <w:rFonts w:ascii="Segoe UI" w:hAnsi="Segoe UI"/>
          <w:i w:val="0"/>
          <w:iCs w:val="0"/>
          <w:color w:val="1F2937"/>
          <w:sz w:val="19"/>
          <w:szCs w:val="19"/>
        </w:rPr>
        <w:t>ARGOS (el motor de datos de STATER) transforma este panorama:</w:t>
      </w:r>
    </w:p>
    <w:p xmlns:wp14="http://schemas.microsoft.com/office/word/2010/wordml" w:rsidP="08F8A5E0" w14:paraId="42F30FE4" wp14:textId="143A41FD">
      <w:pPr>
        <w:pStyle w:val="Normal"/>
        <w:keepNext/>
        <w:spacing w:before="0" w:after="80" w:line="276" w:lineRule="auto"/>
        <w:jc w:val="both"/>
      </w:pPr>
      <w:r w:rsidRPr="08F8A5E0" w:rsidR="29BB3C1D">
        <w:rPr>
          <w:rFonts w:ascii="Segoe UI" w:hAnsi="Segoe UI"/>
          <w:i w:val="0"/>
          <w:iCs w:val="0"/>
          <w:color w:val="1F2937"/>
          <w:sz w:val="19"/>
          <w:szCs w:val="19"/>
        </w:rPr>
        <w:t>Democratización del dato institucional: Desbloqueamos el corpus de cuentas europeas normalizadas, permitiendo que una startup, una universidad pública o una gestora independiente accedan a la misma profundidad de análisis que un banco de inversión global.</w:t>
      </w:r>
    </w:p>
    <w:p xmlns:wp14="http://schemas.microsoft.com/office/word/2010/wordml" w:rsidP="08F8A5E0" w14:paraId="4198621A" wp14:textId="0E261F1A">
      <w:pPr>
        <w:pStyle w:val="Normal"/>
        <w:keepNext/>
        <w:spacing w:before="0" w:after="80" w:line="276" w:lineRule="auto"/>
        <w:jc w:val="both"/>
      </w:pPr>
      <w:r w:rsidRPr="08F8A5E0" w:rsidR="29BB3C1D">
        <w:rPr>
          <w:rFonts w:ascii="Segoe UI" w:hAnsi="Segoe UI"/>
          <w:i w:val="0"/>
          <w:iCs w:val="0"/>
          <w:color w:val="1F2937"/>
          <w:sz w:val="19"/>
          <w:szCs w:val="19"/>
        </w:rPr>
        <w:t>Lupa sobre la sostenibilidad y la gobernanza: Con la entrada en vigor de la Directiva CSRD, STATER no permite el greenwashing: extrae métricas reales de emisiones, brecha de género y derechos laborales con anclaje a página y hash criptográfico SHA-256.</w:t>
      </w:r>
    </w:p>
    <w:p xmlns:wp14="http://schemas.microsoft.com/office/word/2010/wordml" w:rsidP="08F8A5E0" w14:paraId="3A2332BB" wp14:textId="0537FE12">
      <w:pPr>
        <w:pStyle w:val="Normal"/>
        <w:keepNext/>
        <w:spacing w:before="0" w:after="80" w:line="276" w:lineRule="auto"/>
        <w:jc w:val="both"/>
      </w:pPr>
      <w:r w:rsidRPr="08F8A5E0" w:rsidR="29BB3C1D">
        <w:rPr>
          <w:rFonts w:ascii="Segoe UI" w:hAnsi="Segoe UI"/>
          <w:i w:val="0"/>
          <w:iCs w:val="0"/>
          <w:color w:val="1F2937"/>
          <w:sz w:val="19"/>
          <w:szCs w:val="19"/>
        </w:rPr>
        <w:t>Visibilidad para el tejido productivo mediano: Al estandarizar los datos de cotizadas en BME Growth, Euronext Growth o Scale, facilitamos que empresas solventes pero invisibles para los grandes analistas internacionales puedan ser descubiertas por inversores de todo el continente.</w:t>
      </w:r>
    </w:p>
    <w:p xmlns:wp14="http://schemas.microsoft.com/office/word/2010/wordml" w:rsidP="08F8A5E0" w14:paraId="754A4BE4" wp14:textId="579D9196">
      <w:pPr>
        <w:pStyle w:val="Normal"/>
        <w:keepNext/>
        <w:spacing w:before="0" w:after="80" w:line="276" w:lineRule="auto"/>
        <w:jc w:val="both"/>
        <w:rPr>
          <w:rFonts w:ascii="Segoe UI" w:hAnsi="Segoe UI"/>
          <w:i w:val="0"/>
          <w:iCs w:val="0"/>
          <w:color w:val="1F2937"/>
          <w:sz w:val="19"/>
          <w:szCs w:val="19"/>
        </w:rPr>
      </w:pPr>
    </w:p>
    <w:p xmlns:wp14="http://schemas.microsoft.com/office/word/2010/wordml" w:rsidP="08F8A5E0" w14:paraId="4C4F9492" wp14:textId="6B5B9418">
      <w:pPr>
        <w:pStyle w:val="Normal"/>
        <w:keepNext/>
        <w:spacing w:before="0" w:after="80" w:line="276" w:lineRule="auto"/>
        <w:jc w:val="both"/>
      </w:pPr>
      <w:r w:rsidRPr="08F8A5E0" w:rsidR="29BB3C1D">
        <w:rPr>
          <w:rFonts w:ascii="Segoe UI" w:hAnsi="Segoe UI"/>
          <w:i w:val="0"/>
          <w:iCs w:val="0"/>
          <w:color w:val="1F2937"/>
          <w:sz w:val="19"/>
          <w:szCs w:val="19"/>
        </w:rPr>
        <w:t>NIVEL 4: PROGRAMA DE CAPITAL INTELIGENTE</w:t>
      </w:r>
    </w:p>
    <w:p xmlns:wp14="http://schemas.microsoft.com/office/word/2010/wordml" w:rsidP="08F8A5E0" w14:paraId="5629EA28" wp14:textId="162482CF">
      <w:pPr>
        <w:pStyle w:val="Normal"/>
        <w:keepNext/>
        <w:spacing w:before="0" w:after="80" w:line="276" w:lineRule="auto"/>
        <w:jc w:val="both"/>
      </w:pPr>
      <w:r w:rsidRPr="08F8A5E0" w:rsidR="29BB3C1D">
        <w:rPr>
          <w:rFonts w:ascii="Segoe UI" w:hAnsi="Segoe UI"/>
          <w:i w:val="0"/>
          <w:iCs w:val="0"/>
          <w:color w:val="1F2937"/>
          <w:sz w:val="19"/>
          <w:szCs w:val="19"/>
        </w:rPr>
        <w:t>El Ecosistema Virtuoso: El Éxito de STATER Financiando la Siguiente Ola</w:t>
      </w:r>
    </w:p>
    <w:p xmlns:wp14="http://schemas.microsoft.com/office/word/2010/wordml" w:rsidP="08F8A5E0" w14:paraId="5D1332E4" wp14:textId="3ABED4DA">
      <w:pPr>
        <w:pStyle w:val="Normal"/>
        <w:keepNext/>
        <w:spacing w:before="0" w:after="80" w:line="276" w:lineRule="auto"/>
        <w:jc w:val="both"/>
      </w:pPr>
      <w:r w:rsidRPr="08F8A5E0" w:rsidR="29BB3C1D">
        <w:rPr>
          <w:rFonts w:ascii="Segoe UI" w:hAnsi="Segoe UI"/>
          <w:i w:val="0"/>
          <w:iCs w:val="0"/>
          <w:color w:val="1F2937"/>
          <w:sz w:val="19"/>
          <w:szCs w:val="19"/>
        </w:rPr>
        <w:t>Población Objetivo: Ecosistema de educación financiera abierta, proyectos tecnológicos open-source, creadores de herramientas de código libre e iniciativas comunitarias contra la exclusión financiera.</w:t>
      </w:r>
    </w:p>
    <w:p xmlns:wp14="http://schemas.microsoft.com/office/word/2010/wordml" w:rsidP="08F8A5E0" w14:paraId="4ABD52AC" wp14:textId="0C4B29CD">
      <w:pPr>
        <w:pStyle w:val="Normal"/>
        <w:keepNext/>
        <w:spacing w:before="0" w:after="80" w:line="276" w:lineRule="auto"/>
        <w:jc w:val="both"/>
      </w:pPr>
      <w:r w:rsidRPr="08F8A5E0" w:rsidR="29BB3C1D">
        <w:rPr>
          <w:rFonts w:ascii="Segoe UI" w:hAnsi="Segoe UI"/>
          <w:i w:val="0"/>
          <w:iCs w:val="0"/>
          <w:color w:val="1F2937"/>
          <w:sz w:val="19"/>
          <w:szCs w:val="19"/>
        </w:rPr>
        <w:t>Mecanismo Operativo: Compromiso estatutario irrevocable de destinar el 20% de los excedentes netos de explotación (tras asegurar un colchón operativo de seguridad) a convocatorias periódicas de subvenciones directas y capital semilla sin toma de control abusiva.</w:t>
      </w:r>
    </w:p>
    <w:p xmlns:wp14="http://schemas.microsoft.com/office/word/2010/wordml" w:rsidP="08F8A5E0" w14:paraId="306B96BB" wp14:textId="72100038">
      <w:pPr>
        <w:pStyle w:val="Normal"/>
        <w:keepNext/>
        <w:spacing w:before="0" w:after="80" w:line="276" w:lineRule="auto"/>
        <w:jc w:val="both"/>
      </w:pPr>
      <w:r w:rsidRPr="08F8A5E0" w:rsidR="29BB3C1D">
        <w:rPr>
          <w:rFonts w:ascii="Segoe UI" w:hAnsi="Segoe UI"/>
          <w:i w:val="0"/>
          <w:iCs w:val="0"/>
          <w:color w:val="1F2937"/>
          <w:sz w:val="19"/>
          <w:szCs w:val="19"/>
        </w:rPr>
        <w:t>El Desarrollo del Impacto</w:t>
      </w:r>
    </w:p>
    <w:p xmlns:wp14="http://schemas.microsoft.com/office/word/2010/wordml" w:rsidP="08F8A5E0" w14:paraId="5A716A70" wp14:textId="5E358A57">
      <w:pPr>
        <w:pStyle w:val="Normal"/>
        <w:keepNext/>
        <w:spacing w:before="0" w:after="80" w:line="276" w:lineRule="auto"/>
        <w:jc w:val="both"/>
      </w:pPr>
      <w:r w:rsidRPr="08F8A5E0" w:rsidR="29BB3C1D">
        <w:rPr>
          <w:rFonts w:ascii="Segoe UI" w:hAnsi="Segoe UI"/>
          <w:i w:val="0"/>
          <w:iCs w:val="0"/>
          <w:color w:val="1F2937"/>
          <w:sz w:val="19"/>
          <w:szCs w:val="19"/>
        </w:rPr>
        <w:t>El éxito económico de STATER no culmina en la acumulación estéril ni en la complacencia de sus fundadores. STATER se concibe como un motor de recirculación de valor:</w:t>
      </w:r>
    </w:p>
    <w:p xmlns:wp14="http://schemas.microsoft.com/office/word/2010/wordml" w:rsidP="08F8A5E0" w14:paraId="5F1C8FCC" wp14:textId="7A8163AC">
      <w:pPr>
        <w:pStyle w:val="Normal"/>
        <w:keepNext/>
        <w:spacing w:before="0" w:after="80" w:line="276" w:lineRule="auto"/>
        <w:jc w:val="both"/>
      </w:pPr>
      <w:r w:rsidRPr="08F8A5E0" w:rsidR="29BB3C1D">
        <w:rPr>
          <w:rFonts w:ascii="Segoe UI" w:hAnsi="Segoe UI"/>
          <w:i w:val="0"/>
          <w:iCs w:val="0"/>
          <w:color w:val="1F2937"/>
          <w:sz w:val="19"/>
          <w:szCs w:val="19"/>
        </w:rPr>
        <w:t>No filantropía, sino inversión estratégica: Financiar a desarrolladores que crean librerías abiertas de análisis financiero, a profesores que diseñan programas para institutos públicos o a comunidades que divulgan finanzas sin conflicto de interés no es caridad: es expandir el suelo fértil donde STATER crece.</w:t>
      </w:r>
    </w:p>
    <w:p xmlns:wp14="http://schemas.microsoft.com/office/word/2010/wordml" w:rsidP="08F8A5E0" w14:paraId="13ED74F4" wp14:textId="43222841">
      <w:pPr>
        <w:pStyle w:val="Normal"/>
        <w:keepNext/>
        <w:spacing w:before="0" w:after="80" w:line="276" w:lineRule="auto"/>
        <w:jc w:val="both"/>
      </w:pPr>
      <w:r w:rsidRPr="08F8A5E0" w:rsidR="29BB3C1D">
        <w:rPr>
          <w:rFonts w:ascii="Segoe UI" w:hAnsi="Segoe UI"/>
          <w:i w:val="0"/>
          <w:iCs w:val="0"/>
          <w:color w:val="1F2937"/>
          <w:sz w:val="19"/>
          <w:szCs w:val="19"/>
        </w:rPr>
        <w:t>Círculo virtuoso autosostenible: Una sociedad con mayor cultura financiera demanda mejores datos; el uso de mejores datos hace crecer la plataforma STATER; el crecimiento de STATER genera excedentes que vuelven a financiar la educación comunitaria.</w:t>
      </w:r>
    </w:p>
    <w:p xmlns:wp14="http://schemas.microsoft.com/office/word/2010/wordml" w:rsidP="08F8A5E0" w14:paraId="570EBD3F" wp14:textId="1BDE668C">
      <w:pPr>
        <w:pStyle w:val="Normal"/>
        <w:keepNext/>
        <w:spacing w:before="0" w:after="80" w:line="276" w:lineRule="auto"/>
        <w:jc w:val="both"/>
      </w:pPr>
      <w:r w:rsidRPr="08F8A5E0" w:rsidR="29BB3C1D">
        <w:rPr>
          <w:rFonts w:ascii="Segoe UI" w:hAnsi="Segoe UI"/>
          <w:i w:val="0"/>
          <w:iCs w:val="0"/>
          <w:color w:val="1F2937"/>
          <w:sz w:val="19"/>
          <w:szCs w:val="19"/>
        </w:rPr>
        <w:t>Independencia</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innegociable</w:t>
      </w:r>
      <w:r w:rsidRPr="08F8A5E0" w:rsidR="29BB3C1D">
        <w:rPr>
          <w:rFonts w:ascii="Segoe UI" w:hAnsi="Segoe UI"/>
          <w:i w:val="0"/>
          <w:iCs w:val="0"/>
          <w:color w:val="1F2937"/>
          <w:sz w:val="19"/>
          <w:szCs w:val="19"/>
        </w:rPr>
        <w:t xml:space="preserve">: Al </w:t>
      </w:r>
      <w:r w:rsidRPr="08F8A5E0" w:rsidR="29BB3C1D">
        <w:rPr>
          <w:rFonts w:ascii="Segoe UI" w:hAnsi="Segoe UI"/>
          <w:i w:val="0"/>
          <w:iCs w:val="0"/>
          <w:color w:val="1F2937"/>
          <w:sz w:val="19"/>
          <w:szCs w:val="19"/>
        </w:rPr>
        <w:t>financiar</w:t>
      </w:r>
      <w:r w:rsidRPr="08F8A5E0" w:rsidR="29BB3C1D">
        <w:rPr>
          <w:rFonts w:ascii="Segoe UI" w:hAnsi="Segoe UI"/>
          <w:i w:val="0"/>
          <w:iCs w:val="0"/>
          <w:color w:val="1F2937"/>
          <w:sz w:val="19"/>
          <w:szCs w:val="19"/>
        </w:rPr>
        <w:t xml:space="preserve"> el </w:t>
      </w:r>
      <w:r w:rsidRPr="08F8A5E0" w:rsidR="29BB3C1D">
        <w:rPr>
          <w:rFonts w:ascii="Segoe UI" w:hAnsi="Segoe UI"/>
          <w:i w:val="0"/>
          <w:iCs w:val="0"/>
          <w:color w:val="1F2937"/>
          <w:sz w:val="19"/>
          <w:szCs w:val="19"/>
        </w:rPr>
        <w:t>ecosistema</w:t>
      </w:r>
      <w:r w:rsidRPr="08F8A5E0" w:rsidR="29BB3C1D">
        <w:rPr>
          <w:rFonts w:ascii="Segoe UI" w:hAnsi="Segoe UI"/>
          <w:i w:val="0"/>
          <w:iCs w:val="0"/>
          <w:color w:val="1F2937"/>
          <w:sz w:val="19"/>
          <w:szCs w:val="19"/>
        </w:rPr>
        <w:t xml:space="preserve"> con </w:t>
      </w:r>
      <w:r w:rsidRPr="08F8A5E0" w:rsidR="29BB3C1D">
        <w:rPr>
          <w:rFonts w:ascii="Segoe UI" w:hAnsi="Segoe UI"/>
          <w:i w:val="0"/>
          <w:iCs w:val="0"/>
          <w:color w:val="1F2937"/>
          <w:sz w:val="19"/>
          <w:szCs w:val="19"/>
        </w:rPr>
        <w:t>recursos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propios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generados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por</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nuestro</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modelo</w:t>
      </w:r>
      <w:r w:rsidRPr="08F8A5E0" w:rsidR="29BB3C1D">
        <w:rPr>
          <w:rFonts w:ascii="Segoe UI" w:hAnsi="Segoe UI"/>
          <w:i w:val="0"/>
          <w:iCs w:val="0"/>
          <w:color w:val="1F2937"/>
          <w:sz w:val="19"/>
          <w:szCs w:val="19"/>
        </w:rPr>
        <w:t xml:space="preserve"> B2B, </w:t>
      </w:r>
      <w:r w:rsidRPr="08F8A5E0" w:rsidR="29BB3C1D">
        <w:rPr>
          <w:rFonts w:ascii="Segoe UI" w:hAnsi="Segoe UI"/>
          <w:i w:val="0"/>
          <w:iCs w:val="0"/>
          <w:color w:val="1F2937"/>
          <w:sz w:val="19"/>
          <w:szCs w:val="19"/>
        </w:rPr>
        <w:t>garantizamos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que</w:t>
      </w:r>
      <w:r w:rsidRPr="08F8A5E0" w:rsidR="29BB3C1D">
        <w:rPr>
          <w:rFonts w:ascii="Segoe UI" w:hAnsi="Segoe UI"/>
          <w:i w:val="0"/>
          <w:iCs w:val="0"/>
          <w:color w:val="1F2937"/>
          <w:sz w:val="19"/>
          <w:szCs w:val="19"/>
        </w:rPr>
        <w:t xml:space="preserve"> las </w:t>
      </w:r>
      <w:r w:rsidRPr="08F8A5E0" w:rsidR="29BB3C1D">
        <w:rPr>
          <w:rFonts w:ascii="Segoe UI" w:hAnsi="Segoe UI"/>
          <w:i w:val="0"/>
          <w:iCs w:val="0"/>
          <w:color w:val="1F2937"/>
          <w:sz w:val="19"/>
          <w:szCs w:val="19"/>
        </w:rPr>
        <w:t>nuevas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iniciativas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nazcan</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libres</w:t>
      </w:r>
      <w:r w:rsidRPr="08F8A5E0" w:rsidR="29BB3C1D">
        <w:rPr>
          <w:rFonts w:ascii="Segoe UI" w:hAnsi="Segoe UI"/>
          <w:i w:val="0"/>
          <w:iCs w:val="0"/>
          <w:color w:val="1F2937"/>
          <w:sz w:val="19"/>
          <w:szCs w:val="19"/>
        </w:rPr>
        <w:t xml:space="preserve"> de la </w:t>
      </w:r>
      <w:r w:rsidRPr="08F8A5E0" w:rsidR="29BB3C1D">
        <w:rPr>
          <w:rFonts w:ascii="Segoe UI" w:hAnsi="Segoe UI"/>
          <w:i w:val="0"/>
          <w:iCs w:val="0"/>
          <w:color w:val="1F2937"/>
          <w:sz w:val="19"/>
          <w:szCs w:val="19"/>
        </w:rPr>
        <w:t>servidumbre</w:t>
      </w:r>
      <w:r w:rsidRPr="08F8A5E0" w:rsidR="29BB3C1D">
        <w:rPr>
          <w:rFonts w:ascii="Segoe UI" w:hAnsi="Segoe UI"/>
          <w:i w:val="0"/>
          <w:iCs w:val="0"/>
          <w:color w:val="1F2937"/>
          <w:sz w:val="19"/>
          <w:szCs w:val="19"/>
        </w:rPr>
        <w:t xml:space="preserve"> a </w:t>
      </w:r>
      <w:r w:rsidRPr="08F8A5E0" w:rsidR="29BB3C1D">
        <w:rPr>
          <w:rFonts w:ascii="Segoe UI" w:hAnsi="Segoe UI"/>
          <w:i w:val="0"/>
          <w:iCs w:val="0"/>
          <w:color w:val="1F2937"/>
          <w:sz w:val="19"/>
          <w:szCs w:val="19"/>
        </w:rPr>
        <w:t>patrocinadores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bancarios</w:t>
      </w:r>
      <w:r w:rsidRPr="08F8A5E0" w:rsidR="29BB3C1D">
        <w:rPr>
          <w:rFonts w:ascii="Segoe UI" w:hAnsi="Segoe UI"/>
          <w:i w:val="0"/>
          <w:iCs w:val="0"/>
          <w:color w:val="1F2937"/>
          <w:sz w:val="19"/>
          <w:szCs w:val="19"/>
        </w:rPr>
        <w:t xml:space="preserve"> o </w:t>
      </w:r>
      <w:r w:rsidRPr="08F8A5E0" w:rsidR="29BB3C1D">
        <w:rPr>
          <w:rFonts w:ascii="Segoe UI" w:hAnsi="Segoe UI"/>
          <w:i w:val="0"/>
          <w:iCs w:val="0"/>
          <w:color w:val="1F2937"/>
          <w:sz w:val="19"/>
          <w:szCs w:val="19"/>
        </w:rPr>
        <w:t>intereses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corporativos</w:t>
      </w:r>
      <w:r w:rsidRPr="08F8A5E0" w:rsidR="29BB3C1D">
        <w:rPr>
          <w:rFonts w:ascii="Segoe UI" w:hAnsi="Segoe UI"/>
          <w:i w:val="0"/>
          <w:iCs w:val="0"/>
          <w:color w:val="1F2937"/>
          <w:sz w:val="19"/>
          <w:szCs w:val="19"/>
        </w:rPr>
        <w:t xml:space="preserve"> </w:t>
      </w:r>
      <w:r w:rsidRPr="08F8A5E0" w:rsidR="29BB3C1D">
        <w:rPr>
          <w:rFonts w:ascii="Segoe UI" w:hAnsi="Segoe UI"/>
          <w:i w:val="0"/>
          <w:iCs w:val="0"/>
          <w:color w:val="1F2937"/>
          <w:sz w:val="19"/>
          <w:szCs w:val="19"/>
        </w:rPr>
        <w:t>opacos</w:t>
      </w:r>
      <w:r w:rsidRPr="08F8A5E0" w:rsidR="29BB3C1D">
        <w:rPr>
          <w:rFonts w:ascii="Segoe UI" w:hAnsi="Segoe UI"/>
          <w:i w:val="0"/>
          <w:iCs w:val="0"/>
          <w:color w:val="1F2937"/>
          <w:sz w:val="19"/>
          <w:szCs w:val="19"/>
        </w:rPr>
        <w:t>.</w:t>
      </w:r>
    </w:p>
    <w:p w:rsidR="08F8A5E0" w:rsidP="08F8A5E0" w:rsidRDefault="08F8A5E0" w14:paraId="382AAED7" w14:textId="2418E771">
      <w:pPr>
        <w:pStyle w:val="Normal"/>
        <w:spacing w:before="0" w:after="80" w:line="276" w:lineRule="auto"/>
        <w:jc w:val="both"/>
        <w:rPr>
          <w:rFonts w:ascii="Segoe UI" w:hAnsi="Segoe UI"/>
          <w:i w:val="0"/>
          <w:iCs w:val="0"/>
          <w:color w:val="1F2937"/>
          <w:sz w:val="19"/>
          <w:szCs w:val="19"/>
        </w:rPr>
      </w:pPr>
    </w:p>
    <w:p w:rsidR="08F8A5E0" w:rsidP="08F8A5E0" w:rsidRDefault="08F8A5E0" w14:paraId="1347FAA1" w14:textId="3181865A">
      <w:pPr>
        <w:pStyle w:val="Normal"/>
        <w:spacing w:before="0" w:after="80" w:line="276" w:lineRule="auto"/>
        <w:jc w:val="both"/>
        <w:rPr>
          <w:rFonts w:ascii="Segoe UI" w:hAnsi="Segoe UI"/>
          <w:i w:val="0"/>
          <w:iCs w:val="0"/>
          <w:color w:val="1F2937"/>
          <w:sz w:val="19"/>
          <w:szCs w:val="19"/>
        </w:rPr>
      </w:pPr>
    </w:p>
    <w:p w:rsidR="08F8A5E0" w:rsidP="08F8A5E0" w:rsidRDefault="08F8A5E0" w14:paraId="2D644684" w14:textId="5C6B05C0">
      <w:pPr>
        <w:pStyle w:val="Normal"/>
        <w:spacing w:before="0" w:after="80" w:line="276" w:lineRule="auto"/>
        <w:jc w:val="both"/>
        <w:rPr>
          <w:rFonts w:ascii="Segoe UI" w:hAnsi="Segoe UI"/>
          <w:i w:val="0"/>
          <w:iCs w:val="0"/>
          <w:color w:val="1F2937"/>
          <w:sz w:val="19"/>
          <w:szCs w:val="19"/>
        </w:rPr>
      </w:pPr>
    </w:p>
    <w:p w:rsidR="08F8A5E0" w:rsidP="08F8A5E0" w:rsidRDefault="08F8A5E0" w14:paraId="5F10CF49" w14:textId="12209FA1">
      <w:pPr>
        <w:pStyle w:val="Normal"/>
        <w:spacing w:before="0" w:after="80" w:line="276" w:lineRule="auto"/>
        <w:jc w:val="both"/>
        <w:rPr>
          <w:rFonts w:ascii="Segoe UI" w:hAnsi="Segoe UI"/>
          <w:i w:val="0"/>
          <w:iCs w:val="0"/>
          <w:color w:val="1F2937"/>
          <w:sz w:val="19"/>
          <w:szCs w:val="19"/>
        </w:rPr>
      </w:pPr>
    </w:p>
    <w:p w:rsidR="08F8A5E0" w:rsidP="08F8A5E0" w:rsidRDefault="08F8A5E0" w14:paraId="7F19A791" w14:textId="1468B6C1">
      <w:pPr>
        <w:pStyle w:val="Normal"/>
        <w:spacing w:before="0" w:after="80" w:line="276" w:lineRule="auto"/>
        <w:jc w:val="both"/>
        <w:rPr>
          <w:rFonts w:ascii="Segoe UI" w:hAnsi="Segoe UI"/>
          <w:i w:val="0"/>
          <w:iCs w:val="0"/>
          <w:color w:val="1F2937"/>
          <w:sz w:val="19"/>
          <w:szCs w:val="19"/>
        </w:rPr>
      </w:pPr>
    </w:p>
    <w:p w:rsidR="08F8A5E0" w:rsidP="08F8A5E0" w:rsidRDefault="08F8A5E0" w14:paraId="29C9EFED" w14:textId="647A6D35">
      <w:pPr>
        <w:pStyle w:val="Normal"/>
        <w:spacing w:before="0" w:after="80" w:line="276" w:lineRule="auto"/>
        <w:jc w:val="both"/>
        <w:rPr>
          <w:rFonts w:ascii="Segoe UI" w:hAnsi="Segoe UI"/>
          <w:i w:val="0"/>
          <w:iCs w:val="0"/>
          <w:color w:val="1F2937"/>
          <w:sz w:val="19"/>
          <w:szCs w:val="19"/>
        </w:rPr>
      </w:pPr>
    </w:p>
    <w:p w:rsidR="08F8A5E0" w:rsidP="08F8A5E0" w:rsidRDefault="08F8A5E0" w14:paraId="55DF31B9" w14:textId="000F2B58">
      <w:pPr>
        <w:pStyle w:val="Normal"/>
        <w:spacing w:before="0" w:after="80" w:line="276" w:lineRule="auto"/>
        <w:jc w:val="both"/>
        <w:rPr>
          <w:rFonts w:ascii="Segoe UI" w:hAnsi="Segoe UI"/>
          <w:i w:val="0"/>
          <w:iCs w:val="0"/>
          <w:color w:val="1F2937"/>
          <w:sz w:val="19"/>
          <w:szCs w:val="19"/>
        </w:rPr>
      </w:pPr>
    </w:p>
    <w:p w:rsidR="08F8A5E0" w:rsidP="08F8A5E0" w:rsidRDefault="08F8A5E0" w14:paraId="56DEFEE4" w14:textId="75F0CA07">
      <w:pPr>
        <w:pStyle w:val="Normal"/>
        <w:spacing w:before="0" w:after="80" w:line="276" w:lineRule="auto"/>
        <w:jc w:val="both"/>
        <w:rPr>
          <w:rFonts w:ascii="Segoe UI" w:hAnsi="Segoe UI"/>
          <w:i w:val="0"/>
          <w:iCs w:val="0"/>
          <w:color w:val="1F2937"/>
          <w:sz w:val="19"/>
          <w:szCs w:val="19"/>
        </w:rPr>
      </w:pPr>
    </w:p>
    <w:p w:rsidR="08F8A5E0" w:rsidP="08F8A5E0" w:rsidRDefault="08F8A5E0" w14:paraId="1FC55AFD" w14:textId="2162B9E1">
      <w:pPr>
        <w:pStyle w:val="Normal"/>
        <w:spacing w:before="0" w:after="80" w:line="276" w:lineRule="auto"/>
        <w:jc w:val="both"/>
        <w:rPr>
          <w:rFonts w:ascii="Segoe UI" w:hAnsi="Segoe UI"/>
          <w:i w:val="0"/>
          <w:iCs w:val="0"/>
          <w:color w:val="1F2937"/>
          <w:sz w:val="19"/>
          <w:szCs w:val="19"/>
        </w:rPr>
      </w:pPr>
    </w:p>
    <w:p w:rsidR="08F8A5E0" w:rsidP="08F8A5E0" w:rsidRDefault="08F8A5E0" w14:paraId="17959F6C" w14:textId="5670749B">
      <w:pPr>
        <w:pStyle w:val="Normal"/>
        <w:spacing w:before="0" w:after="80" w:line="276" w:lineRule="auto"/>
        <w:jc w:val="both"/>
        <w:rPr>
          <w:rFonts w:ascii="Segoe UI" w:hAnsi="Segoe UI"/>
          <w:i w:val="0"/>
          <w:iCs w:val="0"/>
          <w:color w:val="1F2937"/>
          <w:sz w:val="19"/>
          <w:szCs w:val="19"/>
        </w:rPr>
      </w:pPr>
    </w:p>
    <w:p w:rsidR="08F8A5E0" w:rsidP="08F8A5E0" w:rsidRDefault="08F8A5E0" w14:paraId="06610971" w14:textId="4908B580">
      <w:pPr>
        <w:pStyle w:val="Normal"/>
        <w:spacing w:before="0" w:after="80" w:line="276" w:lineRule="auto"/>
        <w:jc w:val="both"/>
        <w:rPr>
          <w:rFonts w:ascii="Segoe UI" w:hAnsi="Segoe UI"/>
          <w:i w:val="0"/>
          <w:iCs w:val="0"/>
          <w:color w:val="1F2937"/>
          <w:sz w:val="19"/>
          <w:szCs w:val="19"/>
        </w:rPr>
      </w:pPr>
    </w:p>
    <w:p w:rsidR="08F8A5E0" w:rsidP="08F8A5E0" w:rsidRDefault="08F8A5E0" w14:paraId="71ECC67E" w14:textId="3DBFD6B8">
      <w:pPr>
        <w:pStyle w:val="Normal"/>
        <w:spacing w:before="0" w:after="80" w:line="276" w:lineRule="auto"/>
        <w:jc w:val="both"/>
        <w:rPr>
          <w:rFonts w:ascii="Segoe UI" w:hAnsi="Segoe UI"/>
          <w:i w:val="0"/>
          <w:iCs w:val="0"/>
          <w:color w:val="1F2937"/>
          <w:sz w:val="19"/>
          <w:szCs w:val="19"/>
        </w:rPr>
      </w:pPr>
    </w:p>
    <w:p w:rsidR="08F8A5E0" w:rsidP="08F8A5E0" w:rsidRDefault="08F8A5E0" w14:paraId="7B16E142" w14:textId="2BBA543A">
      <w:pPr>
        <w:pStyle w:val="Normal"/>
        <w:spacing w:before="0" w:after="80" w:line="276" w:lineRule="auto"/>
        <w:jc w:val="both"/>
        <w:rPr>
          <w:rFonts w:ascii="Segoe UI" w:hAnsi="Segoe UI"/>
          <w:i w:val="0"/>
          <w:iCs w:val="0"/>
          <w:color w:val="1F2937"/>
          <w:sz w:val="19"/>
          <w:szCs w:val="19"/>
        </w:rPr>
      </w:pPr>
    </w:p>
    <w:p w:rsidR="08F8A5E0" w:rsidP="08F8A5E0" w:rsidRDefault="08F8A5E0" w14:paraId="20139863" w14:textId="00B4963D">
      <w:pPr>
        <w:pStyle w:val="Normal"/>
        <w:spacing w:before="0" w:after="80" w:line="276" w:lineRule="auto"/>
        <w:jc w:val="both"/>
        <w:rPr>
          <w:rFonts w:ascii="Segoe UI" w:hAnsi="Segoe UI"/>
          <w:i w:val="0"/>
          <w:iCs w:val="0"/>
          <w:color w:val="1F2937"/>
          <w:sz w:val="19"/>
          <w:szCs w:val="19"/>
        </w:rPr>
      </w:pPr>
    </w:p>
    <w:p w:rsidR="08F8A5E0" w:rsidP="08F8A5E0" w:rsidRDefault="08F8A5E0" w14:paraId="77A6FAAC" w14:textId="23247538">
      <w:pPr>
        <w:pStyle w:val="Normal"/>
        <w:spacing w:before="0" w:after="80" w:line="276" w:lineRule="auto"/>
        <w:jc w:val="both"/>
        <w:rPr>
          <w:rFonts w:ascii="Segoe UI" w:hAnsi="Segoe UI"/>
          <w:i w:val="0"/>
          <w:iCs w:val="0"/>
          <w:color w:val="1F2937"/>
          <w:sz w:val="19"/>
          <w:szCs w:val="19"/>
        </w:rPr>
      </w:pPr>
    </w:p>
    <w:p w:rsidR="08F8A5E0" w:rsidP="08F8A5E0" w:rsidRDefault="08F8A5E0" w14:paraId="584B5E60" w14:textId="305BBFB9">
      <w:pPr>
        <w:pStyle w:val="Normal"/>
        <w:spacing w:before="0" w:after="80" w:line="276" w:lineRule="auto"/>
        <w:jc w:val="both"/>
        <w:rPr>
          <w:rFonts w:ascii="Segoe UI" w:hAnsi="Segoe UI"/>
          <w:i w:val="0"/>
          <w:iCs w:val="0"/>
          <w:color w:val="1F2937"/>
          <w:sz w:val="19"/>
          <w:szCs w:val="19"/>
        </w:rPr>
      </w:pPr>
    </w:p>
    <w:p w:rsidR="08F8A5E0" w:rsidP="08F8A5E0" w:rsidRDefault="08F8A5E0" w14:paraId="3B1A288A" w14:textId="7EAB4ABF">
      <w:pPr>
        <w:pStyle w:val="Normal"/>
        <w:spacing w:before="0" w:after="80" w:line="276" w:lineRule="auto"/>
        <w:jc w:val="both"/>
        <w:rPr>
          <w:rFonts w:ascii="Segoe UI" w:hAnsi="Segoe UI"/>
          <w:i w:val="0"/>
          <w:iCs w:val="0"/>
          <w:color w:val="1F2937"/>
          <w:sz w:val="19"/>
          <w:szCs w:val="19"/>
        </w:rPr>
      </w:pPr>
    </w:p>
    <w:p w:rsidR="08F8A5E0" w:rsidP="08F8A5E0" w:rsidRDefault="08F8A5E0" w14:paraId="785CE897" w14:textId="6CD0E779">
      <w:pPr>
        <w:pStyle w:val="Normal"/>
        <w:spacing w:before="0" w:after="80" w:line="276" w:lineRule="auto"/>
        <w:jc w:val="both"/>
        <w:rPr>
          <w:rFonts w:ascii="Segoe UI" w:hAnsi="Segoe UI"/>
          <w:i w:val="0"/>
          <w:iCs w:val="0"/>
          <w:color w:val="1F2937"/>
          <w:sz w:val="19"/>
          <w:szCs w:val="19"/>
        </w:rPr>
      </w:pPr>
    </w:p>
    <w:p w:rsidR="08F8A5E0" w:rsidP="08F8A5E0" w:rsidRDefault="08F8A5E0" w14:paraId="346C7AA5" w14:textId="044FE662">
      <w:pPr>
        <w:pStyle w:val="Normal"/>
        <w:spacing w:before="0" w:after="80" w:line="276" w:lineRule="auto"/>
        <w:jc w:val="both"/>
        <w:rPr>
          <w:rFonts w:ascii="Segoe UI" w:hAnsi="Segoe UI"/>
          <w:i w:val="0"/>
          <w:iCs w:val="0"/>
          <w:color w:val="1F2937"/>
          <w:sz w:val="19"/>
          <w:szCs w:val="19"/>
        </w:rPr>
      </w:pPr>
    </w:p>
    <w:p w:rsidR="08F8A5E0" w:rsidP="08F8A5E0" w:rsidRDefault="08F8A5E0" w14:paraId="52C19704" w14:textId="4035FC82">
      <w:pPr>
        <w:pStyle w:val="Normal"/>
        <w:spacing w:before="0" w:after="80" w:line="276" w:lineRule="auto"/>
        <w:jc w:val="both"/>
        <w:rPr>
          <w:rFonts w:ascii="Segoe UI" w:hAnsi="Segoe UI"/>
          <w:i w:val="0"/>
          <w:iCs w:val="0"/>
          <w:color w:val="1F2937"/>
          <w:sz w:val="19"/>
          <w:szCs w:val="19"/>
        </w:rPr>
      </w:pPr>
    </w:p>
    <w:p w:rsidR="08F8A5E0" w:rsidP="08F8A5E0" w:rsidRDefault="08F8A5E0" w14:paraId="22A929F6" w14:textId="502070D1">
      <w:pPr>
        <w:pStyle w:val="Normal"/>
        <w:spacing w:before="0" w:after="80" w:line="276" w:lineRule="auto"/>
        <w:jc w:val="both"/>
        <w:rPr>
          <w:rFonts w:ascii="Segoe UI" w:hAnsi="Segoe UI"/>
          <w:i w:val="0"/>
          <w:iCs w:val="0"/>
          <w:color w:val="1F2937"/>
          <w:sz w:val="19"/>
          <w:szCs w:val="19"/>
        </w:rPr>
      </w:pPr>
    </w:p>
    <w:p w:rsidR="08F8A5E0" w:rsidP="08F8A5E0" w:rsidRDefault="08F8A5E0" w14:paraId="2C5664E7" w14:textId="6381D531">
      <w:pPr>
        <w:pStyle w:val="Normal"/>
        <w:spacing w:before="0" w:after="80" w:line="276" w:lineRule="auto"/>
        <w:jc w:val="both"/>
        <w:rPr>
          <w:rFonts w:ascii="Segoe UI" w:hAnsi="Segoe UI"/>
          <w:i w:val="0"/>
          <w:iCs w:val="0"/>
          <w:color w:val="1F2937"/>
          <w:sz w:val="19"/>
          <w:szCs w:val="19"/>
        </w:rPr>
      </w:pPr>
    </w:p>
    <w:p w:rsidR="08F8A5E0" w:rsidP="08F8A5E0" w:rsidRDefault="08F8A5E0" w14:paraId="0DE270FA" w14:textId="68B2254B">
      <w:pPr>
        <w:pStyle w:val="Normal"/>
        <w:spacing w:before="0" w:after="80" w:line="276" w:lineRule="auto"/>
        <w:jc w:val="both"/>
        <w:rPr>
          <w:rFonts w:ascii="Segoe UI" w:hAnsi="Segoe UI"/>
          <w:i w:val="0"/>
          <w:iCs w:val="0"/>
          <w:color w:val="1F2937"/>
          <w:sz w:val="19"/>
          <w:szCs w:val="19"/>
        </w:rPr>
      </w:pPr>
    </w:p>
    <w:p w:rsidR="08F8A5E0" w:rsidP="08F8A5E0" w:rsidRDefault="08F8A5E0" w14:paraId="5C303D37" w14:textId="5B0E0FA4">
      <w:pPr>
        <w:pStyle w:val="Normal"/>
        <w:spacing w:before="0" w:after="80" w:line="276" w:lineRule="auto"/>
        <w:jc w:val="both"/>
        <w:rPr>
          <w:rFonts w:ascii="Segoe UI" w:hAnsi="Segoe UI"/>
          <w:i w:val="0"/>
          <w:iCs w:val="0"/>
          <w:color w:val="1F2937"/>
          <w:sz w:val="19"/>
          <w:szCs w:val="19"/>
        </w:rPr>
      </w:pPr>
    </w:p>
    <w:p w:rsidR="08F8A5E0" w:rsidP="08F8A5E0" w:rsidRDefault="08F8A5E0" w14:paraId="21B76D97" w14:textId="4C181571">
      <w:pPr>
        <w:pStyle w:val="Normal"/>
        <w:spacing w:before="0" w:after="80" w:line="276" w:lineRule="auto"/>
        <w:jc w:val="both"/>
        <w:rPr>
          <w:rFonts w:ascii="Segoe UI" w:hAnsi="Segoe UI"/>
          <w:i w:val="0"/>
          <w:iCs w:val="0"/>
          <w:color w:val="1F2937"/>
          <w:sz w:val="19"/>
          <w:szCs w:val="19"/>
        </w:rPr>
      </w:pPr>
    </w:p>
    <w:p w:rsidR="08F8A5E0" w:rsidP="08F8A5E0" w:rsidRDefault="08F8A5E0" w14:paraId="0FEFB19C" w14:textId="44411EE4">
      <w:pPr>
        <w:pStyle w:val="Normal"/>
        <w:spacing w:before="0" w:after="80" w:line="276" w:lineRule="auto"/>
        <w:jc w:val="both"/>
        <w:rPr>
          <w:rFonts w:ascii="Segoe UI" w:hAnsi="Segoe UI"/>
          <w:i w:val="0"/>
          <w:iCs w:val="0"/>
          <w:color w:val="1F2937"/>
          <w:sz w:val="19"/>
          <w:szCs w:val="19"/>
        </w:rPr>
      </w:pPr>
    </w:p>
    <w:p w:rsidR="08F8A5E0" w:rsidP="08F8A5E0" w:rsidRDefault="08F8A5E0" w14:paraId="06368C03" w14:textId="4570568D">
      <w:pPr>
        <w:pStyle w:val="Normal"/>
        <w:spacing w:before="0" w:after="80" w:line="276" w:lineRule="auto"/>
        <w:jc w:val="both"/>
        <w:rPr>
          <w:rFonts w:ascii="Segoe UI" w:hAnsi="Segoe UI"/>
          <w:i w:val="0"/>
          <w:iCs w:val="0"/>
          <w:color w:val="1F2937"/>
          <w:sz w:val="19"/>
          <w:szCs w:val="19"/>
        </w:rPr>
      </w:pPr>
    </w:p>
    <w:p w:rsidR="08F8A5E0" w:rsidP="08F8A5E0" w:rsidRDefault="08F8A5E0" w14:paraId="078FC6F9" w14:textId="122B0E85">
      <w:pPr>
        <w:pStyle w:val="Normal"/>
        <w:spacing w:before="0" w:after="80" w:line="276" w:lineRule="auto"/>
        <w:jc w:val="both"/>
        <w:rPr>
          <w:rFonts w:ascii="Segoe UI" w:hAnsi="Segoe UI"/>
          <w:i w:val="0"/>
          <w:iCs w:val="0"/>
          <w:color w:val="1F2937"/>
          <w:sz w:val="19"/>
          <w:szCs w:val="19"/>
        </w:rPr>
      </w:pPr>
    </w:p>
    <w:p w:rsidR="29BB3C1D" w:rsidP="08F8A5E0" w:rsidRDefault="29BB3C1D" w14:paraId="540D658B" w14:textId="2500A0E1">
      <w:pPr>
        <w:pStyle w:val="ListParagraph"/>
        <w:numPr>
          <w:ilvl w:val="0"/>
          <w:numId w:val="11"/>
        </w:numPr>
        <w:spacing w:before="0" w:after="80" w:line="276" w:lineRule="auto"/>
        <w:jc w:val="both"/>
        <w:rPr>
          <w:rFonts w:ascii="Segoe UI" w:hAnsi="Segoe UI"/>
          <w:i w:val="0"/>
          <w:iCs w:val="0"/>
          <w:color w:val="1F2937"/>
          <w:sz w:val="19"/>
          <w:szCs w:val="19"/>
        </w:rPr>
      </w:pPr>
      <w:r w:rsidRPr="08F8A5E0" w:rsidR="29BB3C1D">
        <w:rPr>
          <w:rFonts w:ascii="Segoe UI" w:hAnsi="Segoe UI"/>
          <w:i w:val="0"/>
          <w:iCs w:val="0"/>
          <w:color w:val="1F2937"/>
          <w:sz w:val="19"/>
          <w:szCs w:val="19"/>
        </w:rPr>
        <w:t>ANALISIS DEL MERCADO Y ECOSISTEMA COMPETIDOR</w:t>
      </w:r>
    </w:p>
    <w:p w:rsidR="08F8A5E0" w:rsidP="08F8A5E0" w:rsidRDefault="08F8A5E0" w14:paraId="5578E5D8" w14:textId="161D8C85">
      <w:pPr>
        <w:pStyle w:val="Normal"/>
        <w:spacing w:before="0" w:after="80" w:line="276" w:lineRule="auto"/>
        <w:jc w:val="both"/>
        <w:rPr>
          <w:rFonts w:ascii="Segoe UI" w:hAnsi="Segoe UI"/>
          <w:i w:val="0"/>
          <w:iCs w:val="0"/>
          <w:color w:val="1F2937"/>
          <w:sz w:val="19"/>
          <w:szCs w:val="19"/>
        </w:rPr>
      </w:pPr>
    </w:p>
    <w:p xmlns:wp14="http://schemas.microsoft.com/office/word/2010/wordml" w:rsidP="08F8A5E0" w14:paraId="224C4704" wp14:textId="77777777">
      <w:pPr>
        <w:spacing w:before="0" w:after="80" w:line="276" w:lineRule="auto"/>
        <w:jc w:val="both"/>
      </w:pPr>
      <w:r w:rsidRPr="08F8A5E0" w:rsidR="08F8A5E0">
        <w:rPr>
          <w:rFonts w:ascii="Segoe UI" w:hAnsi="Segoe UI"/>
          <w:i w:val="0"/>
          <w:iCs w:val="0"/>
          <w:color w:val="1F2937"/>
          <w:sz w:val="19"/>
          <w:szCs w:val="19"/>
        </w:rPr>
        <w:t>El mercado financiero se encuentra fragmentado en dos mundos incomunicados: las plataformas retail de consumo masivo y los proveedores de datos institucionales de alto coste. STATER ocupa con precisión el espacio vacío intermedio:</w:t>
      </w:r>
    </w:p>
    <w:p xmlns:wp14="http://schemas.microsoft.com/office/word/2010/wordml" w:rsidP="08F8A5E0" w14:paraId="33D7DF9F" wp14:textId="122FFFC7">
      <w:pPr>
        <w:spacing w:before="0" w:after="80" w:line="276" w:lineRule="auto"/>
        <w:jc w:val="both"/>
      </w:pPr>
      <w:r w:rsidR="3F144053">
        <w:rPr/>
        <w:t>1. RANKIA / FINECT</w:t>
      </w:r>
    </w:p>
    <w:p xmlns:wp14="http://schemas.microsoft.com/office/word/2010/wordml" w:rsidP="08F8A5E0" w14:paraId="704A5E56" wp14:textId="61E1B3E1">
      <w:pPr>
        <w:pStyle w:val="Normal"/>
        <w:spacing w:before="0" w:after="80" w:line="276" w:lineRule="auto"/>
        <w:jc w:val="both"/>
      </w:pPr>
      <w:r w:rsidR="3F144053">
        <w:rPr/>
        <w:t>Las Comunidades Pasivas y la Dependencia de la Comisión Bancaria</w:t>
      </w:r>
    </w:p>
    <w:p xmlns:wp14="http://schemas.microsoft.com/office/word/2010/wordml" w:rsidP="08F8A5E0" w14:paraId="41B0CE31" wp14:textId="1F43E85F">
      <w:pPr>
        <w:pStyle w:val="Normal"/>
        <w:spacing w:before="0" w:after="80" w:line="276" w:lineRule="auto"/>
        <w:jc w:val="both"/>
      </w:pPr>
      <w:r w:rsidR="3F144053">
        <w:rPr/>
        <w:t>Propuesta de Valor: Agregadores de información, foros de discusión y comparadores de fondos, hipotecas y brokers.</w:t>
      </w:r>
    </w:p>
    <w:p xmlns:wp14="http://schemas.microsoft.com/office/word/2010/wordml" w:rsidP="08F8A5E0" w14:paraId="7757A9D8" wp14:textId="1627C92E">
      <w:pPr>
        <w:pStyle w:val="Normal"/>
        <w:spacing w:before="0" w:after="80" w:line="276" w:lineRule="auto"/>
        <w:jc w:val="both"/>
      </w:pPr>
      <w:r w:rsidR="3F144053">
        <w:rPr/>
        <w:t>Fortaleza Principal: Enorme volumen de tráfico histórico, comunidades con décadas de consolidación y buen posicionamiento orgánico (SEO).</w:t>
      </w:r>
    </w:p>
    <w:p xmlns:wp14="http://schemas.microsoft.com/office/word/2010/wordml" w:rsidP="08F8A5E0" w14:paraId="361463D2" wp14:textId="10071D6B">
      <w:pPr>
        <w:pStyle w:val="Normal"/>
        <w:spacing w:before="0" w:after="80" w:line="276" w:lineRule="auto"/>
        <w:jc w:val="both"/>
      </w:pPr>
      <w:r w:rsidR="3F144053">
        <w:rPr/>
        <w:t>Debilidad Estructural: Modelo editorial pasivo y analógico. No integran motores algorítmicos, carecen de análisis cuantitativo estructurado y no procesan datos regulatorios ESEF/XBRL. Su modelo de negocio descansa en la colocación de productos financieros y la comisión bancaria, lo que neutraliza su capacidad de ser verdaderamente disruptivos o incómodos con el sistema.</w:t>
      </w:r>
    </w:p>
    <w:p xmlns:wp14="http://schemas.microsoft.com/office/word/2010/wordml" w:rsidP="08F8A5E0" w14:paraId="35E13B82" wp14:textId="533C4174">
      <w:pPr>
        <w:pStyle w:val="Normal"/>
        <w:spacing w:before="0" w:after="80" w:line="276" w:lineRule="auto"/>
        <w:jc w:val="both"/>
      </w:pPr>
      <w:r w:rsidR="3F144053">
        <w:rPr/>
        <w:t>La Diferenciación STATER</w:t>
      </w:r>
    </w:p>
    <w:p xmlns:wp14="http://schemas.microsoft.com/office/word/2010/wordml" w:rsidP="08F8A5E0" w14:paraId="0B2019A9" wp14:textId="3C9E6896">
      <w:pPr>
        <w:pStyle w:val="Normal"/>
        <w:spacing w:before="0" w:after="80" w:line="276" w:lineRule="auto"/>
        <w:jc w:val="both"/>
      </w:pPr>
      <w:r w:rsidR="3F144053">
        <w:rPr/>
        <w:t>Frente a la charla informal de foro y la comparativa de fondos bancarios, STATER aporta herramientas vivas de ingeniería financiera:</w:t>
      </w:r>
    </w:p>
    <w:p xmlns:wp14="http://schemas.microsoft.com/office/word/2010/wordml" w:rsidP="08F8A5E0" w14:paraId="76E19F4A" wp14:textId="547A179B">
      <w:pPr>
        <w:pStyle w:val="Normal"/>
        <w:spacing w:before="0" w:after="80" w:line="276" w:lineRule="auto"/>
        <w:jc w:val="both"/>
      </w:pPr>
      <w:r w:rsidR="3F144053">
        <w:rPr/>
        <w:t>Sustituimos la opinión no contrastada por datos normalizados de fuentes primarias.</w:t>
      </w:r>
    </w:p>
    <w:p xmlns:wp14="http://schemas.microsoft.com/office/word/2010/wordml" w:rsidP="08F8A5E0" w14:paraId="16A26CD4" wp14:textId="698F8068">
      <w:pPr>
        <w:pStyle w:val="Normal"/>
        <w:spacing w:before="0" w:after="80" w:line="276" w:lineRule="auto"/>
        <w:jc w:val="both"/>
      </w:pPr>
      <w:r w:rsidR="3F144053">
        <w:rPr/>
        <w:t>Incorporamos la dimensión KAM (Key Audit Matters) para que el usuario lea las advertencias reales del auditor de la empresa, no la publicidad del emisor.</w:t>
      </w:r>
    </w:p>
    <w:p xmlns:wp14="http://schemas.microsoft.com/office/word/2010/wordml" w:rsidP="08F8A5E0" w14:paraId="48A6091E" wp14:textId="4F39A086">
      <w:pPr>
        <w:pStyle w:val="Normal"/>
        <w:spacing w:before="0" w:after="80" w:line="276" w:lineRule="auto"/>
        <w:jc w:val="both"/>
      </w:pPr>
      <w:r w:rsidR="3F144053">
        <w:rPr/>
        <w:t>Añadimos el Laboratorio Cuantitativo (SFI) para que la comunidad no solo opine, sino que contraste hipótesis con backtests rigurosos.</w:t>
      </w:r>
    </w:p>
    <w:p xmlns:wp14="http://schemas.microsoft.com/office/word/2010/wordml" w:rsidP="08F8A5E0" w14:paraId="076AE69E" wp14:textId="75D43428">
      <w:pPr>
        <w:pStyle w:val="Normal"/>
        <w:spacing w:before="0" w:after="80" w:line="276" w:lineRule="auto"/>
        <w:jc w:val="both"/>
      </w:pPr>
    </w:p>
    <w:p xmlns:wp14="http://schemas.microsoft.com/office/word/2010/wordml" w:rsidP="08F8A5E0" w14:paraId="0DA7BCAB" wp14:textId="0FBB549E">
      <w:pPr>
        <w:pStyle w:val="Normal"/>
        <w:spacing w:before="0" w:after="80" w:line="276" w:lineRule="auto"/>
        <w:jc w:val="both"/>
      </w:pPr>
      <w:r w:rsidR="3F144053">
        <w:rPr/>
        <w:t>2. eTORO / BROKERS SOCIALES</w:t>
      </w:r>
    </w:p>
    <w:p xmlns:wp14="http://schemas.microsoft.com/office/word/2010/wordml" w:rsidP="08F8A5E0" w14:paraId="4E64731E" wp14:textId="136FC68A">
      <w:pPr>
        <w:pStyle w:val="Normal"/>
        <w:spacing w:before="0" w:after="80" w:line="276" w:lineRule="auto"/>
        <w:jc w:val="both"/>
      </w:pPr>
      <w:r w:rsidR="3F144053">
        <w:rPr/>
        <w:t>La Ludificación de la Operativa y el Conflicto de Interés Estructural</w:t>
      </w:r>
    </w:p>
    <w:p xmlns:wp14="http://schemas.microsoft.com/office/word/2010/wordml" w:rsidP="08F8A5E0" w14:paraId="557BB0E2" wp14:textId="05C770DE">
      <w:pPr>
        <w:pStyle w:val="Normal"/>
        <w:spacing w:before="0" w:after="80" w:line="276" w:lineRule="auto"/>
        <w:jc w:val="both"/>
      </w:pPr>
      <w:r w:rsidR="3F144053">
        <w:rPr/>
        <w:t>Propuesta de Valor: Plataformas de trading con capa social (copy trading), permitiendo replicar carteras de terceros y operar en múltiples activos desde el móvil.</w:t>
      </w:r>
    </w:p>
    <w:p xmlns:wp14="http://schemas.microsoft.com/office/word/2010/wordml" w:rsidP="08F8A5E0" w14:paraId="113CE134" wp14:textId="5E868F6F">
      <w:pPr>
        <w:pStyle w:val="Normal"/>
        <w:spacing w:before="0" w:after="80" w:line="276" w:lineRule="auto"/>
        <w:jc w:val="both"/>
      </w:pPr>
      <w:r w:rsidR="3F144053">
        <w:rPr/>
        <w:t>Fortaleza Principal: Fricción técnica mínima, experiencia de usuario gamificada y accesibilidad inmediata para el usuario no técnico.</w:t>
      </w:r>
    </w:p>
    <w:p xmlns:wp14="http://schemas.microsoft.com/office/word/2010/wordml" w:rsidP="08F8A5E0" w14:paraId="6B3A989B" wp14:textId="471B12C6">
      <w:pPr>
        <w:pStyle w:val="Normal"/>
        <w:spacing w:before="0" w:after="80" w:line="276" w:lineRule="auto"/>
        <w:jc w:val="both"/>
      </w:pPr>
      <w:r w:rsidR="3F144053">
        <w:rPr/>
        <w:t>Debilidad Estructural: Conflicto de interés endémico. Son, ante todo, brokers y creadores de mercado cuyo beneficio depende del volumen de transacciones, los diferenciales (spreads) y el apalancamiento. Su incentivo no es que el usuario aprenda ni que gane a largo plazo, sino que opere con frecuencia compulsiva. El copy trading traslada la fe ciega de un gestor de banco a un perfil de internet, sin trazabilidad ni comprensión real del riesgo.</w:t>
      </w:r>
    </w:p>
    <w:p xmlns:wp14="http://schemas.microsoft.com/office/word/2010/wordml" w:rsidP="08F8A5E0" w14:paraId="67104E5E" wp14:textId="3ACDC37F">
      <w:pPr>
        <w:pStyle w:val="Normal"/>
        <w:spacing w:before="0" w:after="80" w:line="276" w:lineRule="auto"/>
        <w:jc w:val="both"/>
      </w:pPr>
      <w:r w:rsidR="3F144053">
        <w:rPr/>
        <w:t>La Diferenciación STATER</w:t>
      </w:r>
    </w:p>
    <w:p xmlns:wp14="http://schemas.microsoft.com/office/word/2010/wordml" w:rsidP="08F8A5E0" w14:paraId="03D051FC" wp14:textId="6D212309">
      <w:pPr>
        <w:pStyle w:val="Normal"/>
        <w:spacing w:before="0" w:after="80" w:line="276" w:lineRule="auto"/>
        <w:jc w:val="both"/>
      </w:pPr>
      <w:r w:rsidR="3F144053">
        <w:rPr/>
        <w:t>STATER establece una línea roja ética y operativa: no somos un broker, no tocamos el dinero del usuario y no incentivamos la operativa compulsiva.</w:t>
      </w:r>
    </w:p>
    <w:p xmlns:wp14="http://schemas.microsoft.com/office/word/2010/wordml" w:rsidP="08F8A5E0" w14:paraId="33D5B8D2" wp14:textId="2D59A128">
      <w:pPr>
        <w:pStyle w:val="Normal"/>
        <w:spacing w:before="0" w:after="80" w:line="276" w:lineRule="auto"/>
        <w:jc w:val="both"/>
      </w:pPr>
      <w:r w:rsidR="3F144053">
        <w:rPr/>
        <w:t>Enseñamos a analizar balances y programar estrategias propias en lugar de copiar a ciegas.</w:t>
      </w:r>
    </w:p>
    <w:p xmlns:wp14="http://schemas.microsoft.com/office/word/2010/wordml" w:rsidP="08F8A5E0" w14:paraId="3F9DC927" wp14:textId="203A9392">
      <w:pPr>
        <w:pStyle w:val="Normal"/>
        <w:spacing w:before="0" w:after="80" w:line="276" w:lineRule="auto"/>
        <w:jc w:val="both"/>
      </w:pPr>
      <w:r w:rsidR="3F144053">
        <w:rPr/>
        <w:t>Cero incentivo al sobre-trading: nuestro éxito se mide en la precisión del dato y la madurez analítica del usuario, no en las comisiones generadas por sus operaciones.</w:t>
      </w:r>
    </w:p>
    <w:p xmlns:wp14="http://schemas.microsoft.com/office/word/2010/wordml" w:rsidP="08F8A5E0" w14:paraId="640F818C" wp14:textId="11E1071D">
      <w:pPr>
        <w:pStyle w:val="Normal"/>
        <w:spacing w:before="0" w:after="80" w:line="276" w:lineRule="auto"/>
        <w:jc w:val="both"/>
      </w:pPr>
      <w:r w:rsidR="3F144053">
        <w:rPr/>
        <w:t>Delimitación legal transparente: publicamos información y herramientas de estudio, garantizando que el usuario mantenga el control y la custodia de su capital en brokers independientes y regulados.</w:t>
      </w:r>
    </w:p>
    <w:p xmlns:wp14="http://schemas.microsoft.com/office/word/2010/wordml" w:rsidP="08F8A5E0" w14:paraId="5AF5E113" wp14:textId="4F0AE334">
      <w:pPr>
        <w:pStyle w:val="Normal"/>
        <w:spacing w:before="0" w:after="80" w:line="276" w:lineRule="auto"/>
        <w:jc w:val="both"/>
      </w:pPr>
    </w:p>
    <w:p xmlns:wp14="http://schemas.microsoft.com/office/word/2010/wordml" w:rsidP="08F8A5E0" w14:paraId="2975195A" wp14:textId="1E7E456F">
      <w:pPr>
        <w:pStyle w:val="Normal"/>
        <w:spacing w:before="0" w:after="80" w:line="276" w:lineRule="auto"/>
        <w:jc w:val="both"/>
      </w:pPr>
      <w:r w:rsidR="3F144053">
        <w:rPr/>
        <w:t>3. INVESTING.COM / YAHOO FINANCE</w:t>
      </w:r>
    </w:p>
    <w:p xmlns:wp14="http://schemas.microsoft.com/office/word/2010/wordml" w:rsidP="08F8A5E0" w14:paraId="6F6EC0B6" wp14:textId="7B39C438">
      <w:pPr>
        <w:pStyle w:val="Normal"/>
        <w:spacing w:before="0" w:after="80" w:line="276" w:lineRule="auto"/>
        <w:jc w:val="both"/>
      </w:pPr>
      <w:r w:rsidR="3F144053">
        <w:rPr/>
        <w:t>La Superficialidad del Dato Masivo y la Saturación Publicitaria</w:t>
      </w:r>
    </w:p>
    <w:p xmlns:wp14="http://schemas.microsoft.com/office/word/2010/wordml" w:rsidP="08F8A5E0" w14:paraId="5C66518F" wp14:textId="632FDBA4">
      <w:pPr>
        <w:pStyle w:val="Normal"/>
        <w:spacing w:before="0" w:after="80" w:line="276" w:lineRule="auto"/>
        <w:jc w:val="both"/>
      </w:pPr>
      <w:r w:rsidR="3F144053">
        <w:rPr/>
        <w:t>Propuesta de Valor: Portales de datos masivos de mercado en tiempo real, calendarios económicos y cotizaciones globales.</w:t>
      </w:r>
    </w:p>
    <w:p xmlns:wp14="http://schemas.microsoft.com/office/word/2010/wordml" w:rsidP="08F8A5E0" w14:paraId="5BAC4B9B" wp14:textId="40A25F50">
      <w:pPr>
        <w:pStyle w:val="Normal"/>
        <w:spacing w:before="0" w:after="80" w:line="276" w:lineRule="auto"/>
        <w:jc w:val="both"/>
      </w:pPr>
      <w:r w:rsidR="3F144053">
        <w:rPr/>
        <w:t>Fortaleza Principal: Cobertura exhaustiva de precios y activos internacionales con reconocimiento de marca global.</w:t>
      </w:r>
    </w:p>
    <w:p xmlns:wp14="http://schemas.microsoft.com/office/word/2010/wordml" w:rsidP="08F8A5E0" w14:paraId="4C9E554A" wp14:textId="1F2AF567">
      <w:pPr>
        <w:pStyle w:val="Normal"/>
        <w:spacing w:before="0" w:after="80" w:line="276" w:lineRule="auto"/>
        <w:jc w:val="both"/>
      </w:pPr>
      <w:r w:rsidR="3F144053">
        <w:rPr/>
        <w:t>Debilidad Estructural: Experiencia de usuario degradada por publicidad intrusiva y datos financieros superficiales. No desglosan la anatomía contable de las empresas ni permiten auditar la procedencia de las cifras. Nula trazabilidad documental hacia los filings oficiales y ausencia total de una comunidad técnica basada en el mérito o el código.</w:t>
      </w:r>
    </w:p>
    <w:p xmlns:wp14="http://schemas.microsoft.com/office/word/2010/wordml" w:rsidP="08F8A5E0" w14:paraId="349120A5" wp14:textId="42B0D0BF">
      <w:pPr>
        <w:pStyle w:val="Normal"/>
        <w:spacing w:before="0" w:after="80" w:line="276" w:lineRule="auto"/>
        <w:jc w:val="both"/>
      </w:pPr>
      <w:r w:rsidR="3F144053">
        <w:rPr/>
        <w:t>La Diferenciación STATER</w:t>
      </w:r>
    </w:p>
    <w:p xmlns:wp14="http://schemas.microsoft.com/office/word/2010/wordml" w:rsidP="08F8A5E0" w14:paraId="79BD96A6" wp14:textId="1A421EFC">
      <w:pPr>
        <w:pStyle w:val="Normal"/>
        <w:spacing w:before="0" w:after="80" w:line="276" w:lineRule="auto"/>
        <w:jc w:val="both"/>
      </w:pPr>
      <w:r w:rsidR="3F144053">
        <w:rPr/>
        <w:t>STATER sustituye el «ruido de pantalla» por trazabilidad criptográfica y rigor documental:</w:t>
      </w:r>
    </w:p>
    <w:p xmlns:wp14="http://schemas.microsoft.com/office/word/2010/wordml" w:rsidP="08F8A5E0" w14:paraId="263977D3" wp14:textId="07E5536A">
      <w:pPr>
        <w:pStyle w:val="Normal"/>
        <w:spacing w:before="0" w:after="80" w:line="276" w:lineRule="auto"/>
        <w:jc w:val="both"/>
      </w:pPr>
      <w:r w:rsidR="3F144053">
        <w:rPr/>
        <w:t>Cada cifra publicada en STATER cuenta con anclaje a la página exacta del informe anual oficial y firma hash SHA-256, erradicando el dato erróneo o inventado.</w:t>
      </w:r>
    </w:p>
    <w:p xmlns:wp14="http://schemas.microsoft.com/office/word/2010/wordml" w:rsidP="08F8A5E0" w14:paraId="0035160C" wp14:textId="708D38AE">
      <w:pPr>
        <w:pStyle w:val="Normal"/>
        <w:spacing w:before="0" w:after="80" w:line="276" w:lineRule="auto"/>
        <w:jc w:val="both"/>
      </w:pPr>
      <w:r w:rsidR="3F144053">
        <w:rPr/>
        <w:t>Explotamos lo que ellos ignoran: la memoria de auditoría, las contingencias fiscales y las métricas de sostenibilidad normalizadas bajo estándares europeos ESRS/CSRD.</w:t>
      </w:r>
    </w:p>
    <w:p xmlns:wp14="http://schemas.microsoft.com/office/word/2010/wordml" w:rsidP="08F8A5E0" w14:paraId="7D9025E5" wp14:textId="18C597ED">
      <w:pPr>
        <w:pStyle w:val="Normal"/>
        <w:spacing w:before="0" w:after="80" w:line="276" w:lineRule="auto"/>
        <w:jc w:val="both"/>
      </w:pPr>
      <w:r w:rsidR="3F144053">
        <w:rPr/>
        <w:t>Entorno profesional limpio: sin banners de apuestas, sin pop-ups engañosos y con una interfaz Dark Mode pensada para el trabajo intelectual profundo.</w:t>
      </w:r>
    </w:p>
    <w:p xmlns:wp14="http://schemas.microsoft.com/office/word/2010/wordml" w:rsidP="08F8A5E0" w14:paraId="351486FC" wp14:textId="1288C7D5">
      <w:pPr>
        <w:pStyle w:val="Normal"/>
        <w:spacing w:before="0" w:after="80" w:line="276" w:lineRule="auto"/>
        <w:jc w:val="both"/>
      </w:pPr>
    </w:p>
    <w:p xmlns:wp14="http://schemas.microsoft.com/office/word/2010/wordml" w:rsidP="08F8A5E0" w14:paraId="357DEFA7" wp14:textId="77823A3D">
      <w:pPr>
        <w:pStyle w:val="Normal"/>
        <w:spacing w:before="0" w:after="80" w:line="276" w:lineRule="auto"/>
        <w:jc w:val="both"/>
      </w:pPr>
      <w:r w:rsidR="3F144053">
        <w:rPr/>
        <w:t>4. TERMINALES GLOBALES (BLOOMBERG, LSEG, FACTSET, S&amp;P)</w:t>
      </w:r>
    </w:p>
    <w:p xmlns:wp14="http://schemas.microsoft.com/office/word/2010/wordml" w:rsidP="08F8A5E0" w14:paraId="0B6BE05A" wp14:textId="7ABA58EA">
      <w:pPr>
        <w:pStyle w:val="Normal"/>
        <w:spacing w:before="0" w:after="80" w:line="276" w:lineRule="auto"/>
        <w:jc w:val="both"/>
      </w:pPr>
      <w:r w:rsidR="3F144053">
        <w:rPr/>
        <w:t>El Feudo Privado de los 30.000 €/año y el Abandono de las Small Caps</w:t>
      </w:r>
    </w:p>
    <w:p xmlns:wp14="http://schemas.microsoft.com/office/word/2010/wordml" w:rsidP="08F8A5E0" w14:paraId="44CD291F" wp14:textId="634555A3">
      <w:pPr>
        <w:pStyle w:val="Normal"/>
        <w:spacing w:before="0" w:after="80" w:line="276" w:lineRule="auto"/>
        <w:jc w:val="both"/>
      </w:pPr>
      <w:r w:rsidR="3F144053">
        <w:rPr/>
        <w:t>Propuesta de Valor: Infraestructuras integrales de datos, noticias y analítica financiera para la élite bancaria y los fondos de inversión globales.</w:t>
      </w:r>
    </w:p>
    <w:p xmlns:wp14="http://schemas.microsoft.com/office/word/2010/wordml" w:rsidP="08F8A5E0" w14:paraId="5EEE8C58" wp14:textId="5221CC70">
      <w:pPr>
        <w:pStyle w:val="Normal"/>
        <w:spacing w:before="0" w:after="80" w:line="276" w:lineRule="auto"/>
        <w:jc w:val="both"/>
      </w:pPr>
      <w:r w:rsidR="3F144053">
        <w:rPr/>
        <w:t>Fortaleza Principal: Monopolio del flujo de trabajo institucional, inmensa profundidad de datos históricos y estatus de estándar de la industria.</w:t>
      </w:r>
    </w:p>
    <w:p xmlns:wp14="http://schemas.microsoft.com/office/word/2010/wordml" w:rsidP="08F8A5E0" w14:paraId="34BDD819" wp14:textId="78FEE20F">
      <w:pPr>
        <w:pStyle w:val="Normal"/>
        <w:spacing w:before="0" w:after="80" w:line="276" w:lineRule="auto"/>
        <w:jc w:val="both"/>
      </w:pPr>
      <w:r w:rsidR="3F144053">
        <w:rPr/>
        <w:t>Debilidad Estructural: Barrera económica extractiva. Costes de 25.000 a 50.000 euros anuales por licencia que excluyen al 99% de los agentes del mercado (pymes, gestoras boutique, investigadores y retail avanzado). Operan como «cajas negras» propietarias con algoritmos cerrados y mantienen un abandono crónico sobre las pequeñas y medianas cotizadas europeas (Small y Mid Caps), donde el volumen transaccional no les resulta prioritario.</w:t>
      </w:r>
    </w:p>
    <w:p xmlns:wp14="http://schemas.microsoft.com/office/word/2010/wordml" w:rsidP="08F8A5E0" w14:paraId="3413BD6E" wp14:textId="7A2BDCC9">
      <w:pPr>
        <w:pStyle w:val="Normal"/>
        <w:spacing w:before="0" w:after="80" w:line="276" w:lineRule="auto"/>
        <w:jc w:val="both"/>
      </w:pPr>
      <w:r w:rsidR="3F144053">
        <w:rPr/>
        <w:t>La Diferenciación STATER</w:t>
      </w:r>
    </w:p>
    <w:p xmlns:wp14="http://schemas.microsoft.com/office/word/2010/wordml" w:rsidP="08F8A5E0" w14:paraId="13C79F86" wp14:textId="7BEEAACE">
      <w:pPr>
        <w:pStyle w:val="Normal"/>
        <w:spacing w:before="0" w:after="80" w:line="276" w:lineRule="auto"/>
        <w:jc w:val="both"/>
      </w:pPr>
      <w:r w:rsidR="3F144053">
        <w:rPr/>
        <w:t>A través de ARGOS, STATER ejecuta la democratización real del dato institucional:</w:t>
      </w:r>
    </w:p>
    <w:p xmlns:wp14="http://schemas.microsoft.com/office/word/2010/wordml" w:rsidP="08F8A5E0" w14:paraId="515348B5" wp14:textId="45D8BC0D">
      <w:pPr>
        <w:pStyle w:val="Normal"/>
        <w:spacing w:before="0" w:after="80" w:line="276" w:lineRule="auto"/>
        <w:jc w:val="both"/>
      </w:pPr>
      <w:r w:rsidR="3F144053">
        <w:rPr/>
        <w:t>Entregamos la potencia del estándar ESEF / Inline XBRL mediante APIs REST modernas y datasets en Parquet a una fracción marginal del coste institucional.</w:t>
      </w:r>
    </w:p>
    <w:p xmlns:wp14="http://schemas.microsoft.com/office/word/2010/wordml" w:rsidP="08F8A5E0" w14:paraId="635653CF" wp14:textId="10038AC2">
      <w:pPr>
        <w:pStyle w:val="Normal"/>
        <w:spacing w:before="0" w:after="80" w:line="276" w:lineRule="auto"/>
        <w:jc w:val="both"/>
      </w:pPr>
      <w:r w:rsidR="3F144053">
        <w:rPr/>
        <w:t>Cobertura profunda y sistemática del tejido empresarial europeo, rescatando a las Small y Mid Caps de BME Growth, Euronext Growth o Scale de la invisibilidad analítica.</w:t>
      </w:r>
    </w:p>
    <w:p xmlns:wp14="http://schemas.microsoft.com/office/word/2010/wordml" w:rsidP="08F8A5E0" w14:paraId="59BADFE9" wp14:textId="459C8ADB">
      <w:pPr>
        <w:pStyle w:val="Normal"/>
        <w:spacing w:before="0" w:after="80" w:line="276" w:lineRule="auto"/>
        <w:jc w:val="both"/>
      </w:pPr>
      <w:r w:rsidR="3F144053">
        <w:rPr/>
        <w:t>Arquitectura transparente y reproducible: facilitamos el dato bruto estructurado para que cada gestora, universidad o particular aplique sus propios modelos sin depender de las cajas negras de Wall Street.</w:t>
      </w:r>
    </w:p>
    <w:p xmlns:wp14="http://schemas.microsoft.com/office/word/2010/wordml" w:rsidP="08F8A5E0" w14:paraId="1D19C167" wp14:textId="370CAB40">
      <w:pPr>
        <w:pStyle w:val="Normal"/>
        <w:spacing w:before="0" w:after="80" w:line="276" w:lineRule="auto"/>
        <w:jc w:val="both"/>
        <w:rPr>
          <w:rFonts w:ascii="Segoe UI" w:hAnsi="Segoe UI"/>
          <w:i w:val="0"/>
          <w:iCs w:val="0"/>
          <w:color w:val="1F2937"/>
          <w:sz w:val="19"/>
          <w:szCs w:val="19"/>
          <w:lang w:val="es-ES"/>
        </w:rPr>
      </w:pPr>
    </w:p>
    <w:p xmlns:wp14="http://schemas.microsoft.com/office/word/2010/wordml" w:rsidP="08F8A5E0" w14:paraId="5F711FE4" wp14:textId="679E0565">
      <w:pPr>
        <w:pStyle w:val="ListParagraph"/>
        <w:numPr>
          <w:ilvl w:val="0"/>
          <w:numId w:val="11"/>
        </w:numPr>
        <w:spacing w:before="0" w:after="80" w:line="276" w:lineRule="auto"/>
        <w:jc w:val="both"/>
        <w:rPr>
          <w:rFonts w:ascii="Segoe UI" w:hAnsi="Segoe UI"/>
          <w:i w:val="0"/>
          <w:iCs w:val="0"/>
          <w:color w:val="1F2937"/>
          <w:sz w:val="19"/>
          <w:szCs w:val="19"/>
          <w:lang w:val="es-ES"/>
        </w:rPr>
      </w:pPr>
      <w:r w:rsidRPr="08F8A5E0" w:rsidR="3F144053">
        <w:rPr>
          <w:rFonts w:ascii="Segoe UI" w:hAnsi="Segoe UI"/>
          <w:i w:val="0"/>
          <w:iCs w:val="0"/>
          <w:color w:val="1F2937"/>
          <w:sz w:val="19"/>
          <w:szCs w:val="19"/>
          <w:lang w:val="es-ES"/>
        </w:rPr>
        <w:t>MODELO DE NEGOCIO Y ARQUITECTURA DE MARCA</w:t>
      </w:r>
    </w:p>
    <w:p xmlns:wp14="http://schemas.microsoft.com/office/word/2010/wordml" w:rsidP="08F8A5E0" w14:paraId="6F433DE5" wp14:textId="16176806">
      <w:pPr>
        <w:pStyle w:val="Normal"/>
        <w:spacing w:before="0" w:after="80" w:line="276" w:lineRule="auto"/>
        <w:jc w:val="both"/>
      </w:pPr>
      <w:r w:rsidRPr="08F8A5E0" w:rsidR="08F8A5E0">
        <w:rPr>
          <w:rFonts w:ascii="Segoe UI" w:hAnsi="Segoe UI"/>
          <w:i w:val="0"/>
          <w:iCs w:val="0"/>
          <w:color w:val="1F2937"/>
          <w:sz w:val="19"/>
          <w:szCs w:val="19"/>
          <w:lang w:val="es-ES"/>
        </w:rPr>
        <w:t xml:space="preserve">STATER opera </w:t>
      </w:r>
      <w:r w:rsidRPr="08F8A5E0" w:rsidR="08F8A5E0">
        <w:rPr>
          <w:rFonts w:ascii="Segoe UI" w:hAnsi="Segoe UI"/>
          <w:i w:val="0"/>
          <w:iCs w:val="0"/>
          <w:color w:val="1F2937"/>
          <w:sz w:val="19"/>
          <w:szCs w:val="19"/>
          <w:lang w:val="es-ES"/>
        </w:rPr>
        <w:t>como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una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corporación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unitaria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estructurada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tres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ramas</w:t>
      </w:r>
      <w:r w:rsidRPr="08F8A5E0" w:rsidR="08F8A5E0">
        <w:rPr>
          <w:rFonts w:ascii="Segoe UI" w:hAnsi="Segoe UI"/>
          <w:i w:val="0"/>
          <w:iCs w:val="0"/>
          <w:color w:val="1F2937"/>
          <w:sz w:val="19"/>
          <w:szCs w:val="19"/>
          <w:lang w:val="es-ES"/>
        </w:rPr>
        <w:t xml:space="preserve"> de </w:t>
      </w:r>
      <w:r w:rsidRPr="08F8A5E0" w:rsidR="08F8A5E0">
        <w:rPr>
          <w:rFonts w:ascii="Segoe UI" w:hAnsi="Segoe UI"/>
          <w:i w:val="0"/>
          <w:iCs w:val="0"/>
          <w:color w:val="1F2937"/>
          <w:sz w:val="19"/>
          <w:szCs w:val="19"/>
          <w:lang w:val="es-ES"/>
        </w:rPr>
        <w:t>producto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hiperespecializadas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que</w:t>
      </w:r>
      <w:r w:rsidRPr="08F8A5E0" w:rsidR="08F8A5E0">
        <w:rPr>
          <w:rFonts w:ascii="Segoe UI" w:hAnsi="Segoe UI"/>
          <w:i w:val="0"/>
          <w:iCs w:val="0"/>
          <w:color w:val="1F2937"/>
          <w:sz w:val="19"/>
          <w:szCs w:val="19"/>
          <w:lang w:val="es-ES"/>
        </w:rPr>
        <w:t xml:space="preserve"> se </w:t>
      </w:r>
      <w:r w:rsidRPr="08F8A5E0" w:rsidR="08F8A5E0">
        <w:rPr>
          <w:rFonts w:ascii="Segoe UI" w:hAnsi="Segoe UI"/>
          <w:i w:val="0"/>
          <w:iCs w:val="0"/>
          <w:color w:val="1F2937"/>
          <w:sz w:val="19"/>
          <w:szCs w:val="19"/>
          <w:lang w:val="es-ES"/>
        </w:rPr>
        <w:t>retroalimentan</w:t>
      </w:r>
      <w:r w:rsidRPr="08F8A5E0" w:rsidR="08F8A5E0">
        <w:rPr>
          <w:rFonts w:ascii="Segoe UI" w:hAnsi="Segoe UI"/>
          <w:i w:val="0"/>
          <w:iCs w:val="0"/>
          <w:color w:val="1F2937"/>
          <w:sz w:val="19"/>
          <w:szCs w:val="19"/>
          <w:lang w:val="es-ES"/>
        </w:rPr>
        <w:t xml:space="preserve"> de forma circular:</w:t>
      </w:r>
    </w:p>
    <w:p w:rsidR="08F8A5E0" w:rsidP="08F8A5E0" w:rsidRDefault="08F8A5E0" w14:paraId="6CEAE900" w14:textId="0650C802">
      <w:pPr>
        <w:pStyle w:val="Normal"/>
        <w:spacing w:after="80"/>
        <w:jc w:val="both"/>
        <w:rPr>
          <w:rFonts w:ascii="Segoe UI" w:hAnsi="Segoe UI"/>
          <w:i w:val="0"/>
          <w:iCs w:val="0"/>
          <w:color w:val="1F2937"/>
          <w:sz w:val="19"/>
          <w:szCs w:val="19"/>
          <w:lang w:val="es-ES"/>
        </w:rPr>
      </w:pPr>
    </w:p>
    <w:p xmlns:wp14="http://schemas.microsoft.com/office/word/2010/wordml" w:rsidP="08F8A5E0" w14:paraId="28C3D671" wp14:textId="7234D626">
      <w:pPr>
        <w:spacing w:before="0" w:after="80" w:line="276" w:lineRule="auto"/>
        <w:jc w:val="both"/>
      </w:pPr>
      <w:r w:rsidR="4DA304C8">
        <w:rPr/>
        <w:t>1. ARGOS — El Cimiento Inmutable</w:t>
      </w:r>
    </w:p>
    <w:p xmlns:wp14="http://schemas.microsoft.com/office/word/2010/wordml" w:rsidP="08F8A5E0" w14:paraId="42449A30" wp14:textId="5BFCA441">
      <w:pPr>
        <w:pStyle w:val="Normal"/>
        <w:spacing w:before="0" w:after="80" w:line="276" w:lineRule="auto"/>
        <w:jc w:val="both"/>
      </w:pPr>
      <w:r w:rsidR="4DA304C8">
        <w:rPr/>
        <w:t>Metadata &amp; European Financial Data Engine</w:t>
      </w:r>
    </w:p>
    <w:p xmlns:wp14="http://schemas.microsoft.com/office/word/2010/wordml" w:rsidP="08F8A5E0" w14:paraId="704A14D9" wp14:textId="5C0C4ABB">
      <w:pPr>
        <w:pStyle w:val="Normal"/>
        <w:spacing w:before="0" w:after="80" w:line="276" w:lineRule="auto"/>
        <w:jc w:val="both"/>
      </w:pPr>
      <w:r w:rsidR="4DA304C8">
        <w:rPr/>
        <w:t xml:space="preserve">«La cara </w:t>
      </w:r>
      <w:r w:rsidR="08319BAB">
        <w:rPr/>
        <w:t>con cien ojos</w:t>
      </w:r>
      <w:r w:rsidR="4DA304C8">
        <w:rPr/>
        <w:t xml:space="preserve"> que escanea la realidad corporativa sin parpadear. Lo que no se puede medir con certeza, no existe.»</w:t>
      </w:r>
    </w:p>
    <w:p xmlns:wp14="http://schemas.microsoft.com/office/word/2010/wordml" w:rsidP="08F8A5E0" w14:paraId="1FED0803" wp14:textId="7D61ABDF">
      <w:pPr>
        <w:pStyle w:val="Normal"/>
        <w:spacing w:before="0" w:after="80" w:line="276" w:lineRule="auto"/>
        <w:jc w:val="both"/>
      </w:pPr>
      <w:r w:rsidR="4DA304C8">
        <w:rPr/>
        <w:t>Misión: Destruir la opacidad de los 27 repositorios nacionales europeos (OAMs). ARGOS ingesta, normaliza y sella criptográficamente mediante pipelines deterministas e inteligencia artificial el corpus completo de la información empresarial: estados financieros primarios en Inline XBRL (ESEF), cuestiones clave de auditoría (KAM bajo ISA 701) y métricas de sostenibilidad (CSRD / ESRS).</w:t>
      </w:r>
    </w:p>
    <w:p xmlns:wp14="http://schemas.microsoft.com/office/word/2010/wordml" w:rsidP="08F8A5E0" w14:paraId="3FD447EF" wp14:textId="1D3ADF05">
      <w:pPr>
        <w:pStyle w:val="Normal"/>
        <w:spacing w:before="0" w:after="80" w:line="276" w:lineRule="auto"/>
        <w:jc w:val="both"/>
      </w:pPr>
      <w:r w:rsidR="4DA304C8">
        <w:rPr/>
        <w:t>Entregables: API REST JSON de ultra baja latencia, data lakes estructurados en formato columnar Parquet, terminal web de análisis fundamental y directorios de trazabilidad con hash SHA-256.</w:t>
      </w:r>
    </w:p>
    <w:p xmlns:wp14="http://schemas.microsoft.com/office/word/2010/wordml" w:rsidP="08F8A5E0" w14:paraId="7E4A80E2" wp14:textId="41015A9E">
      <w:pPr>
        <w:pStyle w:val="Normal"/>
        <w:spacing w:before="0" w:after="80" w:line="276" w:lineRule="auto"/>
        <w:jc w:val="both"/>
      </w:pPr>
      <w:r w:rsidR="4DA304C8">
        <w:rPr/>
        <w:t>Clientes &amp; Destino: Gestoras boutique, EAFs, consultoras estratégicas, auditoras, firmas fintech, departamentos de compliance y universidades de primer nivel.</w:t>
      </w:r>
    </w:p>
    <w:p xmlns:wp14="http://schemas.microsoft.com/office/word/2010/wordml" w:rsidP="08F8A5E0" w14:paraId="600C1985" wp14:textId="4522EB98">
      <w:pPr>
        <w:pStyle w:val="Normal"/>
        <w:spacing w:before="0" w:after="80" w:line="276" w:lineRule="auto"/>
        <w:jc w:val="both"/>
      </w:pPr>
      <w:r w:rsidR="4DA304C8">
        <w:rPr/>
        <w:t>Reciprocidad en el Ecosistema: ARGOS es la raíz nutricia. Entrega el suelo firme de verdad documental sobre el que operan los modelos de Intrinsic Value y sobre el que aprende y compite la comunidad de Luminic Finance.</w:t>
      </w:r>
    </w:p>
    <w:p xmlns:wp14="http://schemas.microsoft.com/office/word/2010/wordml" w:rsidP="08F8A5E0" w14:paraId="362EB8CE" wp14:textId="453F5209">
      <w:pPr>
        <w:pStyle w:val="Normal"/>
        <w:spacing w:before="0" w:after="80" w:line="276" w:lineRule="auto"/>
        <w:jc w:val="both"/>
      </w:pPr>
    </w:p>
    <w:p xmlns:wp14="http://schemas.microsoft.com/office/word/2010/wordml" w:rsidP="08F8A5E0" w14:paraId="6C64E6B8" wp14:textId="73EAC738">
      <w:pPr>
        <w:pStyle w:val="Normal"/>
        <w:spacing w:before="0" w:after="80" w:line="276" w:lineRule="auto"/>
        <w:jc w:val="both"/>
      </w:pPr>
      <w:r w:rsidR="4DA304C8">
        <w:rPr/>
        <w:t>2. INTRINSIC VALUE — El Crisol Cuantitativo</w:t>
      </w:r>
    </w:p>
    <w:p xmlns:wp14="http://schemas.microsoft.com/office/word/2010/wordml" w:rsidP="08F8A5E0" w14:paraId="186DD8CB" wp14:textId="23A60F20">
      <w:pPr>
        <w:pStyle w:val="Normal"/>
        <w:spacing w:before="0" w:after="80" w:line="276" w:lineRule="auto"/>
        <w:jc w:val="both"/>
      </w:pPr>
      <w:r w:rsidR="4DA304C8">
        <w:rPr/>
        <w:t>Research, Factor Intelligence &amp; SFI Engine</w:t>
      </w:r>
    </w:p>
    <w:p xmlns:wp14="http://schemas.microsoft.com/office/word/2010/wordml" w:rsidP="08F8A5E0" w14:paraId="3660B108" wp14:textId="538AE2B8">
      <w:pPr>
        <w:pStyle w:val="Normal"/>
        <w:spacing w:before="0" w:after="80" w:line="276" w:lineRule="auto"/>
        <w:jc w:val="both"/>
      </w:pPr>
      <w:r w:rsidR="4DA304C8">
        <w:rPr/>
        <w:t>«La forja donde el dato bruto se somete a la presión del algoritmo para destilar valor intrínseco real y expulsar el humo.»</w:t>
      </w:r>
    </w:p>
    <w:p xmlns:wp14="http://schemas.microsoft.com/office/word/2010/wordml" w:rsidP="08F8A5E0" w14:paraId="5D6113BD" wp14:textId="34137D5E">
      <w:pPr>
        <w:pStyle w:val="Normal"/>
        <w:spacing w:before="0" w:after="80" w:line="276" w:lineRule="auto"/>
        <w:jc w:val="both"/>
      </w:pPr>
      <w:r w:rsidR="4DA304C8">
        <w:rPr/>
        <w:t>Misión: Transformar la verdad contable de ARGOS en inteligencia financiera asimétrica. A través del Laboratorio Cuantitativo SFI, modeliza factores fundamentales (Value, Quality, Momentum de balances, Solvencia Altman Z-Score y Opacidad Contable), aislando empresas con ventajas competitivas duraderas y detectando anomalías antes de que el mercado tradicional las descuente.</w:t>
      </w:r>
    </w:p>
    <w:p xmlns:wp14="http://schemas.microsoft.com/office/word/2010/wordml" w:rsidP="08F8A5E0" w14:paraId="3306B575" wp14:textId="31152B0C">
      <w:pPr>
        <w:pStyle w:val="Normal"/>
        <w:spacing w:before="0" w:after="80" w:line="276" w:lineRule="auto"/>
        <w:jc w:val="both"/>
      </w:pPr>
      <w:r w:rsidR="4DA304C8">
        <w:rPr/>
        <w:t>Entregables: Informes sectoriales exhaustivos firmados por analistas, Intrinsic Value Score, screenings factoriales avanzados y carteras modelo retrospectivas con metodología abierta.</w:t>
      </w:r>
    </w:p>
    <w:p xmlns:wp14="http://schemas.microsoft.com/office/word/2010/wordml" w:rsidP="08F8A5E0" w14:paraId="76578411" wp14:textId="28EF7CB7">
      <w:pPr>
        <w:pStyle w:val="Normal"/>
        <w:spacing w:before="0" w:after="80" w:line="276" w:lineRule="auto"/>
        <w:jc w:val="both"/>
      </w:pPr>
      <w:r w:rsidR="4DA304C8">
        <w:rPr/>
        <w:t>Clientes &amp; Destino: Family offices, gestoras de patrimonio independiente, analistas senior, inversores institucionales y consultoras de fusiones y adquisiciones (M&amp;A).</w:t>
      </w:r>
    </w:p>
    <w:p xmlns:wp14="http://schemas.microsoft.com/office/word/2010/wordml" w:rsidP="08F8A5E0" w14:paraId="2B2C5475" wp14:textId="2DA1EF02">
      <w:pPr>
        <w:pStyle w:val="Normal"/>
        <w:spacing w:before="0" w:after="80" w:line="276" w:lineRule="auto"/>
        <w:jc w:val="both"/>
      </w:pPr>
      <w:r w:rsidR="4DA304C8">
        <w:rPr/>
        <w:t>Reciprocidad en el Ecosistema: Intrinsic Value es el motor de tracción económica e institucional. Monetiza el análisis de alto nivel en el segmento B2B para financiar la gratuidad del portal público, al tiempo que dota de prestigio metodológico y casos de estudio reales a Luminic Finance.</w:t>
      </w:r>
    </w:p>
    <w:p xmlns:wp14="http://schemas.microsoft.com/office/word/2010/wordml" w:rsidP="08F8A5E0" w14:paraId="366727FF" wp14:textId="09A6729F">
      <w:pPr>
        <w:pStyle w:val="Normal"/>
        <w:spacing w:before="0" w:after="80" w:line="276" w:lineRule="auto"/>
        <w:jc w:val="both"/>
      </w:pPr>
    </w:p>
    <w:p xmlns:wp14="http://schemas.microsoft.com/office/word/2010/wordml" w:rsidP="08F8A5E0" w14:paraId="18CACE1C" wp14:textId="40E512C5">
      <w:pPr>
        <w:pStyle w:val="Normal"/>
        <w:spacing w:before="0" w:after="80" w:line="276" w:lineRule="auto"/>
        <w:jc w:val="both"/>
      </w:pPr>
      <w:r w:rsidR="4DA304C8">
        <w:rPr/>
        <w:t>3. LUMINIC FINANCE — La Fragua del Talento</w:t>
      </w:r>
    </w:p>
    <w:p xmlns:wp14="http://schemas.microsoft.com/office/word/2010/wordml" w:rsidP="08F8A5E0" w14:paraId="5767A058" wp14:textId="400815D0">
      <w:pPr>
        <w:pStyle w:val="Normal"/>
        <w:spacing w:before="0" w:after="80" w:line="276" w:lineRule="auto"/>
        <w:jc w:val="both"/>
      </w:pPr>
      <w:r w:rsidR="4DA304C8">
        <w:rPr/>
        <w:t>Academy, Open Quant Lab &amp; Community Arena</w:t>
      </w:r>
    </w:p>
    <w:p xmlns:wp14="http://schemas.microsoft.com/office/word/2010/wordml" w:rsidP="08F8A5E0" w14:paraId="5BB5793C" wp14:textId="59F22C3A">
      <w:pPr>
        <w:pStyle w:val="Normal"/>
        <w:spacing w:before="0" w:after="80" w:line="276" w:lineRule="auto"/>
        <w:jc w:val="both"/>
      </w:pPr>
      <w:r w:rsidR="4DA304C8">
        <w:rPr/>
        <w:t xml:space="preserve">«La </w:t>
      </w:r>
      <w:r w:rsidR="448AD7D1">
        <w:rPr/>
        <w:t>morada</w:t>
      </w:r>
      <w:r w:rsidR="4DA304C8">
        <w:rPr/>
        <w:t xml:space="preserve"> donde el ciudadano rompe la servidumbre bancaria, el talento forja su prestigio y el mérito derriba al pedigrí.»</w:t>
      </w:r>
    </w:p>
    <w:p xmlns:wp14="http://schemas.microsoft.com/office/word/2010/wordml" w:rsidP="08F8A5E0" w14:paraId="38AD5F11" wp14:textId="700F4F30">
      <w:pPr>
        <w:pStyle w:val="Normal"/>
        <w:spacing w:before="0" w:after="80" w:line="276" w:lineRule="auto"/>
        <w:jc w:val="both"/>
      </w:pPr>
      <w:r w:rsidR="4DA304C8">
        <w:rPr/>
        <w:t>Misión: Democratizar el acceso a la formación financiera de élite y a la cultura de código. Luminic es una plataforma abierta que capacita desde los fundamentos contables básicos hasta el desarrollo de algoritmos en Python e inteligencia artificial, preparando a los usuarios para certificaciones oficiales (EFPA/CFA) y brindándoles un entorno de simulación real.</w:t>
      </w:r>
    </w:p>
    <w:p xmlns:wp14="http://schemas.microsoft.com/office/word/2010/wordml" w:rsidP="08F8A5E0" w14:paraId="0EFF2F1F" wp14:textId="24362285">
      <w:pPr>
        <w:pStyle w:val="Normal"/>
        <w:spacing w:before="0" w:after="80" w:line="276" w:lineRule="auto"/>
        <w:jc w:val="both"/>
      </w:pPr>
      <w:r w:rsidR="4DA304C8">
        <w:rPr/>
        <w:t>Entregables: Escalera formativa de 4 niveles, SFI Lab interactivo para backtesting sin riesgo, Ligas Cuantitativas con rankings públicos basados en Sharpe Ratio, debates por activos y el Diccionario Financiero Sin Filtros.</w:t>
      </w:r>
    </w:p>
    <w:p xmlns:wp14="http://schemas.microsoft.com/office/word/2010/wordml" w:rsidP="08F8A5E0" w14:paraId="7CC1052F" wp14:textId="398C9A29">
      <w:pPr>
        <w:pStyle w:val="Normal"/>
        <w:spacing w:before="0" w:after="80" w:line="276" w:lineRule="auto"/>
        <w:jc w:val="both"/>
      </w:pPr>
      <w:r w:rsidR="4DA304C8">
        <w:rPr/>
        <w:t>Clientes &amp; Destino: Inversores retail, estudiantes de economía e ingenierías (STEM), desarrolladores, pequeños empresarios y la masa social de ahorradores.</w:t>
      </w:r>
    </w:p>
    <w:p xmlns:wp14="http://schemas.microsoft.com/office/word/2010/wordml" w:rsidP="08F8A5E0" w14:paraId="5AAEF65F" wp14:textId="675C7889">
      <w:pPr>
        <w:pStyle w:val="Normal"/>
        <w:spacing w:before="0" w:after="80" w:line="276" w:lineRule="auto"/>
        <w:jc w:val="both"/>
      </w:pPr>
      <w:r w:rsidR="4DA304C8">
        <w:rPr/>
        <w:t>Reciprocidad en el Ecosistema: Luminic es el corazón latiente y el escudo de auditoría. Capta y entrena al talento que nutre de nuevas estrategias al laboratorio, actúa como una capa masiva de validación humana (QA) de los datos de ARGOS y se convierte en la cantera de los futuros analistas del sistema.</w:t>
      </w:r>
    </w:p>
    <w:p xmlns:wp14="http://schemas.microsoft.com/office/word/2010/wordml" w:rsidP="08F8A5E0" w14:paraId="4AA0162A" wp14:textId="1A8500C5">
      <w:pPr>
        <w:pStyle w:val="Normal"/>
        <w:spacing w:before="0" w:after="80" w:line="276" w:lineRule="auto"/>
        <w:jc w:val="both"/>
        <w:rPr>
          <w:rFonts w:ascii="Segoe UI" w:hAnsi="Segoe UI"/>
          <w:i w:val="0"/>
          <w:iCs w:val="0"/>
          <w:color w:val="1F2937"/>
          <w:sz w:val="19"/>
          <w:szCs w:val="19"/>
          <w:lang w:val="es-ES"/>
        </w:rPr>
      </w:pPr>
    </w:p>
    <w:p xmlns:wp14="http://schemas.microsoft.com/office/word/2010/wordml" w:rsidP="08F8A5E0" w14:paraId="470F659E" wp14:textId="756B5CD7">
      <w:pPr>
        <w:pStyle w:val="Normal"/>
        <w:spacing w:before="0" w:after="80" w:line="276" w:lineRule="auto"/>
        <w:jc w:val="both"/>
      </w:pPr>
      <w:r w:rsidRPr="08F8A5E0" w:rsidR="17EE6849">
        <w:rPr>
          <w:rFonts w:ascii="Segoe UI" w:hAnsi="Segoe UI"/>
          <w:i w:val="0"/>
          <w:iCs w:val="0"/>
          <w:color w:val="1F2937"/>
          <w:sz w:val="19"/>
          <w:szCs w:val="19"/>
          <w:lang w:val="es-ES"/>
        </w:rPr>
        <w:t>EL CIRCULO INCONFUNDIBLE</w:t>
      </w:r>
    </w:p>
    <w:p xmlns:wp14="http://schemas.microsoft.com/office/word/2010/wordml" w:rsidP="08F8A5E0" w14:paraId="5A68B4D4" wp14:textId="4BCDEC58">
      <w:pPr>
        <w:pStyle w:val="Normal"/>
        <w:spacing w:before="0" w:after="80" w:line="276" w:lineRule="auto"/>
        <w:jc w:val="both"/>
      </w:pPr>
      <w:r w:rsidRPr="08F8A5E0" w:rsidR="08F8A5E0">
        <w:rPr>
          <w:rFonts w:ascii="Segoe UI" w:hAnsi="Segoe UI"/>
          <w:i w:val="0"/>
          <w:iCs w:val="0"/>
          <w:color w:val="1F2937"/>
          <w:sz w:val="19"/>
          <w:szCs w:val="19"/>
          <w:lang w:val="es-ES"/>
        </w:rPr>
        <w:t xml:space="preserve">El </w:t>
      </w:r>
      <w:r w:rsidRPr="08F8A5E0" w:rsidR="08F8A5E0">
        <w:rPr>
          <w:rFonts w:ascii="Segoe UI" w:hAnsi="Segoe UI"/>
          <w:i w:val="0"/>
          <w:iCs w:val="0"/>
          <w:color w:val="1F2937"/>
          <w:sz w:val="19"/>
          <w:szCs w:val="19"/>
          <w:lang w:val="es-ES"/>
        </w:rPr>
        <w:t>engranaje</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funciona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como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una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dínamo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autosuficiente</w:t>
      </w:r>
      <w:r w:rsidRPr="08F8A5E0" w:rsidR="08F8A5E0">
        <w:rPr>
          <w:rFonts w:ascii="Segoe UI" w:hAnsi="Segoe UI"/>
          <w:i w:val="0"/>
          <w:iCs w:val="0"/>
          <w:color w:val="1F2937"/>
          <w:sz w:val="19"/>
          <w:szCs w:val="19"/>
          <w:lang w:val="es-ES"/>
        </w:rPr>
        <w:t xml:space="preserve">: ARGOS </w:t>
      </w:r>
      <w:r w:rsidRPr="08F8A5E0" w:rsidR="08F8A5E0">
        <w:rPr>
          <w:rFonts w:ascii="Segoe UI" w:hAnsi="Segoe UI"/>
          <w:i w:val="0"/>
          <w:iCs w:val="0"/>
          <w:color w:val="1F2937"/>
          <w:sz w:val="19"/>
          <w:szCs w:val="19"/>
          <w:lang w:val="es-ES"/>
        </w:rPr>
        <w:t>procesa</w:t>
      </w:r>
      <w:r w:rsidRPr="08F8A5E0" w:rsidR="08F8A5E0">
        <w:rPr>
          <w:rFonts w:ascii="Segoe UI" w:hAnsi="Segoe UI"/>
          <w:i w:val="0"/>
          <w:iCs w:val="0"/>
          <w:color w:val="1F2937"/>
          <w:sz w:val="19"/>
          <w:szCs w:val="19"/>
          <w:lang w:val="es-ES"/>
        </w:rPr>
        <w:t xml:space="preserve"> y </w:t>
      </w:r>
      <w:r w:rsidRPr="08F8A5E0" w:rsidR="08F8A5E0">
        <w:rPr>
          <w:rFonts w:ascii="Segoe UI" w:hAnsi="Segoe UI"/>
          <w:i w:val="0"/>
          <w:iCs w:val="0"/>
          <w:color w:val="1F2937"/>
          <w:sz w:val="19"/>
          <w:szCs w:val="19"/>
          <w:lang w:val="es-ES"/>
        </w:rPr>
        <w:t>estandariza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los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datos</w:t>
      </w:r>
      <w:r w:rsidRPr="08F8A5E0" w:rsidR="08F8A5E0">
        <w:rPr>
          <w:rFonts w:ascii="Segoe UI" w:hAnsi="Segoe UI"/>
          <w:i w:val="0"/>
          <w:iCs w:val="0"/>
          <w:color w:val="1F2937"/>
          <w:sz w:val="19"/>
          <w:szCs w:val="19"/>
          <w:lang w:val="es-ES"/>
        </w:rPr>
        <w:t xml:space="preserve"> de las </w:t>
      </w:r>
      <w:r w:rsidRPr="08F8A5E0" w:rsidR="08F8A5E0">
        <w:rPr>
          <w:rFonts w:ascii="Segoe UI" w:hAnsi="Segoe UI"/>
          <w:i w:val="0"/>
          <w:iCs w:val="0"/>
          <w:color w:val="1F2937"/>
          <w:sz w:val="19"/>
          <w:szCs w:val="19"/>
          <w:lang w:val="es-ES"/>
        </w:rPr>
        <w:t>cotizadas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europeas</w:t>
      </w:r>
      <w:r w:rsidRPr="08F8A5E0" w:rsidR="08F8A5E0">
        <w:rPr>
          <w:rFonts w:ascii="Segoe UI" w:hAnsi="Segoe UI"/>
          <w:i w:val="0"/>
          <w:iCs w:val="0"/>
          <w:color w:val="1F2937"/>
          <w:sz w:val="19"/>
          <w:szCs w:val="19"/>
          <w:lang w:val="es-ES"/>
        </w:rPr>
        <w:t xml:space="preserve">; Intrinsic Value </w:t>
      </w:r>
      <w:r w:rsidRPr="08F8A5E0" w:rsidR="08F8A5E0">
        <w:rPr>
          <w:rFonts w:ascii="Segoe UI" w:hAnsi="Segoe UI"/>
          <w:i w:val="0"/>
          <w:iCs w:val="0"/>
          <w:color w:val="1F2937"/>
          <w:sz w:val="19"/>
          <w:szCs w:val="19"/>
          <w:lang w:val="es-ES"/>
        </w:rPr>
        <w:t>destila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esos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datos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modelos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cuantitativos</w:t>
      </w:r>
      <w:r w:rsidRPr="08F8A5E0" w:rsidR="08F8A5E0">
        <w:rPr>
          <w:rFonts w:ascii="Segoe UI" w:hAnsi="Segoe UI"/>
          <w:i w:val="0"/>
          <w:iCs w:val="0"/>
          <w:color w:val="1F2937"/>
          <w:sz w:val="19"/>
          <w:szCs w:val="19"/>
          <w:lang w:val="es-ES"/>
        </w:rPr>
        <w:t xml:space="preserve"> y </w:t>
      </w:r>
      <w:r w:rsidRPr="08F8A5E0" w:rsidR="08F8A5E0">
        <w:rPr>
          <w:rFonts w:ascii="Segoe UI" w:hAnsi="Segoe UI"/>
          <w:i w:val="0"/>
          <w:iCs w:val="0"/>
          <w:color w:val="1F2937"/>
          <w:sz w:val="19"/>
          <w:szCs w:val="19"/>
          <w:lang w:val="es-ES"/>
        </w:rPr>
        <w:t>métricas</w:t>
      </w:r>
      <w:r w:rsidRPr="08F8A5E0" w:rsidR="08F8A5E0">
        <w:rPr>
          <w:rFonts w:ascii="Segoe UI" w:hAnsi="Segoe UI"/>
          <w:i w:val="0"/>
          <w:iCs w:val="0"/>
          <w:color w:val="1F2937"/>
          <w:sz w:val="19"/>
          <w:szCs w:val="19"/>
          <w:lang w:val="es-ES"/>
        </w:rPr>
        <w:t xml:space="preserve"> de </w:t>
      </w:r>
      <w:r w:rsidRPr="08F8A5E0" w:rsidR="08F8A5E0">
        <w:rPr>
          <w:rFonts w:ascii="Segoe UI" w:hAnsi="Segoe UI"/>
          <w:i w:val="0"/>
          <w:iCs w:val="0"/>
          <w:color w:val="1F2937"/>
          <w:sz w:val="19"/>
          <w:szCs w:val="19"/>
          <w:lang w:val="es-ES"/>
        </w:rPr>
        <w:t>solvencia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Luminic</w:t>
      </w:r>
      <w:r w:rsidRPr="08F8A5E0" w:rsidR="08F8A5E0">
        <w:rPr>
          <w:rFonts w:ascii="Segoe UI" w:hAnsi="Segoe UI"/>
          <w:i w:val="0"/>
          <w:iCs w:val="0"/>
          <w:color w:val="1F2937"/>
          <w:sz w:val="19"/>
          <w:szCs w:val="19"/>
          <w:lang w:val="es-ES"/>
        </w:rPr>
        <w:t xml:space="preserve"> Finance </w:t>
      </w:r>
      <w:r w:rsidRPr="08F8A5E0" w:rsidR="08F8A5E0">
        <w:rPr>
          <w:rFonts w:ascii="Segoe UI" w:hAnsi="Segoe UI"/>
          <w:i w:val="0"/>
          <w:iCs w:val="0"/>
          <w:color w:val="1F2937"/>
          <w:sz w:val="19"/>
          <w:szCs w:val="19"/>
          <w:lang w:val="es-ES"/>
        </w:rPr>
        <w:t>utiliza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esa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infraestructura</w:t>
      </w:r>
      <w:r w:rsidRPr="08F8A5E0" w:rsidR="08F8A5E0">
        <w:rPr>
          <w:rFonts w:ascii="Segoe UI" w:hAnsi="Segoe UI"/>
          <w:i w:val="0"/>
          <w:iCs w:val="0"/>
          <w:color w:val="1F2937"/>
          <w:sz w:val="19"/>
          <w:szCs w:val="19"/>
          <w:lang w:val="es-ES"/>
        </w:rPr>
        <w:t xml:space="preserve"> real para </w:t>
      </w:r>
      <w:r w:rsidRPr="08F8A5E0" w:rsidR="08F8A5E0">
        <w:rPr>
          <w:rFonts w:ascii="Segoe UI" w:hAnsi="Segoe UI"/>
          <w:i w:val="0"/>
          <w:iCs w:val="0"/>
          <w:color w:val="1F2937"/>
          <w:sz w:val="19"/>
          <w:szCs w:val="19"/>
          <w:lang w:val="es-ES"/>
        </w:rPr>
        <w:t>formar</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a</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estudiantes</w:t>
      </w:r>
      <w:r w:rsidRPr="08F8A5E0" w:rsidR="08F8A5E0">
        <w:rPr>
          <w:rFonts w:ascii="Segoe UI" w:hAnsi="Segoe UI"/>
          <w:i w:val="0"/>
          <w:iCs w:val="0"/>
          <w:color w:val="1F2937"/>
          <w:sz w:val="19"/>
          <w:szCs w:val="19"/>
          <w:lang w:val="es-ES"/>
        </w:rPr>
        <w:t xml:space="preserve"> y </w:t>
      </w:r>
      <w:r w:rsidRPr="08F8A5E0" w:rsidR="08F8A5E0">
        <w:rPr>
          <w:rFonts w:ascii="Segoe UI" w:hAnsi="Segoe UI"/>
          <w:i w:val="0"/>
          <w:iCs w:val="0"/>
          <w:color w:val="1F2937"/>
          <w:sz w:val="19"/>
          <w:szCs w:val="19"/>
          <w:lang w:val="es-ES"/>
        </w:rPr>
        <w:t>usuarios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en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casos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prácticos</w:t>
      </w:r>
      <w:r w:rsidRPr="08F8A5E0" w:rsidR="08F8A5E0">
        <w:rPr>
          <w:rFonts w:ascii="Segoe UI" w:hAnsi="Segoe UI"/>
          <w:i w:val="0"/>
          <w:iCs w:val="0"/>
          <w:color w:val="1F2937"/>
          <w:sz w:val="19"/>
          <w:szCs w:val="19"/>
          <w:lang w:val="es-ES"/>
        </w:rPr>
        <w:t xml:space="preserve"> con </w:t>
      </w:r>
      <w:r w:rsidRPr="08F8A5E0" w:rsidR="08F8A5E0">
        <w:rPr>
          <w:rFonts w:ascii="Segoe UI" w:hAnsi="Segoe UI"/>
          <w:i w:val="0"/>
          <w:iCs w:val="0"/>
          <w:color w:val="1F2937"/>
          <w:sz w:val="19"/>
          <w:szCs w:val="19"/>
          <w:lang w:val="es-ES"/>
        </w:rPr>
        <w:t>datos</w:t>
      </w:r>
      <w:r w:rsidRPr="08F8A5E0" w:rsidR="08F8A5E0">
        <w:rPr>
          <w:rFonts w:ascii="Segoe UI" w:hAnsi="Segoe UI"/>
          <w:i w:val="0"/>
          <w:iCs w:val="0"/>
          <w:color w:val="1F2937"/>
          <w:sz w:val="19"/>
          <w:szCs w:val="19"/>
          <w:lang w:val="es-ES"/>
        </w:rPr>
        <w:t xml:space="preserve"> reales; a </w:t>
      </w:r>
      <w:r w:rsidRPr="08F8A5E0" w:rsidR="08F8A5E0">
        <w:rPr>
          <w:rFonts w:ascii="Segoe UI" w:hAnsi="Segoe UI"/>
          <w:i w:val="0"/>
          <w:iCs w:val="0"/>
          <w:color w:val="1F2937"/>
          <w:sz w:val="19"/>
          <w:szCs w:val="19"/>
          <w:lang w:val="es-ES"/>
        </w:rPr>
        <w:t>su</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vez</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los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mejores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talentos</w:t>
      </w:r>
      <w:r w:rsidRPr="08F8A5E0" w:rsidR="08F8A5E0">
        <w:rPr>
          <w:rFonts w:ascii="Segoe UI" w:hAnsi="Segoe UI"/>
          <w:i w:val="0"/>
          <w:iCs w:val="0"/>
          <w:color w:val="1F2937"/>
          <w:sz w:val="19"/>
          <w:szCs w:val="19"/>
          <w:lang w:val="es-ES"/>
        </w:rPr>
        <w:t xml:space="preserve"> de </w:t>
      </w:r>
      <w:r w:rsidRPr="08F8A5E0" w:rsidR="08F8A5E0">
        <w:rPr>
          <w:rFonts w:ascii="Segoe UI" w:hAnsi="Segoe UI"/>
          <w:i w:val="0"/>
          <w:iCs w:val="0"/>
          <w:color w:val="1F2937"/>
          <w:sz w:val="19"/>
          <w:szCs w:val="19"/>
          <w:lang w:val="es-ES"/>
        </w:rPr>
        <w:t>Luminic</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desarrollan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modelos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cuantitativos</w:t>
      </w:r>
      <w:r w:rsidRPr="08F8A5E0" w:rsidR="08F8A5E0">
        <w:rPr>
          <w:rFonts w:ascii="Segoe UI" w:hAnsi="Segoe UI"/>
          <w:i w:val="0"/>
          <w:iCs w:val="0"/>
          <w:color w:val="1F2937"/>
          <w:sz w:val="19"/>
          <w:szCs w:val="19"/>
          <w:lang w:val="es-ES"/>
        </w:rPr>
        <w:t xml:space="preserve"> y </w:t>
      </w:r>
      <w:r w:rsidRPr="08F8A5E0" w:rsidR="08F8A5E0">
        <w:rPr>
          <w:rFonts w:ascii="Segoe UI" w:hAnsi="Segoe UI"/>
          <w:i w:val="0"/>
          <w:iCs w:val="0"/>
          <w:color w:val="1F2937"/>
          <w:sz w:val="19"/>
          <w:szCs w:val="19"/>
          <w:lang w:val="es-ES"/>
        </w:rPr>
        <w:t>validan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datos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para ARGOS</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creando</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una</w:t>
      </w:r>
      <w:r w:rsidRPr="08F8A5E0" w:rsidR="08F8A5E0">
        <w:rPr>
          <w:rFonts w:ascii="Segoe UI" w:hAnsi="Segoe UI"/>
          <w:i w:val="0"/>
          <w:iCs w:val="0"/>
          <w:color w:val="1F2937"/>
          <w:sz w:val="19"/>
          <w:szCs w:val="19"/>
          <w:lang w:val="es-ES"/>
        </w:rPr>
        <w:t xml:space="preserve"> comunidad con </w:t>
      </w:r>
      <w:r w:rsidRPr="08F8A5E0" w:rsidR="08F8A5E0">
        <w:rPr>
          <w:rFonts w:ascii="Segoe UI" w:hAnsi="Segoe UI"/>
          <w:i w:val="0"/>
          <w:iCs w:val="0"/>
          <w:color w:val="1F2937"/>
          <w:sz w:val="19"/>
          <w:szCs w:val="19"/>
          <w:lang w:val="es-ES"/>
        </w:rPr>
        <w:t>reputación</w:t>
      </w:r>
      <w:r w:rsidRPr="08F8A5E0" w:rsidR="08F8A5E0">
        <w:rPr>
          <w:rFonts w:ascii="Segoe UI" w:hAnsi="Segoe UI"/>
          <w:i w:val="0"/>
          <w:iCs w:val="0"/>
          <w:color w:val="1F2937"/>
          <w:sz w:val="19"/>
          <w:szCs w:val="19"/>
          <w:lang w:val="es-ES"/>
        </w:rPr>
        <w:t xml:space="preserve"> </w:t>
      </w:r>
      <w:r w:rsidRPr="08F8A5E0" w:rsidR="08F8A5E0">
        <w:rPr>
          <w:rFonts w:ascii="Segoe UI" w:hAnsi="Segoe UI"/>
          <w:i w:val="0"/>
          <w:iCs w:val="0"/>
          <w:color w:val="1F2937"/>
          <w:sz w:val="19"/>
          <w:szCs w:val="19"/>
          <w:lang w:val="es-ES"/>
        </w:rPr>
        <w:t>verificable</w:t>
      </w:r>
      <w:r w:rsidRPr="08F8A5E0" w:rsidR="08F8A5E0">
        <w:rPr>
          <w:rFonts w:ascii="Segoe UI" w:hAnsi="Segoe UI"/>
          <w:i w:val="0"/>
          <w:iCs w:val="0"/>
          <w:color w:val="1F2937"/>
          <w:sz w:val="19"/>
          <w:szCs w:val="19"/>
          <w:lang w:val="es-ES"/>
        </w:rPr>
        <w:t>.</w:t>
      </w:r>
    </w:p>
    <w:p xmlns:wp14="http://schemas.microsoft.com/office/word/2010/wordml" w:rsidP="08F8A5E0" w14:paraId="114897F5" wp14:textId="731768D3">
      <w:pPr>
        <w:pStyle w:val="Normal"/>
        <w:keepNext/>
        <w:spacing w:before="320" w:after="80"/>
        <w:jc w:val="both"/>
      </w:pPr>
      <w:r w:rsidRPr="08F8A5E0" w:rsidR="0EF70FBB">
        <w:rPr>
          <w:rFonts w:ascii="Segoe UI" w:hAnsi="Segoe UI"/>
          <w:i w:val="0"/>
          <w:iCs w:val="0"/>
          <w:color w:val="1F2937"/>
          <w:sz w:val="19"/>
          <w:szCs w:val="19"/>
          <w:lang w:val="es-ES"/>
        </w:rPr>
        <w:t xml:space="preserve">A pesar de ser un </w:t>
      </w:r>
      <w:r w:rsidRPr="08F8A5E0" w:rsidR="0EF70FBB">
        <w:rPr>
          <w:rFonts w:ascii="Segoe UI" w:hAnsi="Segoe UI"/>
          <w:i w:val="0"/>
          <w:iCs w:val="0"/>
          <w:color w:val="1F2937"/>
          <w:sz w:val="19"/>
          <w:szCs w:val="19"/>
          <w:lang w:val="es-ES"/>
        </w:rPr>
        <w:t>circulo</w:t>
      </w:r>
      <w:r w:rsidRPr="08F8A5E0" w:rsidR="0EF70FBB">
        <w:rPr>
          <w:rFonts w:ascii="Segoe UI" w:hAnsi="Segoe UI"/>
          <w:i w:val="0"/>
          <w:iCs w:val="0"/>
          <w:color w:val="1F2937"/>
          <w:sz w:val="19"/>
          <w:szCs w:val="19"/>
          <w:lang w:val="es-ES"/>
        </w:rPr>
        <w:t xml:space="preserve">, no </w:t>
      </w:r>
      <w:r w:rsidRPr="08F8A5E0" w:rsidR="0EF70FBB">
        <w:rPr>
          <w:rFonts w:ascii="Segoe UI" w:hAnsi="Segoe UI"/>
          <w:i w:val="0"/>
          <w:iCs w:val="0"/>
          <w:color w:val="1F2937"/>
          <w:sz w:val="19"/>
          <w:szCs w:val="19"/>
          <w:lang w:val="es-ES"/>
        </w:rPr>
        <w:t>esta</w:t>
      </w:r>
      <w:r w:rsidRPr="08F8A5E0" w:rsidR="0EF70FBB">
        <w:rPr>
          <w:rFonts w:ascii="Segoe UI" w:hAnsi="Segoe UI"/>
          <w:i w:val="0"/>
          <w:iCs w:val="0"/>
          <w:color w:val="1F2937"/>
          <w:sz w:val="19"/>
          <w:szCs w:val="19"/>
          <w:lang w:val="es-ES"/>
        </w:rPr>
        <w:t xml:space="preserve"> cerrada su </w:t>
      </w:r>
      <w:r w:rsidRPr="08F8A5E0" w:rsidR="0EF70FBB">
        <w:rPr>
          <w:rFonts w:ascii="Segoe UI" w:hAnsi="Segoe UI"/>
          <w:i w:val="0"/>
          <w:iCs w:val="0"/>
          <w:color w:val="1F2937"/>
          <w:sz w:val="19"/>
          <w:szCs w:val="19"/>
          <w:lang w:val="es-ES"/>
        </w:rPr>
        <w:t>circurferencia</w:t>
      </w:r>
      <w:r w:rsidRPr="08F8A5E0" w:rsidR="0EF70FBB">
        <w:rPr>
          <w:rFonts w:ascii="Segoe UI" w:hAnsi="Segoe UI"/>
          <w:i w:val="0"/>
          <w:iCs w:val="0"/>
          <w:color w:val="1F2937"/>
          <w:sz w:val="19"/>
          <w:szCs w:val="19"/>
          <w:lang w:val="es-ES"/>
        </w:rPr>
        <w:t xml:space="preserve">, en dos puntos se difiere del </w:t>
      </w:r>
      <w:r w:rsidRPr="08F8A5E0" w:rsidR="0EF70FBB">
        <w:rPr>
          <w:rFonts w:ascii="Segoe UI" w:hAnsi="Segoe UI"/>
          <w:i w:val="0"/>
          <w:iCs w:val="0"/>
          <w:color w:val="1F2937"/>
          <w:sz w:val="19"/>
          <w:szCs w:val="19"/>
          <w:lang w:val="es-ES"/>
        </w:rPr>
        <w:t>circulo</w:t>
      </w:r>
      <w:r w:rsidRPr="08F8A5E0" w:rsidR="0EF70FBB">
        <w:rPr>
          <w:rFonts w:ascii="Segoe UI" w:hAnsi="Segoe UI"/>
          <w:i w:val="0"/>
          <w:iCs w:val="0"/>
          <w:color w:val="1F2937"/>
          <w:sz w:val="19"/>
          <w:szCs w:val="19"/>
          <w:lang w:val="es-ES"/>
        </w:rPr>
        <w:t xml:space="preserve"> creando dos aristas hacia un </w:t>
      </w:r>
      <w:r w:rsidRPr="08F8A5E0" w:rsidR="0EF70FBB">
        <w:rPr>
          <w:rFonts w:ascii="Segoe UI" w:hAnsi="Segoe UI"/>
          <w:i w:val="0"/>
          <w:iCs w:val="0"/>
          <w:color w:val="1F2937"/>
          <w:sz w:val="19"/>
          <w:szCs w:val="19"/>
          <w:lang w:val="es-ES"/>
        </w:rPr>
        <w:t>vertice</w:t>
      </w:r>
      <w:r w:rsidRPr="08F8A5E0" w:rsidR="0EF70FBB">
        <w:rPr>
          <w:rFonts w:ascii="Segoe UI" w:hAnsi="Segoe UI"/>
          <w:i w:val="0"/>
          <w:iCs w:val="0"/>
          <w:color w:val="1F2937"/>
          <w:sz w:val="19"/>
          <w:szCs w:val="19"/>
          <w:lang w:val="es-ES"/>
        </w:rPr>
        <w:t xml:space="preserve"> que crea el </w:t>
      </w:r>
      <w:r w:rsidRPr="08F8A5E0" w:rsidR="0EF70FBB">
        <w:rPr>
          <w:rFonts w:ascii="Segoe UI" w:hAnsi="Segoe UI"/>
          <w:i w:val="0"/>
          <w:iCs w:val="0"/>
          <w:color w:val="1F2937"/>
          <w:sz w:val="19"/>
          <w:szCs w:val="19"/>
          <w:lang w:val="es-ES"/>
        </w:rPr>
        <w:t>modulo</w:t>
      </w:r>
      <w:r w:rsidRPr="08F8A5E0" w:rsidR="0EF70FBB">
        <w:rPr>
          <w:rFonts w:ascii="Segoe UI" w:hAnsi="Segoe UI"/>
          <w:i w:val="0"/>
          <w:iCs w:val="0"/>
          <w:color w:val="1F2937"/>
          <w:sz w:val="19"/>
          <w:szCs w:val="19"/>
          <w:lang w:val="es-ES"/>
        </w:rPr>
        <w:t xml:space="preserve"> más especial d</w:t>
      </w:r>
      <w:r w:rsidRPr="08F8A5E0" w:rsidR="11BF2822">
        <w:rPr>
          <w:rFonts w:ascii="Segoe UI" w:hAnsi="Segoe UI"/>
          <w:i w:val="0"/>
          <w:iCs w:val="0"/>
          <w:color w:val="1F2937"/>
          <w:sz w:val="19"/>
          <w:szCs w:val="19"/>
          <w:lang w:val="es-ES"/>
        </w:rPr>
        <w:t>e la confluencia entre las tres marcas:</w:t>
      </w:r>
    </w:p>
    <w:p xmlns:wp14="http://schemas.microsoft.com/office/word/2010/wordml" w:rsidP="08F8A5E0" w14:paraId="2D13CE4C" wp14:textId="11E9A822">
      <w:pPr>
        <w:pStyle w:val="Normal"/>
        <w:keepNext/>
        <w:spacing w:before="320" w:after="80"/>
        <w:jc w:val="both"/>
      </w:pPr>
      <w:r w:rsidRPr="08F8A5E0" w:rsidR="11BF2822">
        <w:rPr>
          <w:rFonts w:ascii="Segoe UI" w:hAnsi="Segoe UI"/>
          <w:i w:val="0"/>
          <w:iCs w:val="0"/>
          <w:color w:val="1F2937"/>
          <w:sz w:val="19"/>
          <w:szCs w:val="19"/>
          <w:lang w:val="es-ES"/>
        </w:rPr>
        <w:t xml:space="preserve">Un Marketplace publico donde los usuarios registrados y verificados vía </w:t>
      </w:r>
      <w:r w:rsidRPr="08F8A5E0" w:rsidR="11BF2822">
        <w:rPr>
          <w:rFonts w:ascii="Segoe UI" w:hAnsi="Segoe UI"/>
          <w:i w:val="0"/>
          <w:iCs w:val="0"/>
          <w:color w:val="1F2937"/>
          <w:sz w:val="19"/>
          <w:szCs w:val="19"/>
          <w:lang w:val="es-ES"/>
        </w:rPr>
        <w:t>informacion</w:t>
      </w:r>
      <w:r w:rsidRPr="08F8A5E0" w:rsidR="11BF2822">
        <w:rPr>
          <w:rFonts w:ascii="Segoe UI" w:hAnsi="Segoe UI"/>
          <w:i w:val="0"/>
          <w:iCs w:val="0"/>
          <w:color w:val="1F2937"/>
          <w:sz w:val="19"/>
          <w:szCs w:val="19"/>
          <w:lang w:val="es-ES"/>
        </w:rPr>
        <w:t xml:space="preserve"> personal y credenciales de seguridad e </w:t>
      </w:r>
      <w:r w:rsidRPr="08F8A5E0" w:rsidR="11BF2822">
        <w:rPr>
          <w:rFonts w:ascii="Segoe UI" w:hAnsi="Segoe UI"/>
          <w:i w:val="0"/>
          <w:iCs w:val="0"/>
          <w:color w:val="1F2937"/>
          <w:sz w:val="19"/>
          <w:szCs w:val="19"/>
          <w:lang w:val="es-ES"/>
        </w:rPr>
        <w:t>identificacion</w:t>
      </w:r>
      <w:r w:rsidRPr="08F8A5E0" w:rsidR="11BF2822">
        <w:rPr>
          <w:rFonts w:ascii="Segoe UI" w:hAnsi="Segoe UI"/>
          <w:i w:val="0"/>
          <w:iCs w:val="0"/>
          <w:color w:val="1F2937"/>
          <w:sz w:val="19"/>
          <w:szCs w:val="19"/>
          <w:lang w:val="es-ES"/>
        </w:rPr>
        <w:t>, tendrán la oportunidad de exponer sus creaciones, bien sean informes financieros s</w:t>
      </w:r>
      <w:r w:rsidRPr="08F8A5E0" w:rsidR="6A057491">
        <w:rPr>
          <w:rFonts w:ascii="Segoe UI" w:hAnsi="Segoe UI"/>
          <w:i w:val="0"/>
          <w:iCs w:val="0"/>
          <w:color w:val="1F2937"/>
          <w:sz w:val="19"/>
          <w:szCs w:val="19"/>
          <w:lang w:val="es-ES"/>
        </w:rPr>
        <w:t xml:space="preserve">ectoriales, sobre empresas en particular, temporales, regionales, innovadores, </w:t>
      </w:r>
      <w:r w:rsidRPr="08F8A5E0" w:rsidR="6A057491">
        <w:rPr>
          <w:rFonts w:ascii="Segoe UI" w:hAnsi="Segoe UI"/>
          <w:i w:val="0"/>
          <w:iCs w:val="0"/>
          <w:color w:val="1F2937"/>
          <w:sz w:val="19"/>
          <w:szCs w:val="19"/>
          <w:lang w:val="es-ES"/>
        </w:rPr>
        <w:t>etc</w:t>
      </w:r>
      <w:r w:rsidRPr="08F8A5E0" w:rsidR="6A057491">
        <w:rPr>
          <w:rFonts w:ascii="Segoe UI" w:hAnsi="Segoe UI"/>
          <w:i w:val="0"/>
          <w:iCs w:val="0"/>
          <w:color w:val="1F2937"/>
          <w:sz w:val="19"/>
          <w:szCs w:val="19"/>
          <w:lang w:val="es-ES"/>
        </w:rPr>
        <w:t xml:space="preserve"> o bien sean softwares diseñados bajo el foco del </w:t>
      </w:r>
      <w:r w:rsidRPr="08F8A5E0" w:rsidR="6A057491">
        <w:rPr>
          <w:rFonts w:ascii="Segoe UI" w:hAnsi="Segoe UI"/>
          <w:i w:val="0"/>
          <w:iCs w:val="0"/>
          <w:color w:val="1F2937"/>
          <w:sz w:val="19"/>
          <w:szCs w:val="19"/>
          <w:lang w:val="es-ES"/>
        </w:rPr>
        <w:t>analisis</w:t>
      </w:r>
      <w:r w:rsidRPr="08F8A5E0" w:rsidR="6A057491">
        <w:rPr>
          <w:rFonts w:ascii="Segoe UI" w:hAnsi="Segoe UI"/>
          <w:i w:val="0"/>
          <w:iCs w:val="0"/>
          <w:color w:val="1F2937"/>
          <w:sz w:val="19"/>
          <w:szCs w:val="19"/>
          <w:lang w:val="es-ES"/>
        </w:rPr>
        <w:t xml:space="preserve"> financiero empresarial</w:t>
      </w:r>
      <w:r w:rsidRPr="08F8A5E0" w:rsidR="2E14E881">
        <w:rPr>
          <w:rFonts w:ascii="Segoe UI" w:hAnsi="Segoe UI"/>
          <w:i w:val="0"/>
          <w:iCs w:val="0"/>
          <w:color w:val="1F2937"/>
          <w:sz w:val="19"/>
          <w:szCs w:val="19"/>
          <w:lang w:val="es-ES"/>
        </w:rPr>
        <w:t xml:space="preserve">/macroeconomico. </w:t>
      </w:r>
    </w:p>
    <w:p xmlns:wp14="http://schemas.microsoft.com/office/word/2010/wordml" w:rsidP="08F8A5E0" w14:paraId="626FC5EF" wp14:textId="24948502">
      <w:pPr>
        <w:pStyle w:val="Normal"/>
        <w:keepNext/>
        <w:spacing w:before="320" w:after="80"/>
        <w:jc w:val="both"/>
      </w:pPr>
      <w:r w:rsidRPr="08F8A5E0" w:rsidR="2E14E881">
        <w:rPr>
          <w:rFonts w:ascii="Segoe UI" w:hAnsi="Segoe UI"/>
          <w:i w:val="0"/>
          <w:iCs w:val="0"/>
          <w:color w:val="1F2937"/>
          <w:sz w:val="19"/>
          <w:szCs w:val="19"/>
          <w:lang w:val="es-ES"/>
        </w:rPr>
        <w:t xml:space="preserve">Cada usuario </w:t>
      </w:r>
      <w:r w:rsidRPr="08F8A5E0" w:rsidR="2E14E881">
        <w:rPr>
          <w:rFonts w:ascii="Segoe UI" w:hAnsi="Segoe UI"/>
          <w:i w:val="0"/>
          <w:iCs w:val="0"/>
          <w:color w:val="1F2937"/>
          <w:sz w:val="19"/>
          <w:szCs w:val="19"/>
          <w:lang w:val="es-ES"/>
        </w:rPr>
        <w:t>tendra</w:t>
      </w:r>
      <w:r w:rsidRPr="08F8A5E0" w:rsidR="2E14E881">
        <w:rPr>
          <w:rFonts w:ascii="Segoe UI" w:hAnsi="Segoe UI"/>
          <w:i w:val="0"/>
          <w:iCs w:val="0"/>
          <w:color w:val="1F2937"/>
          <w:sz w:val="19"/>
          <w:szCs w:val="19"/>
          <w:lang w:val="es-ES"/>
        </w:rPr>
        <w:t xml:space="preserve"> la libertad de poner un precio al servicio y ofrecer la cobertura o </w:t>
      </w:r>
      <w:r w:rsidRPr="08F8A5E0" w:rsidR="2E14E881">
        <w:rPr>
          <w:rFonts w:ascii="Segoe UI" w:hAnsi="Segoe UI"/>
          <w:i w:val="0"/>
          <w:iCs w:val="0"/>
          <w:color w:val="1F2937"/>
          <w:sz w:val="19"/>
          <w:szCs w:val="19"/>
          <w:lang w:val="es-ES"/>
        </w:rPr>
        <w:t>analisis</w:t>
      </w:r>
      <w:r w:rsidRPr="08F8A5E0" w:rsidR="2E14E881">
        <w:rPr>
          <w:rFonts w:ascii="Segoe UI" w:hAnsi="Segoe UI"/>
          <w:i w:val="0"/>
          <w:iCs w:val="0"/>
          <w:color w:val="1F2937"/>
          <w:sz w:val="19"/>
          <w:szCs w:val="19"/>
          <w:lang w:val="es-ES"/>
        </w:rPr>
        <w:t xml:space="preserve"> pertinente para el uso y desarrollo de su producto. </w:t>
      </w:r>
    </w:p>
    <w:p xmlns:wp14="http://schemas.microsoft.com/office/word/2010/wordml" w:rsidP="08F8A5E0" w14:paraId="62226C54" wp14:textId="4E576651">
      <w:pPr>
        <w:pStyle w:val="Normal"/>
        <w:keepNext/>
        <w:spacing w:before="320" w:after="80"/>
        <w:jc w:val="both"/>
      </w:pPr>
      <w:r w:rsidRPr="08F8A5E0" w:rsidR="2E14E881">
        <w:rPr>
          <w:rFonts w:ascii="Segoe UI" w:hAnsi="Segoe UI"/>
          <w:i w:val="0"/>
          <w:iCs w:val="0"/>
          <w:color w:val="1F2937"/>
          <w:sz w:val="19"/>
          <w:szCs w:val="19"/>
          <w:lang w:val="es-ES"/>
        </w:rPr>
        <w:t xml:space="preserve">No nos metemos con los temas fiscales, cada uno es libre de registrar sus ingresos de manera independiente tipo retribuciones de </w:t>
      </w:r>
      <w:r w:rsidRPr="08F8A5E0" w:rsidR="2E14E881">
        <w:rPr>
          <w:rFonts w:ascii="Segoe UI" w:hAnsi="Segoe UI"/>
          <w:i w:val="0"/>
          <w:iCs w:val="0"/>
          <w:color w:val="1F2937"/>
          <w:sz w:val="19"/>
          <w:szCs w:val="19"/>
          <w:lang w:val="es-ES"/>
        </w:rPr>
        <w:t>youtube</w:t>
      </w:r>
      <w:r w:rsidRPr="08F8A5E0" w:rsidR="2E14E881">
        <w:rPr>
          <w:rFonts w:ascii="Segoe UI" w:hAnsi="Segoe UI"/>
          <w:i w:val="0"/>
          <w:iCs w:val="0"/>
          <w:color w:val="1F2937"/>
          <w:sz w:val="19"/>
          <w:szCs w:val="19"/>
          <w:lang w:val="es-ES"/>
        </w:rPr>
        <w:t xml:space="preserve"> o </w:t>
      </w:r>
      <w:r w:rsidRPr="08F8A5E0" w:rsidR="2E14E881">
        <w:rPr>
          <w:rFonts w:ascii="Segoe UI" w:hAnsi="Segoe UI"/>
          <w:i w:val="0"/>
          <w:iCs w:val="0"/>
          <w:color w:val="1F2937"/>
          <w:sz w:val="19"/>
          <w:szCs w:val="19"/>
          <w:lang w:val="es-ES"/>
        </w:rPr>
        <w:t>tik</w:t>
      </w:r>
      <w:r w:rsidRPr="08F8A5E0" w:rsidR="2E14E881">
        <w:rPr>
          <w:rFonts w:ascii="Segoe UI" w:hAnsi="Segoe UI"/>
          <w:i w:val="0"/>
          <w:iCs w:val="0"/>
          <w:color w:val="1F2937"/>
          <w:sz w:val="19"/>
          <w:szCs w:val="19"/>
          <w:lang w:val="es-ES"/>
        </w:rPr>
        <w:t xml:space="preserve"> tok.</w:t>
      </w:r>
    </w:p>
    <w:p xmlns:wp14="http://schemas.microsoft.com/office/word/2010/wordml" w:rsidP="08F8A5E0" w14:paraId="1E9F8754" wp14:textId="79F8EE12">
      <w:pPr>
        <w:pStyle w:val="Normal"/>
        <w:keepNext/>
        <w:spacing w:before="320" w:after="80"/>
        <w:jc w:val="both"/>
        <w:rPr>
          <w:rFonts w:ascii="Segoe UI" w:hAnsi="Segoe UI"/>
          <w:i w:val="0"/>
          <w:iCs w:val="0"/>
          <w:color w:val="1F2937"/>
          <w:sz w:val="19"/>
          <w:szCs w:val="19"/>
          <w:lang w:val="es-ES"/>
        </w:rPr>
      </w:pPr>
    </w:p>
    <w:p w:rsidR="2E14E881" w:rsidP="08F8A5E0" w:rsidRDefault="2E14E881" w14:paraId="47193E03" w14:textId="4E2B5C51">
      <w:pPr>
        <w:pStyle w:val="ListParagraph"/>
        <w:numPr>
          <w:ilvl w:val="0"/>
          <w:numId w:val="11"/>
        </w:numPr>
        <w:spacing w:after="80"/>
        <w:jc w:val="both"/>
        <w:rPr>
          <w:rFonts w:ascii="Segoe UI" w:hAnsi="Segoe UI"/>
          <w:i w:val="0"/>
          <w:iCs w:val="0"/>
          <w:color w:val="1F2937"/>
          <w:sz w:val="19"/>
          <w:szCs w:val="19"/>
          <w:lang w:val="es-ES"/>
        </w:rPr>
      </w:pPr>
      <w:r w:rsidRPr="08F8A5E0" w:rsidR="2E14E881">
        <w:rPr>
          <w:rFonts w:ascii="Segoe UI" w:hAnsi="Segoe UI"/>
          <w:i w:val="0"/>
          <w:iCs w:val="0"/>
          <w:color w:val="1F2937"/>
          <w:sz w:val="19"/>
          <w:szCs w:val="19"/>
          <w:lang w:val="es-ES"/>
        </w:rPr>
        <w:t>LA PLATAFORMA WEB: SECCIONES, FUNCIONALIDADES Y EXPERIENCIA DEL USUARIO</w:t>
      </w:r>
    </w:p>
    <w:p w:rsidR="08F8A5E0" w:rsidP="08F8A5E0" w:rsidRDefault="08F8A5E0" w14:paraId="6FE83298" w14:textId="34C8B134">
      <w:pPr>
        <w:pStyle w:val="Normal"/>
        <w:spacing w:after="80"/>
        <w:jc w:val="both"/>
        <w:rPr>
          <w:rFonts w:ascii="Segoe UI" w:hAnsi="Segoe UI"/>
          <w:i w:val="0"/>
          <w:iCs w:val="0"/>
          <w:color w:val="1F2937"/>
          <w:sz w:val="19"/>
          <w:szCs w:val="19"/>
          <w:lang w:val="es-ES"/>
        </w:rPr>
      </w:pPr>
    </w:p>
    <w:p w:rsidR="08F8A5E0" w:rsidP="08F8A5E0" w:rsidRDefault="08F8A5E0" w14:paraId="42BE45E6" w14:textId="1397924F">
      <w:pPr>
        <w:spacing w:before="0" w:after="80" w:line="276" w:lineRule="auto"/>
        <w:jc w:val="both"/>
      </w:pPr>
      <w:r w:rsidRPr="08F8A5E0" w:rsidR="08F8A5E0">
        <w:rPr>
          <w:rFonts w:ascii="Segoe UI" w:hAnsi="Segoe UI"/>
          <w:i w:val="0"/>
          <w:iCs w:val="0"/>
          <w:color w:val="1F2937"/>
          <w:sz w:val="19"/>
          <w:szCs w:val="19"/>
        </w:rPr>
        <w:t xml:space="preserve">La interfaz digital de STATER se construye bajo una estética Dark Mode Premium Fintech (fondos en azul noche `#0B192C`, detalles en cian/teal `#00C2CB`, tipografía Inter/Outfit y visualizaciones dinámicas). </w:t>
      </w:r>
    </w:p>
    <w:p w:rsidR="08F8A5E0" w:rsidP="08F8A5E0" w:rsidRDefault="08F8A5E0" w14:paraId="24DC0825" w14:textId="73A5FC1A">
      <w:pPr>
        <w:spacing w:before="0" w:after="80" w:line="276" w:lineRule="auto"/>
        <w:jc w:val="both"/>
      </w:pPr>
      <w:r w:rsidRPr="08F8A5E0" w:rsidR="08F8A5E0">
        <w:rPr>
          <w:rFonts w:ascii="Segoe UI" w:hAnsi="Segoe UI"/>
          <w:i w:val="0"/>
          <w:iCs w:val="0"/>
          <w:color w:val="1F2937"/>
          <w:sz w:val="19"/>
          <w:szCs w:val="19"/>
        </w:rPr>
        <w:t xml:space="preserve">La </w:t>
      </w:r>
      <w:r w:rsidRPr="08F8A5E0" w:rsidR="08F8A5E0">
        <w:rPr>
          <w:rFonts w:ascii="Segoe UI" w:hAnsi="Segoe UI"/>
          <w:i w:val="0"/>
          <w:iCs w:val="0"/>
          <w:color w:val="1F2937"/>
          <w:sz w:val="19"/>
          <w:szCs w:val="19"/>
        </w:rPr>
        <w:t>experiencia</w:t>
      </w:r>
      <w:r w:rsidRPr="08F8A5E0" w:rsidR="08F8A5E0">
        <w:rPr>
          <w:rFonts w:ascii="Segoe UI" w:hAnsi="Segoe UI"/>
          <w:i w:val="0"/>
          <w:iCs w:val="0"/>
          <w:color w:val="1F2937"/>
          <w:sz w:val="19"/>
          <w:szCs w:val="19"/>
        </w:rPr>
        <w:t xml:space="preserve"> se </w:t>
      </w:r>
      <w:r w:rsidRPr="08F8A5E0" w:rsidR="08F8A5E0">
        <w:rPr>
          <w:rFonts w:ascii="Segoe UI" w:hAnsi="Segoe UI"/>
          <w:i w:val="0"/>
          <w:iCs w:val="0"/>
          <w:color w:val="1F2937"/>
          <w:sz w:val="19"/>
          <w:szCs w:val="19"/>
        </w:rPr>
        <w:t>estructura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en</w:t>
      </w:r>
      <w:r w:rsidRPr="08F8A5E0" w:rsidR="08F8A5E0">
        <w:rPr>
          <w:rFonts w:ascii="Segoe UI" w:hAnsi="Segoe UI"/>
          <w:i w:val="0"/>
          <w:iCs w:val="0"/>
          <w:color w:val="1F2937"/>
          <w:sz w:val="19"/>
          <w:szCs w:val="19"/>
        </w:rPr>
        <w:t xml:space="preserve"> cuatro </w:t>
      </w:r>
      <w:r w:rsidRPr="08F8A5E0" w:rsidR="08F8A5E0">
        <w:rPr>
          <w:rFonts w:ascii="Segoe UI" w:hAnsi="Segoe UI"/>
          <w:i w:val="0"/>
          <w:iCs w:val="0"/>
          <w:color w:val="1F2937"/>
          <w:sz w:val="19"/>
          <w:szCs w:val="19"/>
        </w:rPr>
        <w:t>pilares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unificados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accesibles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desde</w:t>
      </w:r>
      <w:r w:rsidRPr="08F8A5E0" w:rsidR="08F8A5E0">
        <w:rPr>
          <w:rFonts w:ascii="Segoe UI" w:hAnsi="Segoe UI"/>
          <w:i w:val="0"/>
          <w:iCs w:val="0"/>
          <w:color w:val="1F2937"/>
          <w:sz w:val="19"/>
          <w:szCs w:val="19"/>
        </w:rPr>
        <w:t xml:space="preserve"> la cabecera principal:</w:t>
      </w:r>
    </w:p>
    <w:p xmlns:wp14="http://schemas.microsoft.com/office/word/2010/wordml" w:rsidP="08F8A5E0" w14:paraId="2E7B1DD6"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Pilar 1 — Datos &amp; Empresas (ARGOS Hub): </w:t>
      </w:r>
      <w:r w:rsidRPr="08F8A5E0" w:rsidR="08F8A5E0">
        <w:rPr>
          <w:rFonts w:ascii="Segoe UI" w:hAnsi="Segoe UI"/>
          <w:color w:val="1F2937"/>
          <w:sz w:val="19"/>
          <w:szCs w:val="19"/>
        </w:rPr>
        <w:t>Buscador universal de cotizadas europeas. Acceso a balances normalizados, cuenta de resultados, métricas de solvencia, semáforo de cuestiones clave de auditoría (KAM ISA 701) y datos de sostenibilidad ESRS (Scope 1, 2, 3, brecha salarial, rotación).</w:t>
      </w:r>
    </w:p>
    <w:p xmlns:wp14="http://schemas.microsoft.com/office/word/2010/wordml" w:rsidP="08F8A5E0" w14:paraId="70E8420D"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Pilar 2 — Laboratorio Cuantitativo &amp; Robots (SFI Lab): </w:t>
      </w:r>
      <w:r w:rsidRPr="08F8A5E0" w:rsidR="08F8A5E0">
        <w:rPr>
          <w:rFonts w:ascii="Segoe UI" w:hAnsi="Segoe UI"/>
          <w:color w:val="1F2937"/>
          <w:sz w:val="19"/>
          <w:szCs w:val="19"/>
        </w:rPr>
        <w:t>Entorno interactivo donde los usuarios simulan carteras y prueban estrategias sobre series históricas. Conexión de algoritmos externos vía API de solo lectura para comparar rendimiento en entornos auditados.</w:t>
      </w:r>
    </w:p>
    <w:p xmlns:wp14="http://schemas.microsoft.com/office/word/2010/wordml" w:rsidP="08F8A5E0" w14:paraId="31B3F146"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Pilar 3 — Formación (Luminic Finance): </w:t>
      </w:r>
      <w:r w:rsidRPr="08F8A5E0" w:rsidR="08F8A5E0">
        <w:rPr>
          <w:rFonts w:ascii="Segoe UI" w:hAnsi="Segoe UI"/>
          <w:color w:val="1F2937"/>
          <w:sz w:val="19"/>
          <w:szCs w:val="19"/>
        </w:rPr>
        <w:t>Escalera de aprendizaje interactiva con cuatro niveles: 1) Fundamentos y Ahorro, 2) Análisis Fundamental e Informes, 3) Programación Financiera en Python con IA, 4) Preparación orientada a estándares profesionales (EFPA/CFA).</w:t>
      </w:r>
    </w:p>
    <w:p w:rsidR="08F8A5E0" w:rsidP="08F8A5E0" w:rsidRDefault="08F8A5E0" w14:paraId="75212371" w14:textId="4FDB288A">
      <w:pPr>
        <w:pStyle w:val="ListBullet"/>
        <w:spacing w:before="0" w:after="60" w:line="276" w:lineRule="auto"/>
        <w:ind w:left="360"/>
        <w:jc w:val="both"/>
        <w:rPr>
          <w:rFonts w:ascii="Segoe UI" w:hAnsi="Segoe UI"/>
          <w:color w:val="1F2937"/>
          <w:sz w:val="19"/>
          <w:szCs w:val="19"/>
          <w:lang w:val="en-US"/>
        </w:rPr>
      </w:pPr>
      <w:r w:rsidRPr="08F8A5E0" w:rsidR="08F8A5E0">
        <w:rPr>
          <w:rFonts w:ascii="Segoe UI" w:hAnsi="Segoe UI"/>
          <w:b w:val="1"/>
          <w:bCs w:val="1"/>
          <w:color w:val="1F2937"/>
          <w:sz w:val="19"/>
          <w:szCs w:val="19"/>
          <w:lang w:val="en-US"/>
        </w:rPr>
        <w:t xml:space="preserve">Pilar 4 — Comunidad &amp; Ligas: </w:t>
      </w:r>
      <w:r w:rsidRPr="08F8A5E0" w:rsidR="08F8A5E0">
        <w:rPr>
          <w:rFonts w:ascii="Segoe UI" w:hAnsi="Segoe UI"/>
          <w:color w:val="1F2937"/>
          <w:sz w:val="19"/>
          <w:szCs w:val="19"/>
          <w:lang w:val="en-US"/>
        </w:rPr>
        <w:t>Foros</w:t>
      </w:r>
      <w:r w:rsidRPr="08F8A5E0" w:rsidR="08F8A5E0">
        <w:rPr>
          <w:rFonts w:ascii="Segoe UI" w:hAnsi="Segoe UI"/>
          <w:color w:val="1F2937"/>
          <w:sz w:val="19"/>
          <w:szCs w:val="19"/>
          <w:lang w:val="en-US"/>
        </w:rPr>
        <w:t xml:space="preserve"> de </w:t>
      </w:r>
      <w:r w:rsidRPr="08F8A5E0" w:rsidR="08F8A5E0">
        <w:rPr>
          <w:rFonts w:ascii="Segoe UI" w:hAnsi="Segoe UI"/>
          <w:color w:val="1F2937"/>
          <w:sz w:val="19"/>
          <w:szCs w:val="19"/>
          <w:lang w:val="en-US"/>
        </w:rPr>
        <w:t>discusión</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técnica</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estructurados</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por</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activos</w:t>
      </w:r>
      <w:r w:rsidRPr="08F8A5E0" w:rsidR="08F8A5E0">
        <w:rPr>
          <w:rFonts w:ascii="Segoe UI" w:hAnsi="Segoe UI"/>
          <w:color w:val="1F2937"/>
          <w:sz w:val="19"/>
          <w:szCs w:val="19"/>
          <w:lang w:val="en-US"/>
        </w:rPr>
        <w:t xml:space="preserve"> y </w:t>
      </w:r>
      <w:r w:rsidRPr="08F8A5E0" w:rsidR="08F8A5E0">
        <w:rPr>
          <w:rFonts w:ascii="Segoe UI" w:hAnsi="Segoe UI"/>
          <w:color w:val="1F2937"/>
          <w:sz w:val="19"/>
          <w:szCs w:val="19"/>
          <w:lang w:val="en-US"/>
        </w:rPr>
        <w:t>sectores</w:t>
      </w:r>
      <w:r w:rsidRPr="08F8A5E0" w:rsidR="08F8A5E0">
        <w:rPr>
          <w:rFonts w:ascii="Segoe UI" w:hAnsi="Segoe UI"/>
          <w:color w:val="1F2937"/>
          <w:sz w:val="19"/>
          <w:szCs w:val="19"/>
          <w:lang w:val="en-US"/>
        </w:rPr>
        <w:t xml:space="preserve">, Ligas </w:t>
      </w:r>
      <w:r w:rsidRPr="08F8A5E0" w:rsidR="08F8A5E0">
        <w:rPr>
          <w:rFonts w:ascii="Segoe UI" w:hAnsi="Segoe UI"/>
          <w:color w:val="1F2937"/>
          <w:sz w:val="19"/>
          <w:szCs w:val="19"/>
          <w:lang w:val="en-US"/>
        </w:rPr>
        <w:t>Cuantitativas</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periódicas</w:t>
      </w:r>
      <w:r w:rsidRPr="08F8A5E0" w:rsidR="08F8A5E0">
        <w:rPr>
          <w:rFonts w:ascii="Segoe UI" w:hAnsi="Segoe UI"/>
          <w:color w:val="1F2937"/>
          <w:sz w:val="19"/>
          <w:szCs w:val="19"/>
          <w:lang w:val="en-US"/>
        </w:rPr>
        <w:t xml:space="preserve"> con leaderboards </w:t>
      </w:r>
      <w:r w:rsidRPr="08F8A5E0" w:rsidR="08F8A5E0">
        <w:rPr>
          <w:rFonts w:ascii="Segoe UI" w:hAnsi="Segoe UI"/>
          <w:color w:val="1F2937"/>
          <w:sz w:val="19"/>
          <w:szCs w:val="19"/>
          <w:lang w:val="en-US"/>
        </w:rPr>
        <w:t>basados</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en</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métricas</w:t>
      </w:r>
      <w:r w:rsidRPr="08F8A5E0" w:rsidR="08F8A5E0">
        <w:rPr>
          <w:rFonts w:ascii="Segoe UI" w:hAnsi="Segoe UI"/>
          <w:color w:val="1F2937"/>
          <w:sz w:val="19"/>
          <w:szCs w:val="19"/>
          <w:lang w:val="en-US"/>
        </w:rPr>
        <w:t xml:space="preserve"> reales (Sharpe, drawdown) y el </w:t>
      </w:r>
      <w:r w:rsidRPr="08F8A5E0" w:rsidR="08F8A5E0">
        <w:rPr>
          <w:rFonts w:ascii="Segoe UI" w:hAnsi="Segoe UI"/>
          <w:color w:val="1F2937"/>
          <w:sz w:val="19"/>
          <w:szCs w:val="19"/>
          <w:lang w:val="en-US"/>
        </w:rPr>
        <w:t>Diccionario</w:t>
      </w:r>
      <w:r w:rsidRPr="08F8A5E0" w:rsidR="08F8A5E0">
        <w:rPr>
          <w:rFonts w:ascii="Segoe UI" w:hAnsi="Segoe UI"/>
          <w:color w:val="1F2937"/>
          <w:sz w:val="19"/>
          <w:szCs w:val="19"/>
          <w:lang w:val="en-US"/>
        </w:rPr>
        <w:t xml:space="preserve"> Financiero Sin </w:t>
      </w:r>
      <w:r w:rsidRPr="08F8A5E0" w:rsidR="08F8A5E0">
        <w:rPr>
          <w:rFonts w:ascii="Segoe UI" w:hAnsi="Segoe UI"/>
          <w:color w:val="1F2937"/>
          <w:sz w:val="19"/>
          <w:szCs w:val="19"/>
          <w:lang w:val="en-US"/>
        </w:rPr>
        <w:t>Filtros</w:t>
      </w:r>
      <w:r w:rsidRPr="08F8A5E0" w:rsidR="08F8A5E0">
        <w:rPr>
          <w:rFonts w:ascii="Segoe UI" w:hAnsi="Segoe UI"/>
          <w:color w:val="1F2937"/>
          <w:sz w:val="19"/>
          <w:szCs w:val="19"/>
          <w:lang w:val="en-US"/>
        </w:rPr>
        <w:t>.</w:t>
      </w:r>
    </w:p>
    <w:p w:rsidR="08F8A5E0" w:rsidP="08F8A5E0" w:rsidRDefault="08F8A5E0" w14:paraId="387B3AFC" w14:textId="4853D383">
      <w:pPr>
        <w:pStyle w:val="ListBullet"/>
        <w:numPr>
          <w:ilvl w:val="0"/>
          <w:numId w:val="0"/>
        </w:numPr>
        <w:spacing w:before="0" w:after="60" w:line="276" w:lineRule="auto"/>
        <w:jc w:val="both"/>
        <w:rPr>
          <w:rFonts w:ascii="Segoe UI" w:hAnsi="Segoe UI"/>
          <w:color w:val="1F2937"/>
          <w:sz w:val="19"/>
          <w:szCs w:val="19"/>
          <w:lang w:val="es-ES"/>
        </w:rPr>
      </w:pPr>
    </w:p>
    <w:p w:rsidR="46A1BBEF" w:rsidP="08F8A5E0" w:rsidRDefault="46A1BBEF" w14:paraId="7B5BEB66" w14:textId="36EEEBFE">
      <w:pPr>
        <w:pStyle w:val="ListBullet"/>
        <w:numPr>
          <w:ilvl w:val="0"/>
          <w:numId w:val="0"/>
        </w:numPr>
        <w:spacing w:before="0" w:after="60" w:line="276" w:lineRule="auto"/>
        <w:jc w:val="both"/>
      </w:pPr>
      <w:r w:rsidRPr="08F8A5E0" w:rsidR="46A1BBEF">
        <w:rPr>
          <w:rFonts w:ascii="Segoe UI" w:hAnsi="Segoe UI"/>
          <w:color w:val="1F2937"/>
          <w:sz w:val="19"/>
          <w:szCs w:val="19"/>
          <w:lang w:val="es-ES"/>
        </w:rPr>
        <w:t>PAGINA DE INICIO</w:t>
      </w:r>
    </w:p>
    <w:p xmlns:wp14="http://schemas.microsoft.com/office/word/2010/wordml" w:rsidP="08F8A5E0" w14:paraId="4F832733" wp14:textId="253B8D10">
      <w:pPr>
        <w:keepNext/>
        <w:spacing w:before="0" w:after="80" w:line="276" w:lineRule="auto"/>
        <w:jc w:val="both"/>
      </w:pPr>
      <w:r w:rsidRPr="08F8A5E0" w:rsidR="08F8A5E0">
        <w:rPr>
          <w:rFonts w:ascii="Segoe UI" w:hAnsi="Segoe UI"/>
          <w:i w:val="0"/>
          <w:iCs w:val="0"/>
          <w:color w:val="1F2937"/>
          <w:sz w:val="19"/>
          <w:szCs w:val="19"/>
          <w:lang w:val="en-US"/>
        </w:rPr>
        <w:t xml:space="preserve">La </w:t>
      </w:r>
      <w:r w:rsidRPr="08F8A5E0" w:rsidR="08F8A5E0">
        <w:rPr>
          <w:rFonts w:ascii="Segoe UI" w:hAnsi="Segoe UI"/>
          <w:i w:val="0"/>
          <w:iCs w:val="0"/>
          <w:color w:val="1F2937"/>
          <w:sz w:val="19"/>
          <w:szCs w:val="19"/>
          <w:lang w:val="en-US"/>
        </w:rPr>
        <w:t>página</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inicio</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recibe</w:t>
      </w:r>
      <w:r w:rsidRPr="08F8A5E0" w:rsidR="08F8A5E0">
        <w:rPr>
          <w:rFonts w:ascii="Segoe UI" w:hAnsi="Segoe UI"/>
          <w:i w:val="0"/>
          <w:iCs w:val="0"/>
          <w:color w:val="1F2937"/>
          <w:sz w:val="19"/>
          <w:szCs w:val="19"/>
          <w:lang w:val="en-US"/>
        </w:rPr>
        <w:t xml:space="preserve"> al usuario con un selector de </w:t>
      </w:r>
      <w:r w:rsidRPr="08F8A5E0" w:rsidR="08F8A5E0">
        <w:rPr>
          <w:rFonts w:ascii="Segoe UI" w:hAnsi="Segoe UI"/>
          <w:i w:val="0"/>
          <w:iCs w:val="0"/>
          <w:color w:val="1F2937"/>
          <w:sz w:val="19"/>
          <w:szCs w:val="19"/>
          <w:lang w:val="en-US"/>
        </w:rPr>
        <w:t>perfil</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inteligente</w:t>
      </w:r>
      <w:r w:rsidRPr="08F8A5E0" w:rsidR="08F8A5E0">
        <w:rPr>
          <w:rFonts w:ascii="Segoe UI" w:hAnsi="Segoe UI"/>
          <w:i w:val="0"/>
          <w:iCs w:val="0"/>
          <w:color w:val="1F2937"/>
          <w:sz w:val="19"/>
          <w:szCs w:val="19"/>
          <w:lang w:val="en-US"/>
        </w:rPr>
        <w:t xml:space="preserve">: '¿Eres </w:t>
      </w:r>
      <w:r w:rsidRPr="08F8A5E0" w:rsidR="08F8A5E0">
        <w:rPr>
          <w:rFonts w:ascii="Segoe UI" w:hAnsi="Segoe UI"/>
          <w:i w:val="0"/>
          <w:iCs w:val="0"/>
          <w:color w:val="1F2937"/>
          <w:sz w:val="19"/>
          <w:szCs w:val="19"/>
          <w:lang w:val="en-US"/>
        </w:rPr>
        <w:t>inversor</w:t>
      </w:r>
      <w:r w:rsidRPr="08F8A5E0" w:rsidR="08F8A5E0">
        <w:rPr>
          <w:rFonts w:ascii="Segoe UI" w:hAnsi="Segoe UI"/>
          <w:i w:val="0"/>
          <w:iCs w:val="0"/>
          <w:color w:val="1F2937"/>
          <w:sz w:val="19"/>
          <w:szCs w:val="19"/>
          <w:lang w:val="en-US"/>
        </w:rPr>
        <w:t xml:space="preserve"> particular/</w:t>
      </w:r>
      <w:r w:rsidRPr="08F8A5E0" w:rsidR="08F8A5E0">
        <w:rPr>
          <w:rFonts w:ascii="Segoe UI" w:hAnsi="Segoe UI"/>
          <w:i w:val="0"/>
          <w:iCs w:val="0"/>
          <w:color w:val="1F2937"/>
          <w:sz w:val="19"/>
          <w:szCs w:val="19"/>
          <w:lang w:val="en-US"/>
        </w:rPr>
        <w:t>estudiante</w:t>
      </w:r>
      <w:r w:rsidRPr="08F8A5E0" w:rsidR="08F8A5E0">
        <w:rPr>
          <w:rFonts w:ascii="Segoe UI" w:hAnsi="Segoe UI"/>
          <w:i w:val="0"/>
          <w:iCs w:val="0"/>
          <w:color w:val="1F2937"/>
          <w:sz w:val="19"/>
          <w:szCs w:val="19"/>
          <w:lang w:val="en-US"/>
        </w:rPr>
        <w:t xml:space="preserve"> o </w:t>
      </w:r>
      <w:r w:rsidRPr="08F8A5E0" w:rsidR="08F8A5E0">
        <w:rPr>
          <w:rFonts w:ascii="Segoe UI" w:hAnsi="Segoe UI"/>
          <w:i w:val="0"/>
          <w:iCs w:val="0"/>
          <w:color w:val="1F2937"/>
          <w:sz w:val="19"/>
          <w:szCs w:val="19"/>
          <w:lang w:val="en-US"/>
        </w:rPr>
        <w:t>profesional</w:t>
      </w:r>
      <w:r w:rsidRPr="08F8A5E0" w:rsidR="08F8A5E0">
        <w:rPr>
          <w:rFonts w:ascii="Segoe UI" w:hAnsi="Segoe UI"/>
          <w:i w:val="0"/>
          <w:iCs w:val="0"/>
          <w:color w:val="1F2937"/>
          <w:sz w:val="19"/>
          <w:szCs w:val="19"/>
          <w:lang w:val="en-US"/>
        </w:rPr>
        <w:t>/</w:t>
      </w:r>
      <w:r w:rsidRPr="08F8A5E0" w:rsidR="08F8A5E0">
        <w:rPr>
          <w:rFonts w:ascii="Segoe UI" w:hAnsi="Segoe UI"/>
          <w:i w:val="0"/>
          <w:iCs w:val="0"/>
          <w:color w:val="1F2937"/>
          <w:sz w:val="19"/>
          <w:szCs w:val="19"/>
          <w:lang w:val="en-US"/>
        </w:rPr>
        <w:t>empresa</w:t>
      </w:r>
      <w:r w:rsidRPr="08F8A5E0" w:rsidR="08F8A5E0">
        <w:rPr>
          <w:rFonts w:ascii="Segoe UI" w:hAnsi="Segoe UI"/>
          <w:i w:val="0"/>
          <w:iCs w:val="0"/>
          <w:color w:val="1F2937"/>
          <w:sz w:val="19"/>
          <w:szCs w:val="19"/>
          <w:lang w:val="en-US"/>
        </w:rPr>
        <w:t xml:space="preserve">?'. Para el usuario particular, se </w:t>
      </w:r>
      <w:r w:rsidRPr="08F8A5E0" w:rsidR="08F8A5E0">
        <w:rPr>
          <w:rFonts w:ascii="Segoe UI" w:hAnsi="Segoe UI"/>
          <w:i w:val="0"/>
          <w:iCs w:val="0"/>
          <w:color w:val="1F2937"/>
          <w:sz w:val="19"/>
          <w:szCs w:val="19"/>
          <w:lang w:val="en-US"/>
        </w:rPr>
        <w:t>despliega</w:t>
      </w:r>
      <w:r w:rsidRPr="08F8A5E0" w:rsidR="08F8A5E0">
        <w:rPr>
          <w:rFonts w:ascii="Segoe UI" w:hAnsi="Segoe UI"/>
          <w:i w:val="0"/>
          <w:iCs w:val="0"/>
          <w:color w:val="1F2937"/>
          <w:sz w:val="19"/>
          <w:szCs w:val="19"/>
          <w:lang w:val="en-US"/>
        </w:rPr>
        <w:t xml:space="preserve"> el </w:t>
      </w:r>
      <w:r w:rsidRPr="08F8A5E0" w:rsidR="08F8A5E0">
        <w:rPr>
          <w:rFonts w:ascii="Segoe UI" w:hAnsi="Segoe UI"/>
          <w:i w:val="0"/>
          <w:iCs w:val="0"/>
          <w:color w:val="1F2937"/>
          <w:sz w:val="19"/>
          <w:szCs w:val="19"/>
          <w:lang w:val="en-US"/>
        </w:rPr>
        <w:t>Autodiagnóstico</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Cognitivo</w:t>
      </w:r>
      <w:r w:rsidRPr="08F8A5E0" w:rsidR="08F8A5E0">
        <w:rPr>
          <w:rFonts w:ascii="Segoe UI" w:hAnsi="Segoe UI"/>
          <w:i w:val="0"/>
          <w:iCs w:val="0"/>
          <w:color w:val="1F2937"/>
          <w:sz w:val="19"/>
          <w:szCs w:val="19"/>
          <w:lang w:val="en-US"/>
        </w:rPr>
        <w:t xml:space="preserve"> y de </w:t>
      </w:r>
      <w:r w:rsidRPr="08F8A5E0" w:rsidR="08F8A5E0">
        <w:rPr>
          <w:rFonts w:ascii="Segoe UI" w:hAnsi="Segoe UI"/>
          <w:i w:val="0"/>
          <w:iCs w:val="0"/>
          <w:color w:val="1F2937"/>
          <w:sz w:val="19"/>
          <w:szCs w:val="19"/>
          <w:lang w:val="en-US"/>
        </w:rPr>
        <w:t>Objetivos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Financieros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una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herramienta</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interactiva</w:t>
      </w:r>
      <w:r w:rsidRPr="08F8A5E0" w:rsidR="08F8A5E0">
        <w:rPr>
          <w:rFonts w:ascii="Segoe UI" w:hAnsi="Segoe UI"/>
          <w:i w:val="0"/>
          <w:iCs w:val="0"/>
          <w:color w:val="1F2937"/>
          <w:sz w:val="19"/>
          <w:szCs w:val="19"/>
          <w:lang w:val="en-US"/>
        </w:rPr>
        <w:t xml:space="preserve"> de 5 </w:t>
      </w:r>
      <w:r w:rsidRPr="08F8A5E0" w:rsidR="08F8A5E0">
        <w:rPr>
          <w:rFonts w:ascii="Segoe UI" w:hAnsi="Segoe UI"/>
          <w:i w:val="0"/>
          <w:iCs w:val="0"/>
          <w:color w:val="1F2937"/>
          <w:sz w:val="19"/>
          <w:szCs w:val="19"/>
          <w:lang w:val="en-US"/>
        </w:rPr>
        <w:t>preguntas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orientada</w:t>
      </w:r>
      <w:r w:rsidRPr="08F8A5E0" w:rsidR="08F8A5E0">
        <w:rPr>
          <w:rFonts w:ascii="Segoe UI" w:hAnsi="Segoe UI"/>
          <w:i w:val="0"/>
          <w:iCs w:val="0"/>
          <w:color w:val="1F2937"/>
          <w:sz w:val="19"/>
          <w:szCs w:val="19"/>
          <w:lang w:val="en-US"/>
        </w:rPr>
        <w:t xml:space="preserve"> al </w:t>
      </w:r>
      <w:r w:rsidRPr="08F8A5E0" w:rsidR="08F8A5E0">
        <w:rPr>
          <w:rFonts w:ascii="Segoe UI" w:hAnsi="Segoe UI"/>
          <w:i w:val="0"/>
          <w:iCs w:val="0"/>
          <w:color w:val="1F2937"/>
          <w:sz w:val="19"/>
          <w:szCs w:val="19"/>
          <w:lang w:val="en-US"/>
        </w:rPr>
        <w:t>autoconocimiento</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sesgos</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aversión</w:t>
      </w:r>
      <w:r w:rsidRPr="08F8A5E0" w:rsidR="08F8A5E0">
        <w:rPr>
          <w:rFonts w:ascii="Segoe UI" w:hAnsi="Segoe UI"/>
          <w:i w:val="0"/>
          <w:iCs w:val="0"/>
          <w:color w:val="1F2937"/>
          <w:sz w:val="19"/>
          <w:szCs w:val="19"/>
          <w:lang w:val="en-US"/>
        </w:rPr>
        <w:t xml:space="preserve"> al </w:t>
      </w:r>
      <w:r w:rsidRPr="08F8A5E0" w:rsidR="08F8A5E0">
        <w:rPr>
          <w:rFonts w:ascii="Segoe UI" w:hAnsi="Segoe UI"/>
          <w:i w:val="0"/>
          <w:iCs w:val="0"/>
          <w:color w:val="1F2937"/>
          <w:sz w:val="19"/>
          <w:szCs w:val="19"/>
          <w:lang w:val="en-US"/>
        </w:rPr>
        <w:t>riesgo</w:t>
      </w:r>
      <w:r w:rsidRPr="08F8A5E0" w:rsidR="08F8A5E0">
        <w:rPr>
          <w:rFonts w:ascii="Segoe UI" w:hAnsi="Segoe UI"/>
          <w:i w:val="0"/>
          <w:iCs w:val="0"/>
          <w:color w:val="1F2937"/>
          <w:sz w:val="19"/>
          <w:szCs w:val="19"/>
          <w:lang w:val="en-US"/>
        </w:rPr>
        <w:t xml:space="preserve"> y </w:t>
      </w:r>
      <w:r w:rsidRPr="08F8A5E0" w:rsidR="08F8A5E0">
        <w:rPr>
          <w:rFonts w:ascii="Segoe UI" w:hAnsi="Segoe UI"/>
          <w:i w:val="0"/>
          <w:iCs w:val="0"/>
          <w:color w:val="1F2937"/>
          <w:sz w:val="19"/>
          <w:szCs w:val="19"/>
          <w:lang w:val="en-US"/>
        </w:rPr>
        <w:t>nivel</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técnico</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que</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personaliza</w:t>
      </w:r>
      <w:r w:rsidRPr="08F8A5E0" w:rsidR="08F8A5E0">
        <w:rPr>
          <w:rFonts w:ascii="Segoe UI" w:hAnsi="Segoe UI"/>
          <w:i w:val="0"/>
          <w:iCs w:val="0"/>
          <w:color w:val="1F2937"/>
          <w:sz w:val="19"/>
          <w:szCs w:val="19"/>
          <w:lang w:val="en-US"/>
        </w:rPr>
        <w:t xml:space="preserve"> la </w:t>
      </w:r>
      <w:r w:rsidRPr="08F8A5E0" w:rsidR="08F8A5E0">
        <w:rPr>
          <w:rFonts w:ascii="Segoe UI" w:hAnsi="Segoe UI"/>
          <w:i w:val="0"/>
          <w:iCs w:val="0"/>
          <w:color w:val="1F2937"/>
          <w:sz w:val="19"/>
          <w:szCs w:val="19"/>
          <w:lang w:val="en-US"/>
        </w:rPr>
        <w:t>ruta</w:t>
      </w:r>
      <w:r w:rsidRPr="08F8A5E0" w:rsidR="08F8A5E0">
        <w:rPr>
          <w:rFonts w:ascii="Segoe UI" w:hAnsi="Segoe UI"/>
          <w:i w:val="0"/>
          <w:iCs w:val="0"/>
          <w:color w:val="1F2937"/>
          <w:sz w:val="19"/>
          <w:szCs w:val="19"/>
          <w:lang w:val="en-US"/>
        </w:rPr>
        <w:t xml:space="preserve"> de </w:t>
      </w:r>
      <w:r w:rsidRPr="08F8A5E0" w:rsidR="08F8A5E0">
        <w:rPr>
          <w:rFonts w:ascii="Segoe UI" w:hAnsi="Segoe UI"/>
          <w:i w:val="0"/>
          <w:iCs w:val="0"/>
          <w:color w:val="1F2937"/>
          <w:sz w:val="19"/>
          <w:szCs w:val="19"/>
          <w:lang w:val="en-US"/>
        </w:rPr>
        <w:t>aprendizaje</w:t>
      </w:r>
      <w:r w:rsidRPr="08F8A5E0" w:rsidR="08F8A5E0">
        <w:rPr>
          <w:rFonts w:ascii="Segoe UI" w:hAnsi="Segoe UI"/>
          <w:i w:val="0"/>
          <w:iCs w:val="0"/>
          <w:color w:val="1F2937"/>
          <w:sz w:val="19"/>
          <w:szCs w:val="19"/>
          <w:lang w:val="en-US"/>
        </w:rPr>
        <w:t xml:space="preserve"> sin </w:t>
      </w:r>
      <w:r w:rsidRPr="08F8A5E0" w:rsidR="08F8A5E0">
        <w:rPr>
          <w:rFonts w:ascii="Segoe UI" w:hAnsi="Segoe UI"/>
          <w:i w:val="0"/>
          <w:iCs w:val="0"/>
          <w:color w:val="1F2937"/>
          <w:sz w:val="19"/>
          <w:szCs w:val="19"/>
          <w:lang w:val="en-US"/>
        </w:rPr>
        <w:t>constituir</w:t>
      </w:r>
      <w:r w:rsidRPr="08F8A5E0" w:rsidR="08F8A5E0">
        <w:rPr>
          <w:rFonts w:ascii="Segoe UI" w:hAnsi="Segoe UI"/>
          <w:i w:val="0"/>
          <w:iCs w:val="0"/>
          <w:color w:val="1F2937"/>
          <w:sz w:val="19"/>
          <w:szCs w:val="19"/>
          <w:lang w:val="en-US"/>
        </w:rPr>
        <w:t xml:space="preserve"> un test de </w:t>
      </w:r>
      <w:r w:rsidRPr="08F8A5E0" w:rsidR="08F8A5E0">
        <w:rPr>
          <w:rFonts w:ascii="Segoe UI" w:hAnsi="Segoe UI"/>
          <w:i w:val="0"/>
          <w:iCs w:val="0"/>
          <w:color w:val="1F2937"/>
          <w:sz w:val="19"/>
          <w:szCs w:val="19"/>
          <w:lang w:val="en-US"/>
        </w:rPr>
        <w:t>idoneidad</w:t>
      </w:r>
      <w:r w:rsidRPr="08F8A5E0" w:rsidR="08F8A5E0">
        <w:rPr>
          <w:rFonts w:ascii="Segoe UI" w:hAnsi="Segoe UI"/>
          <w:i w:val="0"/>
          <w:iCs w:val="0"/>
          <w:color w:val="1F2937"/>
          <w:sz w:val="19"/>
          <w:szCs w:val="19"/>
          <w:lang w:val="en-US"/>
        </w:rPr>
        <w:t xml:space="preserve"> MiFID </w:t>
      </w:r>
      <w:r w:rsidRPr="08F8A5E0" w:rsidR="08F8A5E0">
        <w:rPr>
          <w:rFonts w:ascii="Segoe UI" w:hAnsi="Segoe UI"/>
          <w:i w:val="0"/>
          <w:iCs w:val="0"/>
          <w:color w:val="1F2937"/>
          <w:sz w:val="19"/>
          <w:szCs w:val="19"/>
          <w:lang w:val="en-US"/>
        </w:rPr>
        <w:t>ni</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asesoramiento</w:t>
      </w:r>
      <w:r w:rsidRPr="08F8A5E0" w:rsidR="08F8A5E0">
        <w:rPr>
          <w:rFonts w:ascii="Segoe UI" w:hAnsi="Segoe UI"/>
          <w:i w:val="0"/>
          <w:iCs w:val="0"/>
          <w:color w:val="1F2937"/>
          <w:sz w:val="19"/>
          <w:szCs w:val="19"/>
          <w:lang w:val="en-US"/>
        </w:rPr>
        <w:t xml:space="preserve"> </w:t>
      </w:r>
      <w:r w:rsidRPr="08F8A5E0" w:rsidR="08F8A5E0">
        <w:rPr>
          <w:rFonts w:ascii="Segoe UI" w:hAnsi="Segoe UI"/>
          <w:i w:val="0"/>
          <w:iCs w:val="0"/>
          <w:color w:val="1F2937"/>
          <w:sz w:val="19"/>
          <w:szCs w:val="19"/>
          <w:lang w:val="en-US"/>
        </w:rPr>
        <w:t>personalizado</w:t>
      </w:r>
      <w:r w:rsidRPr="08F8A5E0" w:rsidR="08F8A5E0">
        <w:rPr>
          <w:rFonts w:ascii="Segoe UI" w:hAnsi="Segoe UI"/>
          <w:i w:val="0"/>
          <w:iCs w:val="0"/>
          <w:color w:val="1F2937"/>
          <w:sz w:val="19"/>
          <w:szCs w:val="19"/>
          <w:lang w:val="en-US"/>
        </w:rPr>
        <w:t>.</w:t>
      </w:r>
    </w:p>
    <w:p w:rsidR="08F8A5E0" w:rsidP="08F8A5E0" w:rsidRDefault="08F8A5E0" w14:paraId="16F23519" w14:textId="629E551E">
      <w:pPr>
        <w:spacing w:before="0" w:after="80" w:line="276" w:lineRule="auto"/>
        <w:jc w:val="both"/>
        <w:rPr>
          <w:rFonts w:ascii="Segoe UI" w:hAnsi="Segoe UI"/>
          <w:i w:val="0"/>
          <w:iCs w:val="0"/>
          <w:color w:val="1F2937"/>
          <w:sz w:val="19"/>
          <w:szCs w:val="19"/>
          <w:lang w:val="es-ES"/>
        </w:rPr>
      </w:pPr>
    </w:p>
    <w:p w:rsidR="1C80A6E9" w:rsidP="08F8A5E0" w:rsidRDefault="1C80A6E9" w14:paraId="1360AE22" w14:textId="215A54B1">
      <w:pPr>
        <w:spacing w:before="0" w:after="80" w:line="276" w:lineRule="auto"/>
        <w:jc w:val="both"/>
      </w:pPr>
      <w:r w:rsidRPr="08F8A5E0" w:rsidR="1C80A6E9">
        <w:rPr>
          <w:rFonts w:ascii="Segoe UI" w:hAnsi="Segoe UI"/>
          <w:i w:val="0"/>
          <w:iCs w:val="0"/>
          <w:color w:val="1F2937"/>
          <w:sz w:val="19"/>
          <w:szCs w:val="19"/>
          <w:lang w:val="es-ES"/>
        </w:rPr>
        <w:t>DIRECTORIO FINANCIERO: DICCIONARIO</w:t>
      </w:r>
    </w:p>
    <w:p xmlns:wp14="http://schemas.microsoft.com/office/word/2010/wordml" w:rsidP="08F8A5E0" w14:paraId="39B5E8DC" wp14:textId="77777777">
      <w:pPr>
        <w:spacing w:before="0" w:after="80" w:line="276" w:lineRule="auto"/>
        <w:jc w:val="both"/>
      </w:pPr>
      <w:r w:rsidRPr="08F8A5E0" w:rsidR="08F8A5E0">
        <w:rPr>
          <w:rFonts w:ascii="Segoe UI" w:hAnsi="Segoe UI"/>
          <w:i w:val="0"/>
          <w:iCs w:val="0"/>
          <w:color w:val="1F2937"/>
          <w:sz w:val="19"/>
          <w:szCs w:val="19"/>
        </w:rPr>
        <w:t>Sección interactiva que desmitifica la jerga bancaria y corporativa con rigor y lenguaje directo. Ejemplos de definiciones:</w:t>
      </w:r>
    </w:p>
    <w:p xmlns:wp14="http://schemas.microsoft.com/office/word/2010/wordml" w:rsidP="08F8A5E0" w14:paraId="11A74EB7"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Key Audit Matter (KAM): </w:t>
      </w:r>
      <w:r w:rsidRPr="08F8A5E0" w:rsidR="08F8A5E0">
        <w:rPr>
          <w:rFonts w:ascii="Segoe UI" w:hAnsi="Segoe UI"/>
          <w:color w:val="1F2937"/>
          <w:sz w:val="19"/>
          <w:szCs w:val="19"/>
        </w:rPr>
        <w:t>"El apartado del informe donde el auditor confiesa qué partes de las cuentas de la empresa le quitaron el sueño y requirieron lupa especial por riesgo de maquillaje o estimaciones complejas."</w:t>
      </w:r>
    </w:p>
    <w:p xmlns:wp14="http://schemas.microsoft.com/office/word/2010/wordml" w:rsidP="08F8A5E0" w14:paraId="65879229"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Inline XBRL (ESEF): </w:t>
      </w:r>
      <w:r w:rsidRPr="08F8A5E0" w:rsidR="08F8A5E0">
        <w:rPr>
          <w:rFonts w:ascii="Segoe UI" w:hAnsi="Segoe UI"/>
          <w:color w:val="1F2937"/>
          <w:sz w:val="19"/>
          <w:szCs w:val="19"/>
        </w:rPr>
        <w:t>"El formato digital obligatorio en Europa donde los balances dejan de ser un PDF estático y se convierten en datos legibles por ordenador mediante etiquetas estandarizadas."</w:t>
      </w:r>
    </w:p>
    <w:p xmlns:wp14="http://schemas.microsoft.com/office/word/2010/wordml" w:rsidP="08F8A5E0" w14:paraId="030D4D96" wp14:textId="566B875D">
      <w:pPr>
        <w:pStyle w:val="ListBullet"/>
        <w:keepNext/>
        <w:spacing w:before="0" w:after="60" w:line="276" w:lineRule="auto"/>
        <w:ind w:left="360"/>
        <w:jc w:val="both"/>
        <w:rPr>
          <w:rFonts w:ascii="Segoe UI" w:hAnsi="Segoe UI"/>
          <w:color w:val="1F2937"/>
          <w:sz w:val="19"/>
          <w:szCs w:val="19"/>
        </w:rPr>
      </w:pPr>
      <w:r w:rsidRPr="08F8A5E0" w:rsidR="08F8A5E0">
        <w:rPr>
          <w:rFonts w:ascii="Segoe UI" w:hAnsi="Segoe UI"/>
          <w:b w:val="1"/>
          <w:bCs w:val="1"/>
          <w:color w:val="1F2937"/>
          <w:sz w:val="19"/>
          <w:szCs w:val="19"/>
        </w:rPr>
        <w:t xml:space="preserve">• Free Cash Flow: </w:t>
      </w:r>
      <w:r w:rsidRPr="08F8A5E0" w:rsidR="08F8A5E0">
        <w:rPr>
          <w:rFonts w:ascii="Segoe UI" w:hAnsi="Segoe UI"/>
          <w:color w:val="1F2937"/>
          <w:sz w:val="19"/>
          <w:szCs w:val="19"/>
        </w:rPr>
        <w:t xml:space="preserve">"El dinero </w:t>
      </w:r>
      <w:r w:rsidRPr="08F8A5E0" w:rsidR="08F8A5E0">
        <w:rPr>
          <w:rFonts w:ascii="Segoe UI" w:hAnsi="Segoe UI"/>
          <w:color w:val="1F2937"/>
          <w:sz w:val="19"/>
          <w:szCs w:val="19"/>
        </w:rPr>
        <w:t>que</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empresa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realmente</w:t>
      </w:r>
      <w:r w:rsidRPr="08F8A5E0" w:rsidR="08F8A5E0">
        <w:rPr>
          <w:rFonts w:ascii="Segoe UI" w:hAnsi="Segoe UI"/>
          <w:color w:val="1F2937"/>
          <w:sz w:val="19"/>
          <w:szCs w:val="19"/>
        </w:rPr>
        <w:t xml:space="preserve"> genera </w:t>
      </w:r>
      <w:r w:rsidRPr="08F8A5E0" w:rsidR="08F8A5E0">
        <w:rPr>
          <w:rFonts w:ascii="Segoe UI" w:hAnsi="Segoe UI"/>
          <w:color w:val="1F2937"/>
          <w:sz w:val="19"/>
          <w:szCs w:val="19"/>
        </w:rPr>
        <w:t>tras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pagar</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todas</w:t>
      </w:r>
      <w:r w:rsidRPr="08F8A5E0" w:rsidR="08F8A5E0">
        <w:rPr>
          <w:rFonts w:ascii="Segoe UI" w:hAnsi="Segoe UI"/>
          <w:color w:val="1F2937"/>
          <w:sz w:val="19"/>
          <w:szCs w:val="19"/>
        </w:rPr>
        <w:t xml:space="preserve"> sus </w:t>
      </w:r>
      <w:r w:rsidRPr="08F8A5E0" w:rsidR="08F8A5E0">
        <w:rPr>
          <w:rFonts w:ascii="Segoe UI" w:hAnsi="Segoe UI"/>
          <w:color w:val="1F2937"/>
          <w:sz w:val="19"/>
          <w:szCs w:val="19"/>
        </w:rPr>
        <w:t>inversiones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operativas</w:t>
      </w:r>
      <w:r w:rsidRPr="08F8A5E0" w:rsidR="08F8A5E0">
        <w:rPr>
          <w:rFonts w:ascii="Segoe UI" w:hAnsi="Segoe UI"/>
          <w:color w:val="1F2937"/>
          <w:sz w:val="19"/>
          <w:szCs w:val="19"/>
        </w:rPr>
        <w:t xml:space="preserve">; la </w:t>
      </w:r>
      <w:r w:rsidRPr="08F8A5E0" w:rsidR="08F8A5E0">
        <w:rPr>
          <w:rFonts w:ascii="Segoe UI" w:hAnsi="Segoe UI"/>
          <w:color w:val="1F2937"/>
          <w:sz w:val="19"/>
          <w:szCs w:val="19"/>
        </w:rPr>
        <w:t>única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cifra</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que</w:t>
      </w:r>
      <w:r w:rsidRPr="08F8A5E0" w:rsidR="08F8A5E0">
        <w:rPr>
          <w:rFonts w:ascii="Segoe UI" w:hAnsi="Segoe UI"/>
          <w:color w:val="1F2937"/>
          <w:sz w:val="19"/>
          <w:szCs w:val="19"/>
        </w:rPr>
        <w:t xml:space="preserve"> no se </w:t>
      </w:r>
      <w:r w:rsidRPr="08F8A5E0" w:rsidR="08F8A5E0">
        <w:rPr>
          <w:rFonts w:ascii="Segoe UI" w:hAnsi="Segoe UI"/>
          <w:color w:val="1F2937"/>
          <w:sz w:val="19"/>
          <w:szCs w:val="19"/>
        </w:rPr>
        <w:t>puede</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fingir</w:t>
      </w:r>
      <w:r w:rsidRPr="08F8A5E0" w:rsidR="08F8A5E0">
        <w:rPr>
          <w:rFonts w:ascii="Segoe UI" w:hAnsi="Segoe UI"/>
          <w:color w:val="1F2937"/>
          <w:sz w:val="19"/>
          <w:szCs w:val="19"/>
        </w:rPr>
        <w:t xml:space="preserve"> con </w:t>
      </w:r>
      <w:r w:rsidRPr="08F8A5E0" w:rsidR="08F8A5E0">
        <w:rPr>
          <w:rFonts w:ascii="Segoe UI" w:hAnsi="Segoe UI"/>
          <w:color w:val="1F2937"/>
          <w:sz w:val="19"/>
          <w:szCs w:val="19"/>
        </w:rPr>
        <w:t>trucos</w:t>
      </w:r>
      <w:r w:rsidRPr="08F8A5E0" w:rsidR="08F8A5E0">
        <w:rPr>
          <w:rFonts w:ascii="Segoe UI" w:hAnsi="Segoe UI"/>
          <w:color w:val="1F2937"/>
          <w:sz w:val="19"/>
          <w:szCs w:val="19"/>
        </w:rPr>
        <w:t xml:space="preserve"> </w:t>
      </w:r>
      <w:r w:rsidRPr="08F8A5E0" w:rsidR="08F8A5E0">
        <w:rPr>
          <w:rFonts w:ascii="Segoe UI" w:hAnsi="Segoe UI"/>
          <w:color w:val="1F2937"/>
          <w:sz w:val="19"/>
          <w:szCs w:val="19"/>
        </w:rPr>
        <w:t>contables</w:t>
      </w:r>
      <w:r w:rsidRPr="08F8A5E0" w:rsidR="08F8A5E0">
        <w:rPr>
          <w:rFonts w:ascii="Segoe UI" w:hAnsi="Segoe UI"/>
          <w:color w:val="1F2937"/>
          <w:sz w:val="19"/>
          <w:szCs w:val="19"/>
        </w:rPr>
        <w:t>."</w:t>
      </w:r>
    </w:p>
    <w:p w:rsidR="08F8A5E0" w:rsidP="08F8A5E0" w:rsidRDefault="08F8A5E0" w14:paraId="42591C81" w14:textId="495E7BF1">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40B5B781" w14:textId="065B940C">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4E4F256D" w14:textId="3356CB21">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5BFC29CC" w14:textId="3D9B8568">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7BF7EBF7" w14:textId="75AC1B7C">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28B5D876" w14:textId="55414FEE">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26A6B750" w14:textId="2EAA4D84">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733D1275" w14:textId="52AE2AA2">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5E2A9EED" w14:textId="5CBCE5A9">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28FE7B64" w14:textId="471F1284">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5157C324" w14:textId="63D56927">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4AE0AB87" w14:textId="1A4E4FC7">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25EB4B40" w14:textId="304E7A47">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C716CED" w14:textId="120204DB">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66C89DF0" w14:textId="14D9E4DF">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493BFA6E" w14:textId="53DD6E89">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6511CC97" w14:textId="569E151D">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7D2CC368" w14:textId="39CEB4F2">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0F199C1" w14:textId="5DD45EC6">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4A71F560" w14:textId="77BC6A09">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FFF5240" w14:textId="41D91219">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61E6E94" w14:textId="1190253E">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52A6B957" w14:textId="3822193C">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6FE569C7" w14:textId="7B62C5E0">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6839ACA6" w14:textId="659E77A9">
      <w:pPr>
        <w:pStyle w:val="ListBullet"/>
        <w:numPr>
          <w:ilvl w:val="0"/>
          <w:numId w:val="0"/>
        </w:numPr>
        <w:spacing w:before="0" w:after="60" w:line="276" w:lineRule="auto"/>
        <w:jc w:val="both"/>
        <w:rPr>
          <w:rFonts w:ascii="Segoe UI" w:hAnsi="Segoe UI"/>
          <w:color w:val="1F2937"/>
          <w:sz w:val="19"/>
          <w:szCs w:val="19"/>
        </w:rPr>
      </w:pPr>
    </w:p>
    <w:p w:rsidR="08F8A5E0" w:rsidP="08F8A5E0" w:rsidRDefault="08F8A5E0" w14:paraId="395B38AA" w14:textId="31B7D263">
      <w:pPr>
        <w:pStyle w:val="ListBullet"/>
        <w:numPr>
          <w:ilvl w:val="0"/>
          <w:numId w:val="0"/>
        </w:numPr>
        <w:spacing w:before="0" w:after="60" w:line="276" w:lineRule="auto"/>
        <w:ind w:left="360"/>
        <w:jc w:val="both"/>
        <w:rPr>
          <w:rFonts w:ascii="Segoe UI" w:hAnsi="Segoe UI"/>
          <w:color w:val="1F2937"/>
          <w:sz w:val="19"/>
          <w:szCs w:val="19"/>
        </w:rPr>
      </w:pPr>
    </w:p>
    <w:p w:rsidR="08F8A5E0" w:rsidP="08F8A5E0" w:rsidRDefault="08F8A5E0" w14:paraId="6791053B" w14:textId="1AA913C1">
      <w:pPr>
        <w:pStyle w:val="ListBullet"/>
        <w:numPr>
          <w:ilvl w:val="0"/>
          <w:numId w:val="0"/>
        </w:numPr>
        <w:spacing w:before="0" w:after="60" w:line="276" w:lineRule="auto"/>
        <w:jc w:val="both"/>
        <w:rPr>
          <w:rFonts w:ascii="Segoe UI" w:hAnsi="Segoe UI"/>
          <w:color w:val="1F2937"/>
          <w:sz w:val="19"/>
          <w:szCs w:val="19"/>
        </w:rPr>
      </w:pPr>
    </w:p>
    <w:p w:rsidR="76D3936E" w:rsidP="08F8A5E0" w:rsidRDefault="76D3936E" w14:paraId="3E58A882" w14:textId="730A839D">
      <w:pPr>
        <w:pStyle w:val="ListBullet"/>
        <w:spacing w:before="0" w:after="60" w:line="276" w:lineRule="auto"/>
        <w:jc w:val="both"/>
        <w:rPr>
          <w:rFonts w:ascii="Segoe UI" w:hAnsi="Segoe UI"/>
          <w:color w:val="1F2937"/>
          <w:sz w:val="19"/>
          <w:szCs w:val="19"/>
        </w:rPr>
      </w:pPr>
      <w:r w:rsidRPr="08F8A5E0" w:rsidR="76D3936E">
        <w:rPr>
          <w:rFonts w:ascii="Segoe UI" w:hAnsi="Segoe UI"/>
          <w:color w:val="1F2937"/>
          <w:sz w:val="19"/>
          <w:szCs w:val="19"/>
        </w:rPr>
        <w:t>PUBLICO OBJETIVO: PERFILES RETAILS E INSTITUCIONALES</w:t>
      </w:r>
    </w:p>
    <w:p xmlns:wp14="http://schemas.microsoft.com/office/word/2010/wordml" w:rsidP="08F8A5E0" w14:paraId="582D18FA" wp14:textId="03EDFC06">
      <w:pPr>
        <w:keepNext/>
        <w:spacing w:before="0" w:after="80" w:line="276" w:lineRule="auto"/>
        <w:jc w:val="both"/>
      </w:pPr>
      <w:r w:rsidRPr="08F8A5E0" w:rsidR="08F8A5E0">
        <w:rPr>
          <w:rFonts w:ascii="Segoe UI" w:hAnsi="Segoe UI"/>
          <w:i w:val="0"/>
          <w:iCs w:val="0"/>
          <w:color w:val="1F2937"/>
          <w:sz w:val="19"/>
          <w:szCs w:val="19"/>
        </w:rPr>
        <w:t xml:space="preserve">STATER </w:t>
      </w:r>
      <w:r w:rsidRPr="08F8A5E0" w:rsidR="08F8A5E0">
        <w:rPr>
          <w:rFonts w:ascii="Segoe UI" w:hAnsi="Segoe UI"/>
          <w:i w:val="0"/>
          <w:iCs w:val="0"/>
          <w:color w:val="1F2937"/>
          <w:sz w:val="19"/>
          <w:szCs w:val="19"/>
        </w:rPr>
        <w:t>responde</w:t>
      </w:r>
      <w:r w:rsidRPr="08F8A5E0" w:rsidR="08F8A5E0">
        <w:rPr>
          <w:rFonts w:ascii="Segoe UI" w:hAnsi="Segoe UI"/>
          <w:i w:val="0"/>
          <w:iCs w:val="0"/>
          <w:color w:val="1F2937"/>
          <w:sz w:val="19"/>
          <w:szCs w:val="19"/>
        </w:rPr>
        <w:t xml:space="preserve"> a las </w:t>
      </w:r>
      <w:r w:rsidRPr="08F8A5E0" w:rsidR="08F8A5E0">
        <w:rPr>
          <w:rFonts w:ascii="Segoe UI" w:hAnsi="Segoe UI"/>
          <w:i w:val="0"/>
          <w:iCs w:val="0"/>
          <w:color w:val="1F2937"/>
          <w:sz w:val="19"/>
          <w:szCs w:val="19"/>
        </w:rPr>
        <w:t>necesidades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específicas</w:t>
      </w:r>
      <w:r w:rsidRPr="08F8A5E0" w:rsidR="08F8A5E0">
        <w:rPr>
          <w:rFonts w:ascii="Segoe UI" w:hAnsi="Segoe UI"/>
          <w:i w:val="0"/>
          <w:iCs w:val="0"/>
          <w:color w:val="1F2937"/>
          <w:sz w:val="19"/>
          <w:szCs w:val="19"/>
        </w:rPr>
        <w:t xml:space="preserve"> de cuatro </w:t>
      </w:r>
      <w:r w:rsidRPr="08F8A5E0" w:rsidR="08F8A5E0">
        <w:rPr>
          <w:rFonts w:ascii="Segoe UI" w:hAnsi="Segoe UI"/>
          <w:i w:val="0"/>
          <w:iCs w:val="0"/>
          <w:color w:val="1F2937"/>
          <w:sz w:val="19"/>
          <w:szCs w:val="19"/>
        </w:rPr>
        <w:t>perfiles</w:t>
      </w:r>
      <w:r w:rsidRPr="08F8A5E0" w:rsidR="08F8A5E0">
        <w:rPr>
          <w:rFonts w:ascii="Segoe UI" w:hAnsi="Segoe UI"/>
          <w:i w:val="0"/>
          <w:iCs w:val="0"/>
          <w:color w:val="1F2937"/>
          <w:sz w:val="19"/>
          <w:szCs w:val="19"/>
        </w:rPr>
        <w:t xml:space="preserve"> de usuario </w:t>
      </w:r>
      <w:r w:rsidRPr="08F8A5E0" w:rsidR="08F8A5E0">
        <w:rPr>
          <w:rFonts w:ascii="Segoe UI" w:hAnsi="Segoe UI"/>
          <w:i w:val="0"/>
          <w:iCs w:val="0"/>
          <w:color w:val="1F2937"/>
          <w:sz w:val="19"/>
          <w:szCs w:val="19"/>
        </w:rPr>
        <w:t>particular y</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siete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segmentos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institucionales</w:t>
      </w:r>
      <w:r w:rsidRPr="08F8A5E0" w:rsidR="08F8A5E0">
        <w:rPr>
          <w:rFonts w:ascii="Segoe UI" w:hAnsi="Segoe UI"/>
          <w:i w:val="0"/>
          <w:iCs w:val="0"/>
          <w:color w:val="1F2937"/>
          <w:sz w:val="19"/>
          <w:szCs w:val="19"/>
        </w:rPr>
        <w:t>:</w:t>
      </w:r>
    </w:p>
    <w:p w:rsidR="3A861740" w:rsidP="08F8A5E0" w:rsidRDefault="3A861740" w14:paraId="49EAD84E" w14:textId="1028BE26">
      <w:pPr>
        <w:spacing w:before="0" w:after="80" w:line="276" w:lineRule="auto"/>
        <w:jc w:val="both"/>
      </w:pPr>
      <w:r w:rsidRPr="08F8A5E0" w:rsidR="3A861740">
        <w:rPr>
          <w:rFonts w:ascii="Segoe UI" w:hAnsi="Segoe UI"/>
          <w:i w:val="0"/>
          <w:iCs w:val="0"/>
          <w:color w:val="1F2937"/>
          <w:sz w:val="19"/>
          <w:szCs w:val="19"/>
        </w:rPr>
        <w:t>PERFIL RETAIL</w:t>
      </w:r>
    </w:p>
    <w:p xmlns:wp14="http://schemas.microsoft.com/office/word/2010/wordml" w:rsidP="08F8A5E0" w14:paraId="5CBB8C49"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1. El Joven Inversor (20–25 años): </w:t>
      </w:r>
      <w:r w:rsidRPr="08F8A5E0" w:rsidR="08F8A5E0">
        <w:rPr>
          <w:rFonts w:ascii="Segoe UI" w:hAnsi="Segoe UI"/>
          <w:color w:val="1F2937"/>
          <w:sz w:val="19"/>
          <w:szCs w:val="19"/>
        </w:rPr>
        <w:t>Dispone de primeros ingresos y curiosidad por la tecnología. Busca rentabilidad activa y odia la burocracia bancaria. En STATER aprende a programar en Python con IA en Luminic y prueba sus primeros algoritmos en el SFI Lab.</w:t>
      </w:r>
    </w:p>
    <w:p xmlns:wp14="http://schemas.microsoft.com/office/word/2010/wordml" w:rsidP="08F8A5E0" w14:paraId="69517D73"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2. La Familia Joven (30–35 años): </w:t>
      </w:r>
      <w:r w:rsidRPr="08F8A5E0" w:rsidR="08F8A5E0">
        <w:rPr>
          <w:rFonts w:ascii="Segoe UI" w:hAnsi="Segoe UI"/>
          <w:color w:val="1F2937"/>
          <w:sz w:val="19"/>
          <w:szCs w:val="19"/>
        </w:rPr>
        <w:t>Ahorros consolidados en depósitos erosionados por la inflación. No busca trading intradía, busca preservar patrimonio y entender balances con claridad. Consulta ARGOS para ver la salud real de las empresas donde invierte a largo plazo.</w:t>
      </w:r>
    </w:p>
    <w:p xmlns:wp14="http://schemas.microsoft.com/office/word/2010/wordml" w:rsidP="08F8A5E0" w14:paraId="651850FE"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3. El Pequeño y Mediano Empresario: </w:t>
      </w:r>
      <w:r w:rsidRPr="08F8A5E0" w:rsidR="08F8A5E0">
        <w:rPr>
          <w:rFonts w:ascii="Segoe UI" w:hAnsi="Segoe UI"/>
          <w:color w:val="1F2937"/>
          <w:sz w:val="19"/>
          <w:szCs w:val="19"/>
        </w:rPr>
        <w:t>Genera excedentes de 6.000–15.000 € anuales. Acostumbrado a negociar balances pero frustrado con la banca tradicional. Utiliza los ratios de solvencia y comparables sectoriales de ARGOS para diversificar su tesorería.</w:t>
      </w:r>
    </w:p>
    <w:p xmlns:wp14="http://schemas.microsoft.com/office/word/2010/wordml" w:rsidP="08F8A5E0" w14:paraId="0C31DB1C" wp14:textId="6578958F">
      <w:pPr>
        <w:pStyle w:val="ListBullet"/>
        <w:keepNext/>
        <w:spacing w:before="0" w:after="60" w:line="276" w:lineRule="auto"/>
        <w:ind w:left="360"/>
        <w:jc w:val="both"/>
        <w:rPr>
          <w:rFonts w:ascii="Segoe UI" w:hAnsi="Segoe UI"/>
          <w:color w:val="1F2937"/>
          <w:sz w:val="19"/>
          <w:szCs w:val="19"/>
          <w:lang w:val="en-US"/>
        </w:rPr>
      </w:pPr>
      <w:r w:rsidRPr="08F8A5E0" w:rsidR="08F8A5E0">
        <w:rPr>
          <w:rFonts w:ascii="Segoe UI" w:hAnsi="Segoe UI"/>
          <w:b w:val="1"/>
          <w:bCs w:val="1"/>
          <w:color w:val="1F2937"/>
          <w:sz w:val="19"/>
          <w:szCs w:val="19"/>
          <w:lang w:val="en-US"/>
        </w:rPr>
        <w:t xml:space="preserve">4. El </w:t>
      </w:r>
      <w:r w:rsidRPr="08F8A5E0" w:rsidR="08F8A5E0">
        <w:rPr>
          <w:rFonts w:ascii="Segoe UI" w:hAnsi="Segoe UI"/>
          <w:b w:val="1"/>
          <w:bCs w:val="1"/>
          <w:color w:val="1F2937"/>
          <w:sz w:val="19"/>
          <w:szCs w:val="19"/>
          <w:lang w:val="en-US"/>
        </w:rPr>
        <w:t>Estudiante</w:t>
      </w:r>
      <w:r w:rsidRPr="08F8A5E0" w:rsidR="08F8A5E0">
        <w:rPr>
          <w:rFonts w:ascii="Segoe UI" w:hAnsi="Segoe UI"/>
          <w:b w:val="1"/>
          <w:bCs w:val="1"/>
          <w:color w:val="1F2937"/>
          <w:sz w:val="19"/>
          <w:szCs w:val="19"/>
          <w:lang w:val="en-US"/>
        </w:rPr>
        <w:t xml:space="preserve"> Universitario (</w:t>
      </w:r>
      <w:r w:rsidRPr="08F8A5E0" w:rsidR="08F8A5E0">
        <w:rPr>
          <w:rFonts w:ascii="Segoe UI" w:hAnsi="Segoe UI"/>
          <w:b w:val="1"/>
          <w:bCs w:val="1"/>
          <w:color w:val="1F2937"/>
          <w:sz w:val="19"/>
          <w:szCs w:val="19"/>
          <w:lang w:val="en-US"/>
        </w:rPr>
        <w:t>Finanzas</w:t>
      </w:r>
      <w:r w:rsidRPr="08F8A5E0" w:rsidR="08F8A5E0">
        <w:rPr>
          <w:rFonts w:ascii="Segoe UI" w:hAnsi="Segoe UI"/>
          <w:b w:val="1"/>
          <w:bCs w:val="1"/>
          <w:color w:val="1F2937"/>
          <w:sz w:val="19"/>
          <w:szCs w:val="19"/>
          <w:lang w:val="en-US"/>
        </w:rPr>
        <w:t xml:space="preserve"> / STEM): </w:t>
      </w:r>
      <w:r w:rsidRPr="08F8A5E0" w:rsidR="08F8A5E0">
        <w:rPr>
          <w:rFonts w:ascii="Segoe UI" w:hAnsi="Segoe UI"/>
          <w:color w:val="1F2937"/>
          <w:sz w:val="19"/>
          <w:szCs w:val="19"/>
          <w:lang w:val="en-US"/>
        </w:rPr>
        <w:t>Quiere</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aplicar</w:t>
      </w:r>
      <w:r w:rsidRPr="08F8A5E0" w:rsidR="08F8A5E0">
        <w:rPr>
          <w:rFonts w:ascii="Segoe UI" w:hAnsi="Segoe UI"/>
          <w:color w:val="1F2937"/>
          <w:sz w:val="19"/>
          <w:szCs w:val="19"/>
          <w:lang w:val="en-US"/>
        </w:rPr>
        <w:t xml:space="preserve"> la </w:t>
      </w:r>
      <w:r w:rsidRPr="08F8A5E0" w:rsidR="08F8A5E0">
        <w:rPr>
          <w:rFonts w:ascii="Segoe UI" w:hAnsi="Segoe UI"/>
          <w:color w:val="1F2937"/>
          <w:sz w:val="19"/>
          <w:szCs w:val="19"/>
          <w:lang w:val="en-US"/>
        </w:rPr>
        <w:t>teoría</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contable</w:t>
      </w:r>
      <w:r w:rsidRPr="08F8A5E0" w:rsidR="08F8A5E0">
        <w:rPr>
          <w:rFonts w:ascii="Segoe UI" w:hAnsi="Segoe UI"/>
          <w:color w:val="1F2937"/>
          <w:sz w:val="19"/>
          <w:szCs w:val="19"/>
          <w:lang w:val="en-US"/>
        </w:rPr>
        <w:t xml:space="preserve"> y </w:t>
      </w:r>
      <w:r w:rsidRPr="08F8A5E0" w:rsidR="08F8A5E0">
        <w:rPr>
          <w:rFonts w:ascii="Segoe UI" w:hAnsi="Segoe UI"/>
          <w:color w:val="1F2937"/>
          <w:sz w:val="19"/>
          <w:szCs w:val="19"/>
          <w:lang w:val="en-US"/>
        </w:rPr>
        <w:t>estadística</w:t>
      </w:r>
      <w:r w:rsidRPr="08F8A5E0" w:rsidR="08F8A5E0">
        <w:rPr>
          <w:rFonts w:ascii="Segoe UI" w:hAnsi="Segoe UI"/>
          <w:color w:val="1F2937"/>
          <w:sz w:val="19"/>
          <w:szCs w:val="19"/>
          <w:lang w:val="en-US"/>
        </w:rPr>
        <w:t xml:space="preserve"> a </w:t>
      </w:r>
      <w:r w:rsidRPr="08F8A5E0" w:rsidR="08F8A5E0">
        <w:rPr>
          <w:rFonts w:ascii="Segoe UI" w:hAnsi="Segoe UI"/>
          <w:color w:val="1F2937"/>
          <w:sz w:val="19"/>
          <w:szCs w:val="19"/>
          <w:lang w:val="en-US"/>
        </w:rPr>
        <w:t>datos</w:t>
      </w:r>
      <w:r w:rsidRPr="08F8A5E0" w:rsidR="08F8A5E0">
        <w:rPr>
          <w:rFonts w:ascii="Segoe UI" w:hAnsi="Segoe UI"/>
          <w:color w:val="1F2937"/>
          <w:sz w:val="19"/>
          <w:szCs w:val="19"/>
          <w:lang w:val="en-US"/>
        </w:rPr>
        <w:t xml:space="preserve"> del mercado real. </w:t>
      </w:r>
      <w:r w:rsidRPr="08F8A5E0" w:rsidR="08F8A5E0">
        <w:rPr>
          <w:rFonts w:ascii="Segoe UI" w:hAnsi="Segoe UI"/>
          <w:color w:val="1F2937"/>
          <w:sz w:val="19"/>
          <w:szCs w:val="19"/>
          <w:lang w:val="en-US"/>
        </w:rPr>
        <w:t>Utiliza</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los</w:t>
      </w:r>
      <w:r w:rsidRPr="08F8A5E0" w:rsidR="08F8A5E0">
        <w:rPr>
          <w:rFonts w:ascii="Segoe UI" w:hAnsi="Segoe UI"/>
          <w:color w:val="1F2937"/>
          <w:sz w:val="19"/>
          <w:szCs w:val="19"/>
          <w:lang w:val="en-US"/>
        </w:rPr>
        <w:t xml:space="preserve"> datasets de ARGOS para </w:t>
      </w:r>
      <w:r w:rsidRPr="08F8A5E0" w:rsidR="08F8A5E0">
        <w:rPr>
          <w:rFonts w:ascii="Segoe UI" w:hAnsi="Segoe UI"/>
          <w:color w:val="1F2937"/>
          <w:sz w:val="19"/>
          <w:szCs w:val="19"/>
          <w:lang w:val="en-US"/>
        </w:rPr>
        <w:t>su</w:t>
      </w:r>
      <w:r w:rsidRPr="08F8A5E0" w:rsidR="08F8A5E0">
        <w:rPr>
          <w:rFonts w:ascii="Segoe UI" w:hAnsi="Segoe UI"/>
          <w:color w:val="1F2937"/>
          <w:sz w:val="19"/>
          <w:szCs w:val="19"/>
          <w:lang w:val="en-US"/>
        </w:rPr>
        <w:t xml:space="preserve"> TFG/TFM y </w:t>
      </w:r>
      <w:r w:rsidRPr="08F8A5E0" w:rsidR="08F8A5E0">
        <w:rPr>
          <w:rFonts w:ascii="Segoe UI" w:hAnsi="Segoe UI"/>
          <w:color w:val="1F2937"/>
          <w:sz w:val="19"/>
          <w:szCs w:val="19"/>
          <w:lang w:val="en-US"/>
        </w:rPr>
        <w:t>compite</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en</w:t>
      </w:r>
      <w:r w:rsidRPr="08F8A5E0" w:rsidR="08F8A5E0">
        <w:rPr>
          <w:rFonts w:ascii="Segoe UI" w:hAnsi="Segoe UI"/>
          <w:color w:val="1F2937"/>
          <w:sz w:val="19"/>
          <w:szCs w:val="19"/>
          <w:lang w:val="en-US"/>
        </w:rPr>
        <w:t xml:space="preserve"> las Ligas </w:t>
      </w:r>
      <w:r w:rsidRPr="08F8A5E0" w:rsidR="08F8A5E0">
        <w:rPr>
          <w:rFonts w:ascii="Segoe UI" w:hAnsi="Segoe UI"/>
          <w:color w:val="1F2937"/>
          <w:sz w:val="19"/>
          <w:szCs w:val="19"/>
          <w:lang w:val="en-US"/>
        </w:rPr>
        <w:t>Cuantitativas</w:t>
      </w:r>
      <w:r w:rsidRPr="08F8A5E0" w:rsidR="08F8A5E0">
        <w:rPr>
          <w:rFonts w:ascii="Segoe UI" w:hAnsi="Segoe UI"/>
          <w:color w:val="1F2937"/>
          <w:sz w:val="19"/>
          <w:szCs w:val="19"/>
          <w:lang w:val="en-US"/>
        </w:rPr>
        <w:t xml:space="preserve"> para </w:t>
      </w:r>
      <w:r w:rsidRPr="08F8A5E0" w:rsidR="08F8A5E0">
        <w:rPr>
          <w:rFonts w:ascii="Segoe UI" w:hAnsi="Segoe UI"/>
          <w:color w:val="1F2937"/>
          <w:sz w:val="19"/>
          <w:szCs w:val="19"/>
          <w:lang w:val="en-US"/>
        </w:rPr>
        <w:t>construir</w:t>
      </w:r>
      <w:r w:rsidRPr="08F8A5E0" w:rsidR="08F8A5E0">
        <w:rPr>
          <w:rFonts w:ascii="Segoe UI" w:hAnsi="Segoe UI"/>
          <w:color w:val="1F2937"/>
          <w:sz w:val="19"/>
          <w:szCs w:val="19"/>
          <w:lang w:val="en-US"/>
        </w:rPr>
        <w:t xml:space="preserve"> un </w:t>
      </w:r>
      <w:r w:rsidRPr="08F8A5E0" w:rsidR="08F8A5E0">
        <w:rPr>
          <w:rFonts w:ascii="Segoe UI" w:hAnsi="Segoe UI"/>
          <w:color w:val="1F2937"/>
          <w:sz w:val="19"/>
          <w:szCs w:val="19"/>
          <w:lang w:val="en-US"/>
        </w:rPr>
        <w:t>historial</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público</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que</w:t>
      </w:r>
      <w:r w:rsidRPr="08F8A5E0" w:rsidR="08F8A5E0">
        <w:rPr>
          <w:rFonts w:ascii="Segoe UI" w:hAnsi="Segoe UI"/>
          <w:color w:val="1F2937"/>
          <w:sz w:val="19"/>
          <w:szCs w:val="19"/>
          <w:lang w:val="en-US"/>
        </w:rPr>
        <w:t xml:space="preserve"> le abra </w:t>
      </w:r>
      <w:r w:rsidRPr="08F8A5E0" w:rsidR="08F8A5E0">
        <w:rPr>
          <w:rFonts w:ascii="Segoe UI" w:hAnsi="Segoe UI"/>
          <w:color w:val="1F2937"/>
          <w:sz w:val="19"/>
          <w:szCs w:val="19"/>
          <w:lang w:val="en-US"/>
        </w:rPr>
        <w:t>puertas</w:t>
      </w:r>
      <w:r w:rsidRPr="08F8A5E0" w:rsidR="08F8A5E0">
        <w:rPr>
          <w:rFonts w:ascii="Segoe UI" w:hAnsi="Segoe UI"/>
          <w:color w:val="1F2937"/>
          <w:sz w:val="19"/>
          <w:szCs w:val="19"/>
          <w:lang w:val="en-US"/>
        </w:rPr>
        <w:t xml:space="preserve"> </w:t>
      </w:r>
      <w:r w:rsidRPr="08F8A5E0" w:rsidR="08F8A5E0">
        <w:rPr>
          <w:rFonts w:ascii="Segoe UI" w:hAnsi="Segoe UI"/>
          <w:color w:val="1F2937"/>
          <w:sz w:val="19"/>
          <w:szCs w:val="19"/>
          <w:lang w:val="en-US"/>
        </w:rPr>
        <w:t>laborales</w:t>
      </w:r>
      <w:r w:rsidRPr="08F8A5E0" w:rsidR="08F8A5E0">
        <w:rPr>
          <w:rFonts w:ascii="Segoe UI" w:hAnsi="Segoe UI"/>
          <w:color w:val="1F2937"/>
          <w:sz w:val="19"/>
          <w:szCs w:val="19"/>
          <w:lang w:val="en-US"/>
        </w:rPr>
        <w:t>.</w:t>
      </w:r>
    </w:p>
    <w:p w:rsidR="08F8A5E0" w:rsidP="08F8A5E0" w:rsidRDefault="08F8A5E0" w14:paraId="3F05970C" w14:textId="73ACCB19">
      <w:pPr>
        <w:pStyle w:val="ListBullet"/>
        <w:numPr>
          <w:ilvl w:val="0"/>
          <w:numId w:val="0"/>
        </w:numPr>
        <w:spacing w:before="0" w:after="60" w:line="276" w:lineRule="auto"/>
        <w:jc w:val="both"/>
        <w:rPr>
          <w:rFonts w:ascii="Segoe UI" w:hAnsi="Segoe UI"/>
          <w:color w:val="1F2937"/>
          <w:sz w:val="19"/>
          <w:szCs w:val="19"/>
          <w:lang w:val="es-ES"/>
        </w:rPr>
      </w:pPr>
    </w:p>
    <w:p w:rsidR="4026E243" w:rsidP="08F8A5E0" w:rsidRDefault="4026E243" w14:paraId="4AB7D268" w14:textId="4E00542C">
      <w:pPr>
        <w:pStyle w:val="ListBullet"/>
        <w:numPr>
          <w:ilvl w:val="0"/>
          <w:numId w:val="0"/>
        </w:numPr>
        <w:spacing w:before="0" w:after="60" w:line="276" w:lineRule="auto"/>
        <w:jc w:val="both"/>
      </w:pPr>
      <w:r w:rsidRPr="08F8A5E0" w:rsidR="4026E243">
        <w:rPr>
          <w:rFonts w:ascii="Segoe UI" w:hAnsi="Segoe UI"/>
          <w:color w:val="1F2937"/>
          <w:sz w:val="19"/>
          <w:szCs w:val="19"/>
          <w:lang w:val="es-ES"/>
        </w:rPr>
        <w:t>PERFIL INSTITUCIONAL</w:t>
      </w:r>
    </w:p>
    <w:p w:rsidR="08F8A5E0" w:rsidP="08F8A5E0" w:rsidRDefault="08F8A5E0" w14:paraId="35A4AA7F" w14:textId="0CDC221B">
      <w:pPr>
        <w:pStyle w:val="ListBullet"/>
        <w:numPr>
          <w:ilvl w:val="0"/>
          <w:numId w:val="0"/>
        </w:numPr>
        <w:spacing w:before="0" w:after="60" w:line="276" w:lineRule="auto"/>
        <w:jc w:val="both"/>
        <w:rPr>
          <w:rFonts w:ascii="Segoe UI" w:hAnsi="Segoe UI"/>
          <w:color w:val="1F2937"/>
          <w:sz w:val="19"/>
          <w:szCs w:val="19"/>
          <w:lang w:val="es-ES"/>
        </w:rPr>
      </w:pPr>
    </w:p>
    <w:p w:rsidR="4026E243" w:rsidP="08F8A5E0" w:rsidRDefault="4026E243" w14:paraId="29ECECDD" w14:textId="67D80D79">
      <w:pPr>
        <w:spacing w:after="80"/>
        <w:jc w:val="both"/>
      </w:pPr>
      <w:r w:rsidR="4026E243">
        <w:rPr/>
        <w:t>1. GESTORAS BOUTIQUE Y EMPRESAS DE ASESORAMIENTO FINANCIERO (EAFs)</w:t>
      </w:r>
    </w:p>
    <w:p w:rsidR="08F8A5E0" w:rsidP="08F8A5E0" w:rsidRDefault="08F8A5E0" w14:paraId="0E0FC10E" w14:textId="3E72732A">
      <w:pPr>
        <w:pStyle w:val="Normal"/>
        <w:spacing w:after="80"/>
        <w:jc w:val="both"/>
      </w:pPr>
    </w:p>
    <w:p w:rsidR="4026E243" w:rsidP="08F8A5E0" w:rsidRDefault="4026E243" w14:paraId="7937334E" w14:textId="1F18F45B">
      <w:pPr>
        <w:pStyle w:val="Normal"/>
        <w:spacing w:after="80"/>
        <w:jc w:val="both"/>
      </w:pPr>
      <w:r w:rsidR="4026E243">
        <w:rPr/>
        <w:t>El Fin del Sesgo de Cobertura y el Acceso a la Letra Pequeña de la Auditoría</w:t>
      </w:r>
    </w:p>
    <w:p w:rsidR="4026E243" w:rsidP="08F8A5E0" w:rsidRDefault="4026E243" w14:paraId="12F08A95" w14:textId="27098A72">
      <w:pPr>
        <w:pStyle w:val="Normal"/>
        <w:spacing w:after="80"/>
        <w:jc w:val="both"/>
      </w:pPr>
      <w:r w:rsidR="4026E243">
        <w:rPr/>
        <w:t>La Necesidad del Cliente: Las gestoras independientes y firmas de asesoramiento financiero no pueden asumir presupuestos de seis cifras en terminales cerrados, pero necesitan competir en igualdad de condiciones con los gigantes de la banca privada. Su éxito depende de encontrar valor oculto en Small y Mid Caps europeas y de evitar trampas contables antes de que estallen.</w:t>
      </w:r>
    </w:p>
    <w:p w:rsidR="4026E243" w:rsidP="08F8A5E0" w:rsidRDefault="4026E243" w14:paraId="7B86297C" w14:textId="2E17C72E">
      <w:pPr>
        <w:pStyle w:val="Normal"/>
        <w:spacing w:after="80"/>
        <w:jc w:val="both"/>
      </w:pPr>
      <w:r w:rsidR="4026E243">
        <w:rPr/>
        <w:t>Solución STATER: ARGOS Pro + Intrinsic Value Suite.</w:t>
      </w:r>
    </w:p>
    <w:p w:rsidR="4026E243" w:rsidP="08F8A5E0" w:rsidRDefault="4026E243" w14:paraId="0BC6E14F" w14:textId="279966CF">
      <w:pPr>
        <w:pStyle w:val="Normal"/>
        <w:spacing w:after="80"/>
        <w:jc w:val="both"/>
      </w:pPr>
      <w:r w:rsidR="4026E243">
        <w:rPr/>
        <w:t>Screening paneuropeo instantáneo sobre más de 1.500 empresas cotizadas en mercados regulados y sistemas multilaterales de negociación (BME Growth, Euronext Growth, Scale).</w:t>
      </w:r>
    </w:p>
    <w:p w:rsidR="4026E243" w:rsidP="08F8A5E0" w:rsidRDefault="4026E243" w14:paraId="6292CCA4" w14:textId="74BF3610">
      <w:pPr>
        <w:pStyle w:val="Normal"/>
        <w:spacing w:after="80"/>
        <w:jc w:val="both"/>
      </w:pPr>
      <w:r w:rsidR="4026E243">
        <w:rPr/>
        <w:t>Semáforo y desglose semántico de Key Audit Matters (KAM bajo ISA 701) para detectar áreas críticas de riesgo: deterioros de fondo de comercio (goodwill), litigios fiscales y reconocimiento agresivo de ingresos.</w:t>
      </w:r>
    </w:p>
    <w:p w:rsidR="4026E243" w:rsidP="08F8A5E0" w:rsidRDefault="4026E243" w14:paraId="62B77A50" w14:textId="3B7C0B85">
      <w:pPr>
        <w:pStyle w:val="Normal"/>
        <w:spacing w:after="80"/>
        <w:jc w:val="both"/>
      </w:pPr>
      <w:r w:rsidR="4026E243">
        <w:rPr/>
        <w:t>Acceso al Intrinsic Value Score y a ratios normalizados sin sesgo de supervivencia.</w:t>
      </w:r>
    </w:p>
    <w:p w:rsidR="4026E243" w:rsidP="08F8A5E0" w:rsidRDefault="4026E243" w14:paraId="6BDE8655" w14:textId="74484D46">
      <w:pPr>
        <w:pStyle w:val="Normal"/>
        <w:spacing w:after="80"/>
        <w:jc w:val="both"/>
      </w:pPr>
      <w:r>
        <w:t>Modelo de Relación: Licencia anual SaaS / API Profesional con cuotas de 3.500 €/año, reduciendo en más de un 80% su factura de proveedores de datos tradicional.</w:t>
      </w:r>
    </w:p>
    <w:p w:rsidR="08F8A5E0" w:rsidP="08F8A5E0" w:rsidRDefault="08F8A5E0" w14:paraId="011EECFD" w14:textId="5DC43068">
      <w:pPr>
        <w:pStyle w:val="Normal"/>
        <w:spacing w:after="80"/>
        <w:jc w:val="both"/>
      </w:pPr>
    </w:p>
    <w:p w:rsidR="4026E243" w:rsidP="08F8A5E0" w:rsidRDefault="4026E243" w14:paraId="107D1D7B" w14:textId="6BDA2C7A">
      <w:pPr>
        <w:pStyle w:val="Normal"/>
        <w:spacing w:after="80"/>
        <w:jc w:val="both"/>
      </w:pPr>
      <w:r w:rsidR="4026E243">
        <w:rPr/>
        <w:t>2. FAMILY OFFICES Y CONSULTORAS ESTRATÉGICAS</w:t>
      </w:r>
    </w:p>
    <w:p w:rsidR="08F8A5E0" w:rsidP="08F8A5E0" w:rsidRDefault="08F8A5E0" w14:paraId="7E606B50" w14:textId="036B493A">
      <w:pPr>
        <w:pStyle w:val="Normal"/>
        <w:spacing w:after="80"/>
        <w:jc w:val="both"/>
      </w:pPr>
    </w:p>
    <w:p w:rsidR="4026E243" w:rsidP="08F8A5E0" w:rsidRDefault="4026E243" w14:paraId="7A1A7D94" w14:textId="69EE283C">
      <w:pPr>
        <w:pStyle w:val="Normal"/>
        <w:spacing w:after="80"/>
        <w:jc w:val="both"/>
      </w:pPr>
      <w:r w:rsidR="4026E243">
        <w:rPr/>
        <w:t>Due Diligence Documental Inatacable y Verdad de Sostenibilidad Sin Greenwashing</w:t>
      </w:r>
    </w:p>
    <w:p w:rsidR="4026E243" w:rsidP="08F8A5E0" w:rsidRDefault="4026E243" w14:paraId="008E2615" w14:textId="26587FBD">
      <w:pPr>
        <w:pStyle w:val="Normal"/>
        <w:spacing w:after="80"/>
        <w:jc w:val="both"/>
      </w:pPr>
      <w:r w:rsidR="4026E243">
        <w:rPr/>
        <w:t>La Necesidad del Cliente: La preservación de grandes patrimonios y la consultoría de fusiones y adquisiciones (M&amp;A) requieren una seguridad jurídica y contable absoluta. Un dato financiero incorrecto o una métrica ESG falseada puede traducirse en pérdidas millonarias o sanciones regulatorias graves. Exigen trazabilidad documental total y acceso masivo a históricos no manipulados.</w:t>
      </w:r>
    </w:p>
    <w:p w:rsidR="4026E243" w:rsidP="08F8A5E0" w:rsidRDefault="4026E243" w14:paraId="139A5B95" w14:textId="23F34F9E">
      <w:pPr>
        <w:pStyle w:val="Normal"/>
        <w:spacing w:after="80"/>
        <w:jc w:val="both"/>
      </w:pPr>
      <w:r w:rsidR="4026E243">
        <w:rPr/>
        <w:t>Solución STATER: ARGOS Datasets Bulk (Parquet) + Informes de Inteligencia Sectorial.</w:t>
      </w:r>
    </w:p>
    <w:p w:rsidR="4026E243" w:rsidP="08F8A5E0" w:rsidRDefault="4026E243" w14:paraId="3F861CAD" w14:textId="0ED7F937">
      <w:pPr>
        <w:pStyle w:val="Normal"/>
        <w:spacing w:after="80"/>
        <w:jc w:val="both"/>
      </w:pPr>
      <w:r w:rsidR="4026E243">
        <w:rPr/>
        <w:t>Entrega de bases de datos masivas en almacenamiento columnar de alto rendimiento (Parquet / DuckDB) preparadas para ingesta directa en sus modelos internos de valoración.</w:t>
      </w:r>
    </w:p>
    <w:p w:rsidR="4026E243" w:rsidP="08F8A5E0" w:rsidRDefault="4026E243" w14:paraId="573DF8A1" w14:textId="257414A1">
      <w:pPr>
        <w:pStyle w:val="Normal"/>
        <w:spacing w:after="80"/>
        <w:jc w:val="both"/>
      </w:pPr>
      <w:r w:rsidR="4026E243">
        <w:rPr/>
        <w:t>Trazabilidad Criptográfica SHA-256: Cada dato está vinculado a la página, párrafo y archivo fuente oficial de la CNMV, AMF, BaFin o registro mercantil correspondiente.</w:t>
      </w:r>
    </w:p>
    <w:p w:rsidR="4026E243" w:rsidP="08F8A5E0" w:rsidRDefault="4026E243" w14:paraId="30586D68" w14:textId="41C7B19C">
      <w:pPr>
        <w:pStyle w:val="Normal"/>
        <w:spacing w:after="80"/>
        <w:jc w:val="both"/>
      </w:pPr>
      <w:r w:rsidR="4026E243">
        <w:rPr/>
        <w:t>Radiografía de sostenibilidad real bajo estándares CSRD / ESRS (E1–G1), desnudando el greenwashing mediante hechos auditados frente a meras declaraciones corporativas.</w:t>
      </w:r>
    </w:p>
    <w:p w:rsidR="4026E243" w:rsidP="08F8A5E0" w:rsidRDefault="4026E243" w14:paraId="72643AB1" w14:textId="63DF4FB9">
      <w:pPr>
        <w:pStyle w:val="Normal"/>
        <w:spacing w:after="80"/>
        <w:jc w:val="both"/>
      </w:pPr>
      <w:r>
        <w:t>Modelo de Relación: Suscripción Institucional Corporativa de 12.000 €/año, con Acuerdos de Nivel de Servicio (SLA) formal, soporte técnico dedicado y entregas programadas.</w:t>
      </w:r>
    </w:p>
    <w:p w:rsidR="08F8A5E0" w:rsidP="08F8A5E0" w:rsidRDefault="08F8A5E0" w14:paraId="21DB3CDE" w14:textId="2110B42A">
      <w:pPr>
        <w:pStyle w:val="Normal"/>
        <w:spacing w:after="80"/>
        <w:jc w:val="both"/>
      </w:pPr>
    </w:p>
    <w:p w:rsidR="4026E243" w:rsidP="08F8A5E0" w:rsidRDefault="4026E243" w14:paraId="28B30F46" w14:textId="54E12233">
      <w:pPr>
        <w:pStyle w:val="Normal"/>
        <w:spacing w:after="80"/>
        <w:jc w:val="both"/>
      </w:pPr>
      <w:r w:rsidR="4026E243">
        <w:rPr/>
        <w:t>3. UNIVERSIDADES Y ESCUELAS DE NEGOCIOS</w:t>
      </w:r>
    </w:p>
    <w:p w:rsidR="08F8A5E0" w:rsidP="08F8A5E0" w:rsidRDefault="08F8A5E0" w14:paraId="534049EA" w14:textId="672F9227">
      <w:pPr>
        <w:pStyle w:val="Normal"/>
        <w:spacing w:after="80"/>
        <w:jc w:val="both"/>
      </w:pPr>
    </w:p>
    <w:p w:rsidR="4026E243" w:rsidP="08F8A5E0" w:rsidRDefault="4026E243" w14:paraId="23443345" w14:textId="0D645018">
      <w:pPr>
        <w:pStyle w:val="Normal"/>
        <w:spacing w:after="80"/>
        <w:jc w:val="both"/>
      </w:pPr>
      <w:r w:rsidR="4026E243">
        <w:rPr/>
        <w:t>El Motor de Legitimidad Académica, Docencia Real y Cantera de Investigación</w:t>
      </w:r>
    </w:p>
    <w:p w:rsidR="4026E243" w:rsidP="08F8A5E0" w:rsidRDefault="4026E243" w14:paraId="4575DD1D" w14:textId="1A2BF969">
      <w:pPr>
        <w:pStyle w:val="Normal"/>
        <w:spacing w:after="80"/>
        <w:jc w:val="both"/>
      </w:pPr>
      <w:r w:rsidR="4026E243">
        <w:rPr/>
        <w:t>La Necesidad del Cliente: Las facultades de Economía, Finanzas y Ciencia de Datos sufren una desconexión crítica entre la teoría de los libros de texto y la realidad del mercado. Sus investigadores se ven obligados a trabajar con datasets obsoletos o incompletos por falta de presupuesto para licencias comerciales, limitando la publicación de papers y la calidad de los TFGs/TFMs.</w:t>
      </w:r>
    </w:p>
    <w:p w:rsidR="4026E243" w:rsidP="08F8A5E0" w:rsidRDefault="4026E243" w14:paraId="4716D264" w14:textId="306E9FCF">
      <w:pPr>
        <w:pStyle w:val="Normal"/>
        <w:spacing w:after="80"/>
        <w:jc w:val="both"/>
      </w:pPr>
      <w:r w:rsidR="4026E243">
        <w:rPr/>
        <w:t>Solución STATER: ARGOS Campus + Programa de Cátedras y Convenios de Investigación.</w:t>
      </w:r>
    </w:p>
    <w:p w:rsidR="4026E243" w:rsidP="08F8A5E0" w:rsidRDefault="4026E243" w14:paraId="54F683E0" w14:textId="58CC742B">
      <w:pPr>
        <w:pStyle w:val="Normal"/>
        <w:spacing w:after="80"/>
        <w:jc w:val="both"/>
      </w:pPr>
      <w:r w:rsidR="4026E243">
        <w:rPr/>
        <w:t>Acceso institucional a datasets limpios y normalizados de cotizadas europeas para departamentos docentes, aulas de informática y bibliotecas universitarias.</w:t>
      </w:r>
    </w:p>
    <w:p w:rsidR="4026E243" w:rsidP="08F8A5E0" w:rsidRDefault="4026E243" w14:paraId="50F0AD51" w14:textId="79B46074">
      <w:pPr>
        <w:pStyle w:val="Normal"/>
        <w:spacing w:after="80"/>
        <w:jc w:val="both"/>
      </w:pPr>
      <w:r w:rsidR="4026E243">
        <w:rPr/>
        <w:t>Soporte para el desarrollo de Trabajos de Fin de Grado (TFG) y Trabajos de Fin de Máster (TFM) basados en la extracción de KAMs, contabilidad NIIF-UE y modelos cuantitativos de factores.</w:t>
      </w:r>
    </w:p>
    <w:p w:rsidR="4026E243" w:rsidP="08F8A5E0" w:rsidRDefault="4026E243" w14:paraId="2487CE17" w14:textId="6FC0EA13">
      <w:pPr>
        <w:pStyle w:val="Normal"/>
        <w:spacing w:after="80"/>
        <w:jc w:val="both"/>
      </w:pPr>
      <w:r w:rsidR="4026E243">
        <w:rPr/>
        <w:t>Espacio de co-publicación y validación empírica en colaboración con el equipo de investigación de STATER.</w:t>
      </w:r>
    </w:p>
    <w:p w:rsidR="4026E243" w:rsidP="08F8A5E0" w:rsidRDefault="4026E243" w14:paraId="6523D79B" w14:textId="7ACE2610">
      <w:pPr>
        <w:pStyle w:val="Normal"/>
        <w:spacing w:after="80"/>
        <w:jc w:val="both"/>
      </w:pPr>
      <w:r w:rsidR="4026E243">
        <w:rPr/>
        <w:t>Modelo de Relación: Licencias académicas subvencionadas (300 a 1.000 €/año por institución) y convenios de cátedra. A cambio, STATER obtiene validación metodológica, prestigio académico y una red de estudiantes supervisados que actúan como capa de aseguramiento de calidad (QA) de los datos.</w:t>
      </w:r>
    </w:p>
    <w:p w:rsidR="08F8A5E0" w:rsidP="08F8A5E0" w:rsidRDefault="08F8A5E0" w14:paraId="14E0F876" w14:textId="219C4660">
      <w:pPr>
        <w:pStyle w:val="Normal"/>
        <w:spacing w:after="80"/>
        <w:jc w:val="both"/>
      </w:pPr>
    </w:p>
    <w:p w:rsidR="4026E243" w:rsidP="08F8A5E0" w:rsidRDefault="4026E243" w14:paraId="204FA8B3" w14:textId="097D0875">
      <w:pPr>
        <w:pStyle w:val="Normal"/>
        <w:spacing w:after="80"/>
        <w:jc w:val="both"/>
      </w:pPr>
      <w:r w:rsidR="4026E243">
        <w:rPr/>
        <w:t>4. FINTECHS, ALGORITHMIC TRADERS Y DESARROLLADORES</w:t>
      </w:r>
    </w:p>
    <w:p w:rsidR="08F8A5E0" w:rsidP="08F8A5E0" w:rsidRDefault="08F8A5E0" w14:paraId="0FD93C07" w14:textId="0FE9BFD2">
      <w:pPr>
        <w:pStyle w:val="Normal"/>
        <w:spacing w:after="80"/>
        <w:jc w:val="both"/>
      </w:pPr>
    </w:p>
    <w:p w:rsidR="4026E243" w:rsidP="08F8A5E0" w:rsidRDefault="4026E243" w14:paraId="20AB2A92" w14:textId="1A22E56F">
      <w:pPr>
        <w:pStyle w:val="Normal"/>
        <w:spacing w:after="80"/>
        <w:jc w:val="both"/>
      </w:pPr>
      <w:r w:rsidR="4026E243">
        <w:rPr/>
        <w:t>La Tubería de Datos Limpia para la Nueva Generación de Software Financiero</w:t>
      </w:r>
    </w:p>
    <w:p w:rsidR="4026E243" w:rsidP="08F8A5E0" w:rsidRDefault="4026E243" w14:paraId="2FFEDEC3" w14:textId="098F1961">
      <w:pPr>
        <w:pStyle w:val="Normal"/>
        <w:spacing w:after="80"/>
        <w:jc w:val="both"/>
      </w:pPr>
      <w:r w:rsidR="4026E243">
        <w:rPr/>
        <w:t>La Necesidad del Cliente: Desarrolladores de aplicaciones financieras, plataformas de visualización, robo-advisors y programadores de trading sistemático invierten hasta el 70% de su tiempo de ingeniería en limpiar datos crudos, scrapear PDFs y resolver discrepancias contables entre países. Necesitan un backend de datos que funcione con estándares modernos de desarrollo (JSON, webhooks, REST).</w:t>
      </w:r>
    </w:p>
    <w:p w:rsidR="4026E243" w:rsidP="08F8A5E0" w:rsidRDefault="4026E243" w14:paraId="69A45C54" w14:textId="61BF91F0">
      <w:pPr>
        <w:pStyle w:val="Normal"/>
        <w:spacing w:after="80"/>
        <w:jc w:val="both"/>
      </w:pPr>
      <w:r w:rsidR="4026E243">
        <w:rPr/>
        <w:t>Solución STATER: ARGOS API REST Comercial.</w:t>
      </w:r>
    </w:p>
    <w:p w:rsidR="4026E243" w:rsidP="08F8A5E0" w:rsidRDefault="4026E243" w14:paraId="1886A982" w14:textId="79406F25">
      <w:pPr>
        <w:pStyle w:val="Normal"/>
        <w:spacing w:after="80"/>
        <w:jc w:val="both"/>
      </w:pPr>
      <w:r w:rsidR="4026E243">
        <w:rPr/>
        <w:t>Endpoints REST estructurados bajo OpenAPI/Swagger (/api/v1/companies/{id}/financials/, /api/v1/kam/, /api/v1/esg/).</w:t>
      </w:r>
    </w:p>
    <w:p w:rsidR="4026E243" w:rsidP="08F8A5E0" w:rsidRDefault="4026E243" w14:paraId="5C9D4F39" w14:textId="2644B1A4">
      <w:pPr>
        <w:pStyle w:val="Normal"/>
        <w:spacing w:after="80"/>
        <w:jc w:val="both"/>
      </w:pPr>
      <w:r w:rsidR="4026E243">
        <w:rPr/>
        <w:t>Respuestas normalizadas en formato xBRL-JSON y endpoints con filtrado por ticker, LEI o ISIN.</w:t>
      </w:r>
    </w:p>
    <w:p w:rsidR="4026E243" w:rsidP="08F8A5E0" w:rsidRDefault="4026E243" w14:paraId="2D77C8CB" w14:textId="489F1D28">
      <w:pPr>
        <w:pStyle w:val="Normal"/>
        <w:spacing w:after="80"/>
        <w:jc w:val="both"/>
      </w:pPr>
      <w:r w:rsidR="4026E243">
        <w:rPr/>
        <w:t>Webhooks para notificación en tiempo real de nuevos filings publicados en los repositorios oficiales europeos.</w:t>
      </w:r>
    </w:p>
    <w:p w:rsidR="4026E243" w:rsidP="08F8A5E0" w:rsidRDefault="4026E243" w14:paraId="602F2AF7" w14:textId="2071A04D">
      <w:pPr>
        <w:pStyle w:val="Normal"/>
        <w:spacing w:after="80"/>
        <w:jc w:val="both"/>
      </w:pPr>
      <w:r w:rsidR="4026E243">
        <w:rPr/>
        <w:t>Modelo de Relación: Suscripción flexible basada en cuotas mensuales y volumen de peticiones API (consumo por tiers), escalando de forma natural a medida que crece el tráfico de la fintech cliente.</w:t>
      </w:r>
    </w:p>
    <w:p w:rsidR="08F8A5E0" w:rsidP="08F8A5E0" w:rsidRDefault="08F8A5E0" w14:paraId="6CC3C763" w14:textId="2BF58EA6">
      <w:pPr>
        <w:pStyle w:val="Normal"/>
        <w:spacing w:after="80"/>
        <w:jc w:val="both"/>
      </w:pPr>
    </w:p>
    <w:p w:rsidR="4026E243" w:rsidP="08F8A5E0" w:rsidRDefault="4026E243" w14:paraId="53E2E352" w14:textId="0AEB0E7C">
      <w:pPr>
        <w:pStyle w:val="Normal"/>
        <w:spacing w:after="80"/>
        <w:jc w:val="both"/>
      </w:pPr>
      <w:r w:rsidR="4026E243">
        <w:rPr/>
        <w:t>5. EMPRESAS EMISORAS (SMALL &amp; MID CAPS EUROPEAS)</w:t>
      </w:r>
    </w:p>
    <w:p w:rsidR="08F8A5E0" w:rsidP="08F8A5E0" w:rsidRDefault="08F8A5E0" w14:paraId="73EFB5F3" w14:textId="58585D7D">
      <w:pPr>
        <w:pStyle w:val="Normal"/>
        <w:spacing w:after="80"/>
        <w:jc w:val="both"/>
      </w:pPr>
    </w:p>
    <w:p w:rsidR="4026E243" w:rsidP="08F8A5E0" w:rsidRDefault="4026E243" w14:paraId="1C0DDC31" w14:textId="38D83A18">
      <w:pPr>
        <w:pStyle w:val="Normal"/>
        <w:spacing w:after="80"/>
        <w:jc w:val="both"/>
      </w:pPr>
      <w:r w:rsidR="4026E243">
        <w:rPr/>
        <w:t>El Escaparate de Visibilidad y la Relación Segura con Inversores (IR)</w:t>
      </w:r>
    </w:p>
    <w:p w:rsidR="4026E243" w:rsidP="08F8A5E0" w:rsidRDefault="4026E243" w14:paraId="7359ABC4" w14:textId="59E2766C">
      <w:pPr>
        <w:pStyle w:val="Normal"/>
        <w:spacing w:after="80"/>
        <w:jc w:val="both"/>
      </w:pPr>
      <w:r w:rsidR="4026E243">
        <w:rPr/>
        <w:t>La Necesidad del Cliente: Más del 80% de las empresas de pequeña y mediana capitalización cotizadas en Europa sufren un déficit crónico de visibilidad (coverage discount). Los analistas de los grandes bancos no cubren sus valores porque no generan suficiente volumen de corretaje. Al mismo tiempo, estas empresas necesitan monitorizar cómo se perciben sus métricas contables y de sostenibilidad frente a sus competidores continentales.</w:t>
      </w:r>
    </w:p>
    <w:p w:rsidR="4026E243" w:rsidP="08F8A5E0" w:rsidRDefault="4026E243" w14:paraId="0A6BFECD" w14:textId="71026EA3">
      <w:pPr>
        <w:pStyle w:val="Normal"/>
        <w:spacing w:after="80"/>
        <w:jc w:val="both"/>
      </w:pPr>
      <w:r w:rsidR="4026E243">
        <w:rPr/>
        <w:t>Solución STATER: ARGOS Portal Emisor / Módulo de Relación con Inversores (IR).</w:t>
      </w:r>
    </w:p>
    <w:p w:rsidR="4026E243" w:rsidP="08F8A5E0" w:rsidRDefault="4026E243" w14:paraId="71CC108F" w14:textId="2EC95627">
      <w:pPr>
        <w:pStyle w:val="Normal"/>
        <w:spacing w:after="80"/>
        <w:jc w:val="both"/>
      </w:pPr>
      <w:r w:rsidR="4026E243">
        <w:rPr/>
        <w:t>Acceso a su Autoperfil: Panel privado donde la empresa audita cómo se estructuran sus datos en ARGOS y compara sus ratios de solvencia y sostenibilidad frente a su sector (benchmarking europeo).</w:t>
      </w:r>
    </w:p>
    <w:p w:rsidR="4026E243" w:rsidP="08F8A5E0" w:rsidRDefault="4026E243" w14:paraId="1FD1C8D2" w14:textId="65027B78">
      <w:pPr>
        <w:pStyle w:val="Normal"/>
        <w:spacing w:after="80"/>
        <w:jc w:val="both"/>
      </w:pPr>
      <w:r w:rsidR="4026E243">
        <w:rPr/>
        <w:t>Comunidad Privada por Invitación: Funcionalidad diferencial que permite a la cotizada invitar a inversores institucionales, analistas y fondos a visualizar su perfil completo con capas de análisis enriquecido.</w:t>
      </w:r>
    </w:p>
    <w:p w:rsidR="4026E243" w:rsidP="08F8A5E0" w:rsidRDefault="4026E243" w14:paraId="4CF9AE46" w14:textId="10CB80F9">
      <w:pPr>
        <w:pStyle w:val="Normal"/>
        <w:spacing w:after="80"/>
        <w:jc w:val="both"/>
      </w:pPr>
      <w:r w:rsidR="4026E243">
        <w:rPr/>
        <w:t>Cumplimiento estricto de no interferencia: el emisor no puede pagar por modificar sus datos (independencia editorial absoluta de STATER), pero sí por herramientas analíticas y de visibilidad.</w:t>
      </w:r>
    </w:p>
    <w:p w:rsidR="4026E243" w:rsidP="08F8A5E0" w:rsidRDefault="4026E243" w14:paraId="39ADADD1" w14:textId="613CCEE1">
      <w:pPr>
        <w:pStyle w:val="Normal"/>
        <w:spacing w:after="80"/>
        <w:jc w:val="both"/>
      </w:pPr>
      <w:r>
        <w:t>Modelo de Relación: Suscripción anual al Portal Emisor de 400 €/año, proporcionando a la cotizada un canal directo hacia una comunidad de inversores y analistas cualificados.</w:t>
      </w:r>
    </w:p>
    <w:p w:rsidR="08F8A5E0" w:rsidP="08F8A5E0" w:rsidRDefault="08F8A5E0" w14:paraId="466576AD" w14:textId="2E67A87E">
      <w:pPr>
        <w:pStyle w:val="Normal"/>
        <w:spacing w:after="80"/>
        <w:jc w:val="both"/>
        <w:rPr>
          <w:rFonts w:ascii="Segoe UI" w:hAnsi="Segoe UI"/>
          <w:i w:val="0"/>
          <w:iCs w:val="0"/>
          <w:color w:val="1F2937"/>
          <w:sz w:val="19"/>
          <w:szCs w:val="19"/>
        </w:rPr>
      </w:pPr>
    </w:p>
    <w:p w:rsidR="7F741D38" w:rsidP="08F8A5E0" w:rsidRDefault="7F741D38" w14:paraId="7E27B83D" w14:textId="05D4687B">
      <w:pPr>
        <w:pStyle w:val="ListParagraph"/>
        <w:numPr>
          <w:ilvl w:val="0"/>
          <w:numId w:val="11"/>
        </w:numPr>
        <w:spacing w:after="80"/>
        <w:jc w:val="both"/>
        <w:rPr>
          <w:rFonts w:ascii="Segoe UI" w:hAnsi="Segoe UI"/>
          <w:i w:val="0"/>
          <w:iCs w:val="0"/>
          <w:color w:val="1F2937"/>
          <w:sz w:val="19"/>
          <w:szCs w:val="19"/>
        </w:rPr>
      </w:pPr>
      <w:r w:rsidRPr="08F8A5E0" w:rsidR="7F741D38">
        <w:rPr>
          <w:rFonts w:ascii="Segoe UI" w:hAnsi="Segoe UI"/>
          <w:i w:val="0"/>
          <w:iCs w:val="0"/>
          <w:color w:val="1F2937"/>
          <w:sz w:val="19"/>
          <w:szCs w:val="19"/>
        </w:rPr>
        <w:t>ESTRATEGIA DE COMUNICACION, CONTENIDOS Y CRECIMIENTO</w:t>
      </w:r>
    </w:p>
    <w:p w:rsidR="08F8A5E0" w:rsidP="08F8A5E0" w:rsidRDefault="08F8A5E0" w14:paraId="24A3409D" w14:textId="18E5044C">
      <w:pPr>
        <w:pStyle w:val="Normal"/>
        <w:spacing w:after="80"/>
        <w:jc w:val="both"/>
      </w:pPr>
      <w:r w:rsidRPr="08F8A5E0" w:rsidR="08F8A5E0">
        <w:rPr>
          <w:rFonts w:ascii="Segoe UI" w:hAnsi="Segoe UI"/>
          <w:i w:val="0"/>
          <w:iCs w:val="0"/>
          <w:color w:val="1F2937"/>
          <w:sz w:val="19"/>
          <w:szCs w:val="19"/>
        </w:rPr>
        <w:t>Superando</w:t>
      </w:r>
      <w:r w:rsidRPr="08F8A5E0" w:rsidR="08F8A5E0">
        <w:rPr>
          <w:rFonts w:ascii="Segoe UI" w:hAnsi="Segoe UI"/>
          <w:i w:val="0"/>
          <w:iCs w:val="0"/>
          <w:color w:val="1F2937"/>
          <w:sz w:val="19"/>
          <w:szCs w:val="19"/>
        </w:rPr>
        <w:t xml:space="preserve"> la </w:t>
      </w:r>
      <w:r w:rsidRPr="08F8A5E0" w:rsidR="08F8A5E0">
        <w:rPr>
          <w:rFonts w:ascii="Segoe UI" w:hAnsi="Segoe UI"/>
          <w:i w:val="0"/>
          <w:iCs w:val="0"/>
          <w:color w:val="1F2937"/>
          <w:sz w:val="19"/>
          <w:szCs w:val="19"/>
        </w:rPr>
        <w:t>estrategia</w:t>
      </w:r>
      <w:r w:rsidRPr="08F8A5E0" w:rsidR="08F8A5E0">
        <w:rPr>
          <w:rFonts w:ascii="Segoe UI" w:hAnsi="Segoe UI"/>
          <w:i w:val="0"/>
          <w:iCs w:val="0"/>
          <w:color w:val="1F2937"/>
          <w:sz w:val="19"/>
          <w:szCs w:val="19"/>
        </w:rPr>
        <w:t xml:space="preserve"> anterior, la </w:t>
      </w:r>
      <w:r w:rsidRPr="08F8A5E0" w:rsidR="08F8A5E0">
        <w:rPr>
          <w:rFonts w:ascii="Segoe UI" w:hAnsi="Segoe UI"/>
          <w:i w:val="0"/>
          <w:iCs w:val="0"/>
          <w:color w:val="1F2937"/>
          <w:sz w:val="19"/>
          <w:szCs w:val="19"/>
        </w:rPr>
        <w:t>nueva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comunicación</w:t>
      </w:r>
      <w:r w:rsidRPr="08F8A5E0" w:rsidR="08F8A5E0">
        <w:rPr>
          <w:rFonts w:ascii="Segoe UI" w:hAnsi="Segoe UI"/>
          <w:i w:val="0"/>
          <w:iCs w:val="0"/>
          <w:color w:val="1F2937"/>
          <w:sz w:val="19"/>
          <w:szCs w:val="19"/>
        </w:rPr>
        <w:t xml:space="preserve"> de STATER se </w:t>
      </w:r>
      <w:r w:rsidRPr="08F8A5E0" w:rsidR="08F8A5E0">
        <w:rPr>
          <w:rFonts w:ascii="Segoe UI" w:hAnsi="Segoe UI"/>
          <w:i w:val="0"/>
          <w:iCs w:val="0"/>
          <w:color w:val="1F2937"/>
          <w:sz w:val="19"/>
          <w:szCs w:val="19"/>
        </w:rPr>
        <w:t>basa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en</w:t>
      </w:r>
      <w:r w:rsidRPr="08F8A5E0" w:rsidR="08F8A5E0">
        <w:rPr>
          <w:rFonts w:ascii="Segoe UI" w:hAnsi="Segoe UI"/>
          <w:i w:val="0"/>
          <w:iCs w:val="0"/>
          <w:color w:val="1F2937"/>
          <w:sz w:val="19"/>
          <w:szCs w:val="19"/>
        </w:rPr>
        <w:t xml:space="preserve"> la </w:t>
      </w:r>
      <w:r w:rsidRPr="08F8A5E0" w:rsidR="08F8A5E0">
        <w:rPr>
          <w:rFonts w:ascii="Segoe UI" w:hAnsi="Segoe UI"/>
          <w:i w:val="0"/>
          <w:iCs w:val="0"/>
          <w:color w:val="1F2937"/>
          <w:sz w:val="19"/>
          <w:szCs w:val="19"/>
        </w:rPr>
        <w:t>autoridad</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técnica</w:t>
      </w:r>
      <w:r w:rsidRPr="08F8A5E0" w:rsidR="08F8A5E0">
        <w:rPr>
          <w:rFonts w:ascii="Segoe UI" w:hAnsi="Segoe UI"/>
          <w:i w:val="0"/>
          <w:iCs w:val="0"/>
          <w:color w:val="1F2937"/>
          <w:sz w:val="19"/>
          <w:szCs w:val="19"/>
        </w:rPr>
        <w:t xml:space="preserve"> incontestable, el </w:t>
      </w:r>
      <w:r w:rsidRPr="08F8A5E0" w:rsidR="08F8A5E0">
        <w:rPr>
          <w:rFonts w:ascii="Segoe UI" w:hAnsi="Segoe UI"/>
          <w:i w:val="0"/>
          <w:iCs w:val="0"/>
          <w:color w:val="1F2937"/>
          <w:sz w:val="19"/>
          <w:szCs w:val="19"/>
        </w:rPr>
        <w:t>código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abierto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diario</w:t>
      </w:r>
      <w:r w:rsidRPr="08F8A5E0" w:rsidR="08F8A5E0">
        <w:rPr>
          <w:rFonts w:ascii="Segoe UI" w:hAnsi="Segoe UI"/>
          <w:i w:val="0"/>
          <w:iCs w:val="0"/>
          <w:color w:val="1F2937"/>
          <w:sz w:val="19"/>
          <w:szCs w:val="19"/>
        </w:rPr>
        <w:t xml:space="preserve"> y la </w:t>
      </w:r>
      <w:r w:rsidRPr="08F8A5E0" w:rsidR="08F8A5E0">
        <w:rPr>
          <w:rFonts w:ascii="Segoe UI" w:hAnsi="Segoe UI"/>
          <w:i w:val="0"/>
          <w:iCs w:val="0"/>
          <w:color w:val="1F2937"/>
          <w:sz w:val="19"/>
          <w:szCs w:val="19"/>
        </w:rPr>
        <w:t>divulgación</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audaz</w:t>
      </w:r>
      <w:r w:rsidRPr="08F8A5E0" w:rsidR="08F8A5E0">
        <w:rPr>
          <w:rFonts w:ascii="Segoe UI" w:hAnsi="Segoe UI"/>
          <w:i w:val="0"/>
          <w:iCs w:val="0"/>
          <w:color w:val="1F2937"/>
          <w:sz w:val="19"/>
          <w:szCs w:val="19"/>
        </w:rPr>
        <w:t xml:space="preserve"> con rigor documental.</w:t>
      </w:r>
    </w:p>
    <w:p w:rsidR="44DF1926" w:rsidP="08F8A5E0" w:rsidRDefault="44DF1926" w14:paraId="628CCBA2" w14:textId="15900D06">
      <w:pPr>
        <w:pStyle w:val="Normal"/>
        <w:spacing w:after="80"/>
        <w:jc w:val="both"/>
      </w:pPr>
      <w:r w:rsidRPr="08F8A5E0" w:rsidR="44DF1926">
        <w:rPr>
          <w:rFonts w:ascii="Segoe UI" w:hAnsi="Segoe UI"/>
          <w:i w:val="0"/>
          <w:iCs w:val="0"/>
          <w:color w:val="1F2937"/>
          <w:sz w:val="19"/>
          <w:szCs w:val="19"/>
        </w:rPr>
        <w:t>CONTENIDO EN REDES</w:t>
      </w:r>
    </w:p>
    <w:p xmlns:wp14="http://schemas.microsoft.com/office/word/2010/wordml" w:rsidP="08F8A5E0" w14:paraId="0566E285"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Pilar 1 — Educación Formal y Rigurosa: </w:t>
      </w:r>
      <w:r w:rsidRPr="08F8A5E0" w:rsidR="08F8A5E0">
        <w:rPr>
          <w:rFonts w:ascii="Segoe UI" w:hAnsi="Segoe UI"/>
          <w:color w:val="1F2937"/>
          <w:sz w:val="19"/>
          <w:szCs w:val="19"/>
        </w:rPr>
        <w:t>Desgloses rigurosos de normas NIIF, directivas CSRD, lectura de memorias anuales y preparación para exámenes financieros oficiales.</w:t>
      </w:r>
    </w:p>
    <w:p xmlns:wp14="http://schemas.microsoft.com/office/word/2010/wordml" w:rsidP="08F8A5E0" w14:paraId="0E1CB4FE" wp14:textId="77777777">
      <w:pPr>
        <w:pStyle w:val="ListBullet"/>
        <w:spacing w:before="0" w:after="60" w:line="276" w:lineRule="auto"/>
        <w:ind w:left="360"/>
        <w:jc w:val="both"/>
        <w:rPr>
          <w:rFonts w:ascii="Segoe UI" w:hAnsi="Segoe UI"/>
          <w:color w:val="1F2937"/>
          <w:sz w:val="19"/>
          <w:szCs w:val="19"/>
        </w:rPr>
      </w:pPr>
      <w:r w:rsidRPr="08F8A5E0" w:rsidR="08F8A5E0">
        <w:rPr>
          <w:rFonts w:ascii="Segoe UI" w:hAnsi="Segoe UI"/>
          <w:b w:val="1"/>
          <w:bCs w:val="1"/>
          <w:color w:val="1F2937"/>
          <w:sz w:val="19"/>
          <w:szCs w:val="19"/>
        </w:rPr>
        <w:t xml:space="preserve">Pilar 2 — Enfoque Cuantitativo Puro &amp; Open Source: </w:t>
      </w:r>
      <w:r w:rsidRPr="08F8A5E0" w:rsidR="08F8A5E0">
        <w:rPr>
          <w:rFonts w:ascii="Segoe UI" w:hAnsi="Segoe UI"/>
          <w:color w:val="1F2937"/>
          <w:sz w:val="19"/>
          <w:szCs w:val="19"/>
        </w:rPr>
        <w:t>Estrategias sistemáticas documentadas con código en Python, análisis de factores (Value, Momentum, Quality), métricas de backtesting transparentes y datasets descargables.</w:t>
      </w:r>
    </w:p>
    <w:p w:rsidR="08F8A5E0" w:rsidP="08F8A5E0" w:rsidRDefault="08F8A5E0" w14:paraId="5323D896" w14:textId="491354F9">
      <w:pPr>
        <w:pStyle w:val="ListBullet"/>
        <w:numPr>
          <w:ilvl w:val="0"/>
          <w:numId w:val="0"/>
        </w:numPr>
        <w:spacing w:before="0" w:after="60" w:line="276" w:lineRule="auto"/>
        <w:jc w:val="both"/>
        <w:rPr>
          <w:rFonts w:ascii="Segoe UI" w:hAnsi="Segoe UI"/>
          <w:color w:val="1F2937"/>
          <w:sz w:val="19"/>
          <w:szCs w:val="19"/>
        </w:rPr>
      </w:pPr>
    </w:p>
    <w:p w:rsidR="3FD496AA" w:rsidP="08F8A5E0" w:rsidRDefault="3FD496AA" w14:paraId="5F0B81D9" w14:textId="78638915">
      <w:pPr>
        <w:pStyle w:val="ListBullet"/>
        <w:numPr>
          <w:ilvl w:val="0"/>
          <w:numId w:val="0"/>
        </w:numPr>
        <w:spacing w:before="0" w:after="60" w:line="276" w:lineRule="auto"/>
        <w:jc w:val="both"/>
      </w:pPr>
      <w:r w:rsidRPr="08F8A5E0" w:rsidR="3FD496AA">
        <w:rPr>
          <w:rFonts w:ascii="Segoe UI" w:hAnsi="Segoe UI"/>
          <w:color w:val="1F2937"/>
          <w:sz w:val="19"/>
          <w:szCs w:val="19"/>
        </w:rPr>
        <w:t>ECOSISTEMA</w:t>
      </w:r>
    </w:p>
    <w:p xmlns:wp14="http://schemas.microsoft.com/office/word/2010/wordml" w:rsidP="08F8A5E0" w14:paraId="17184483"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YouTube: </w:t>
      </w:r>
      <w:r w:rsidRPr="08F8A5E0" w:rsidR="08F8A5E0">
        <w:rPr>
          <w:rFonts w:ascii="Segoe UI" w:hAnsi="Segoe UI"/>
          <w:color w:val="1F2937"/>
          <w:sz w:val="19"/>
          <w:szCs w:val="19"/>
        </w:rPr>
        <w:t>Vídeos de 10 a 25 minutos con tutoriales de Python financiero, análisis en profundidad de quiebras corporativas y destripamiento de informes de auditoría.</w:t>
      </w:r>
    </w:p>
    <w:p xmlns:wp14="http://schemas.microsoft.com/office/word/2010/wordml" w:rsidP="08F8A5E0" w14:paraId="6FBD6F05"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TikTok e Instagram Reels: </w:t>
      </w:r>
      <w:r w:rsidRPr="08F8A5E0" w:rsidR="08F8A5E0">
        <w:rPr>
          <w:rFonts w:ascii="Segoe UI" w:hAnsi="Segoe UI"/>
          <w:color w:val="1F2937"/>
          <w:sz w:val="19"/>
          <w:szCs w:val="19"/>
        </w:rPr>
        <w:t>Píldoras rápidas de 60 segundos explicando anomalías detectadas en cuentas anuales, conceptos clave del Diccionario Sin Filtros y resúmenes de ligas.</w:t>
      </w:r>
    </w:p>
    <w:p xmlns:wp14="http://schemas.microsoft.com/office/word/2010/wordml" w:rsidP="08F8A5E0" w14:paraId="239605ED" wp14:textId="1C20931F">
      <w:pPr>
        <w:pStyle w:val="ListBullet"/>
        <w:keepNext/>
        <w:spacing w:before="0" w:after="60" w:line="276" w:lineRule="auto"/>
        <w:ind w:left="360"/>
        <w:jc w:val="both"/>
        <w:rPr>
          <w:rFonts w:ascii="Segoe UI" w:hAnsi="Segoe UI"/>
          <w:color w:val="1F2937"/>
          <w:sz w:val="19"/>
          <w:szCs w:val="19"/>
          <w:lang w:val="es-ES"/>
        </w:rPr>
      </w:pPr>
      <w:r w:rsidRPr="08F8A5E0" w:rsidR="08F8A5E0">
        <w:rPr>
          <w:rFonts w:ascii="Segoe UI" w:hAnsi="Segoe UI"/>
          <w:b w:val="1"/>
          <w:bCs w:val="1"/>
          <w:color w:val="1F2937"/>
          <w:sz w:val="19"/>
          <w:szCs w:val="19"/>
          <w:lang w:val="es-ES"/>
        </w:rPr>
        <w:t xml:space="preserve">• X (Twitter) &amp; LinkedIn: </w:t>
      </w:r>
      <w:r w:rsidRPr="08F8A5E0" w:rsidR="08F8A5E0">
        <w:rPr>
          <w:rFonts w:ascii="Segoe UI" w:hAnsi="Segoe UI"/>
          <w:color w:val="1F2937"/>
          <w:sz w:val="19"/>
          <w:szCs w:val="19"/>
          <w:lang w:val="es-ES"/>
        </w:rPr>
        <w:t>Hilos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técnicos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diarios</w:t>
      </w:r>
      <w:r w:rsidRPr="08F8A5E0" w:rsidR="08F8A5E0">
        <w:rPr>
          <w:rFonts w:ascii="Segoe UI" w:hAnsi="Segoe UI"/>
          <w:color w:val="1F2937"/>
          <w:sz w:val="19"/>
          <w:szCs w:val="19"/>
          <w:lang w:val="es-ES"/>
        </w:rPr>
        <w:t xml:space="preserve"> con </w:t>
      </w:r>
      <w:r w:rsidRPr="08F8A5E0" w:rsidR="08F8A5E0">
        <w:rPr>
          <w:rFonts w:ascii="Segoe UI" w:hAnsi="Segoe UI"/>
          <w:color w:val="1F2937"/>
          <w:sz w:val="19"/>
          <w:szCs w:val="19"/>
          <w:lang w:val="es-ES"/>
        </w:rPr>
        <w:t>gráficos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comparativos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código</w:t>
      </w:r>
      <w:r w:rsidRPr="08F8A5E0" w:rsidR="08F8A5E0">
        <w:rPr>
          <w:rFonts w:ascii="Segoe UI" w:hAnsi="Segoe UI"/>
          <w:color w:val="1F2937"/>
          <w:sz w:val="19"/>
          <w:szCs w:val="19"/>
          <w:lang w:val="es-ES"/>
        </w:rPr>
        <w:t xml:space="preserve"> de </w:t>
      </w:r>
      <w:r w:rsidRPr="08F8A5E0" w:rsidR="08F8A5E0">
        <w:rPr>
          <w:rFonts w:ascii="Segoe UI" w:hAnsi="Segoe UI"/>
          <w:color w:val="1F2937"/>
          <w:sz w:val="19"/>
          <w:szCs w:val="19"/>
          <w:lang w:val="es-ES"/>
        </w:rPr>
        <w:t>backtesting</w:t>
      </w:r>
      <w:r w:rsidRPr="08F8A5E0" w:rsidR="08F8A5E0">
        <w:rPr>
          <w:rFonts w:ascii="Segoe UI" w:hAnsi="Segoe UI"/>
          <w:color w:val="1F2937"/>
          <w:sz w:val="19"/>
          <w:szCs w:val="19"/>
          <w:lang w:val="es-ES"/>
        </w:rPr>
        <w:t xml:space="preserve"> y debate con </w:t>
      </w:r>
      <w:r w:rsidRPr="08F8A5E0" w:rsidR="08F8A5E0">
        <w:rPr>
          <w:rFonts w:ascii="Segoe UI" w:hAnsi="Segoe UI"/>
          <w:color w:val="1F2937"/>
          <w:sz w:val="19"/>
          <w:szCs w:val="19"/>
          <w:lang w:val="es-ES"/>
        </w:rPr>
        <w:t>analistas</w:t>
      </w:r>
      <w:r w:rsidRPr="08F8A5E0" w:rsidR="08F8A5E0">
        <w:rPr>
          <w:rFonts w:ascii="Segoe UI" w:hAnsi="Segoe UI"/>
          <w:color w:val="1F2937"/>
          <w:sz w:val="19"/>
          <w:szCs w:val="19"/>
          <w:lang w:val="es-ES"/>
        </w:rPr>
        <w:t xml:space="preserve">, </w:t>
      </w:r>
      <w:r w:rsidRPr="08F8A5E0" w:rsidR="08F8A5E0">
        <w:rPr>
          <w:rFonts w:ascii="Segoe UI" w:hAnsi="Segoe UI"/>
          <w:color w:val="1F2937"/>
          <w:sz w:val="19"/>
          <w:szCs w:val="19"/>
          <w:lang w:val="es-ES"/>
        </w:rPr>
        <w:t>profesores</w:t>
      </w:r>
      <w:r w:rsidRPr="08F8A5E0" w:rsidR="08F8A5E0">
        <w:rPr>
          <w:rFonts w:ascii="Segoe UI" w:hAnsi="Segoe UI"/>
          <w:color w:val="1F2937"/>
          <w:sz w:val="19"/>
          <w:szCs w:val="19"/>
          <w:lang w:val="es-ES"/>
        </w:rPr>
        <w:t xml:space="preserve"> y </w:t>
      </w:r>
      <w:r w:rsidRPr="08F8A5E0" w:rsidR="08F8A5E0">
        <w:rPr>
          <w:rFonts w:ascii="Segoe UI" w:hAnsi="Segoe UI"/>
          <w:color w:val="1F2937"/>
          <w:sz w:val="19"/>
          <w:szCs w:val="19"/>
          <w:lang w:val="es-ES"/>
        </w:rPr>
        <w:t>gestores</w:t>
      </w:r>
      <w:r w:rsidRPr="08F8A5E0" w:rsidR="08F8A5E0">
        <w:rPr>
          <w:rFonts w:ascii="Segoe UI" w:hAnsi="Segoe UI"/>
          <w:color w:val="1F2937"/>
          <w:sz w:val="19"/>
          <w:szCs w:val="19"/>
          <w:lang w:val="es-ES"/>
        </w:rPr>
        <w:t>.</w:t>
      </w:r>
    </w:p>
    <w:p w:rsidR="08F8A5E0" w:rsidP="08F8A5E0" w:rsidRDefault="08F8A5E0" w14:paraId="2735EFED" w14:textId="07122BA6">
      <w:pPr>
        <w:pStyle w:val="ListBullet"/>
        <w:numPr>
          <w:ilvl w:val="0"/>
          <w:numId w:val="0"/>
        </w:numPr>
        <w:spacing w:before="0" w:after="60" w:line="276" w:lineRule="auto"/>
        <w:jc w:val="both"/>
        <w:rPr>
          <w:rFonts w:ascii="Segoe UI" w:hAnsi="Segoe UI"/>
          <w:color w:val="1F2937"/>
          <w:sz w:val="19"/>
          <w:szCs w:val="19"/>
          <w:lang w:val="es-ES"/>
        </w:rPr>
      </w:pPr>
    </w:p>
    <w:p w:rsidR="1D3C47E7" w:rsidP="08F8A5E0" w:rsidRDefault="1D3C47E7" w14:paraId="79192257" w14:textId="69A5D936">
      <w:pPr>
        <w:pStyle w:val="ListBullet"/>
        <w:numPr>
          <w:ilvl w:val="0"/>
          <w:numId w:val="0"/>
        </w:numPr>
        <w:spacing w:before="0" w:after="60" w:line="276" w:lineRule="auto"/>
        <w:jc w:val="both"/>
      </w:pPr>
      <w:r w:rsidRPr="08F8A5E0" w:rsidR="1D3C47E7">
        <w:rPr>
          <w:rFonts w:ascii="Segoe UI" w:hAnsi="Segoe UI"/>
          <w:color w:val="1F2937"/>
          <w:sz w:val="19"/>
          <w:szCs w:val="19"/>
          <w:lang w:val="es-ES"/>
        </w:rPr>
        <w:t>LANZAMIENTO: DESAFIO ACADEMICO FINANCIERO</w:t>
      </w:r>
    </w:p>
    <w:p xmlns:wp14="http://schemas.microsoft.com/office/word/2010/wordml" w:rsidP="08F8A5E0" w14:paraId="13E95ED2" wp14:textId="77777777">
      <w:pPr>
        <w:spacing w:before="0" w:after="80" w:line="276" w:lineRule="auto"/>
        <w:jc w:val="both"/>
      </w:pPr>
      <w:r w:rsidRPr="08F8A5E0" w:rsidR="08F8A5E0">
        <w:rPr>
          <w:rFonts w:ascii="Segoe UI" w:hAnsi="Segoe UI"/>
          <w:i w:val="0"/>
          <w:iCs w:val="0"/>
          <w:color w:val="1F2937"/>
          <w:sz w:val="19"/>
          <w:szCs w:val="19"/>
        </w:rPr>
        <w:t>Campaña de activación comunitaria donde los participantes reciben una plantilla gratuita en Google Colab / Python para analizar una cotizada europea o construir un modelo de screening con datos de ARGOS. Los mejores análisis obtienen visibilidad en la portada y acceso al plan Pro.</w:t>
      </w:r>
    </w:p>
    <w:p w:rsidR="08F8A5E0" w:rsidP="08F8A5E0" w:rsidRDefault="08F8A5E0" w14:paraId="430EE247" w14:textId="254B9CC7">
      <w:pPr>
        <w:spacing w:before="0" w:after="80" w:line="276" w:lineRule="auto"/>
        <w:jc w:val="both"/>
        <w:rPr>
          <w:rFonts w:ascii="Segoe UI" w:hAnsi="Segoe UI"/>
          <w:i w:val="0"/>
          <w:iCs w:val="0"/>
          <w:color w:val="1F2937"/>
          <w:sz w:val="19"/>
          <w:szCs w:val="19"/>
        </w:rPr>
      </w:pPr>
    </w:p>
    <w:p w:rsidR="08F8A5E0" w:rsidP="08F8A5E0" w:rsidRDefault="08F8A5E0" w14:paraId="52ED7F4A" w14:textId="5895D74B">
      <w:pPr>
        <w:spacing w:before="0" w:after="80" w:line="276" w:lineRule="auto"/>
        <w:jc w:val="both"/>
        <w:rPr>
          <w:rFonts w:ascii="Segoe UI" w:hAnsi="Segoe UI"/>
          <w:i w:val="0"/>
          <w:iCs w:val="0"/>
          <w:color w:val="1F2937"/>
          <w:sz w:val="19"/>
          <w:szCs w:val="19"/>
        </w:rPr>
      </w:pPr>
    </w:p>
    <w:p w:rsidR="08F8A5E0" w:rsidP="08F8A5E0" w:rsidRDefault="08F8A5E0" w14:paraId="57BC83FA" w14:textId="4634531C">
      <w:pPr>
        <w:spacing w:before="0" w:after="80" w:line="276" w:lineRule="auto"/>
        <w:jc w:val="both"/>
        <w:rPr>
          <w:rFonts w:ascii="Segoe UI" w:hAnsi="Segoe UI"/>
          <w:i w:val="0"/>
          <w:iCs w:val="0"/>
          <w:color w:val="1F2937"/>
          <w:sz w:val="19"/>
          <w:szCs w:val="19"/>
        </w:rPr>
      </w:pPr>
    </w:p>
    <w:p w:rsidR="08F8A5E0" w:rsidP="08F8A5E0" w:rsidRDefault="08F8A5E0" w14:paraId="6C7E7019" w14:textId="086BDEC4">
      <w:pPr>
        <w:spacing w:before="0" w:after="80" w:line="276" w:lineRule="auto"/>
        <w:jc w:val="both"/>
        <w:rPr>
          <w:rFonts w:ascii="Segoe UI" w:hAnsi="Segoe UI"/>
          <w:i w:val="0"/>
          <w:iCs w:val="0"/>
          <w:color w:val="1F2937"/>
          <w:sz w:val="19"/>
          <w:szCs w:val="19"/>
        </w:rPr>
      </w:pPr>
    </w:p>
    <w:p w:rsidR="7A9E2468" w:rsidP="08F8A5E0" w:rsidRDefault="7A9E2468" w14:paraId="10C91C37" w14:textId="35C66884">
      <w:pPr>
        <w:pStyle w:val="ListParagraph"/>
        <w:numPr>
          <w:ilvl w:val="0"/>
          <w:numId w:val="11"/>
        </w:numPr>
        <w:spacing w:before="0" w:after="80" w:line="276" w:lineRule="auto"/>
        <w:jc w:val="both"/>
        <w:rPr>
          <w:rFonts w:ascii="Segoe UI" w:hAnsi="Segoe UI"/>
          <w:i w:val="0"/>
          <w:iCs w:val="0"/>
          <w:color w:val="1F2937"/>
          <w:sz w:val="19"/>
          <w:szCs w:val="19"/>
        </w:rPr>
      </w:pPr>
      <w:r w:rsidRPr="08F8A5E0" w:rsidR="7A9E2468">
        <w:rPr>
          <w:rFonts w:ascii="Segoe UI" w:hAnsi="Segoe UI"/>
          <w:i w:val="0"/>
          <w:iCs w:val="0"/>
          <w:color w:val="1F2937"/>
          <w:sz w:val="19"/>
          <w:szCs w:val="19"/>
        </w:rPr>
        <w:t>MODELO DE INGRESOS, ESTRUCTURA DE COSTES Y VIABILIDAD FINANCIERA</w:t>
      </w:r>
    </w:p>
    <w:p xmlns:wp14="http://schemas.microsoft.com/office/word/2010/wordml" w:rsidP="08F8A5E0" w14:paraId="1188B1ED" wp14:textId="77777777">
      <w:pPr>
        <w:spacing w:before="0" w:after="80" w:line="276" w:lineRule="auto"/>
        <w:jc w:val="both"/>
      </w:pPr>
      <w:r w:rsidRPr="08F8A5E0" w:rsidR="08F8A5E0">
        <w:rPr>
          <w:rFonts w:ascii="Segoe UI" w:hAnsi="Segoe UI"/>
          <w:i w:val="0"/>
          <w:iCs w:val="0"/>
          <w:color w:val="1F2937"/>
          <w:sz w:val="19"/>
          <w:szCs w:val="19"/>
        </w:rPr>
        <w:t>STATER preserva la gratuidad absoluta del portal público y el acceso a la formación básica, apalancando la monetización en los clientes institucionales B2B y servicios avanzados de alto valor añadido:</w:t>
      </w:r>
    </w:p>
    <w:p w:rsidR="08F8A5E0" w:rsidP="08F8A5E0" w:rsidRDefault="08F8A5E0" w14:paraId="46B25F8C" w14:textId="6B362724">
      <w:pPr>
        <w:spacing w:before="0" w:after="80" w:line="276" w:lineRule="auto"/>
        <w:jc w:val="both"/>
        <w:rPr>
          <w:rFonts w:ascii="Segoe UI" w:hAnsi="Segoe UI"/>
          <w:i w:val="0"/>
          <w:iCs w:val="0"/>
          <w:color w:val="1F2937"/>
          <w:sz w:val="19"/>
          <w:szCs w:val="19"/>
        </w:rPr>
      </w:pPr>
    </w:p>
    <w:p xmlns:wp14="http://schemas.microsoft.com/office/word/2010/wordml" w:rsidP="08F8A5E0" w14:paraId="2F97D153" wp14:textId="1980BE9D">
      <w:pPr>
        <w:spacing w:after="80"/>
        <w:jc w:val="both"/>
      </w:pPr>
      <w:r w:rsidR="2F5BFCCC">
        <w:rPr/>
        <w:t>1. ARGOS API B2B &amp; DATASETS MASIVOS (EL MOTOR MAESTRO B2B)</w:t>
      </w:r>
    </w:p>
    <w:p xmlns:wp14="http://schemas.microsoft.com/office/word/2010/wordml" w:rsidP="08F8A5E0" w14:paraId="7CBEF0C4" wp14:textId="2F337681">
      <w:pPr>
        <w:pStyle w:val="Normal"/>
        <w:spacing w:after="80"/>
        <w:jc w:val="both"/>
      </w:pPr>
      <w:r w:rsidR="2F5BFCCC">
        <w:rPr/>
        <w:t>Infraestructura de Datos como Servicio (DaaS) y Suscripciones Corporativas</w:t>
      </w:r>
    </w:p>
    <w:p xmlns:wp14="http://schemas.microsoft.com/office/word/2010/wordml" w:rsidP="08F8A5E0" w14:paraId="1EF834E3" wp14:textId="269300EA">
      <w:pPr>
        <w:pStyle w:val="Normal"/>
        <w:spacing w:after="80"/>
        <w:jc w:val="both"/>
      </w:pPr>
      <w:r w:rsidR="2F5BFCCC">
        <w:rPr/>
        <w:t>Naturaleza del Ingreso: Suscripción SaaS / DaaS recurrente anual (ARR) con contratos plurianuales y Acuerdos de Nivel de Servicio (SLA).</w:t>
      </w:r>
    </w:p>
    <w:p xmlns:wp14="http://schemas.microsoft.com/office/word/2010/wordml" w:rsidP="08F8A5E0" w14:paraId="68C1F152" wp14:textId="6B8DC8E2">
      <w:pPr>
        <w:pStyle w:val="Normal"/>
        <w:spacing w:after="80"/>
        <w:jc w:val="both"/>
      </w:pPr>
      <w:r w:rsidR="2F5BFCCC">
        <w:rPr/>
        <w:t>Público Pagador: Gestoras de fondos boutique, Empresas de Asesoramiento Financiero (EAFs), Family Offices, consultoras de M&amp;A, auditoras, firmas fintech y centros de investigación académica.</w:t>
      </w:r>
    </w:p>
    <w:p xmlns:wp14="http://schemas.microsoft.com/office/word/2010/wordml" w:rsidP="08F8A5E0" w14:paraId="5E82BC65" wp14:textId="5B24AF10">
      <w:pPr>
        <w:pStyle w:val="Normal"/>
        <w:spacing w:after="80"/>
        <w:jc w:val="both"/>
      </w:pPr>
      <w:r w:rsidR="2F5BFCCC">
        <w:rPr/>
        <w:t>Tarifa Estimada: 2.000 a 50.000 € anuales (según volumen de llamadas API, cobertura geográfica de países y profundidad histórica).</w:t>
      </w:r>
    </w:p>
    <w:p xmlns:wp14="http://schemas.microsoft.com/office/word/2010/wordml" w:rsidP="08F8A5E0" w14:paraId="04D4DCF8" wp14:textId="2AA1A0D9">
      <w:pPr>
        <w:pStyle w:val="Normal"/>
        <w:spacing w:after="80"/>
        <w:jc w:val="both"/>
      </w:pPr>
      <w:r w:rsidR="2F5BFCCC">
        <w:rPr/>
        <w:t>Desarrollo del Motor de Ingreso</w:t>
      </w:r>
    </w:p>
    <w:p xmlns:wp14="http://schemas.microsoft.com/office/word/2010/wordml" w:rsidP="08F8A5E0" w14:paraId="4D385494" wp14:textId="576D0B1D">
      <w:pPr>
        <w:pStyle w:val="Normal"/>
        <w:spacing w:after="80"/>
        <w:jc w:val="both"/>
      </w:pPr>
      <w:r w:rsidR="2F5BFCCC">
        <w:rPr/>
        <w:t>Es el pilar maestro de la rentabilidad de STATER. Desarrollar un pipeline propio de descarga, parseo de ESEF/XBRL y extracción NLP de cuestiones clave de auditoría (KAM) le cuesta a una gestora decenas de miles de euros en tiempo de ingeniería. ARGOS entrega esa infraestructura completamente resuelta, limpia y documentada a una fracción de lo que cobraría un terminal tradicional de Wall Street.</w:t>
      </w:r>
    </w:p>
    <w:p xmlns:wp14="http://schemas.microsoft.com/office/word/2010/wordml" w:rsidP="08F8A5E0" w14:paraId="46A02BFD" wp14:textId="64E02B3C">
      <w:pPr>
        <w:pStyle w:val="Normal"/>
        <w:spacing w:after="80"/>
        <w:jc w:val="both"/>
      </w:pPr>
      <w:r w:rsidR="2F5BFCCC">
        <w:rPr/>
        <w:t>Tiers de Acceso:</w:t>
      </w:r>
    </w:p>
    <w:p xmlns:wp14="http://schemas.microsoft.com/office/word/2010/wordml" w:rsidP="08F8A5E0" w14:paraId="1F2DE3DF" wp14:textId="5437FF28">
      <w:pPr>
        <w:pStyle w:val="Normal"/>
        <w:spacing w:after="80"/>
        <w:jc w:val="both"/>
      </w:pPr>
      <w:r>
        <w:t>Nivel Boutique (3.500 €/año): Acceso a API REST para screening de balances normalizados, ratios de solvencia y semáforo KAM en España, Francia, Alemania, Italia y Países Bajos.</w:t>
      </w:r>
    </w:p>
    <w:p xmlns:wp14="http://schemas.microsoft.com/office/word/2010/wordml" w:rsidP="08F8A5E0" w14:paraId="56208361" wp14:textId="4671AB40">
      <w:pPr>
        <w:pStyle w:val="Normal"/>
        <w:spacing w:after="80"/>
        <w:jc w:val="both"/>
      </w:pPr>
      <w:r w:rsidR="2F5BFCCC">
        <w:rPr/>
        <w:t>Nivel Institucional / Enterprise (10.000–50.000 €/año): Descargas masivas en almacenamiento columnar Parquet / DuckDB, acceso completo a series históricas, webhooks en tiempo real, soporte de ingeniería dedicado y metadatos de auditoría con hash SHA-256.</w:t>
      </w:r>
    </w:p>
    <w:p xmlns:wp14="http://schemas.microsoft.com/office/word/2010/wordml" w:rsidP="08F8A5E0" w14:paraId="7610C4EC" wp14:textId="1B0DF872">
      <w:pPr>
        <w:pStyle w:val="Normal"/>
        <w:spacing w:after="80"/>
        <w:jc w:val="both"/>
      </w:pPr>
      <w:r w:rsidR="2F5BFCCC">
        <w:rPr/>
        <w:t>Ventaja Económica: Ingreso altamente predecible, tasa de retención (churn) prácticamente nula debido a la integración técnica en los flujos de trabajo del cliente y coste marginal de entrega cercano a cero tras la construcción del software.</w:t>
      </w:r>
    </w:p>
    <w:p xmlns:wp14="http://schemas.microsoft.com/office/word/2010/wordml" w:rsidP="08F8A5E0" w14:paraId="59A2C569" wp14:textId="77C2F91C">
      <w:pPr>
        <w:pStyle w:val="Normal"/>
        <w:spacing w:after="80"/>
        <w:jc w:val="both"/>
      </w:pPr>
    </w:p>
    <w:p xmlns:wp14="http://schemas.microsoft.com/office/word/2010/wordml" w:rsidP="08F8A5E0" w14:paraId="71A57C66" wp14:textId="50A5C858">
      <w:pPr>
        <w:pStyle w:val="Normal"/>
        <w:spacing w:after="80"/>
        <w:jc w:val="both"/>
      </w:pPr>
      <w:r w:rsidR="2F5BFCCC">
        <w:rPr/>
        <w:t>2. PUBLICIDAD ESTRATÉGICA POR COMPLEMENTARIEDAD</w:t>
      </w:r>
    </w:p>
    <w:p xmlns:wp14="http://schemas.microsoft.com/office/word/2010/wordml" w:rsidP="08F8A5E0" w14:paraId="0C0242A0" wp14:textId="2EBDC171">
      <w:pPr>
        <w:pStyle w:val="Normal"/>
        <w:spacing w:after="80"/>
        <w:jc w:val="both"/>
      </w:pPr>
      <w:r w:rsidR="2F5BFCCC">
        <w:rPr/>
        <w:t>Afiliación Ética de Alto Rendimiento con Actores Regulados</w:t>
      </w:r>
    </w:p>
    <w:p xmlns:wp14="http://schemas.microsoft.com/office/word/2010/wordml" w:rsidP="08F8A5E0" w14:paraId="186CBB04" wp14:textId="01E117EB">
      <w:pPr>
        <w:pStyle w:val="Normal"/>
        <w:spacing w:after="80"/>
        <w:jc w:val="both"/>
      </w:pPr>
      <w:r w:rsidR="2F5BFCCC">
        <w:rPr/>
        <w:t>Naturaleza del Ingreso: Comisiones por cuenta cualificada (CPA) e ingresos recurrentes por porcentaje de suscripción (Revenue Share).</w:t>
      </w:r>
    </w:p>
    <w:p xmlns:wp14="http://schemas.microsoft.com/office/word/2010/wordml" w:rsidP="08F8A5E0" w14:paraId="3BCE7EF2" wp14:textId="09F61EEE">
      <w:pPr>
        <w:pStyle w:val="Normal"/>
        <w:spacing w:after="80"/>
        <w:jc w:val="both"/>
      </w:pPr>
      <w:r w:rsidR="2F5BFCCC">
        <w:rPr/>
        <w:t>Público Pagador: Brokers regulados internacionales de primer nivel (ej. Interactive Brokers, DEGIRO, XTB), plataformas de software complementario (TradingView) y herramientas de desarrollo (GitHub Copilot, entornos cloud).</w:t>
      </w:r>
    </w:p>
    <w:p xmlns:wp14="http://schemas.microsoft.com/office/word/2010/wordml" w:rsidP="08F8A5E0" w14:paraId="4072C5C2" wp14:textId="525B1633">
      <w:pPr>
        <w:pStyle w:val="Normal"/>
        <w:spacing w:after="80"/>
        <w:jc w:val="both"/>
      </w:pPr>
      <w:r w:rsidR="2F5BFCCC">
        <w:rPr/>
        <w:t>Tarifa Estimada: 50 a 150 € por cuenta activa cualificada / 30% recurrente sobre suscripciones de software referenciadas.</w:t>
      </w:r>
    </w:p>
    <w:p xmlns:wp14="http://schemas.microsoft.com/office/word/2010/wordml" w:rsidP="08F8A5E0" w14:paraId="29AB021A" wp14:textId="7B8CDD5C">
      <w:pPr>
        <w:pStyle w:val="Normal"/>
        <w:spacing w:after="80"/>
        <w:jc w:val="both"/>
      </w:pPr>
      <w:r w:rsidR="2F5BFCCC">
        <w:rPr/>
        <w:t>Desarrollo del Motor de Ingreso</w:t>
      </w:r>
    </w:p>
    <w:p xmlns:wp14="http://schemas.microsoft.com/office/word/2010/wordml" w:rsidP="08F8A5E0" w14:paraId="62C37F11" wp14:textId="494778E6">
      <w:pPr>
        <w:pStyle w:val="Normal"/>
        <w:spacing w:after="80"/>
        <w:jc w:val="both"/>
      </w:pPr>
      <w:r w:rsidR="2F5BFCCC">
        <w:rPr/>
        <w:t>STATER no compite contra las herramientas que sus usuarios necesitan; las recomienda con transparencia radical.</w:t>
      </w:r>
    </w:p>
    <w:p xmlns:wp14="http://schemas.microsoft.com/office/word/2010/wordml" w:rsidP="08F8A5E0" w14:paraId="1F421759" wp14:textId="26B851DC">
      <w:pPr>
        <w:pStyle w:val="Normal"/>
        <w:spacing w:after="80"/>
        <w:jc w:val="both"/>
      </w:pPr>
      <w:r w:rsidR="2F5BFCCC">
        <w:rPr/>
        <w:t>El usuario aprende en STATER y ejecuta en un broker seguro: La plataforma no custodia dinero ni cobra por órdenes. Cuando un usuario de la comunidad decide aplicar su estrategia en el mercado real, STATER lo deriva hacia brokers regulados bajo directiva MiFID II, cobrando una comisión fija por usuario cualificado.</w:t>
      </w:r>
    </w:p>
    <w:p xmlns:wp14="http://schemas.microsoft.com/office/word/2010/wordml" w:rsidP="08F8A5E0" w14:paraId="11511A44" wp14:textId="7FA9689D">
      <w:pPr>
        <w:pStyle w:val="Normal"/>
        <w:spacing w:after="80"/>
        <w:jc w:val="both"/>
      </w:pPr>
      <w:r w:rsidR="2F5BFCCC">
        <w:rPr/>
        <w:t>Software especializado: STATER no desarrolla herramientas de gráficos avanzados: promociona la integración con TradingView (capturando hasta un 30% recurrente de la suscripción del usuario). STATER no construye editores de código: promociona VSCode con GitHub Copilot para los cursos de programación financiera.</w:t>
      </w:r>
    </w:p>
    <w:p xmlns:wp14="http://schemas.microsoft.com/office/word/2010/wordml" w:rsidP="08F8A5E0" w14:paraId="01BC31E9" wp14:textId="7F049060">
      <w:pPr>
        <w:pStyle w:val="Normal"/>
        <w:spacing w:after="80"/>
        <w:jc w:val="both"/>
      </w:pPr>
      <w:r w:rsidR="2F5BFCCC">
        <w:rPr/>
        <w:t>Independencia Editorial Blindada: La afiliación se realiza bajo acuerdos cerrados de tarifa fija o recurrente sin vincularse al volumen de pérdidas o ganancias del usuario, erradicando cualquier conflicto de interés.</w:t>
      </w:r>
    </w:p>
    <w:p xmlns:wp14="http://schemas.microsoft.com/office/word/2010/wordml" w:rsidP="08F8A5E0" w14:paraId="1E2A9213" wp14:textId="4F3C67EB">
      <w:pPr>
        <w:pStyle w:val="Normal"/>
        <w:spacing w:after="80"/>
        <w:jc w:val="both"/>
      </w:pPr>
    </w:p>
    <w:p xmlns:wp14="http://schemas.microsoft.com/office/word/2010/wordml" w:rsidP="08F8A5E0" w14:paraId="6E8D7B18" wp14:textId="3F1A8B75">
      <w:pPr>
        <w:pStyle w:val="Normal"/>
        <w:spacing w:after="80"/>
        <w:jc w:val="both"/>
      </w:pPr>
      <w:r w:rsidR="2F5BFCCC">
        <w:rPr/>
        <w:t>3. STATER PRO RETAIL (OPCIONAL)</w:t>
      </w:r>
    </w:p>
    <w:p xmlns:wp14="http://schemas.microsoft.com/office/word/2010/wordml" w:rsidP="08F8A5E0" w14:paraId="6E016E3C" wp14:textId="07F8A3DE">
      <w:pPr>
        <w:pStyle w:val="Normal"/>
        <w:spacing w:after="80"/>
        <w:jc w:val="both"/>
      </w:pPr>
      <w:r w:rsidR="2F5BFCCC">
        <w:rPr/>
        <w:t>La Capa de Potencia y Automatización para el Inversor Avanzado</w:t>
      </w:r>
    </w:p>
    <w:p xmlns:wp14="http://schemas.microsoft.com/office/word/2010/wordml" w:rsidP="08F8A5E0" w14:paraId="4C290F98" wp14:textId="791AC143">
      <w:pPr>
        <w:pStyle w:val="Normal"/>
        <w:spacing w:after="80"/>
        <w:jc w:val="both"/>
      </w:pPr>
      <w:r w:rsidR="2F5BFCCC">
        <w:rPr/>
        <w:t>Naturaleza del Ingreso: Suscripción mensual o anual recurrente (MRR) de bajo coste para usuarios individuales avanzados.</w:t>
      </w:r>
    </w:p>
    <w:p xmlns:wp14="http://schemas.microsoft.com/office/word/2010/wordml" w:rsidP="08F8A5E0" w14:paraId="2EACDBAD" wp14:textId="2D34DD28">
      <w:pPr>
        <w:pStyle w:val="Normal"/>
        <w:spacing w:after="80"/>
        <w:jc w:val="both"/>
      </w:pPr>
      <w:r w:rsidR="2F5BFCCC">
        <w:rPr/>
        <w:t>Público Pagador: Inversores cuantitativos particulares, desarrolladores independientes, analistas financieros freelance y estudiantes avanzados.</w:t>
      </w:r>
    </w:p>
    <w:p xmlns:wp14="http://schemas.microsoft.com/office/word/2010/wordml" w:rsidP="08F8A5E0" w14:paraId="1F52B864" wp14:textId="017EBE37">
      <w:pPr>
        <w:pStyle w:val="Normal"/>
        <w:spacing w:after="80"/>
        <w:jc w:val="both"/>
      </w:pPr>
      <w:r>
        <w:t>Tarifa Estimada: 12 € al mes (o 150 a 250 € al año).</w:t>
      </w:r>
    </w:p>
    <w:p xmlns:wp14="http://schemas.microsoft.com/office/word/2010/wordml" w:rsidP="08F8A5E0" w14:paraId="4201DCEF" wp14:textId="736BDBF1">
      <w:pPr>
        <w:pStyle w:val="Normal"/>
        <w:spacing w:after="80"/>
        <w:jc w:val="both"/>
      </w:pPr>
      <w:r w:rsidR="2F5BFCCC">
        <w:rPr/>
        <w:t>Desarrollo del Motor de Ingreso</w:t>
      </w:r>
    </w:p>
    <w:p xmlns:wp14="http://schemas.microsoft.com/office/word/2010/wordml" w:rsidP="08F8A5E0" w14:paraId="29033DD0" wp14:textId="1C3384B7">
      <w:pPr>
        <w:pStyle w:val="Normal"/>
        <w:spacing w:after="80"/>
        <w:jc w:val="both"/>
      </w:pPr>
      <w:r w:rsidR="2F5BFCCC">
        <w:rPr/>
        <w:t>El 90% de los usuarios de STATER utilizan la plataforma de forma 100% gratuita. STATER Pro está diseñado para el 10% restante: usuarios intensivos que demandan funcionalidades profesionales para sus propios modelos personales:</w:t>
      </w:r>
    </w:p>
    <w:p xmlns:wp14="http://schemas.microsoft.com/office/word/2010/wordml" w:rsidP="08F8A5E0" w14:paraId="2E3D4A2A" wp14:textId="34D9111E">
      <w:pPr>
        <w:pStyle w:val="Normal"/>
        <w:spacing w:after="80"/>
        <w:jc w:val="both"/>
      </w:pPr>
      <w:r w:rsidR="2F5BFCCC">
        <w:rPr/>
        <w:t>Funcionalidades Desbloqueadas en Pro:</w:t>
      </w:r>
    </w:p>
    <w:p xmlns:wp14="http://schemas.microsoft.com/office/word/2010/wordml" w:rsidP="08F8A5E0" w14:paraId="28FEF9CD" wp14:textId="08B97853">
      <w:pPr>
        <w:pStyle w:val="Normal"/>
        <w:spacing w:after="80"/>
        <w:jc w:val="both"/>
      </w:pPr>
      <w:r w:rsidR="2F5BFCCC">
        <w:rPr/>
        <w:t>Descargas directas en CSV y Parquet de estados financieros de hasta 10 años de histórico.</w:t>
      </w:r>
    </w:p>
    <w:p xmlns:wp14="http://schemas.microsoft.com/office/word/2010/wordml" w:rsidP="08F8A5E0" w14:paraId="3B6C8244" wp14:textId="2B6D63E7">
      <w:pPr>
        <w:pStyle w:val="Normal"/>
        <w:spacing w:after="80"/>
        <w:jc w:val="both"/>
      </w:pPr>
      <w:r w:rsidR="2F5BFCCC">
        <w:rPr/>
        <w:t>API personal con límites ampliados para automatizar análisis en Python o Excel.</w:t>
      </w:r>
    </w:p>
    <w:p xmlns:wp14="http://schemas.microsoft.com/office/word/2010/wordml" w:rsidP="08F8A5E0" w14:paraId="639DAFDE" wp14:textId="0DFC0C8C">
      <w:pPr>
        <w:pStyle w:val="Normal"/>
        <w:spacing w:after="80"/>
        <w:jc w:val="both"/>
      </w:pPr>
      <w:r w:rsidR="2F5BFCCC">
        <w:rPr/>
        <w:t>Filtros avanzados en el screener: consultas complejas sobre texto íntegro de KAMs, desgloses ESG detallados (Scope 1, 2, 3) y modelos de alerta temprana de insolvencia.</w:t>
      </w:r>
    </w:p>
    <w:p xmlns:wp14="http://schemas.microsoft.com/office/word/2010/wordml" w:rsidP="08F8A5E0" w14:paraId="3367B0A0" wp14:textId="2C726DDF">
      <w:pPr>
        <w:pStyle w:val="Normal"/>
        <w:spacing w:after="80"/>
        <w:jc w:val="both"/>
      </w:pPr>
      <w:r w:rsidR="2F5BFCCC">
        <w:rPr/>
        <w:t>Cola de procesamiento prioritario en el Laboratorio Cuantitativo (SFI Lab) para backtestings masivos.</w:t>
      </w:r>
    </w:p>
    <w:p xmlns:wp14="http://schemas.microsoft.com/office/word/2010/wordml" w:rsidP="08F8A5E0" w14:paraId="2D8784D7" wp14:textId="453D30D4">
      <w:pPr>
        <w:pStyle w:val="Normal"/>
        <w:spacing w:after="80"/>
        <w:jc w:val="both"/>
      </w:pPr>
      <w:r w:rsidR="2F5BFCCC">
        <w:rPr/>
        <w:t>Impacto Financiero: Con una comunidad consolidada de 5.000 usuarios activos, una conversión conservadora del 3% al plan Pro (150 suscriptores a 20 €/mes) genera 3.000 € mensuales (36.000 €/año), cubriendo con creces la totalidad de los servidores y la infraestructura cloud de la empresa.</w:t>
      </w:r>
    </w:p>
    <w:p xmlns:wp14="http://schemas.microsoft.com/office/word/2010/wordml" w:rsidP="08F8A5E0" w14:paraId="49BEDE99" wp14:textId="7E93FB10">
      <w:pPr>
        <w:pStyle w:val="Normal"/>
        <w:spacing w:after="80"/>
        <w:jc w:val="both"/>
      </w:pPr>
    </w:p>
    <w:p xmlns:wp14="http://schemas.microsoft.com/office/word/2010/wordml" w:rsidP="08F8A5E0" w14:paraId="1341934F" wp14:textId="35AFA7E3">
      <w:pPr>
        <w:pStyle w:val="Normal"/>
        <w:spacing w:after="80"/>
        <w:jc w:val="both"/>
      </w:pPr>
      <w:r w:rsidR="2F5BFCCC">
        <w:rPr/>
        <w:t>4. LUMINIC TUTORÍAS &amp; PROGRAMAS DE ESPECIALIZACIÓN</w:t>
      </w:r>
    </w:p>
    <w:p xmlns:wp14="http://schemas.microsoft.com/office/word/2010/wordml" w:rsidP="08F8A5E0" w14:paraId="2B6B338A" wp14:textId="6B4E8C81">
      <w:pPr>
        <w:pStyle w:val="Normal"/>
        <w:spacing w:after="80"/>
        <w:jc w:val="both"/>
      </w:pPr>
      <w:r w:rsidR="2F5BFCCC">
        <w:rPr/>
        <w:t>Mentoría de Alto Nivel, Formación en Grupos Reducidos y Certificaciones</w:t>
      </w:r>
    </w:p>
    <w:p xmlns:wp14="http://schemas.microsoft.com/office/word/2010/wordml" w:rsidP="08F8A5E0" w14:paraId="1FCD930E" wp14:textId="5F7446BF">
      <w:pPr>
        <w:pStyle w:val="Normal"/>
        <w:spacing w:after="80"/>
        <w:jc w:val="both"/>
      </w:pPr>
      <w:r w:rsidR="2F5BFCCC">
        <w:rPr/>
        <w:t>Naturaleza del Ingreso: Pago mensual por plaza en programas tutorizados y derechos de examen de certificación interna.</w:t>
      </w:r>
    </w:p>
    <w:p xmlns:wp14="http://schemas.microsoft.com/office/word/2010/wordml" w:rsidP="08F8A5E0" w14:paraId="1E5B171C" wp14:textId="330F26B6">
      <w:pPr>
        <w:pStyle w:val="Normal"/>
        <w:spacing w:after="80"/>
        <w:jc w:val="both"/>
      </w:pPr>
      <w:r w:rsidR="2F5BFCCC">
        <w:rPr/>
        <w:t>Público Pagador: Estudiantes universitarios en transición al mercado laboral, profesionales en reciclaje hacia las finanzas cuantitativas y aspirantes a certificaciones oficiales (EFPA / CFA).</w:t>
      </w:r>
    </w:p>
    <w:p xmlns:wp14="http://schemas.microsoft.com/office/word/2010/wordml" w:rsidP="08F8A5E0" w14:paraId="2B7EE595" wp14:textId="75A8F817">
      <w:pPr>
        <w:pStyle w:val="Normal"/>
        <w:spacing w:after="80"/>
        <w:jc w:val="both"/>
      </w:pPr>
      <w:r w:rsidR="2F5BFCCC">
        <w:rPr/>
        <w:t>Tarifa Estimada: 30 a 50 € al mes por alumno en grupos reducidos (o programas cerrados de 150 a 300 € por trimestre).</w:t>
      </w:r>
    </w:p>
    <w:p xmlns:wp14="http://schemas.microsoft.com/office/word/2010/wordml" w:rsidP="08F8A5E0" w14:paraId="710AA4C7" wp14:textId="16C844E7">
      <w:pPr>
        <w:pStyle w:val="Normal"/>
        <w:spacing w:after="80"/>
        <w:jc w:val="both"/>
      </w:pPr>
      <w:r w:rsidR="2F5BFCCC">
        <w:rPr/>
        <w:t>Desarrollo del Motor de Ingreso</w:t>
      </w:r>
    </w:p>
    <w:p xmlns:wp14="http://schemas.microsoft.com/office/word/2010/wordml" w:rsidP="08F8A5E0" w14:paraId="5FAEF034" wp14:textId="3655BC94">
      <w:pPr>
        <w:pStyle w:val="Normal"/>
        <w:spacing w:after="80"/>
        <w:jc w:val="both"/>
      </w:pPr>
      <w:r w:rsidR="2F5BFCCC">
        <w:rPr/>
        <w:t>Toda la formación teórica de Luminic Finance es gratuita y de libre acceso. Lo que se monetiza es el tiempo del mentor, la corrección personalizada de código y la acreditación formal:</w:t>
      </w:r>
    </w:p>
    <w:p xmlns:wp14="http://schemas.microsoft.com/office/word/2010/wordml" w:rsidP="08F8A5E0" w14:paraId="6D283C1C" wp14:textId="784F36B6">
      <w:pPr>
        <w:pStyle w:val="Normal"/>
        <w:spacing w:after="80"/>
        <w:jc w:val="both"/>
      </w:pPr>
      <w:r w:rsidR="2F5BFCCC">
        <w:rPr/>
        <w:t>El Modelo de Mentoría Escalable: Un formador o quant senior dedica media jornada a supervisar sesiones grupales online de 10 a 15 personas cada 15 días. Esto permite atender a más de 150 alumnos mensuales con un coste marginal controlado y un margen operativo superior al 70%.</w:t>
      </w:r>
    </w:p>
    <w:p xmlns:wp14="http://schemas.microsoft.com/office/word/2010/wordml" w:rsidP="08F8A5E0" w14:paraId="03765B32" wp14:textId="57673D94">
      <w:pPr>
        <w:pStyle w:val="Normal"/>
        <w:spacing w:after="80"/>
        <w:jc w:val="both"/>
      </w:pPr>
      <w:r w:rsidR="2F5BFCCC">
        <w:rPr/>
        <w:t>Preparación Orientada a Certificaciones: Módulos específicos diseñados para superar los exámenes de acreditación financiera (European Financial Advisor - EFA, analista cuantitativo), con simulacros reales y resolución de casos de estudio contables basados en datos de ARGOS.</w:t>
      </w:r>
    </w:p>
    <w:p xmlns:wp14="http://schemas.microsoft.com/office/word/2010/wordml" w:rsidP="08F8A5E0" w14:paraId="493A0023" wp14:textId="564FDD12">
      <w:pPr>
        <w:pStyle w:val="Normal"/>
        <w:spacing w:after="80"/>
        <w:jc w:val="both"/>
      </w:pPr>
      <w:r w:rsidR="2F5BFCCC">
        <w:rPr/>
        <w:t>Valor para el Alumno: Acceso a tutoría de élite por una fracción mínima del coste de un máster universitario tradicional, acelerando su empleabilidad con proyectos de código demostrables en su portfolio público.</w:t>
      </w:r>
    </w:p>
    <w:p xmlns:wp14="http://schemas.microsoft.com/office/word/2010/wordml" w:rsidP="08F8A5E0" w14:paraId="3EE73A55" wp14:textId="5D6116F4">
      <w:pPr>
        <w:pStyle w:val="Normal"/>
        <w:spacing w:after="80"/>
        <w:jc w:val="both"/>
      </w:pPr>
    </w:p>
    <w:p xmlns:wp14="http://schemas.microsoft.com/office/word/2010/wordml" w:rsidP="08F8A5E0" w14:paraId="5525029F" wp14:textId="01715E56">
      <w:pPr>
        <w:pStyle w:val="Normal"/>
        <w:spacing w:after="80"/>
        <w:jc w:val="both"/>
      </w:pPr>
      <w:r w:rsidR="2F5BFCCC">
        <w:rPr/>
        <w:t>5. ARGOS PORTAL EMISOR &amp; RELACIÓN CON INVERSORES (IR)</w:t>
      </w:r>
    </w:p>
    <w:p xmlns:wp14="http://schemas.microsoft.com/office/word/2010/wordml" w:rsidP="08F8A5E0" w14:paraId="5E198610" wp14:textId="7781BED0">
      <w:pPr>
        <w:pStyle w:val="Normal"/>
        <w:spacing w:after="80"/>
        <w:jc w:val="both"/>
      </w:pPr>
      <w:r w:rsidR="2F5BFCCC">
        <w:rPr/>
        <w:t>Visibilidad Corporativa y Benchmarking Europeo para Pymes Cotizadas</w:t>
      </w:r>
    </w:p>
    <w:p xmlns:wp14="http://schemas.microsoft.com/office/word/2010/wordml" w:rsidP="08F8A5E0" w14:paraId="7312D241" wp14:textId="7B12C54C">
      <w:pPr>
        <w:pStyle w:val="Normal"/>
        <w:spacing w:after="80"/>
        <w:jc w:val="both"/>
      </w:pPr>
      <w:r w:rsidR="2F5BFCCC">
        <w:rPr/>
        <w:t>Naturaleza del Ingreso: Licencia anual de software corporativo para departamentos de Relación con Inversores (Investor Relations).</w:t>
      </w:r>
    </w:p>
    <w:p xmlns:wp14="http://schemas.microsoft.com/office/word/2010/wordml" w:rsidP="08F8A5E0" w14:paraId="163C30D4" wp14:textId="206E088A">
      <w:pPr>
        <w:pStyle w:val="Normal"/>
        <w:spacing w:after="80"/>
        <w:jc w:val="both"/>
      </w:pPr>
      <w:r w:rsidR="2F5BFCCC">
        <w:rPr/>
        <w:t>Público Pagador: Pequeñas y medianas cotizadas europeas (BME Growth, Scale, Euronext Growth, Aim Italia).</w:t>
      </w:r>
    </w:p>
    <w:p xmlns:wp14="http://schemas.microsoft.com/office/word/2010/wordml" w:rsidP="08F8A5E0" w14:paraId="2A969E3E" wp14:textId="3FA83E6A">
      <w:pPr>
        <w:pStyle w:val="Normal"/>
        <w:spacing w:after="80"/>
        <w:jc w:val="both"/>
      </w:pPr>
      <w:r>
        <w:t>Tarifa Estimada: 400 € anuales por empresa emisora.</w:t>
      </w:r>
    </w:p>
    <w:p xmlns:wp14="http://schemas.microsoft.com/office/word/2010/wordml" w:rsidP="08F8A5E0" w14:paraId="7D519B88" wp14:textId="290D9769">
      <w:pPr>
        <w:pStyle w:val="Normal"/>
        <w:spacing w:after="80"/>
        <w:jc w:val="both"/>
      </w:pPr>
      <w:r w:rsidR="2F5BFCCC">
        <w:rPr/>
        <w:t>Desarrollo del Motor de Ingreso</w:t>
      </w:r>
    </w:p>
    <w:p xmlns:wp14="http://schemas.microsoft.com/office/word/2010/wordml" w:rsidP="08F8A5E0" w14:paraId="5F6BC94A" wp14:textId="29F9127D">
      <w:pPr>
        <w:pStyle w:val="Normal"/>
        <w:spacing w:after="80"/>
        <w:jc w:val="both"/>
      </w:pPr>
      <w:r w:rsidR="2F5BFCCC">
        <w:rPr/>
        <w:t>Las pymes cotizadas sufren una invisibilidad estructural frente a los grandes analistas. El Portal Emisor de ARGOS les ofrece una solución integral a un coste marginal:</w:t>
      </w:r>
    </w:p>
    <w:p xmlns:wp14="http://schemas.microsoft.com/office/word/2010/wordml" w:rsidP="08F8A5E0" w14:paraId="744BCF6A" wp14:textId="1ACBEAF6">
      <w:pPr>
        <w:pStyle w:val="Normal"/>
        <w:spacing w:after="80"/>
        <w:jc w:val="both"/>
      </w:pPr>
      <w:r w:rsidR="2F5BFCCC">
        <w:rPr/>
        <w:t>Herramientas de Benchmarking Sectorial: Paneles privados donde la dirección de la cotizada compara su coste de capital, márgenes operativos y métricas de sostenibilidad frente a sus competidores en toda Europa.</w:t>
      </w:r>
    </w:p>
    <w:p xmlns:wp14="http://schemas.microsoft.com/office/word/2010/wordml" w:rsidP="08F8A5E0" w14:paraId="58D755BB" wp14:textId="7CF409BD">
      <w:pPr>
        <w:pStyle w:val="Normal"/>
        <w:spacing w:after="80"/>
        <w:jc w:val="both"/>
      </w:pPr>
      <w:r w:rsidR="2F5BFCCC">
        <w:rPr/>
        <w:t>Módulo de Relación por Invitación: Capacidad de generar salas privadas donde la empresa invita a fondos institucionales, analistas y accionistas clave a revisar sus tesis de inversión, presentaciones de resultados y métricas auditadas.</w:t>
      </w:r>
    </w:p>
    <w:p xmlns:wp14="http://schemas.microsoft.com/office/word/2010/wordml" w:rsidP="08F8A5E0" w14:paraId="73D6121E" wp14:textId="775C73C3">
      <w:pPr>
        <w:pStyle w:val="Normal"/>
        <w:spacing w:after="80"/>
        <w:jc w:val="both"/>
      </w:pPr>
      <w:r w:rsidR="2F5BFCCC">
        <w:rPr/>
        <w:t>Cortafuegos de Independencia: Se establece por contrato que la cotizada paga por la herramienta de visibilidad y analítica, jamás por alterar, maquillar o condicionar las cifras contables ni los algoritmos de STATER.</w:t>
      </w:r>
    </w:p>
    <w:p xmlns:wp14="http://schemas.microsoft.com/office/word/2010/wordml" w:rsidP="08F8A5E0" w14:paraId="41C8F396" wp14:textId="3333D92F">
      <w:pPr>
        <w:spacing w:after="80"/>
        <w:jc w:val="both"/>
      </w:pPr>
    </w:p>
    <w:p xmlns:wp14="http://schemas.microsoft.com/office/word/2010/wordml" w:rsidP="08F8A5E0" w14:paraId="710183DA" wp14:textId="77777777">
      <w:pPr>
        <w:keepNext w:val="1"/>
        <w:spacing w:before="220" w:after="80"/>
        <w:jc w:val="both"/>
      </w:pPr>
      <w:r w:rsidRPr="08F8A5E0" w:rsidR="08F8A5E0">
        <w:rPr>
          <w:rFonts w:ascii="Segoe UI" w:hAnsi="Segoe UI"/>
          <w:b w:val="1"/>
          <w:bCs w:val="1"/>
          <w:color w:val="134074"/>
          <w:sz w:val="22"/>
          <w:szCs w:val="22"/>
        </w:rPr>
        <w:t>10.1. Estructura de Costes de Lanzamiento (Escenario Realista)</w:t>
      </w:r>
    </w:p>
    <w:p w:rsidR="08F8A5E0" w:rsidP="08F8A5E0" w:rsidRDefault="08F8A5E0" w14:paraId="261C2955" w14:textId="7708CF77">
      <w:pPr>
        <w:spacing w:before="0" w:after="80" w:line="276" w:lineRule="auto"/>
        <w:jc w:val="both"/>
      </w:pPr>
      <w:r>
        <w:t>Infraestructura modular optimizada con VPS Linux propio (Hetzner), base de datos columnar DuckDB/PostgreSQL, MinIO/S3 y modelos locales asistidos por IA. Coste operativo mensual de arranque: 600 – 400 €/mes, plenamente sostenible con el capital inicial sin requerir deuda ni contrataciones fijas inmediatas.</w:t>
      </w:r>
    </w:p>
    <w:p w:rsidR="08F8A5E0" w:rsidP="08F8A5E0" w:rsidRDefault="08F8A5E0" w14:paraId="5757525E" w14:textId="0A4E4C5F">
      <w:pPr>
        <w:spacing w:before="0" w:after="80" w:line="276" w:lineRule="auto"/>
        <w:jc w:val="both"/>
        <w:rPr>
          <w:rFonts w:ascii="Segoe UI" w:hAnsi="Segoe UI"/>
          <w:i w:val="0"/>
          <w:iCs w:val="0"/>
          <w:color w:val="1F2937"/>
          <w:sz w:val="19"/>
          <w:szCs w:val="19"/>
          <w:lang w:val="es-ES"/>
        </w:rPr>
      </w:pPr>
    </w:p>
    <w:p w:rsidR="08F8A5E0" w:rsidP="08F8A5E0" w:rsidRDefault="08F8A5E0" w14:paraId="1A753019" w14:textId="022F88AF">
      <w:pPr>
        <w:spacing w:before="0" w:after="80" w:line="276" w:lineRule="auto"/>
        <w:jc w:val="both"/>
        <w:rPr>
          <w:rFonts w:ascii="Segoe UI" w:hAnsi="Segoe UI"/>
          <w:i w:val="0"/>
          <w:iCs w:val="0"/>
          <w:color w:val="1F2937"/>
          <w:sz w:val="19"/>
          <w:szCs w:val="19"/>
          <w:lang w:val="es-ES"/>
        </w:rPr>
      </w:pPr>
    </w:p>
    <w:p w:rsidR="08F8A5E0" w:rsidP="08F8A5E0" w:rsidRDefault="08F8A5E0" w14:paraId="4B8DA8D9" w14:textId="0340527D">
      <w:pPr>
        <w:spacing w:before="0" w:after="80" w:line="276" w:lineRule="auto"/>
        <w:jc w:val="both"/>
        <w:rPr>
          <w:rFonts w:ascii="Segoe UI" w:hAnsi="Segoe UI"/>
          <w:i w:val="0"/>
          <w:iCs w:val="0"/>
          <w:color w:val="1F2937"/>
          <w:sz w:val="19"/>
          <w:szCs w:val="19"/>
          <w:lang w:val="es-ES"/>
        </w:rPr>
      </w:pPr>
    </w:p>
    <w:p w:rsidR="08F8A5E0" w:rsidP="08F8A5E0" w:rsidRDefault="08F8A5E0" w14:paraId="4F110EAD" w14:textId="25251142">
      <w:pPr>
        <w:spacing w:before="0" w:after="80" w:line="276" w:lineRule="auto"/>
        <w:jc w:val="both"/>
        <w:rPr>
          <w:rFonts w:ascii="Segoe UI" w:hAnsi="Segoe UI"/>
          <w:i w:val="0"/>
          <w:iCs w:val="0"/>
          <w:color w:val="1F2937"/>
          <w:sz w:val="19"/>
          <w:szCs w:val="19"/>
          <w:lang w:val="es-ES"/>
        </w:rPr>
      </w:pPr>
    </w:p>
    <w:p w:rsidR="08F8A5E0" w:rsidP="08F8A5E0" w:rsidRDefault="08F8A5E0" w14:paraId="7E46DCDB" w14:textId="5706DD67">
      <w:pPr>
        <w:spacing w:before="0" w:after="80" w:line="276" w:lineRule="auto"/>
        <w:jc w:val="both"/>
        <w:rPr>
          <w:rFonts w:ascii="Segoe UI" w:hAnsi="Segoe UI"/>
          <w:i w:val="0"/>
          <w:iCs w:val="0"/>
          <w:color w:val="1F2937"/>
          <w:sz w:val="19"/>
          <w:szCs w:val="19"/>
          <w:lang w:val="es-ES"/>
        </w:rPr>
      </w:pPr>
    </w:p>
    <w:p w:rsidR="08F8A5E0" w:rsidP="08F8A5E0" w:rsidRDefault="08F8A5E0" w14:paraId="54C97D3B" w14:textId="6AB6F5CB">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587A34B9" w14:textId="0D8481EB">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10E33DB4" w14:textId="347BFE12">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421F717E" w14:textId="5740779F">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210178C3" w14:textId="51A4D1BB">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0423D375" w14:textId="26ADBDCC">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44843A4E" w14:textId="6F90967B">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1FC87A99" w14:textId="46FEB79B">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1BC1CD15" w14:textId="1A829B9E">
      <w:pPr>
        <w:pStyle w:val="Normal"/>
        <w:spacing w:before="0" w:after="80" w:line="276" w:lineRule="auto"/>
        <w:jc w:val="both"/>
      </w:pPr>
      <w:r w:rsidRPr="08F8A5E0" w:rsidR="3C6BD307">
        <w:rPr>
          <w:rFonts w:ascii="Segoe UI" w:hAnsi="Segoe UI"/>
          <w:i w:val="0"/>
          <w:iCs w:val="0"/>
          <w:color w:val="1F2937"/>
          <w:sz w:val="19"/>
          <w:szCs w:val="19"/>
          <w:lang w:val="es-ES"/>
        </w:rPr>
        <w:t>11. HOJA DE RUTA TECNICA</w:t>
      </w:r>
    </w:p>
    <w:p w:rsidR="08F8A5E0" w:rsidP="08F8A5E0" w:rsidRDefault="08F8A5E0" w14:paraId="50B759DE" w14:textId="258C2BE7">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3ACB6BB4" w14:textId="4F184721">
      <w:pPr>
        <w:pStyle w:val="Normal"/>
        <w:spacing w:before="0" w:after="80" w:line="276" w:lineRule="auto"/>
        <w:jc w:val="both"/>
      </w:pPr>
      <w:r w:rsidRPr="08F8A5E0" w:rsidR="3C6BD307">
        <w:rPr>
          <w:rFonts w:ascii="Segoe UI" w:hAnsi="Segoe UI"/>
          <w:i w:val="0"/>
          <w:iCs w:val="0"/>
          <w:color w:val="1F2937"/>
          <w:sz w:val="19"/>
          <w:szCs w:val="19"/>
          <w:lang w:val="es-ES"/>
        </w:rPr>
        <w:t>1. Fase 0 — Backstage de Desarrollo y Validación con la UMU (Pre-Empresa · 9 a 12 meses)</w:t>
      </w:r>
    </w:p>
    <w:p w:rsidR="3C6BD307" w:rsidP="08F8A5E0" w:rsidRDefault="3C6BD307" w14:paraId="47D412E1" w14:textId="6C11A40E">
      <w:pPr>
        <w:pStyle w:val="Normal"/>
        <w:spacing w:before="0" w:after="80" w:line="276" w:lineRule="auto"/>
        <w:jc w:val="both"/>
      </w:pPr>
      <w:r w:rsidRPr="08F8A5E0" w:rsidR="3C6BD307">
        <w:rPr>
          <w:rFonts w:ascii="Segoe UI" w:hAnsi="Segoe UI"/>
          <w:i w:val="0"/>
          <w:iCs w:val="0"/>
          <w:color w:val="1F2937"/>
          <w:sz w:val="19"/>
          <w:szCs w:val="19"/>
          <w:lang w:val="es-ES"/>
        </w:rPr>
        <w:t>Naturaleza: I+D pesado y construcción de producto en colaboración académica con la Universidad de Murcia (UMU), ANTES de constituir la sociedad. Cero costes de estructura mercantil, cero presión comercial y total blindaje de capital.</w:t>
      </w:r>
    </w:p>
    <w:p w:rsidR="3C6BD307" w:rsidP="08F8A5E0" w:rsidRDefault="3C6BD307" w14:paraId="19BDB8E5" w14:textId="6545DD2B">
      <w:pPr>
        <w:pStyle w:val="Normal"/>
        <w:spacing w:before="0" w:after="80" w:line="276" w:lineRule="auto"/>
        <w:jc w:val="both"/>
      </w:pPr>
      <w:r w:rsidRPr="08F8A5E0" w:rsidR="3C6BD307">
        <w:rPr>
          <w:rFonts w:ascii="Segoe UI" w:hAnsi="Segoe UI"/>
          <w:i w:val="0"/>
          <w:iCs w:val="0"/>
          <w:color w:val="1F2937"/>
          <w:sz w:val="19"/>
          <w:szCs w:val="19"/>
          <w:lang w:val="es-ES"/>
        </w:rPr>
        <w:t>Cobertura de 5 Países Completada: Extracción y normalización de filings ESEF (Inline XBRL), cuestiones clave de auditoría (KAM ISA 701) y datapoints CSRD/ESRS en:</w:t>
      </w:r>
    </w:p>
    <w:p w:rsidR="3C6BD307" w:rsidP="08F8A5E0" w:rsidRDefault="3C6BD307" w14:paraId="66FF580F" w14:textId="587CF65A">
      <w:pPr>
        <w:pStyle w:val="Normal"/>
        <w:spacing w:before="0" w:after="80" w:line="276" w:lineRule="auto"/>
        <w:jc w:val="both"/>
      </w:pPr>
      <w:r w:rsidRPr="08F8A5E0" w:rsidR="3C6BD307">
        <w:rPr>
          <w:rFonts w:ascii="Segoe UI" w:hAnsi="Segoe UI"/>
          <w:i w:val="0"/>
          <w:iCs w:val="0"/>
          <w:color w:val="1F2937"/>
          <w:sz w:val="19"/>
          <w:szCs w:val="19"/>
          <w:lang w:val="es-ES"/>
        </w:rPr>
        <w:t>🇪🇸 España (CNMV / BME)</w:t>
      </w:r>
    </w:p>
    <w:p w:rsidR="3C6BD307" w:rsidP="08F8A5E0" w:rsidRDefault="3C6BD307" w14:paraId="4232BE41" w14:textId="4A1351DE">
      <w:pPr>
        <w:pStyle w:val="Normal"/>
        <w:spacing w:before="0" w:after="80" w:line="276" w:lineRule="auto"/>
        <w:jc w:val="both"/>
      </w:pPr>
      <w:r w:rsidRPr="08F8A5E0" w:rsidR="3C6BD307">
        <w:rPr>
          <w:rFonts w:ascii="Segoe UI" w:hAnsi="Segoe UI"/>
          <w:i w:val="0"/>
          <w:iCs w:val="0"/>
          <w:color w:val="1F2937"/>
          <w:sz w:val="19"/>
          <w:szCs w:val="19"/>
          <w:lang w:val="es-ES"/>
        </w:rPr>
        <w:t>🇫🇷 Francia (AMF / Euronext París)</w:t>
      </w:r>
    </w:p>
    <w:p w:rsidR="3C6BD307" w:rsidP="08F8A5E0" w:rsidRDefault="3C6BD307" w14:paraId="13FA639B" w14:textId="569AC535">
      <w:pPr>
        <w:pStyle w:val="Normal"/>
        <w:spacing w:before="0" w:after="80" w:line="276" w:lineRule="auto"/>
        <w:jc w:val="both"/>
      </w:pPr>
      <w:r w:rsidRPr="08F8A5E0" w:rsidR="3C6BD307">
        <w:rPr>
          <w:rFonts w:ascii="Segoe UI" w:hAnsi="Segoe UI"/>
          <w:i w:val="0"/>
          <w:iCs w:val="0"/>
          <w:color w:val="1F2937"/>
          <w:sz w:val="19"/>
          <w:szCs w:val="19"/>
          <w:lang w:val="es-ES"/>
        </w:rPr>
        <w:t>🇳🇱 Países Bajos (AFM / Euronext Ámsterdam)</w:t>
      </w:r>
    </w:p>
    <w:p w:rsidR="3C6BD307" w:rsidP="08F8A5E0" w:rsidRDefault="3C6BD307" w14:paraId="529E0678" w14:textId="743184B5">
      <w:pPr>
        <w:pStyle w:val="Normal"/>
        <w:spacing w:before="0" w:after="80" w:line="276" w:lineRule="auto"/>
        <w:jc w:val="both"/>
      </w:pPr>
      <w:r w:rsidRPr="08F8A5E0" w:rsidR="3C6BD307">
        <w:rPr>
          <w:rFonts w:ascii="Segoe UI" w:hAnsi="Segoe UI"/>
          <w:i w:val="0"/>
          <w:iCs w:val="0"/>
          <w:color w:val="1F2937"/>
          <w:sz w:val="19"/>
          <w:szCs w:val="19"/>
          <w:lang w:val="es-ES"/>
        </w:rPr>
        <w:t>🇮🇹 Italia (CONSOB / Borsa Italiana)</w:t>
      </w:r>
    </w:p>
    <w:p w:rsidR="3C6BD307" w:rsidP="08F8A5E0" w:rsidRDefault="3C6BD307" w14:paraId="19160508" w14:textId="11594AFE">
      <w:pPr>
        <w:pStyle w:val="Normal"/>
        <w:spacing w:before="0" w:after="80" w:line="276" w:lineRule="auto"/>
        <w:jc w:val="both"/>
      </w:pPr>
      <w:r w:rsidRPr="08F8A5E0" w:rsidR="3C6BD307">
        <w:rPr>
          <w:rFonts w:ascii="Segoe UI" w:hAnsi="Segoe UI"/>
          <w:i w:val="0"/>
          <w:iCs w:val="0"/>
          <w:color w:val="1F2937"/>
          <w:sz w:val="19"/>
          <w:szCs w:val="19"/>
          <w:lang w:val="es-ES"/>
        </w:rPr>
        <w:t>🇩🇪 Alemania (BaFin / Deutsche Börse)</w:t>
      </w:r>
    </w:p>
    <w:p w:rsidR="3C6BD307" w:rsidP="08F8A5E0" w:rsidRDefault="3C6BD307" w14:paraId="17D67F6C" w14:textId="15308C07">
      <w:pPr>
        <w:pStyle w:val="Normal"/>
        <w:spacing w:before="0" w:after="80" w:line="276" w:lineRule="auto"/>
        <w:jc w:val="both"/>
      </w:pPr>
      <w:r w:rsidRPr="08F8A5E0" w:rsidR="3C6BD307">
        <w:rPr>
          <w:rFonts w:ascii="Segoe UI" w:hAnsi="Segoe UI"/>
          <w:i w:val="0"/>
          <w:iCs w:val="0"/>
          <w:color w:val="1F2937"/>
          <w:sz w:val="19"/>
          <w:szCs w:val="19"/>
          <w:lang w:val="es-ES"/>
        </w:rPr>
        <w:t>Subproductos Desarrollados: API REST (FastAPI/OpenAPI), base de datos en DuckDB/PostgreSQL, datasets Parquet, generador de informes Intrinsic Value con hash SHA-256, avance del software Laboratorio SFI y guía de interpretación para clientes.</w:t>
      </w:r>
    </w:p>
    <w:p w:rsidR="3C6BD307" w:rsidP="08F8A5E0" w:rsidRDefault="3C6BD307" w14:paraId="0165223C" w14:textId="0B7C0BEE">
      <w:pPr>
        <w:pStyle w:val="Normal"/>
        <w:spacing w:before="0" w:after="80" w:line="276" w:lineRule="auto"/>
        <w:jc w:val="both"/>
      </w:pPr>
      <w:r w:rsidRPr="08F8A5E0" w:rsidR="3C6BD307">
        <w:rPr>
          <w:rFonts w:ascii="Segoe UI" w:hAnsi="Segoe UI"/>
          <w:i w:val="0"/>
          <w:iCs w:val="0"/>
          <w:color w:val="1F2937"/>
          <w:sz w:val="19"/>
          <w:szCs w:val="19"/>
          <w:lang w:val="es-ES"/>
        </w:rPr>
        <w:t>Control de Calidad (Doble Validación):</w:t>
      </w:r>
    </w:p>
    <w:p w:rsidR="3C6BD307" w:rsidP="08F8A5E0" w:rsidRDefault="3C6BD307" w14:paraId="0E9A357F" w14:textId="42AD9784">
      <w:pPr>
        <w:pStyle w:val="Normal"/>
        <w:spacing w:before="0" w:after="80" w:line="276" w:lineRule="auto"/>
        <w:jc w:val="both"/>
      </w:pPr>
      <w:r w:rsidRPr="08F8A5E0" w:rsidR="3C6BD307">
        <w:rPr>
          <w:rFonts w:ascii="Segoe UI" w:hAnsi="Segoe UI"/>
          <w:i w:val="0"/>
          <w:iCs w:val="0"/>
          <w:color w:val="1F2937"/>
          <w:sz w:val="19"/>
          <w:szCs w:val="19"/>
          <w:lang w:val="es-ES"/>
        </w:rPr>
        <w:t>Interna: Verificación de código y pipelines por el fundador.</w:t>
      </w:r>
    </w:p>
    <w:p w:rsidR="3C6BD307" w:rsidP="08F8A5E0" w:rsidRDefault="3C6BD307" w14:paraId="1170CBD8" w14:textId="746FE857">
      <w:pPr>
        <w:pStyle w:val="Normal"/>
        <w:spacing w:before="0" w:after="80" w:line="276" w:lineRule="auto"/>
        <w:jc w:val="both"/>
      </w:pPr>
      <w:r w:rsidRPr="08F8A5E0" w:rsidR="3C6BD307">
        <w:rPr>
          <w:rFonts w:ascii="Segoe UI" w:hAnsi="Segoe UI"/>
          <w:i w:val="0"/>
          <w:iCs w:val="0"/>
          <w:color w:val="1F2937"/>
          <w:sz w:val="19"/>
          <w:szCs w:val="19"/>
          <w:lang w:val="es-ES"/>
        </w:rPr>
        <w:t>Externa: Validación empírica del Dpto. de Economía Financiera y Contabilidad de la UMU mediante TFGs/TFMs y proyectos de investigación.</w:t>
      </w:r>
    </w:p>
    <w:p w:rsidR="3C6BD307" w:rsidP="08F8A5E0" w:rsidRDefault="3C6BD307" w14:paraId="4026A8F7" w14:textId="5B2BD1D5">
      <w:pPr>
        <w:pStyle w:val="Normal"/>
        <w:spacing w:before="0" w:after="80" w:line="276" w:lineRule="auto"/>
        <w:jc w:val="both"/>
      </w:pPr>
      <w:r w:rsidRPr="08F8A5E0" w:rsidR="3C6BD307">
        <w:rPr>
          <w:rFonts w:ascii="Segoe UI" w:hAnsi="Segoe UI"/>
          <w:i w:val="0"/>
          <w:iCs w:val="0"/>
          <w:color w:val="1F2937"/>
          <w:sz w:val="19"/>
          <w:szCs w:val="19"/>
          <w:lang w:val="es-ES"/>
        </w:rPr>
        <w:t>Economía de Fase 0: Costes mínimos asumidos como inversión personal (~50 a 150 €/mes en servidor de desarrollo Hetzner, dominios y licencias). Preparación paralela de estatutos y objeto social para que la SL se constituya en 48-72 horas al cierre.</w:t>
      </w:r>
    </w:p>
    <w:p w:rsidR="3C6BD307" w:rsidP="08F8A5E0" w:rsidRDefault="3C6BD307" w14:paraId="1C8B9262" w14:textId="52AEC9AE">
      <w:pPr>
        <w:pStyle w:val="Normal"/>
        <w:spacing w:before="0" w:after="80" w:line="276" w:lineRule="auto"/>
        <w:jc w:val="both"/>
      </w:pPr>
      <w:r w:rsidRPr="08F8A5E0" w:rsidR="3C6BD307">
        <w:rPr>
          <w:rFonts w:ascii="Segoe UI" w:hAnsi="Segoe UI"/>
          <w:i w:val="0"/>
          <w:iCs w:val="0"/>
          <w:color w:val="1F2937"/>
          <w:sz w:val="19"/>
          <w:szCs w:val="19"/>
          <w:lang w:val="es-ES"/>
        </w:rPr>
        <w:t>Criterio Estricto de Salida: Producto 100% probado internamente y validado por la universidad.</w:t>
      </w:r>
    </w:p>
    <w:p w:rsidR="08F8A5E0" w:rsidP="08F8A5E0" w:rsidRDefault="08F8A5E0" w14:paraId="63ED6B63" w14:textId="6A9327BC">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1F97405F" w14:textId="5641A013">
      <w:pPr>
        <w:pStyle w:val="Normal"/>
        <w:spacing w:before="0" w:after="80" w:line="276" w:lineRule="auto"/>
        <w:jc w:val="both"/>
      </w:pPr>
      <w:r w:rsidRPr="08F8A5E0" w:rsidR="3C6BD307">
        <w:rPr>
          <w:rFonts w:ascii="Segoe UI" w:hAnsi="Segoe UI"/>
          <w:i w:val="0"/>
          <w:iCs w:val="0"/>
          <w:color w:val="1F2937"/>
          <w:sz w:val="19"/>
          <w:szCs w:val="19"/>
          <w:lang w:val="es-ES"/>
        </w:rPr>
        <w:t>2. Fase 1 — Creación de la Empresa y Lanzamiento Completo (~2 a 3 meses)</w:t>
      </w:r>
    </w:p>
    <w:p w:rsidR="3C6BD307" w:rsidP="08F8A5E0" w:rsidRDefault="3C6BD307" w14:paraId="3FEFF871" w14:textId="33C8430B">
      <w:pPr>
        <w:pStyle w:val="Normal"/>
        <w:spacing w:before="0" w:after="80" w:line="276" w:lineRule="auto"/>
        <w:jc w:val="both"/>
      </w:pPr>
      <w:r w:rsidRPr="08F8A5E0" w:rsidR="3C6BD307">
        <w:rPr>
          <w:rFonts w:ascii="Segoe UI" w:hAnsi="Segoe UI"/>
          <w:i w:val="0"/>
          <w:iCs w:val="0"/>
          <w:color w:val="1F2937"/>
          <w:sz w:val="19"/>
          <w:szCs w:val="19"/>
          <w:lang w:val="es-ES"/>
        </w:rPr>
        <w:t>Secuencia Inmediata:</w:t>
      </w:r>
    </w:p>
    <w:p w:rsidR="3C6BD307" w:rsidP="08F8A5E0" w:rsidRDefault="3C6BD307" w14:paraId="7DE59A8D" w14:textId="27E75541">
      <w:pPr>
        <w:pStyle w:val="Normal"/>
        <w:spacing w:before="0" w:after="80" w:line="276" w:lineRule="auto"/>
        <w:jc w:val="both"/>
      </w:pPr>
      <w:r w:rsidRPr="08F8A5E0" w:rsidR="3C6BD307">
        <w:rPr>
          <w:rFonts w:ascii="Segoe UI" w:hAnsi="Segoe UI"/>
          <w:i w:val="0"/>
          <w:iCs w:val="0"/>
          <w:color w:val="1F2937"/>
          <w:sz w:val="19"/>
          <w:szCs w:val="19"/>
          <w:lang w:val="es-ES"/>
        </w:rPr>
        <w:t>Constitución Formal: Obtención de escrituras y NIF definitivo de STATER S.L.</w:t>
      </w:r>
    </w:p>
    <w:p w:rsidR="3C6BD307" w:rsidP="08F8A5E0" w:rsidRDefault="3C6BD307" w14:paraId="6E23BB44" w14:textId="1EB09D7E">
      <w:pPr>
        <w:pStyle w:val="Normal"/>
        <w:spacing w:before="0" w:after="80" w:line="276" w:lineRule="auto"/>
        <w:jc w:val="both"/>
      </w:pPr>
      <w:r w:rsidRPr="08F8A5E0" w:rsidR="3C6BD307">
        <w:rPr>
          <w:rFonts w:ascii="Segoe UI" w:hAnsi="Segoe UI"/>
          <w:i w:val="0"/>
          <w:iCs w:val="0"/>
          <w:color w:val="1F2937"/>
          <w:sz w:val="19"/>
          <w:szCs w:val="19"/>
          <w:lang w:val="es-ES"/>
        </w:rPr>
        <w:t>Lanzamiento Web Inmediato: La plataforma debuta con el producto 100% COMPLETO en los 5 países. No se lanza un MVP incompleto: se lanza una infraestructura paneuropea madura y probada.</w:t>
      </w:r>
    </w:p>
    <w:p w:rsidR="3C6BD307" w:rsidP="08F8A5E0" w:rsidRDefault="3C6BD307" w14:paraId="4F0B5D26" w14:textId="2A431D9E">
      <w:pPr>
        <w:pStyle w:val="Normal"/>
        <w:spacing w:before="0" w:after="80" w:line="276" w:lineRule="auto"/>
        <w:jc w:val="both"/>
      </w:pPr>
      <w:r w:rsidRPr="08F8A5E0" w:rsidR="3C6BD307">
        <w:rPr>
          <w:rFonts w:ascii="Segoe UI" w:hAnsi="Segoe UI"/>
          <w:i w:val="0"/>
          <w:iCs w:val="0"/>
          <w:color w:val="1F2937"/>
          <w:sz w:val="19"/>
          <w:szCs w:val="19"/>
          <w:lang w:val="es-ES"/>
        </w:rPr>
        <w:t>Apertura Comercial: Activación de las 5 cuentas Founder vitalicias institucionales y los 20 pilotos de 6-12 meses, junto al registro retail.</w:t>
      </w:r>
    </w:p>
    <w:p w:rsidR="3C6BD307" w:rsidP="08F8A5E0" w:rsidRDefault="3C6BD307" w14:paraId="1EA71969" w14:textId="1748CD3B">
      <w:pPr>
        <w:pStyle w:val="Normal"/>
        <w:spacing w:before="0" w:after="80" w:line="276" w:lineRule="auto"/>
        <w:jc w:val="both"/>
      </w:pPr>
      <w:r w:rsidRPr="08F8A5E0" w:rsidR="3C6BD307">
        <w:rPr>
          <w:rFonts w:ascii="Segoe UI" w:hAnsi="Segoe UI"/>
          <w:i w:val="0"/>
          <w:iCs w:val="0"/>
          <w:color w:val="1F2937"/>
          <w:sz w:val="19"/>
          <w:szCs w:val="19"/>
          <w:lang w:val="es-ES"/>
        </w:rPr>
        <w:t>Dotación de 2.500 € para Grupos de Trabajo UMU:</w:t>
      </w:r>
      <w:r>
        <w:br/>
      </w:r>
      <w:r w:rsidRPr="08F8A5E0" w:rsidR="3C6BD307">
        <w:rPr>
          <w:rFonts w:ascii="Segoe UI" w:hAnsi="Segoe UI"/>
          <w:i w:val="0"/>
          <w:iCs w:val="0"/>
          <w:color w:val="1F2937"/>
          <w:sz w:val="19"/>
          <w:szCs w:val="19"/>
          <w:lang w:val="es-ES"/>
        </w:rPr>
        <w:t>Partida cerrada asignada a contratar estudiantes de la UMU para paquetes de tareas concretas y horas estimadas (soporte de salida, control de incidencias, etiquetado de datos y asistencia técnica).</w:t>
      </w:r>
    </w:p>
    <w:p w:rsidR="3C6BD307" w:rsidP="08F8A5E0" w:rsidRDefault="3C6BD307" w14:paraId="077C4F3A" w14:textId="66F2EEDA">
      <w:pPr>
        <w:pStyle w:val="Normal"/>
        <w:spacing w:before="0" w:after="80" w:line="276" w:lineRule="auto"/>
        <w:jc w:val="both"/>
      </w:pPr>
      <w:r w:rsidRPr="08F8A5E0" w:rsidR="3C6BD307">
        <w:rPr>
          <w:rFonts w:ascii="Segoe UI" w:hAnsi="Segoe UI"/>
          <w:i w:val="0"/>
          <w:iCs w:val="0"/>
          <w:color w:val="1F2937"/>
          <w:sz w:val="19"/>
          <w:szCs w:val="19"/>
          <w:lang w:val="es-ES"/>
        </w:rPr>
        <w:t>Comunicación &amp; Reto: Activación del Vídeo Manifiesto permanente, campaña de los 100 Pro Gratis por 1 año y preparación del Reto de 45 Días.</w:t>
      </w:r>
    </w:p>
    <w:p w:rsidR="08F8A5E0" w:rsidP="08F8A5E0" w:rsidRDefault="08F8A5E0" w14:paraId="503D113E" w14:textId="5B8AE228">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2BB05B90" w14:textId="5EBFE626">
      <w:pPr>
        <w:pStyle w:val="Normal"/>
        <w:spacing w:before="0" w:after="80" w:line="276" w:lineRule="auto"/>
        <w:jc w:val="both"/>
      </w:pPr>
      <w:r w:rsidRPr="08F8A5E0" w:rsidR="3C6BD307">
        <w:rPr>
          <w:rFonts w:ascii="Segoe UI" w:hAnsi="Segoe UI"/>
          <w:i w:val="0"/>
          <w:iCs w:val="0"/>
          <w:color w:val="1F2937"/>
          <w:sz w:val="19"/>
          <w:szCs w:val="19"/>
          <w:lang w:val="es-ES"/>
        </w:rPr>
        <w:t>3. Fase 2 — Comprobación (6 meses)</w:t>
      </w:r>
    </w:p>
    <w:p w:rsidR="3C6BD307" w:rsidP="08F8A5E0" w:rsidRDefault="3C6BD307" w14:paraId="7EB6DD4D" w14:textId="76891580">
      <w:pPr>
        <w:pStyle w:val="Normal"/>
        <w:spacing w:before="0" w:after="80" w:line="276" w:lineRule="auto"/>
        <w:jc w:val="both"/>
      </w:pPr>
      <w:r w:rsidRPr="08F8A5E0" w:rsidR="3C6BD307">
        <w:rPr>
          <w:rFonts w:ascii="Segoe UI" w:hAnsi="Segoe UI"/>
          <w:i w:val="0"/>
          <w:iCs w:val="0"/>
          <w:color w:val="1F2937"/>
          <w:sz w:val="19"/>
          <w:szCs w:val="19"/>
          <w:lang w:val="es-ES"/>
        </w:rPr>
        <w:t>Operativa Sostenida: Mantenimiento de pipelines, monitorización de API y generación de informes sectoriales Intrinsic Value.</w:t>
      </w:r>
    </w:p>
    <w:p w:rsidR="3C6BD307" w:rsidP="08F8A5E0" w:rsidRDefault="3C6BD307" w14:paraId="35345F4C" w14:textId="6A840A34">
      <w:pPr>
        <w:pStyle w:val="Normal"/>
        <w:spacing w:before="0" w:after="80" w:line="276" w:lineRule="auto"/>
        <w:jc w:val="both"/>
      </w:pPr>
      <w:r>
        <w:t>Monetización: Conversión de las cuentas piloto a licencias anuales SaaS B2B (3.500 €/año), apertura de los 2 cursos de pago (18 € / 50 €) y despliegue del Piloto Social de 50 plazas en la Región de Murcia (SEF/SEPE).</w:t>
      </w:r>
    </w:p>
    <w:p w:rsidR="3C6BD307" w:rsidP="08F8A5E0" w:rsidRDefault="3C6BD307" w14:paraId="15F5BFF1" w14:textId="12642333">
      <w:pPr>
        <w:pStyle w:val="Normal"/>
        <w:spacing w:before="0" w:after="80" w:line="276" w:lineRule="auto"/>
        <w:jc w:val="both"/>
      </w:pPr>
      <w:r w:rsidRPr="08F8A5E0" w:rsidR="3C6BD307">
        <w:rPr>
          <w:rFonts w:ascii="Segoe UI" w:hAnsi="Segoe UI"/>
          <w:i w:val="0"/>
          <w:iCs w:val="0"/>
          <w:color w:val="1F2937"/>
          <w:sz w:val="19"/>
          <w:szCs w:val="19"/>
          <w:lang w:val="es-ES"/>
        </w:rPr>
        <w:t>Optimización por Datos: Ajuste del software basado en métricas reales de uso y peticiones de clientes.</w:t>
      </w:r>
    </w:p>
    <w:p w:rsidR="08F8A5E0" w:rsidP="08F8A5E0" w:rsidRDefault="08F8A5E0" w14:paraId="11F1F05A" w14:textId="0A75C2A2">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360433A8" w14:textId="60AAD16D">
      <w:pPr>
        <w:pStyle w:val="Normal"/>
        <w:spacing w:before="0" w:after="80" w:line="276" w:lineRule="auto"/>
        <w:jc w:val="both"/>
      </w:pPr>
      <w:r w:rsidRPr="08F8A5E0" w:rsidR="3C6BD307">
        <w:rPr>
          <w:rFonts w:ascii="Segoe UI" w:hAnsi="Segoe UI"/>
          <w:i w:val="0"/>
          <w:iCs w:val="0"/>
          <w:color w:val="1F2937"/>
          <w:sz w:val="19"/>
          <w:szCs w:val="19"/>
          <w:lang w:val="es-ES"/>
        </w:rPr>
        <w:t>4. Fase 3 — Expansión (3 meses)</w:t>
      </w:r>
    </w:p>
    <w:p w:rsidR="3C6BD307" w:rsidP="08F8A5E0" w:rsidRDefault="3C6BD307" w14:paraId="783BA442" w14:textId="41ED3048">
      <w:pPr>
        <w:pStyle w:val="Normal"/>
        <w:spacing w:before="0" w:after="80" w:line="276" w:lineRule="auto"/>
        <w:jc w:val="both"/>
      </w:pPr>
      <w:r w:rsidRPr="08F8A5E0" w:rsidR="3C6BD307">
        <w:rPr>
          <w:rFonts w:ascii="Segoe UI" w:hAnsi="Segoe UI"/>
          <w:i w:val="0"/>
          <w:iCs w:val="0"/>
          <w:color w:val="1F2937"/>
          <w:sz w:val="19"/>
          <w:szCs w:val="19"/>
          <w:lang w:val="es-ES"/>
        </w:rPr>
        <w:t>Priorización Basada en Datos (9-12 meses de métricas reales):</w:t>
      </w:r>
    </w:p>
    <w:p w:rsidR="3C6BD307" w:rsidP="08F8A5E0" w:rsidRDefault="3C6BD307" w14:paraId="54345EBD" w14:textId="0D90A6CA">
      <w:pPr>
        <w:pStyle w:val="Normal"/>
        <w:spacing w:before="0" w:after="80" w:line="276" w:lineRule="auto"/>
        <w:jc w:val="both"/>
      </w:pPr>
      <w:r w:rsidRPr="08F8A5E0" w:rsidR="3C6BD307">
        <w:rPr>
          <w:rFonts w:ascii="Segoe UI" w:hAnsi="Segoe UI"/>
          <w:i w:val="0"/>
          <w:iCs w:val="0"/>
          <w:color w:val="1F2937"/>
          <w:sz w:val="19"/>
          <w:szCs w:val="19"/>
          <w:lang w:val="es-ES"/>
        </w:rPr>
        <w:t>Eje Europeo Secundario: Reino Unido (FCA), Portugal (CMVM), República Checa (CNB) y Polonia (KNF), aprovechando la taxonomía ESEF/NIIF común.</w:t>
      </w:r>
    </w:p>
    <w:p w:rsidR="3C6BD307" w:rsidP="08F8A5E0" w:rsidRDefault="3C6BD307" w14:paraId="16DD71BE" w14:textId="144CB7A9">
      <w:pPr>
        <w:pStyle w:val="Normal"/>
        <w:spacing w:before="0" w:after="80" w:line="276" w:lineRule="auto"/>
        <w:jc w:val="both"/>
      </w:pPr>
      <w:r w:rsidRPr="08F8A5E0" w:rsidR="3C6BD307">
        <w:rPr>
          <w:rFonts w:ascii="Segoe UI" w:hAnsi="Segoe UI"/>
          <w:i w:val="0"/>
          <w:iCs w:val="0"/>
          <w:color w:val="1F2937"/>
          <w:sz w:val="19"/>
          <w:szCs w:val="19"/>
          <w:lang w:val="es-ES"/>
        </w:rPr>
        <w:t>Eje Latinoamérica: México (BMV), Chile (CMF) y Colombia (BVC), aprovechando la sinergia del idioma español y la comunidad.</w:t>
      </w:r>
    </w:p>
    <w:p w:rsidR="3C6BD307" w:rsidP="08F8A5E0" w:rsidRDefault="3C6BD307" w14:paraId="5F0CBC0E" w14:textId="7CC958C7">
      <w:pPr>
        <w:pStyle w:val="Normal"/>
        <w:spacing w:before="0" w:after="80" w:line="276" w:lineRule="auto"/>
        <w:jc w:val="both"/>
      </w:pPr>
      <w:r w:rsidRPr="08F8A5E0" w:rsidR="3C6BD307">
        <w:rPr>
          <w:rFonts w:ascii="Segoe UI" w:hAnsi="Segoe UI"/>
          <w:i w:val="0"/>
          <w:iCs w:val="0"/>
          <w:color w:val="1F2937"/>
          <w:sz w:val="19"/>
          <w:szCs w:val="19"/>
          <w:lang w:val="es-ES"/>
        </w:rPr>
        <w:t>Entregables de Cierre: Lanzamiento de los nuevos modelos de datos, publicación de la App Móvil Luminic (React Native) y activación del Marketplace P2P Libre.</w:t>
      </w:r>
    </w:p>
    <w:p w:rsidR="08F8A5E0" w:rsidP="08F8A5E0" w:rsidRDefault="08F8A5E0" w14:paraId="74C552E1" w14:textId="157EA992">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139EF332" w14:textId="67A8687F">
      <w:pPr>
        <w:pStyle w:val="Normal"/>
        <w:spacing w:before="0" w:after="80" w:line="276" w:lineRule="auto"/>
        <w:jc w:val="both"/>
      </w:pPr>
      <w:r w:rsidRPr="08F8A5E0" w:rsidR="3C6BD307">
        <w:rPr>
          <w:rFonts w:ascii="Segoe UI" w:hAnsi="Segoe UI"/>
          <w:i w:val="0"/>
          <w:iCs w:val="0"/>
          <w:color w:val="1F2937"/>
          <w:sz w:val="19"/>
          <w:szCs w:val="19"/>
          <w:lang w:val="es-ES"/>
        </w:rPr>
        <w:t>5. Fase 4 — Año 2: Consolidación</w:t>
      </w:r>
    </w:p>
    <w:p w:rsidR="3C6BD307" w:rsidP="08F8A5E0" w:rsidRDefault="3C6BD307" w14:paraId="6312B8FD" w14:textId="6DF91B3E">
      <w:pPr>
        <w:pStyle w:val="Normal"/>
        <w:spacing w:before="0" w:after="80" w:line="276" w:lineRule="auto"/>
        <w:jc w:val="both"/>
      </w:pPr>
      <w:r w:rsidRPr="08F8A5E0" w:rsidR="3C6BD307">
        <w:rPr>
          <w:rFonts w:ascii="Segoe UI" w:hAnsi="Segoe UI"/>
          <w:i w:val="0"/>
          <w:iCs w:val="0"/>
          <w:color w:val="1F2937"/>
          <w:sz w:val="19"/>
          <w:szCs w:val="19"/>
          <w:lang w:val="es-ES"/>
        </w:rPr>
        <w:t>Punto de Equilibrio Consolidado: Crecimiento en ingresos recurrentes (&gt;85% margen operativo).</w:t>
      </w:r>
    </w:p>
    <w:p w:rsidR="3C6BD307" w:rsidP="08F8A5E0" w:rsidRDefault="3C6BD307" w14:paraId="6CD86BF1" w14:textId="2CBB05B5">
      <w:pPr>
        <w:pStyle w:val="Normal"/>
        <w:spacing w:before="0" w:after="80" w:line="276" w:lineRule="auto"/>
        <w:jc w:val="both"/>
      </w:pPr>
      <w:r w:rsidRPr="08F8A5E0" w:rsidR="3C6BD307">
        <w:rPr>
          <w:rFonts w:ascii="Segoe UI" w:hAnsi="Segoe UI"/>
          <w:i w:val="0"/>
          <w:iCs w:val="0"/>
          <w:color w:val="1F2937"/>
          <w:sz w:val="19"/>
          <w:szCs w:val="19"/>
          <w:lang w:val="es-ES"/>
        </w:rPr>
        <w:t>Fondo de Capital Inteligente: Dotación obligatoria del 20% de los excedentes operativos a la Fase 2 del Programa Social (expansión multirregional de Becas Pro y Fondo de Financiación para Mini-Startups nacidas en la comunidad).</w:t>
      </w:r>
    </w:p>
    <w:p w:rsidR="08F8A5E0" w:rsidP="08F8A5E0" w:rsidRDefault="08F8A5E0" w14:paraId="403D899F" w14:textId="39168E71">
      <w:pPr>
        <w:pStyle w:val="Normal"/>
        <w:spacing w:before="0" w:after="80" w:line="276" w:lineRule="auto"/>
        <w:jc w:val="both"/>
        <w:rPr>
          <w:rFonts w:ascii="Segoe UI" w:hAnsi="Segoe UI"/>
          <w:i w:val="0"/>
          <w:iCs w:val="0"/>
          <w:color w:val="1F2937"/>
          <w:sz w:val="19"/>
          <w:szCs w:val="19"/>
          <w:lang w:val="es-ES"/>
        </w:rPr>
      </w:pPr>
    </w:p>
    <w:p w:rsidR="3C6BD307" w:rsidP="08F8A5E0" w:rsidRDefault="3C6BD307" w14:paraId="26675D0A" w14:textId="11B47B26">
      <w:pPr>
        <w:pStyle w:val="Normal"/>
        <w:spacing w:before="0" w:after="80" w:line="276" w:lineRule="auto"/>
        <w:jc w:val="both"/>
      </w:pPr>
      <w:r w:rsidRPr="08F8A5E0" w:rsidR="3C6BD307">
        <w:rPr>
          <w:rFonts w:ascii="Segoe UI" w:hAnsi="Segoe UI"/>
          <w:i w:val="0"/>
          <w:iCs w:val="0"/>
          <w:color w:val="1F2937"/>
          <w:sz w:val="19"/>
          <w:szCs w:val="19"/>
          <w:lang w:val="es-ES"/>
        </w:rPr>
        <w:t>6. Fase 5 — Año 3: Evolución Hacia EAF Tecnológica ante la CNMV</w:t>
      </w:r>
    </w:p>
    <w:p w:rsidR="3C6BD307" w:rsidP="08F8A5E0" w:rsidRDefault="3C6BD307" w14:paraId="78C9EC66" w14:textId="49C4D6F3">
      <w:pPr>
        <w:pStyle w:val="Normal"/>
        <w:spacing w:before="0" w:after="80" w:line="276" w:lineRule="auto"/>
        <w:jc w:val="both"/>
      </w:pPr>
      <w:r w:rsidRPr="08F8A5E0" w:rsidR="3C6BD307">
        <w:rPr>
          <w:rFonts w:ascii="Segoe UI" w:hAnsi="Segoe UI"/>
          <w:i w:val="0"/>
          <w:iCs w:val="0"/>
          <w:color w:val="1F2937"/>
          <w:sz w:val="19"/>
          <w:szCs w:val="19"/>
          <w:lang w:val="es-ES"/>
        </w:rPr>
        <w:t>Análisis de Viabilidad Legal &amp; Requisitos CNMV:</w:t>
      </w:r>
    </w:p>
    <w:p w:rsidR="3C6BD307" w:rsidP="08F8A5E0" w:rsidRDefault="3C6BD307" w14:paraId="47221217" w14:textId="2A35334D">
      <w:pPr>
        <w:pStyle w:val="Normal"/>
        <w:spacing w:before="0" w:after="80" w:line="276" w:lineRule="auto"/>
        <w:jc w:val="both"/>
      </w:pPr>
      <w:r w:rsidRPr="08F8A5E0" w:rsidR="3C6BD307">
        <w:rPr>
          <w:rFonts w:ascii="Segoe UI" w:hAnsi="Segoe UI"/>
          <w:i w:val="0"/>
          <w:iCs w:val="0"/>
          <w:color w:val="1F2937"/>
          <w:sz w:val="19"/>
          <w:szCs w:val="19"/>
          <w:lang w:val="es-ES"/>
        </w:rPr>
        <w:t>Capital Social: Dotación de 50.000 € íntegros o seguro de RC profesional (1,25M€/siniestro) + 25.000 € de capital.</w:t>
      </w:r>
    </w:p>
    <w:p w:rsidR="3C6BD307" w:rsidP="08F8A5E0" w:rsidRDefault="3C6BD307" w14:paraId="349202AD" w14:textId="49F2AEB9">
      <w:pPr>
        <w:pStyle w:val="Normal"/>
        <w:spacing w:before="0" w:after="80" w:line="276" w:lineRule="auto"/>
        <w:jc w:val="both"/>
      </w:pPr>
      <w:r w:rsidRPr="08F8A5E0" w:rsidR="3C6BD307">
        <w:rPr>
          <w:rFonts w:ascii="Segoe UI" w:hAnsi="Segoe UI"/>
          <w:i w:val="0"/>
          <w:iCs w:val="0"/>
          <w:color w:val="1F2937"/>
          <w:sz w:val="19"/>
          <w:szCs w:val="19"/>
          <w:lang w:val="es-ES"/>
        </w:rPr>
        <w:t>Idoneidad MiFID II: Consejo directivo acreditado con certificaciones CFA / EFA y experiencia contrastada.</w:t>
      </w:r>
    </w:p>
    <w:p w:rsidR="3C6BD307" w:rsidP="08F8A5E0" w:rsidRDefault="3C6BD307" w14:paraId="7D86ED05" w14:textId="66F812BD">
      <w:pPr>
        <w:pStyle w:val="Normal"/>
        <w:spacing w:before="0" w:after="80" w:line="276" w:lineRule="auto"/>
        <w:jc w:val="both"/>
      </w:pPr>
      <w:r w:rsidRPr="08F8A5E0" w:rsidR="3C6BD307">
        <w:rPr>
          <w:rFonts w:ascii="Segoe UI" w:hAnsi="Segoe UI"/>
          <w:i w:val="0"/>
          <w:iCs w:val="0"/>
          <w:color w:val="1F2937"/>
          <w:sz w:val="19"/>
          <w:szCs w:val="19"/>
          <w:lang w:val="es-ES"/>
        </w:rPr>
        <w:t>Cumplimiento Normativo: Procedimientos de control interno y prevención de blanqueo (PBC/FT), externalizados inicialmente con consultora especializada.</w:t>
      </w:r>
    </w:p>
    <w:p w:rsidR="3C6BD307" w:rsidP="08F8A5E0" w:rsidRDefault="3C6BD307" w14:paraId="38DA8352" w14:textId="3F0AABCD">
      <w:pPr>
        <w:pStyle w:val="Normal"/>
        <w:spacing w:before="0" w:after="80" w:line="276" w:lineRule="auto"/>
        <w:jc w:val="both"/>
      </w:pPr>
      <w:r w:rsidRPr="08F8A5E0" w:rsidR="3C6BD307">
        <w:rPr>
          <w:rFonts w:ascii="Segoe UI" w:hAnsi="Segoe UI"/>
          <w:i w:val="0"/>
          <w:iCs w:val="0"/>
          <w:color w:val="1F2937"/>
          <w:sz w:val="19"/>
          <w:szCs w:val="19"/>
          <w:lang w:val="es-ES"/>
        </w:rPr>
        <w:t>Arquitectura Societaria (Filial Regulada):</w:t>
      </w:r>
      <w:r>
        <w:br/>
      </w:r>
      <w:r w:rsidRPr="08F8A5E0" w:rsidR="3C6BD307">
        <w:rPr>
          <w:rFonts w:ascii="Segoe UI" w:hAnsi="Segoe UI"/>
          <w:i w:val="0"/>
          <w:iCs w:val="0"/>
          <w:color w:val="1F2937"/>
          <w:sz w:val="19"/>
          <w:szCs w:val="19"/>
          <w:lang w:val="es-ES"/>
        </w:rPr>
        <w:t>Creación de la sociedad filial independiente STATER Asesores EAF, S.L. (100% propiedad de STATER S.L.) para aislar el riesgo regulatorio y no restringir la actividad del motor de datos (ARGOS) ni de la academia abierta (Luminic).</w:t>
      </w:r>
    </w:p>
    <w:p w:rsidR="08F8A5E0" w:rsidP="08F8A5E0" w:rsidRDefault="08F8A5E0" w14:paraId="65B4689D" w14:textId="1E4EF90C">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3F1D6C74" w14:textId="6C15989A">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3B56B669" w14:textId="1FABB725">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5D6839DD" w14:textId="321CE823">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25187E2C" w14:textId="0894C8D7">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2A00A774" w14:textId="2CDAB0B3">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18171D07" w14:textId="2255F9DA">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06AAA031" w14:textId="7ABDD9D4">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298B7A48" w14:textId="235BCD43">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5F9F186A" w14:textId="72A1022D">
      <w:pPr>
        <w:pStyle w:val="Normal"/>
        <w:spacing w:before="0" w:after="80" w:line="276" w:lineRule="auto"/>
        <w:jc w:val="both"/>
        <w:rPr>
          <w:rFonts w:ascii="Segoe UI" w:hAnsi="Segoe UI"/>
          <w:i w:val="0"/>
          <w:iCs w:val="0"/>
          <w:color w:val="1F2937"/>
          <w:sz w:val="19"/>
          <w:szCs w:val="19"/>
          <w:lang w:val="es-ES"/>
        </w:rPr>
      </w:pPr>
    </w:p>
    <w:p w:rsidR="08F8A5E0" w:rsidP="08F8A5E0" w:rsidRDefault="08F8A5E0" w14:paraId="769BB004" w14:textId="294BEC9C">
      <w:pPr>
        <w:pStyle w:val="Normal"/>
        <w:spacing w:before="0" w:after="80" w:line="276" w:lineRule="auto"/>
        <w:jc w:val="both"/>
        <w:rPr>
          <w:rFonts w:ascii="Segoe UI" w:hAnsi="Segoe UI"/>
          <w:i w:val="0"/>
          <w:iCs w:val="0"/>
          <w:color w:val="1F2937"/>
          <w:sz w:val="19"/>
          <w:szCs w:val="19"/>
          <w:lang w:val="es-ES"/>
        </w:rPr>
      </w:pPr>
    </w:p>
    <w:p xmlns:wp14="http://schemas.microsoft.com/office/word/2010/wordml" w:rsidP="08F8A5E0" w14:paraId="2FA7F627" wp14:textId="77777777">
      <w:pPr>
        <w:keepNext w:val="1"/>
        <w:spacing w:before="320" w:after="120"/>
        <w:jc w:val="both"/>
      </w:pPr>
      <w:r w:rsidRPr="08F8A5E0" w:rsidR="08F8A5E0">
        <w:rPr>
          <w:rFonts w:ascii="Segoe UI" w:hAnsi="Segoe UI"/>
          <w:b w:val="1"/>
          <w:bCs w:val="1"/>
          <w:color w:val="0B2545"/>
          <w:sz w:val="27"/>
          <w:szCs w:val="27"/>
        </w:rPr>
        <w:t>12. Marco Legal, Licencias y Blindaje Regulatorio</w:t>
      </w:r>
    </w:p>
    <w:p xmlns:wp14="http://schemas.microsoft.com/office/word/2010/wordml" w:rsidP="08F8A5E0" w14:paraId="44D99794" wp14:textId="77777777">
      <w:pPr>
        <w:spacing w:before="0" w:after="80" w:line="276" w:lineRule="auto"/>
        <w:jc w:val="both"/>
      </w:pPr>
      <w:r w:rsidRPr="08F8A5E0" w:rsidR="08F8A5E0">
        <w:rPr>
          <w:rFonts w:ascii="Segoe UI" w:hAnsi="Segoe UI"/>
          <w:i w:val="0"/>
          <w:iCs w:val="0"/>
          <w:color w:val="1F2937"/>
          <w:sz w:val="19"/>
          <w:szCs w:val="19"/>
        </w:rPr>
        <w:t>STATER se estructura jurídicamente como un publicador tecnológico y un aliado natural del regulador (CNMV, ESMA), operando con máxima transparencia y blindaje operativo:</w:t>
      </w:r>
    </w:p>
    <w:p xmlns:wp14="http://schemas.microsoft.com/office/word/2010/wordml" w:rsidP="08F8A5E0" w14:paraId="2A2557A7"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1. Delimitación frente a Servicios de Inversión (Ley 6/2023 / MiFID II / MAR): </w:t>
      </w:r>
      <w:r w:rsidRPr="08F8A5E0" w:rsidR="08F8A5E0">
        <w:rPr>
          <w:rFonts w:ascii="Segoe UI" w:hAnsi="Segoe UI"/>
          <w:color w:val="1F2937"/>
          <w:sz w:val="19"/>
          <w:szCs w:val="19"/>
        </w:rPr>
        <w:t>STATER no gestiona cuentas, no ejecuta órdenes ni asesora de forma personalizada. Opera con API de solo lectura y algoritmos con fines estrictamente educativos y de investigación retrospectiva.</w:t>
      </w:r>
    </w:p>
    <w:p xmlns:wp14="http://schemas.microsoft.com/office/word/2010/wordml" w:rsidP="08F8A5E0" w14:paraId="76C8AFED"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2. Régimen de Datos Derivados (Derived Data): </w:t>
      </w:r>
      <w:r w:rsidRPr="08F8A5E0" w:rsidR="08F8A5E0">
        <w:rPr>
          <w:rFonts w:ascii="Segoe UI" w:hAnsi="Segoe UI"/>
          <w:color w:val="1F2937"/>
          <w:sz w:val="19"/>
          <w:szCs w:val="19"/>
        </w:rPr>
        <w:t>Los ratios combinados (ej. P/B, EV/EBITDA) se calculan con precios diferidos (15 min) y fórmulas irreversibles, cumpliendo los requisitos contractuales de Derived Data de BME y Euronext.</w:t>
      </w:r>
    </w:p>
    <w:p xmlns:wp14="http://schemas.microsoft.com/office/word/2010/wordml" w:rsidP="08F8A5E0" w14:paraId="3BFCDDC6"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3. Diferenciación de Assurance (CSRD / ISAE 3000): </w:t>
      </w:r>
      <w:r w:rsidRPr="08F8A5E0" w:rsidR="08F8A5E0">
        <w:rPr>
          <w:rFonts w:ascii="Segoe UI" w:hAnsi="Segoe UI"/>
          <w:color w:val="1F2937"/>
          <w:sz w:val="19"/>
          <w:szCs w:val="19"/>
        </w:rPr>
        <w:t>Los datos ESG extraídos de informes corporativos se presentan como investigación analítica independiente, nunca como informes oficiales de verificación o assurance regulado.</w:t>
      </w:r>
    </w:p>
    <w:p xmlns:wp14="http://schemas.microsoft.com/office/word/2010/wordml" w:rsidP="08F8A5E0" w14:paraId="0DA9FA99"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4. El Guardián de Integridad de Datos (Auditor de Calidad): </w:t>
      </w:r>
      <w:r w:rsidRPr="08F8A5E0" w:rsidR="08F8A5E0">
        <w:rPr>
          <w:rFonts w:ascii="Segoe UI" w:hAnsi="Segoe UI"/>
          <w:color w:val="1F2937"/>
          <w:sz w:val="19"/>
          <w:szCs w:val="19"/>
        </w:rPr>
        <w:t>Figura visible dentro del equipo encargada de auditar los pipelines de extracción, validar la ausencia de sesgos y certificar que ningún dato se publica sin anclaje documental e integridad criptográfica SHA-256.</w:t>
      </w:r>
    </w:p>
    <w:p xmlns:wp14="http://schemas.microsoft.com/office/word/2010/wordml" w:rsidP="08F8A5E0" w14:paraId="56235650" wp14:textId="6EB59C46">
      <w:pPr>
        <w:keepNext w:val="1"/>
        <w:spacing w:before="320" w:after="120"/>
        <w:jc w:val="both"/>
        <w:rPr>
          <w:rFonts w:ascii="Segoe UI" w:hAnsi="Segoe UI"/>
          <w:b w:val="1"/>
          <w:bCs w:val="1"/>
          <w:color w:val="0B2545"/>
          <w:sz w:val="27"/>
          <w:szCs w:val="27"/>
        </w:rPr>
      </w:pPr>
    </w:p>
    <w:p xmlns:wp14="http://schemas.microsoft.com/office/word/2010/wordml" w:rsidP="08F8A5E0" w14:paraId="515C8F2C" wp14:textId="5A87E2FD">
      <w:pPr>
        <w:keepNext w:val="1"/>
        <w:spacing w:before="320" w:after="120"/>
        <w:jc w:val="both"/>
        <w:rPr>
          <w:rFonts w:ascii="Segoe UI" w:hAnsi="Segoe UI"/>
          <w:b w:val="1"/>
          <w:bCs w:val="1"/>
          <w:color w:val="0B2545"/>
          <w:sz w:val="27"/>
          <w:szCs w:val="27"/>
        </w:rPr>
      </w:pPr>
    </w:p>
    <w:p xmlns:wp14="http://schemas.microsoft.com/office/word/2010/wordml" w:rsidP="08F8A5E0" w14:paraId="4C275AE0" wp14:textId="59D23B86">
      <w:pPr>
        <w:keepNext w:val="1"/>
        <w:spacing w:before="320" w:after="120"/>
        <w:jc w:val="both"/>
        <w:rPr>
          <w:rFonts w:ascii="Segoe UI" w:hAnsi="Segoe UI"/>
          <w:b w:val="1"/>
          <w:bCs w:val="1"/>
          <w:color w:val="0B2545"/>
          <w:sz w:val="27"/>
          <w:szCs w:val="27"/>
        </w:rPr>
      </w:pPr>
    </w:p>
    <w:p xmlns:wp14="http://schemas.microsoft.com/office/word/2010/wordml" w:rsidP="08F8A5E0" w14:paraId="023BE126" wp14:textId="16091928">
      <w:pPr>
        <w:keepNext w:val="1"/>
        <w:spacing w:before="320" w:after="120"/>
        <w:jc w:val="both"/>
        <w:rPr>
          <w:rFonts w:ascii="Segoe UI" w:hAnsi="Segoe UI"/>
          <w:b w:val="1"/>
          <w:bCs w:val="1"/>
          <w:color w:val="0B2545"/>
          <w:sz w:val="27"/>
          <w:szCs w:val="27"/>
        </w:rPr>
      </w:pPr>
    </w:p>
    <w:p xmlns:wp14="http://schemas.microsoft.com/office/word/2010/wordml" w:rsidP="08F8A5E0" w14:paraId="2C9B0EB8" wp14:textId="69AADDB1">
      <w:pPr>
        <w:keepNext w:val="1"/>
        <w:spacing w:before="320" w:after="120"/>
        <w:jc w:val="both"/>
        <w:rPr>
          <w:rFonts w:ascii="Segoe UI" w:hAnsi="Segoe UI"/>
          <w:b w:val="1"/>
          <w:bCs w:val="1"/>
          <w:color w:val="0B2545"/>
          <w:sz w:val="27"/>
          <w:szCs w:val="27"/>
        </w:rPr>
      </w:pPr>
    </w:p>
    <w:p xmlns:wp14="http://schemas.microsoft.com/office/word/2010/wordml" w:rsidP="08F8A5E0" w14:paraId="260D5A05" wp14:textId="04BA13B0">
      <w:pPr>
        <w:keepNext w:val="1"/>
        <w:spacing w:before="320" w:after="120"/>
        <w:jc w:val="both"/>
        <w:rPr>
          <w:rFonts w:ascii="Segoe UI" w:hAnsi="Segoe UI"/>
          <w:b w:val="1"/>
          <w:bCs w:val="1"/>
          <w:color w:val="0B2545"/>
          <w:sz w:val="27"/>
          <w:szCs w:val="27"/>
        </w:rPr>
      </w:pPr>
    </w:p>
    <w:p xmlns:wp14="http://schemas.microsoft.com/office/word/2010/wordml" w:rsidP="08F8A5E0" w14:paraId="024153CB" wp14:textId="634FC127">
      <w:pPr>
        <w:keepNext w:val="1"/>
        <w:spacing w:before="320" w:after="120"/>
        <w:jc w:val="both"/>
        <w:rPr>
          <w:rFonts w:ascii="Segoe UI" w:hAnsi="Segoe UI"/>
          <w:b w:val="1"/>
          <w:bCs w:val="1"/>
          <w:color w:val="0B2545"/>
          <w:sz w:val="27"/>
          <w:szCs w:val="27"/>
        </w:rPr>
      </w:pPr>
    </w:p>
    <w:p xmlns:wp14="http://schemas.microsoft.com/office/word/2010/wordml" w:rsidP="08F8A5E0" w14:paraId="57953BF7" wp14:textId="3EA49A6C">
      <w:pPr>
        <w:keepNext w:val="1"/>
        <w:spacing w:before="320" w:after="120"/>
        <w:jc w:val="both"/>
        <w:rPr>
          <w:rFonts w:ascii="Segoe UI" w:hAnsi="Segoe UI"/>
          <w:b w:val="1"/>
          <w:bCs w:val="1"/>
          <w:color w:val="0B2545"/>
          <w:sz w:val="27"/>
          <w:szCs w:val="27"/>
        </w:rPr>
      </w:pPr>
    </w:p>
    <w:p xmlns:wp14="http://schemas.microsoft.com/office/word/2010/wordml" w:rsidP="08F8A5E0" w14:paraId="453C062B" wp14:textId="4B52D7BD">
      <w:pPr>
        <w:keepNext w:val="1"/>
        <w:spacing w:before="320" w:after="120"/>
        <w:jc w:val="both"/>
        <w:rPr>
          <w:rFonts w:ascii="Segoe UI" w:hAnsi="Segoe UI"/>
          <w:b w:val="1"/>
          <w:bCs w:val="1"/>
          <w:color w:val="0B2545"/>
          <w:sz w:val="27"/>
          <w:szCs w:val="27"/>
        </w:rPr>
      </w:pPr>
    </w:p>
    <w:p xmlns:wp14="http://schemas.microsoft.com/office/word/2010/wordml" w:rsidP="08F8A5E0" w14:paraId="32363FA6" wp14:textId="6C6BDB81">
      <w:pPr>
        <w:pStyle w:val="Normal"/>
        <w:keepNext w:val="1"/>
        <w:spacing w:before="320" w:after="120"/>
        <w:jc w:val="both"/>
      </w:pPr>
      <w:r w:rsidRPr="08F8A5E0" w:rsidR="08F8A5E0">
        <w:rPr>
          <w:rFonts w:ascii="Segoe UI" w:hAnsi="Segoe UI"/>
          <w:b w:val="1"/>
          <w:bCs w:val="1"/>
          <w:color w:val="0B2545"/>
          <w:sz w:val="27"/>
          <w:szCs w:val="27"/>
        </w:rPr>
        <w:t xml:space="preserve">13. </w:t>
      </w:r>
      <w:r w:rsidRPr="08F8A5E0" w:rsidR="08F8A5E0">
        <w:rPr>
          <w:rFonts w:ascii="Segoe UI" w:hAnsi="Segoe UI"/>
          <w:b w:val="1"/>
          <w:bCs w:val="1"/>
          <w:color w:val="0B2545"/>
          <w:sz w:val="27"/>
          <w:szCs w:val="27"/>
        </w:rPr>
        <w:t>Efectos</w:t>
      </w:r>
      <w:r w:rsidRPr="08F8A5E0" w:rsidR="08F8A5E0">
        <w:rPr>
          <w:rFonts w:ascii="Segoe UI" w:hAnsi="Segoe UI"/>
          <w:b w:val="1"/>
          <w:bCs w:val="1"/>
          <w:color w:val="0B2545"/>
          <w:sz w:val="27"/>
          <w:szCs w:val="27"/>
        </w:rPr>
        <w:t xml:space="preserve"> </w:t>
      </w:r>
      <w:r w:rsidRPr="08F8A5E0" w:rsidR="08F8A5E0">
        <w:rPr>
          <w:rFonts w:ascii="Segoe UI" w:hAnsi="Segoe UI"/>
          <w:b w:val="1"/>
          <w:bCs w:val="1"/>
          <w:color w:val="0B2545"/>
          <w:sz w:val="27"/>
          <w:szCs w:val="27"/>
        </w:rPr>
        <w:t>Sociales</w:t>
      </w:r>
      <w:r w:rsidRPr="08F8A5E0" w:rsidR="08F8A5E0">
        <w:rPr>
          <w:rFonts w:ascii="Segoe UI" w:hAnsi="Segoe UI"/>
          <w:b w:val="1"/>
          <w:bCs w:val="1"/>
          <w:color w:val="0B2545"/>
          <w:sz w:val="27"/>
          <w:szCs w:val="27"/>
        </w:rPr>
        <w:t xml:space="preserve"> y </w:t>
      </w:r>
      <w:r w:rsidRPr="08F8A5E0" w:rsidR="08F8A5E0">
        <w:rPr>
          <w:rFonts w:ascii="Segoe UI" w:hAnsi="Segoe UI"/>
          <w:b w:val="1"/>
          <w:bCs w:val="1"/>
          <w:color w:val="0B2545"/>
          <w:sz w:val="27"/>
          <w:szCs w:val="27"/>
        </w:rPr>
        <w:t>Transformación</w:t>
      </w:r>
      <w:r w:rsidRPr="08F8A5E0" w:rsidR="08F8A5E0">
        <w:rPr>
          <w:rFonts w:ascii="Segoe UI" w:hAnsi="Segoe UI"/>
          <w:b w:val="1"/>
          <w:bCs w:val="1"/>
          <w:color w:val="0B2545"/>
          <w:sz w:val="27"/>
          <w:szCs w:val="27"/>
        </w:rPr>
        <w:t xml:space="preserve"> </w:t>
      </w:r>
      <w:r w:rsidRPr="08F8A5E0" w:rsidR="08F8A5E0">
        <w:rPr>
          <w:rFonts w:ascii="Segoe UI" w:hAnsi="Segoe UI"/>
          <w:b w:val="1"/>
          <w:bCs w:val="1"/>
          <w:color w:val="0B2545"/>
          <w:sz w:val="27"/>
          <w:szCs w:val="27"/>
        </w:rPr>
        <w:t>Sistémica</w:t>
      </w:r>
    </w:p>
    <w:p xmlns:wp14="http://schemas.microsoft.com/office/word/2010/wordml" w:rsidP="08F8A5E0" w14:paraId="4B99ADA4" wp14:textId="77777777">
      <w:pPr>
        <w:spacing w:before="0" w:after="80" w:line="276" w:lineRule="auto"/>
        <w:jc w:val="both"/>
      </w:pPr>
      <w:r w:rsidRPr="08F8A5E0" w:rsidR="08F8A5E0">
        <w:rPr>
          <w:rFonts w:ascii="Segoe UI" w:hAnsi="Segoe UI"/>
          <w:i w:val="0"/>
          <w:iCs w:val="0"/>
          <w:color w:val="1F2937"/>
          <w:sz w:val="19"/>
          <w:szCs w:val="19"/>
        </w:rPr>
        <w:t>El impacto último de STATER se mide en la transformación cultural que produce en su entorno:</w:t>
      </w:r>
    </w:p>
    <w:p xmlns:wp14="http://schemas.microsoft.com/office/word/2010/wordml" w:rsidP="08F8A5E0" w14:paraId="2F700845"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Democratización Real del Conocimiento: </w:t>
      </w:r>
      <w:r w:rsidRPr="08F8A5E0" w:rsidR="08F8A5E0">
        <w:rPr>
          <w:rFonts w:ascii="Segoe UI" w:hAnsi="Segoe UI"/>
          <w:color w:val="1F2937"/>
          <w:sz w:val="19"/>
          <w:szCs w:val="19"/>
        </w:rPr>
        <w:t>Un estudiante en Murcia, un autónomo en Albacete o una trabajadora en Madrid acceden a las mismas herramientas analíticas que un analista en la City de Londres.</w:t>
      </w:r>
    </w:p>
    <w:p xmlns:wp14="http://schemas.microsoft.com/office/word/2010/wordml" w:rsidP="08F8A5E0" w14:paraId="453E2874"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Inclusión Financiera Efectiva: </w:t>
      </w:r>
      <w:r w:rsidRPr="08F8A5E0" w:rsidR="08F8A5E0">
        <w:rPr>
          <w:rFonts w:ascii="Segoe UI" w:hAnsi="Segoe UI"/>
          <w:color w:val="1F2937"/>
          <w:sz w:val="19"/>
          <w:szCs w:val="19"/>
        </w:rPr>
        <w:t>Apertura de las finanzas a mujeres, jóvenes sin capital inicial y familias tradicionalmente atrapadas en depósitos de baja rentabilidad.</w:t>
      </w:r>
    </w:p>
    <w:p xmlns:wp14="http://schemas.microsoft.com/office/word/2010/wordml" w:rsidP="08F8A5E0" w14:paraId="269D3B19" wp14:textId="77777777">
      <w:pPr>
        <w:pStyle w:val="ListBullet"/>
        <w:spacing w:before="0" w:after="60" w:line="276" w:lineRule="auto"/>
        <w:ind w:left="360"/>
        <w:jc w:val="both"/>
        <w:rPr/>
      </w:pPr>
      <w:r w:rsidRPr="08F8A5E0" w:rsidR="08F8A5E0">
        <w:rPr>
          <w:rFonts w:ascii="Segoe UI" w:hAnsi="Segoe UI"/>
          <w:b w:val="1"/>
          <w:bCs w:val="1"/>
          <w:color w:val="1F2937"/>
          <w:sz w:val="19"/>
          <w:szCs w:val="19"/>
        </w:rPr>
        <w:t xml:space="preserve">• Presión Sistémica por la Transparencia: </w:t>
      </w:r>
      <w:r w:rsidRPr="08F8A5E0" w:rsidR="08F8A5E0">
        <w:rPr>
          <w:rFonts w:ascii="Segoe UI" w:hAnsi="Segoe UI"/>
          <w:color w:val="1F2937"/>
          <w:sz w:val="19"/>
          <w:szCs w:val="19"/>
        </w:rPr>
        <w:t>Cuando decenas de miles de ciudadanos comprenden la letra pequeña de los balances y los costes reales de los productos, la banca tradicional se ve obligada a competir con honestidad y transparencia.</w:t>
      </w:r>
    </w:p>
    <w:p xmlns:wp14="http://schemas.microsoft.com/office/word/2010/wordml" w:rsidP="08F8A5E0" w14:paraId="7F063D0D" wp14:textId="77777777">
      <w:pPr>
        <w:keepNext w:val="1"/>
        <w:spacing w:before="320" w:after="120"/>
        <w:jc w:val="both"/>
      </w:pPr>
      <w:r w:rsidRPr="08F8A5E0" w:rsidR="08F8A5E0">
        <w:rPr>
          <w:rFonts w:ascii="Segoe UI" w:hAnsi="Segoe UI"/>
          <w:b w:val="1"/>
          <w:bCs w:val="1"/>
          <w:color w:val="0B2545"/>
          <w:sz w:val="27"/>
          <w:szCs w:val="27"/>
        </w:rPr>
        <w:t>14. Conclusión y Cierre Estratégico</w:t>
      </w:r>
    </w:p>
    <w:p xmlns:wp14="http://schemas.microsoft.com/office/word/2010/wordml" w:rsidP="08F8A5E0" w14:paraId="53251E93" wp14:textId="77777777">
      <w:pPr>
        <w:spacing w:before="0" w:after="80" w:line="276" w:lineRule="auto"/>
        <w:jc w:val="both"/>
      </w:pPr>
      <w:r w:rsidRPr="08F8A5E0" w:rsidR="08F8A5E0">
        <w:rPr>
          <w:rFonts w:ascii="Segoe UI" w:hAnsi="Segoe UI"/>
          <w:i w:val="0"/>
          <w:iCs w:val="0"/>
          <w:color w:val="1F2937"/>
          <w:sz w:val="19"/>
          <w:szCs w:val="19"/>
        </w:rPr>
        <w:t>STATER 2.0 nace en un momento histórico irrepetible: la convergencia de la directiva CSRD, la estandarización ESEF/XBRL y la universalización de la inteligencia artificial. La tecnología ha derribado los muros técnicos; STATER derriba los muros de acceso, coste y opacidad.</w:t>
      </w:r>
    </w:p>
    <w:p xmlns:wp14="http://schemas.microsoft.com/office/word/2010/wordml" w:rsidP="08F8A5E0" w14:paraId="29B0ED1F" wp14:textId="5DF0218E">
      <w:pPr>
        <w:spacing w:before="0" w:after="80" w:line="276" w:lineRule="auto"/>
        <w:jc w:val="both"/>
      </w:pPr>
      <w:r w:rsidRPr="08F8A5E0" w:rsidR="08F8A5E0">
        <w:rPr>
          <w:rFonts w:ascii="Segoe UI" w:hAnsi="Segoe UI"/>
          <w:b w:val="1"/>
          <w:bCs w:val="1"/>
          <w:color w:val="1F2937"/>
          <w:sz w:val="19"/>
          <w:szCs w:val="19"/>
        </w:rPr>
        <w:t xml:space="preserve">Cierre </w:t>
      </w:r>
      <w:r w:rsidRPr="08F8A5E0" w:rsidR="08F8A5E0">
        <w:rPr>
          <w:rFonts w:ascii="Segoe UI" w:hAnsi="Segoe UI"/>
          <w:b w:val="1"/>
          <w:bCs w:val="1"/>
          <w:color w:val="1F2937"/>
          <w:sz w:val="19"/>
          <w:szCs w:val="19"/>
        </w:rPr>
        <w:t>Fundacional</w:t>
      </w:r>
      <w:r w:rsidRPr="08F8A5E0" w:rsidR="08F8A5E0">
        <w:rPr>
          <w:rFonts w:ascii="Segoe UI" w:hAnsi="Segoe UI"/>
          <w:b w:val="1"/>
          <w:bCs w:val="1"/>
          <w:color w:val="1F2937"/>
          <w:sz w:val="19"/>
          <w:szCs w:val="19"/>
        </w:rPr>
        <w:t xml:space="preserve">: </w:t>
      </w:r>
      <w:r w:rsidRPr="08F8A5E0" w:rsidR="08F8A5E0">
        <w:rPr>
          <w:rFonts w:ascii="Segoe UI" w:hAnsi="Segoe UI"/>
          <w:i w:val="0"/>
          <w:iCs w:val="0"/>
          <w:color w:val="1F2937"/>
          <w:sz w:val="19"/>
          <w:szCs w:val="19"/>
        </w:rPr>
        <w:t xml:space="preserve">Este </w:t>
      </w:r>
      <w:r w:rsidRPr="08F8A5E0" w:rsidR="08F8A5E0">
        <w:rPr>
          <w:rFonts w:ascii="Segoe UI" w:hAnsi="Segoe UI"/>
          <w:i w:val="0"/>
          <w:iCs w:val="0"/>
          <w:color w:val="1F2937"/>
          <w:sz w:val="19"/>
          <w:szCs w:val="19"/>
        </w:rPr>
        <w:t>informe</w:t>
      </w:r>
      <w:r w:rsidRPr="08F8A5E0" w:rsidR="08F8A5E0">
        <w:rPr>
          <w:rFonts w:ascii="Segoe UI" w:hAnsi="Segoe UI"/>
          <w:i w:val="0"/>
          <w:iCs w:val="0"/>
          <w:color w:val="1F2937"/>
          <w:sz w:val="19"/>
          <w:szCs w:val="19"/>
        </w:rPr>
        <w:t xml:space="preserve"> no describe </w:t>
      </w:r>
      <w:r w:rsidRPr="08F8A5E0" w:rsidR="08F8A5E0">
        <w:rPr>
          <w:rFonts w:ascii="Segoe UI" w:hAnsi="Segoe UI"/>
          <w:i w:val="0"/>
          <w:iCs w:val="0"/>
          <w:color w:val="1F2937"/>
          <w:sz w:val="19"/>
          <w:szCs w:val="19"/>
        </w:rPr>
        <w:t>una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utopía</w:t>
      </w:r>
      <w:r w:rsidRPr="08F8A5E0" w:rsidR="08F8A5E0">
        <w:rPr>
          <w:rFonts w:ascii="Segoe UI" w:hAnsi="Segoe UI"/>
          <w:i w:val="0"/>
          <w:iCs w:val="0"/>
          <w:color w:val="1F2937"/>
          <w:sz w:val="19"/>
          <w:szCs w:val="19"/>
        </w:rPr>
        <w:t xml:space="preserve">: describe </w:t>
      </w:r>
      <w:r w:rsidRPr="08F8A5E0" w:rsidR="08F8A5E0">
        <w:rPr>
          <w:rFonts w:ascii="Segoe UI" w:hAnsi="Segoe UI"/>
          <w:i w:val="0"/>
          <w:iCs w:val="0"/>
          <w:color w:val="1F2937"/>
          <w:sz w:val="19"/>
          <w:szCs w:val="19"/>
        </w:rPr>
        <w:t>un plan</w:t>
      </w:r>
      <w:r w:rsidRPr="08F8A5E0" w:rsidR="08F8A5E0">
        <w:rPr>
          <w:rFonts w:ascii="Segoe UI" w:hAnsi="Segoe UI"/>
          <w:i w:val="0"/>
          <w:iCs w:val="0"/>
          <w:color w:val="1F2937"/>
          <w:sz w:val="19"/>
          <w:szCs w:val="19"/>
        </w:rPr>
        <w:t xml:space="preserve"> de </w:t>
      </w:r>
      <w:r w:rsidRPr="08F8A5E0" w:rsidR="08F8A5E0">
        <w:rPr>
          <w:rFonts w:ascii="Segoe UI" w:hAnsi="Segoe UI"/>
          <w:i w:val="0"/>
          <w:iCs w:val="0"/>
          <w:color w:val="1F2937"/>
          <w:sz w:val="19"/>
          <w:szCs w:val="19"/>
        </w:rPr>
        <w:t>ingeniería</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riguroso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legalmente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blindado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financieramente</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autosuficiente</w:t>
      </w:r>
      <w:r w:rsidRPr="08F8A5E0" w:rsidR="08F8A5E0">
        <w:rPr>
          <w:rFonts w:ascii="Segoe UI" w:hAnsi="Segoe UI"/>
          <w:i w:val="0"/>
          <w:iCs w:val="0"/>
          <w:color w:val="1F2937"/>
          <w:sz w:val="19"/>
          <w:szCs w:val="19"/>
        </w:rPr>
        <w:t xml:space="preserve"> y </w:t>
      </w:r>
      <w:r w:rsidRPr="08F8A5E0" w:rsidR="08F8A5E0">
        <w:rPr>
          <w:rFonts w:ascii="Segoe UI" w:hAnsi="Segoe UI"/>
          <w:i w:val="0"/>
          <w:iCs w:val="0"/>
          <w:color w:val="1F2937"/>
          <w:sz w:val="19"/>
          <w:szCs w:val="19"/>
        </w:rPr>
        <w:t>guiado</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por</w:t>
      </w:r>
      <w:r w:rsidRPr="08F8A5E0" w:rsidR="08F8A5E0">
        <w:rPr>
          <w:rFonts w:ascii="Segoe UI" w:hAnsi="Segoe UI"/>
          <w:i w:val="0"/>
          <w:iCs w:val="0"/>
          <w:color w:val="1F2937"/>
          <w:sz w:val="19"/>
          <w:szCs w:val="19"/>
        </w:rPr>
        <w:t xml:space="preserve"> principio</w:t>
      </w:r>
      <w:r w:rsidRPr="08F8A5E0" w:rsidR="3F84DB81">
        <w:rPr>
          <w:rFonts w:ascii="Segoe UI" w:hAnsi="Segoe UI"/>
          <w:i w:val="0"/>
          <w:iCs w:val="0"/>
          <w:color w:val="1F2937"/>
          <w:sz w:val="19"/>
          <w:szCs w:val="19"/>
        </w:rPr>
        <w:t>s</w:t>
      </w:r>
      <w:r w:rsidRPr="08F8A5E0" w:rsidR="08F8A5E0">
        <w:rPr>
          <w:rFonts w:ascii="Segoe UI" w:hAnsi="Segoe UI"/>
          <w:i w:val="0"/>
          <w:iCs w:val="0"/>
          <w:color w:val="1F2937"/>
          <w:sz w:val="19"/>
          <w:szCs w:val="19"/>
        </w:rPr>
        <w:t xml:space="preserve"> </w:t>
      </w:r>
      <w:r w:rsidRPr="08F8A5E0" w:rsidR="08F8A5E0">
        <w:rPr>
          <w:rFonts w:ascii="Segoe UI" w:hAnsi="Segoe UI"/>
          <w:i w:val="0"/>
          <w:iCs w:val="0"/>
          <w:color w:val="1F2937"/>
          <w:sz w:val="19"/>
          <w:szCs w:val="19"/>
        </w:rPr>
        <w:t>que</w:t>
      </w:r>
      <w:r w:rsidRPr="08F8A5E0" w:rsidR="08F8A5E0">
        <w:rPr>
          <w:rFonts w:ascii="Segoe UI" w:hAnsi="Segoe UI"/>
          <w:i w:val="0"/>
          <w:iCs w:val="0"/>
          <w:color w:val="1F2937"/>
          <w:sz w:val="19"/>
          <w:szCs w:val="19"/>
        </w:rPr>
        <w:t xml:space="preserve"> no </w:t>
      </w:r>
      <w:r w:rsidRPr="08F8A5E0" w:rsidR="08F8A5E0">
        <w:rPr>
          <w:rFonts w:ascii="Segoe UI" w:hAnsi="Segoe UI"/>
          <w:i w:val="0"/>
          <w:iCs w:val="0"/>
          <w:color w:val="1F2937"/>
          <w:sz w:val="19"/>
          <w:szCs w:val="19"/>
        </w:rPr>
        <w:t>admite</w:t>
      </w:r>
      <w:r w:rsidRPr="08F8A5E0" w:rsidR="73D2B259">
        <w:rPr>
          <w:rFonts w:ascii="Segoe UI" w:hAnsi="Segoe UI"/>
          <w:i w:val="0"/>
          <w:iCs w:val="0"/>
          <w:color w:val="1F2937"/>
          <w:sz w:val="19"/>
          <w:szCs w:val="19"/>
        </w:rPr>
        <w:t>n</w:t>
      </w:r>
      <w:r w:rsidRPr="08F8A5E0" w:rsidR="08F8A5E0">
        <w:rPr>
          <w:rFonts w:ascii="Segoe UI" w:hAnsi="Segoe UI"/>
          <w:i w:val="0"/>
          <w:iCs w:val="0"/>
          <w:color w:val="1F2937"/>
          <w:sz w:val="19"/>
          <w:szCs w:val="19"/>
        </w:rPr>
        <w:t xml:space="preserve"> atajos</w:t>
      </w:r>
      <w:r w:rsidRPr="08F8A5E0" w:rsidR="57288F6D">
        <w:rPr>
          <w:rFonts w:ascii="Segoe UI" w:hAnsi="Segoe UI"/>
          <w:i w:val="0"/>
          <w:iCs w:val="0"/>
          <w:color w:val="1F2937"/>
          <w:sz w:val="19"/>
          <w:szCs w:val="19"/>
        </w:rPr>
        <w:t>.</w:t>
      </w:r>
    </w:p>
    <w:sectPr w:rsidRPr="0006063C" w:rsidR="00FC693F" w:rsidSect="00034616">
      <w:headerReference w:type="default" r:id="rId9"/>
      <w:footerReference w:type="default" r:id="rId10"/>
      <w:pgSz w:w="11909" w:h="16834" w:orient="portrait"/>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CAAE3E1" wp14:textId="77777777">
    <w:pPr>
      <w:pStyle w:val="Footer"/>
      <w:jc w:val="left"/>
    </w:pPr>
    <w:r>
      <w:rPr>
        <w:rFonts w:ascii="Segoe UI" w:hAnsi="Segoe UI"/>
        <w:color w:val="78909C"/>
        <w:sz w:val="16"/>
      </w:rPr>
      <w:t>Confidencial — Documento de Estrategia Matriz STATER · Versión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DBF9EB1" wp14:textId="2496BA84">
    <w:pPr>
      <w:pStyle w:val="Header"/>
      <w:jc w:val="right"/>
    </w:pPr>
    <w:r w:rsidRPr="08F8A5E0" w:rsidR="08F8A5E0">
      <w:rPr>
        <w:rFonts w:ascii="Segoe UI" w:hAnsi="Segoe UI"/>
        <w:color w:val="78909C"/>
        <w:sz w:val="16"/>
        <w:szCs w:val="16"/>
      </w:rPr>
      <w:t xml:space="preserve">STATER </w:t>
    </w:r>
    <w:r w:rsidRPr="08F8A5E0" w:rsidR="08F8A5E0">
      <w:rPr>
        <w:rFonts w:ascii="Segoe UI" w:hAnsi="Segoe UI"/>
        <w:color w:val="78909C"/>
        <w:sz w:val="16"/>
        <w:szCs w:val="16"/>
      </w:rPr>
      <w:t>· INFORME EJECUTIVO FUNDACIONAL &amp; MODELO DE NEGOCIO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abdd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d2b5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3D9B1"/>
    <w:rsid w:val="00B47730"/>
    <w:rsid w:val="00BFF37A"/>
    <w:rsid w:val="00CB0664"/>
    <w:rsid w:val="00FAF1A9"/>
    <w:rsid w:val="00FC693F"/>
    <w:rsid w:val="01645F09"/>
    <w:rsid w:val="01B1194F"/>
    <w:rsid w:val="01B505B1"/>
    <w:rsid w:val="0342B376"/>
    <w:rsid w:val="03BAE910"/>
    <w:rsid w:val="03F2D8FA"/>
    <w:rsid w:val="0425A908"/>
    <w:rsid w:val="0425A908"/>
    <w:rsid w:val="044DBA6A"/>
    <w:rsid w:val="04A05F1B"/>
    <w:rsid w:val="04B09556"/>
    <w:rsid w:val="04C454AB"/>
    <w:rsid w:val="04C5638A"/>
    <w:rsid w:val="05613F0E"/>
    <w:rsid w:val="05613F0E"/>
    <w:rsid w:val="056D443F"/>
    <w:rsid w:val="05A10946"/>
    <w:rsid w:val="05F619B5"/>
    <w:rsid w:val="065DB310"/>
    <w:rsid w:val="073F5571"/>
    <w:rsid w:val="07FB1781"/>
    <w:rsid w:val="08319BAB"/>
    <w:rsid w:val="0850E99B"/>
    <w:rsid w:val="08D16105"/>
    <w:rsid w:val="08F8A5E0"/>
    <w:rsid w:val="0BC61881"/>
    <w:rsid w:val="0CA74B01"/>
    <w:rsid w:val="0CFD3AC6"/>
    <w:rsid w:val="0D6EF625"/>
    <w:rsid w:val="0D6EF625"/>
    <w:rsid w:val="0DE3DB57"/>
    <w:rsid w:val="0E27D168"/>
    <w:rsid w:val="0E27D168"/>
    <w:rsid w:val="0E5E01CD"/>
    <w:rsid w:val="0E5E01CD"/>
    <w:rsid w:val="0ED7127D"/>
    <w:rsid w:val="0EF70FBB"/>
    <w:rsid w:val="0F3A82CD"/>
    <w:rsid w:val="11249429"/>
    <w:rsid w:val="11BF2822"/>
    <w:rsid w:val="128636FA"/>
    <w:rsid w:val="128C209F"/>
    <w:rsid w:val="12D7FFA5"/>
    <w:rsid w:val="13234E05"/>
    <w:rsid w:val="1343B004"/>
    <w:rsid w:val="134A9C9F"/>
    <w:rsid w:val="134A9C9F"/>
    <w:rsid w:val="138302F8"/>
    <w:rsid w:val="13CBCDA0"/>
    <w:rsid w:val="13CBCDA0"/>
    <w:rsid w:val="1415C5A6"/>
    <w:rsid w:val="1415C5A6"/>
    <w:rsid w:val="142B8422"/>
    <w:rsid w:val="151D813B"/>
    <w:rsid w:val="153943AC"/>
    <w:rsid w:val="155F086E"/>
    <w:rsid w:val="15B53022"/>
    <w:rsid w:val="15E95895"/>
    <w:rsid w:val="1610622B"/>
    <w:rsid w:val="16932A42"/>
    <w:rsid w:val="16A265D0"/>
    <w:rsid w:val="1755B837"/>
    <w:rsid w:val="17B68120"/>
    <w:rsid w:val="17EE6849"/>
    <w:rsid w:val="1822EC01"/>
    <w:rsid w:val="18A35F61"/>
    <w:rsid w:val="19192F26"/>
    <w:rsid w:val="19192F26"/>
    <w:rsid w:val="1A4BC6A7"/>
    <w:rsid w:val="1A8029AA"/>
    <w:rsid w:val="1AC031F4"/>
    <w:rsid w:val="1BBF67B9"/>
    <w:rsid w:val="1C80A6E9"/>
    <w:rsid w:val="1D086D82"/>
    <w:rsid w:val="1D086D82"/>
    <w:rsid w:val="1D3C47E7"/>
    <w:rsid w:val="1DF2BD31"/>
    <w:rsid w:val="1DF2BD31"/>
    <w:rsid w:val="1E8A9A8D"/>
    <w:rsid w:val="1F965C5F"/>
    <w:rsid w:val="201AE194"/>
    <w:rsid w:val="20F287DD"/>
    <w:rsid w:val="21B331F1"/>
    <w:rsid w:val="21B331F1"/>
    <w:rsid w:val="2224DA6B"/>
    <w:rsid w:val="23197E81"/>
    <w:rsid w:val="2353A7EA"/>
    <w:rsid w:val="23AF281C"/>
    <w:rsid w:val="25120F2E"/>
    <w:rsid w:val="2578FE23"/>
    <w:rsid w:val="25BDEFE8"/>
    <w:rsid w:val="2601C00B"/>
    <w:rsid w:val="2631C8A7"/>
    <w:rsid w:val="2631C8A7"/>
    <w:rsid w:val="27345695"/>
    <w:rsid w:val="274815B6"/>
    <w:rsid w:val="27653131"/>
    <w:rsid w:val="27B7A0CA"/>
    <w:rsid w:val="298EEDF3"/>
    <w:rsid w:val="29BB3C1D"/>
    <w:rsid w:val="2AC2703C"/>
    <w:rsid w:val="2AF37ED3"/>
    <w:rsid w:val="2AF37ED3"/>
    <w:rsid w:val="2B272720"/>
    <w:rsid w:val="2B36CC98"/>
    <w:rsid w:val="2B36CC98"/>
    <w:rsid w:val="2B494EF1"/>
    <w:rsid w:val="2C855460"/>
    <w:rsid w:val="2CAC9E51"/>
    <w:rsid w:val="2CCD01A0"/>
    <w:rsid w:val="2D4E64E7"/>
    <w:rsid w:val="2DC68DA3"/>
    <w:rsid w:val="2E14E881"/>
    <w:rsid w:val="2E42030E"/>
    <w:rsid w:val="2F259B97"/>
    <w:rsid w:val="2F542FC8"/>
    <w:rsid w:val="2F5BFCCC"/>
    <w:rsid w:val="2FC8ACDB"/>
    <w:rsid w:val="2FC8ACDB"/>
    <w:rsid w:val="2FD97C24"/>
    <w:rsid w:val="2FE3381F"/>
    <w:rsid w:val="2FE42932"/>
    <w:rsid w:val="2FE42F0F"/>
    <w:rsid w:val="309359DC"/>
    <w:rsid w:val="310DB58D"/>
    <w:rsid w:val="310E77FA"/>
    <w:rsid w:val="318EBBDE"/>
    <w:rsid w:val="31EB95DE"/>
    <w:rsid w:val="31EB95DE"/>
    <w:rsid w:val="331976C5"/>
    <w:rsid w:val="3320C787"/>
    <w:rsid w:val="33308AC4"/>
    <w:rsid w:val="33547F64"/>
    <w:rsid w:val="33DBB29C"/>
    <w:rsid w:val="33F67774"/>
    <w:rsid w:val="346CA774"/>
    <w:rsid w:val="346CA774"/>
    <w:rsid w:val="3487ED73"/>
    <w:rsid w:val="348EA47A"/>
    <w:rsid w:val="34C06948"/>
    <w:rsid w:val="34C06948"/>
    <w:rsid w:val="34CB5F4C"/>
    <w:rsid w:val="34DD3361"/>
    <w:rsid w:val="354EA430"/>
    <w:rsid w:val="3589E86B"/>
    <w:rsid w:val="3589E86B"/>
    <w:rsid w:val="35EED562"/>
    <w:rsid w:val="35EED562"/>
    <w:rsid w:val="35FC4D20"/>
    <w:rsid w:val="3644F426"/>
    <w:rsid w:val="3644F426"/>
    <w:rsid w:val="36E0596B"/>
    <w:rsid w:val="374CD6CC"/>
    <w:rsid w:val="37ACE3F3"/>
    <w:rsid w:val="385CC1FD"/>
    <w:rsid w:val="38854233"/>
    <w:rsid w:val="39451B59"/>
    <w:rsid w:val="39F4919E"/>
    <w:rsid w:val="39F4919E"/>
    <w:rsid w:val="3A861740"/>
    <w:rsid w:val="3B0D26EA"/>
    <w:rsid w:val="3B16BD4A"/>
    <w:rsid w:val="3B31B8CE"/>
    <w:rsid w:val="3B506D02"/>
    <w:rsid w:val="3B5A2958"/>
    <w:rsid w:val="3B5A2958"/>
    <w:rsid w:val="3BBDB08B"/>
    <w:rsid w:val="3BCEEC7C"/>
    <w:rsid w:val="3BE91432"/>
    <w:rsid w:val="3C172065"/>
    <w:rsid w:val="3C5216E3"/>
    <w:rsid w:val="3C6BD307"/>
    <w:rsid w:val="3CDE3E55"/>
    <w:rsid w:val="3D7F2E82"/>
    <w:rsid w:val="3F144053"/>
    <w:rsid w:val="3F84DB81"/>
    <w:rsid w:val="3FAF30F4"/>
    <w:rsid w:val="3FD496AA"/>
    <w:rsid w:val="4026E243"/>
    <w:rsid w:val="43CBAFD9"/>
    <w:rsid w:val="44097FFC"/>
    <w:rsid w:val="44156271"/>
    <w:rsid w:val="448A09FB"/>
    <w:rsid w:val="448AD7D1"/>
    <w:rsid w:val="44DF1926"/>
    <w:rsid w:val="451F81DB"/>
    <w:rsid w:val="46628756"/>
    <w:rsid w:val="4674D164"/>
    <w:rsid w:val="4674D164"/>
    <w:rsid w:val="468946F0"/>
    <w:rsid w:val="46A1BBEF"/>
    <w:rsid w:val="48B32BB3"/>
    <w:rsid w:val="498276F1"/>
    <w:rsid w:val="49C5C0D8"/>
    <w:rsid w:val="49D3AB1C"/>
    <w:rsid w:val="49D3AB1C"/>
    <w:rsid w:val="4A3471B5"/>
    <w:rsid w:val="4A63B10A"/>
    <w:rsid w:val="4A7FD84D"/>
    <w:rsid w:val="4BF850BD"/>
    <w:rsid w:val="4BF850BD"/>
    <w:rsid w:val="4C10AF7D"/>
    <w:rsid w:val="4C61B8EF"/>
    <w:rsid w:val="4C61B8EF"/>
    <w:rsid w:val="4C7ADBD4"/>
    <w:rsid w:val="4CC74317"/>
    <w:rsid w:val="4D385043"/>
    <w:rsid w:val="4D6F5728"/>
    <w:rsid w:val="4DA304C8"/>
    <w:rsid w:val="4DEC0CD5"/>
    <w:rsid w:val="4DEDF920"/>
    <w:rsid w:val="4E4B9258"/>
    <w:rsid w:val="4E8BFB63"/>
    <w:rsid w:val="4E8BFB63"/>
    <w:rsid w:val="4F1333AB"/>
    <w:rsid w:val="4F24DEA3"/>
    <w:rsid w:val="4F7D1CFE"/>
    <w:rsid w:val="4F7D1CFE"/>
    <w:rsid w:val="4F9B1BFA"/>
    <w:rsid w:val="521CA6F8"/>
    <w:rsid w:val="5423A774"/>
    <w:rsid w:val="54CFC4D0"/>
    <w:rsid w:val="55A0894C"/>
    <w:rsid w:val="55AE5399"/>
    <w:rsid w:val="55AE5399"/>
    <w:rsid w:val="5683FFA1"/>
    <w:rsid w:val="57288F6D"/>
    <w:rsid w:val="572A1AAF"/>
    <w:rsid w:val="577EE608"/>
    <w:rsid w:val="588F3580"/>
    <w:rsid w:val="5A842FB2"/>
    <w:rsid w:val="5ACE0831"/>
    <w:rsid w:val="5ACE0831"/>
    <w:rsid w:val="5B0DD958"/>
    <w:rsid w:val="5B679AE7"/>
    <w:rsid w:val="5BD98A70"/>
    <w:rsid w:val="5C5577C0"/>
    <w:rsid w:val="5C5577C0"/>
    <w:rsid w:val="5C826D6D"/>
    <w:rsid w:val="5C99BD67"/>
    <w:rsid w:val="5CAA414C"/>
    <w:rsid w:val="5CEFE48E"/>
    <w:rsid w:val="5D2C2FFF"/>
    <w:rsid w:val="5DAED882"/>
    <w:rsid w:val="5E0804E4"/>
    <w:rsid w:val="5E0804E4"/>
    <w:rsid w:val="5E63970C"/>
    <w:rsid w:val="5E63970C"/>
    <w:rsid w:val="5E8D2BAC"/>
    <w:rsid w:val="5E9962F5"/>
    <w:rsid w:val="5F269BE6"/>
    <w:rsid w:val="5F45BC48"/>
    <w:rsid w:val="5F5ECF7B"/>
    <w:rsid w:val="5FE9C23F"/>
    <w:rsid w:val="5FE9C23F"/>
    <w:rsid w:val="6006D14D"/>
    <w:rsid w:val="6076A324"/>
    <w:rsid w:val="6076A324"/>
    <w:rsid w:val="60C48BB2"/>
    <w:rsid w:val="60DD8A10"/>
    <w:rsid w:val="61285357"/>
    <w:rsid w:val="61EFB0D6"/>
    <w:rsid w:val="6256B431"/>
    <w:rsid w:val="65B13444"/>
    <w:rsid w:val="65E9C906"/>
    <w:rsid w:val="660A6968"/>
    <w:rsid w:val="6694CBF7"/>
    <w:rsid w:val="6694CBF7"/>
    <w:rsid w:val="66F0E2D4"/>
    <w:rsid w:val="66F0E2D4"/>
    <w:rsid w:val="672B293D"/>
    <w:rsid w:val="672F87A6"/>
    <w:rsid w:val="6766E70A"/>
    <w:rsid w:val="67791395"/>
    <w:rsid w:val="6892B622"/>
    <w:rsid w:val="689C06B6"/>
    <w:rsid w:val="68B6A44D"/>
    <w:rsid w:val="68B6A44D"/>
    <w:rsid w:val="691E4B21"/>
    <w:rsid w:val="69413175"/>
    <w:rsid w:val="698051AB"/>
    <w:rsid w:val="6A057491"/>
    <w:rsid w:val="6A3ED584"/>
    <w:rsid w:val="6A931C30"/>
    <w:rsid w:val="6A931C30"/>
    <w:rsid w:val="6AC4001F"/>
    <w:rsid w:val="6AC4001F"/>
    <w:rsid w:val="6B5333EF"/>
    <w:rsid w:val="6BB36E1F"/>
    <w:rsid w:val="6BDAB0C8"/>
    <w:rsid w:val="6BDAB0C8"/>
    <w:rsid w:val="6BE92B01"/>
    <w:rsid w:val="6C9C80BB"/>
    <w:rsid w:val="6D173789"/>
    <w:rsid w:val="6DCAB6E6"/>
    <w:rsid w:val="6ED60F33"/>
    <w:rsid w:val="6FB74D73"/>
    <w:rsid w:val="6FCA32C0"/>
    <w:rsid w:val="6FCA32C0"/>
    <w:rsid w:val="70216FC5"/>
    <w:rsid w:val="70C62785"/>
    <w:rsid w:val="70C62785"/>
    <w:rsid w:val="7200F18C"/>
    <w:rsid w:val="7276A3AA"/>
    <w:rsid w:val="72ED29B1"/>
    <w:rsid w:val="72ED29B1"/>
    <w:rsid w:val="72FF71D7"/>
    <w:rsid w:val="73071E36"/>
    <w:rsid w:val="730F6FAE"/>
    <w:rsid w:val="732FA666"/>
    <w:rsid w:val="735E0633"/>
    <w:rsid w:val="735E0633"/>
    <w:rsid w:val="73D2B259"/>
    <w:rsid w:val="74BC490B"/>
    <w:rsid w:val="74CBD93F"/>
    <w:rsid w:val="74E0BF5A"/>
    <w:rsid w:val="74E0BF5A"/>
    <w:rsid w:val="75C19FB2"/>
    <w:rsid w:val="76B81D25"/>
    <w:rsid w:val="76D3936E"/>
    <w:rsid w:val="7837CA90"/>
    <w:rsid w:val="78F01F95"/>
    <w:rsid w:val="790DBF41"/>
    <w:rsid w:val="7A9E2468"/>
    <w:rsid w:val="7AA261AD"/>
    <w:rsid w:val="7ACCBED0"/>
    <w:rsid w:val="7ACCBED0"/>
    <w:rsid w:val="7B04EEF3"/>
    <w:rsid w:val="7B89653D"/>
    <w:rsid w:val="7BDEDEB7"/>
    <w:rsid w:val="7BDEDEB7"/>
    <w:rsid w:val="7C55260F"/>
    <w:rsid w:val="7CF1FDAF"/>
    <w:rsid w:val="7CFD892D"/>
    <w:rsid w:val="7DC023EC"/>
    <w:rsid w:val="7DCAAE58"/>
    <w:rsid w:val="7EAF5D85"/>
    <w:rsid w:val="7EBA4F07"/>
    <w:rsid w:val="7ED61CAB"/>
    <w:rsid w:val="7ED61CAB"/>
    <w:rsid w:val="7F741D38"/>
    <w:rsid w:val="7F8DB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9B042F3-8FB8-4CE6-BA88-F605DEB08E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80" w:line="276" w:lineRule="auto"/>
    </w:pPr>
    <w:rPr>
      <w:rFonts w:ascii="Segoe UI" w:hAnsi="Segoe U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fulgen --</lastModifiedBy>
  <revision>2</revision>
  <dcterms:created xsi:type="dcterms:W3CDTF">2013-12-23T23:15:00.0000000Z</dcterms:created>
  <dcterms:modified xsi:type="dcterms:W3CDTF">2026-08-23T14:41:26.3863746Z</dcterms:modified>
  <category/>
</coreProperties>
</file>