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C5C" w:rsidRDefault="0009116A" w:rsidP="0009116A">
      <w:pPr>
        <w:pStyle w:val="1"/>
      </w:pPr>
      <w:r>
        <w:rPr>
          <w:rFonts w:hint="eastAsia"/>
        </w:rPr>
        <w:t>基于</w:t>
      </w:r>
      <w:r w:rsidR="005A5C49">
        <w:rPr>
          <w:rFonts w:hint="eastAsia"/>
        </w:rPr>
        <w:t>层次多标签学习的</w:t>
      </w:r>
      <w:r w:rsidR="00F433AF">
        <w:rPr>
          <w:rFonts w:hint="eastAsia"/>
        </w:rPr>
        <w:t>法律适用</w:t>
      </w:r>
      <w:r w:rsidR="006B356B">
        <w:rPr>
          <w:rFonts w:hint="eastAsia"/>
        </w:rPr>
        <w:t>自动</w:t>
      </w:r>
      <w:r w:rsidR="005A5C49">
        <w:rPr>
          <w:rFonts w:hint="eastAsia"/>
        </w:rPr>
        <w:t>识别</w:t>
      </w:r>
    </w:p>
    <w:p w:rsidR="00391F3A" w:rsidRDefault="00D02E9E" w:rsidP="0009116A">
      <w:pPr>
        <w:pStyle w:val="2"/>
      </w:pPr>
      <w:r>
        <w:rPr>
          <w:rFonts w:hint="eastAsia"/>
        </w:rPr>
        <w:t>一、</w:t>
      </w:r>
      <w:r w:rsidR="00CB717D">
        <w:rPr>
          <w:rFonts w:hint="eastAsia"/>
        </w:rPr>
        <w:t>绪论</w:t>
      </w:r>
    </w:p>
    <w:p w:rsidR="00CB717D" w:rsidRPr="0017403B" w:rsidRDefault="00D02E9E" w:rsidP="00541853">
      <w:pPr>
        <w:pStyle w:val="3"/>
      </w:pPr>
      <w:r>
        <w:rPr>
          <w:rFonts w:hint="eastAsia"/>
        </w:rPr>
        <w:t>1.1</w:t>
      </w:r>
      <w:r w:rsidR="00CB717D" w:rsidRPr="0017403B">
        <w:rPr>
          <w:rFonts w:hint="eastAsia"/>
        </w:rPr>
        <w:t>研究背景及意义</w:t>
      </w:r>
    </w:p>
    <w:p w:rsidR="00022ABB" w:rsidRDefault="00487E58" w:rsidP="00B14D62">
      <w:pPr>
        <w:ind w:firstLineChars="200" w:firstLine="420"/>
      </w:pPr>
      <w:r>
        <w:rPr>
          <w:rFonts w:hint="eastAsia"/>
        </w:rPr>
        <w:t>随着我国法治建设的逐步</w:t>
      </w:r>
      <w:r w:rsidR="0017403B">
        <w:rPr>
          <w:rFonts w:hint="eastAsia"/>
        </w:rPr>
        <w:t>推进，</w:t>
      </w:r>
      <w:r w:rsidR="003803FC">
        <w:rPr>
          <w:rFonts w:hint="eastAsia"/>
        </w:rPr>
        <w:t>人民的法律意识日渐提高</w:t>
      </w:r>
      <w:r w:rsidR="00DC0641">
        <w:rPr>
          <w:rFonts w:hint="eastAsia"/>
        </w:rPr>
        <w:t>，</w:t>
      </w:r>
      <w:r>
        <w:rPr>
          <w:rFonts w:hint="eastAsia"/>
        </w:rPr>
        <w:t>人们在遇到争议事件时会更多地选择诉诸法律，以公平公正地解决问题</w:t>
      </w:r>
      <w:r w:rsidR="009134F2">
        <w:rPr>
          <w:rFonts w:hint="eastAsia"/>
        </w:rPr>
        <w:t>。</w:t>
      </w:r>
      <w:r w:rsidR="001052E6">
        <w:rPr>
          <w:rFonts w:hint="eastAsia"/>
        </w:rPr>
        <w:t>根据最高人民法院的数据，</w:t>
      </w:r>
      <w:r w:rsidR="009134F2" w:rsidRPr="009134F2">
        <w:rPr>
          <w:rFonts w:hint="eastAsia"/>
        </w:rPr>
        <w:t>2015</w:t>
      </w:r>
      <w:r w:rsidR="009134F2" w:rsidRPr="009134F2">
        <w:rPr>
          <w:rFonts w:hint="eastAsia"/>
        </w:rPr>
        <w:t>年</w:t>
      </w:r>
      <w:r w:rsidR="009134F2">
        <w:rPr>
          <w:rFonts w:hint="eastAsia"/>
        </w:rPr>
        <w:t>全国</w:t>
      </w:r>
      <w:r w:rsidR="009134F2" w:rsidRPr="009134F2">
        <w:rPr>
          <w:rFonts w:hint="eastAsia"/>
        </w:rPr>
        <w:t>各级法院审结一审民事案件</w:t>
      </w:r>
      <w:r w:rsidR="001052E6">
        <w:rPr>
          <w:rFonts w:hint="eastAsia"/>
        </w:rPr>
        <w:t>达</w:t>
      </w:r>
      <w:r w:rsidR="009134F2" w:rsidRPr="009134F2">
        <w:rPr>
          <w:rFonts w:hint="eastAsia"/>
        </w:rPr>
        <w:t>622.8</w:t>
      </w:r>
      <w:r w:rsidR="009134F2" w:rsidRPr="009134F2">
        <w:rPr>
          <w:rFonts w:hint="eastAsia"/>
        </w:rPr>
        <w:t>万件</w:t>
      </w:r>
      <w:r>
        <w:rPr>
          <w:rFonts w:hint="eastAsia"/>
        </w:rPr>
        <w:t>。然而</w:t>
      </w:r>
      <w:r w:rsidR="002109F4">
        <w:rPr>
          <w:rFonts w:hint="eastAsia"/>
        </w:rPr>
        <w:t>，</w:t>
      </w:r>
      <w:r w:rsidR="00E856E8">
        <w:rPr>
          <w:rFonts w:hint="eastAsia"/>
        </w:rPr>
        <w:t>由于法律的专业性和复杂性，普通民众</w:t>
      </w:r>
      <w:r>
        <w:rPr>
          <w:rFonts w:hint="eastAsia"/>
        </w:rPr>
        <w:t>自身在借助法律维护自身权益的时候往往无所适从，只能求助律师等专业人</w:t>
      </w:r>
      <w:r w:rsidR="00A94E8C">
        <w:rPr>
          <w:rFonts w:hint="eastAsia"/>
        </w:rPr>
        <w:t>士；另一方面</w:t>
      </w:r>
      <w:r>
        <w:rPr>
          <w:rFonts w:hint="eastAsia"/>
        </w:rPr>
        <w:t>，法律条文浩如烟海，即便是专业律师也</w:t>
      </w:r>
      <w:r w:rsidR="00865DDF">
        <w:rPr>
          <w:rFonts w:hint="eastAsia"/>
        </w:rPr>
        <w:t>只能专注于</w:t>
      </w:r>
      <w:r>
        <w:rPr>
          <w:rFonts w:hint="eastAsia"/>
        </w:rPr>
        <w:t>某一领域</w:t>
      </w:r>
      <w:r w:rsidR="00022ABB">
        <w:rPr>
          <w:rFonts w:hint="eastAsia"/>
        </w:rPr>
        <w:t>，在面对不熟悉的法律条文或者案例时，也需要一些决策辅助</w:t>
      </w:r>
      <w:r w:rsidR="009134F2">
        <w:rPr>
          <w:rFonts w:hint="eastAsia"/>
        </w:rPr>
        <w:t>。</w:t>
      </w:r>
    </w:p>
    <w:p w:rsidR="00CB717D" w:rsidRDefault="00E906B4" w:rsidP="00B14D62">
      <w:pPr>
        <w:ind w:firstLineChars="200" w:firstLine="420"/>
      </w:pPr>
      <w:r>
        <w:rPr>
          <w:rFonts w:hint="eastAsia"/>
        </w:rPr>
        <w:t>信息技术，尤其是信息检索和数据挖掘技术的发展，为</w:t>
      </w:r>
      <w:r w:rsidR="00372F11">
        <w:rPr>
          <w:rFonts w:hint="eastAsia"/>
        </w:rPr>
        <w:t>法律辅助系统的实现提供了可能。</w:t>
      </w:r>
      <w:r w:rsidR="008F6BB6">
        <w:rPr>
          <w:rFonts w:hint="eastAsia"/>
        </w:rPr>
        <w:t>“北大法宝”、</w:t>
      </w:r>
      <w:r w:rsidR="004C6262">
        <w:rPr>
          <w:rFonts w:hint="eastAsia"/>
        </w:rPr>
        <w:t>“找法网”</w:t>
      </w:r>
      <w:r w:rsidR="00A95856">
        <w:rPr>
          <w:rFonts w:hint="eastAsia"/>
        </w:rPr>
        <w:t>等一批在线法律信息</w:t>
      </w:r>
      <w:r w:rsidR="004C6262">
        <w:rPr>
          <w:rFonts w:hint="eastAsia"/>
        </w:rPr>
        <w:t>平台，提供了</w:t>
      </w:r>
      <w:r w:rsidR="008F6BB6">
        <w:rPr>
          <w:rFonts w:hint="eastAsia"/>
        </w:rPr>
        <w:t>法规案例检索</w:t>
      </w:r>
      <w:r w:rsidR="00E856E8">
        <w:rPr>
          <w:rFonts w:hint="eastAsia"/>
        </w:rPr>
        <w:t>、</w:t>
      </w:r>
      <w:r w:rsidR="00EC1CC2">
        <w:rPr>
          <w:rFonts w:hint="eastAsia"/>
        </w:rPr>
        <w:t>律师推荐等功能，在一定程度上</w:t>
      </w:r>
      <w:r w:rsidR="00E856E8">
        <w:rPr>
          <w:rFonts w:hint="eastAsia"/>
        </w:rPr>
        <w:t>为人</w:t>
      </w:r>
      <w:r w:rsidR="00C143E0">
        <w:rPr>
          <w:rFonts w:hint="eastAsia"/>
        </w:rPr>
        <w:t>们诉诸法律解决争端</w:t>
      </w:r>
      <w:r w:rsidR="00E856E8">
        <w:rPr>
          <w:rFonts w:hint="eastAsia"/>
        </w:rPr>
        <w:t>提供了便利。</w:t>
      </w:r>
      <w:r w:rsidR="00C143E0">
        <w:rPr>
          <w:rFonts w:hint="eastAsia"/>
        </w:rPr>
        <w:t>然而，上述平台提供的服务</w:t>
      </w:r>
      <w:r w:rsidR="00B43B23">
        <w:rPr>
          <w:rFonts w:hint="eastAsia"/>
        </w:rPr>
        <w:t>并未直接解决人</w:t>
      </w:r>
      <w:r w:rsidR="00C143E0">
        <w:rPr>
          <w:rFonts w:hint="eastAsia"/>
        </w:rPr>
        <w:t>们的问题</w:t>
      </w:r>
      <w:r w:rsidR="00B43B23">
        <w:rPr>
          <w:rFonts w:hint="eastAsia"/>
        </w:rPr>
        <w:t>。法规案例的检索往往需要用户有明确的搜索目标，甚至需要一定的法律</w:t>
      </w:r>
      <w:r w:rsidR="00411A37">
        <w:rPr>
          <w:rFonts w:hint="eastAsia"/>
        </w:rPr>
        <w:t>领域</w:t>
      </w:r>
      <w:r w:rsidR="00B43B23">
        <w:rPr>
          <w:rFonts w:hint="eastAsia"/>
        </w:rPr>
        <w:t>知识，而且即便搜索引擎能够给出相应的搜索结果，这些结果</w:t>
      </w:r>
      <w:r w:rsidR="00C143E0">
        <w:rPr>
          <w:rFonts w:hint="eastAsia"/>
        </w:rPr>
        <w:t>通常</w:t>
      </w:r>
      <w:r w:rsidR="00B43B23">
        <w:rPr>
          <w:rFonts w:hint="eastAsia"/>
        </w:rPr>
        <w:t>也无法</w:t>
      </w:r>
      <w:r w:rsidR="00C143E0">
        <w:rPr>
          <w:rFonts w:hint="eastAsia"/>
        </w:rPr>
        <w:t>直接提供</w:t>
      </w:r>
      <w:r w:rsidR="00B43B23">
        <w:rPr>
          <w:rFonts w:hint="eastAsia"/>
        </w:rPr>
        <w:t>问题的答案，需要用户自己</w:t>
      </w:r>
      <w:r w:rsidR="00FD7BC3">
        <w:rPr>
          <w:rFonts w:hint="eastAsia"/>
        </w:rPr>
        <w:t>的解析和理解。</w:t>
      </w:r>
      <w:r w:rsidR="00411A37">
        <w:rPr>
          <w:rFonts w:hint="eastAsia"/>
        </w:rPr>
        <w:t>律师推荐能够方便用户找到合适的律师，实际上是</w:t>
      </w:r>
      <w:r w:rsidR="00640AFE">
        <w:rPr>
          <w:rFonts w:hint="eastAsia"/>
        </w:rPr>
        <w:t>连接用户和律师的桥梁，</w:t>
      </w:r>
      <w:r w:rsidR="00C143E0">
        <w:rPr>
          <w:rFonts w:hint="eastAsia"/>
        </w:rPr>
        <w:t>不仅无法提供问题的直接解决方案，还容易</w:t>
      </w:r>
      <w:r w:rsidR="004D6E61">
        <w:rPr>
          <w:rFonts w:hint="eastAsia"/>
        </w:rPr>
        <w:t>受商业化的影响，出现</w:t>
      </w:r>
      <w:r w:rsidR="004A36DD">
        <w:rPr>
          <w:rFonts w:hint="eastAsia"/>
        </w:rPr>
        <w:t>一些律师</w:t>
      </w:r>
      <w:r w:rsidR="004D6E61">
        <w:rPr>
          <w:rFonts w:hint="eastAsia"/>
        </w:rPr>
        <w:t>滥竽充数的情况。</w:t>
      </w:r>
    </w:p>
    <w:p w:rsidR="003D5A17" w:rsidRDefault="00A95856" w:rsidP="00B14D62">
      <w:pPr>
        <w:ind w:firstLineChars="200" w:firstLine="420"/>
      </w:pPr>
      <w:r>
        <w:rPr>
          <w:rFonts w:hint="eastAsia"/>
        </w:rPr>
        <w:t>随着我国司法公开改革的推进以及最高人民法院关于人民法院在互联网公布裁判文书的规定的实施，蕴藏了海量信息的裁判文书可以方便地被获取和分析。</w:t>
      </w:r>
      <w:r w:rsidR="00AA082D" w:rsidRPr="00AA082D">
        <w:rPr>
          <w:rFonts w:hint="eastAsia"/>
        </w:rPr>
        <w:t>2014</w:t>
      </w:r>
      <w:r w:rsidR="00AA082D" w:rsidRPr="00AA082D">
        <w:rPr>
          <w:rFonts w:hint="eastAsia"/>
        </w:rPr>
        <w:t>年以来，全国各级法院共在“中国裁判文书网”上传裁判文书</w:t>
      </w:r>
      <w:r w:rsidR="00AA082D">
        <w:rPr>
          <w:rFonts w:hint="eastAsia"/>
        </w:rPr>
        <w:t>六百余</w:t>
      </w:r>
      <w:r w:rsidR="00AA082D" w:rsidRPr="00AA082D">
        <w:rPr>
          <w:rFonts w:hint="eastAsia"/>
        </w:rPr>
        <w:t>万份，最高人民法院和部分省区市法院实现了能够上网的生效裁判文书全部上网目标。</w:t>
      </w:r>
      <w:r w:rsidR="00FA1DEA">
        <w:t>裁判文书</w:t>
      </w:r>
      <w:r w:rsidR="00AA082D" w:rsidRPr="00AA082D">
        <w:t>记载</w:t>
      </w:r>
      <w:r w:rsidR="00FA1DEA">
        <w:rPr>
          <w:rFonts w:hint="eastAsia"/>
        </w:rPr>
        <w:t>了</w:t>
      </w:r>
      <w:r w:rsidR="00AA082D" w:rsidRPr="00AA082D">
        <w:t>人民法院审理</w:t>
      </w:r>
      <w:r w:rsidR="00FA1DEA">
        <w:rPr>
          <w:rFonts w:hint="eastAsia"/>
        </w:rPr>
        <w:t>案件的</w:t>
      </w:r>
      <w:r w:rsidR="00AA082D" w:rsidRPr="00AA082D">
        <w:t>过程和结果，它是诉讼活动结果的载体，也是</w:t>
      </w:r>
      <w:hyperlink r:id="rId8" w:tgtFrame="_blank" w:history="1">
        <w:r w:rsidR="00AA082D" w:rsidRPr="00AA082D">
          <w:t>人民法院</w:t>
        </w:r>
      </w:hyperlink>
      <w:r w:rsidR="00AA082D" w:rsidRPr="00AA082D">
        <w:t>确定和分配当事人实体权利义务的惟一凭证。一份结构完整、要素齐全、逻辑严谨的裁判文书，既是当事人享有权利和负担义务的凭证，也是上级人民法院监督下级人民法院民事审判活动的重要依据。</w:t>
      </w:r>
      <w:r w:rsidR="00FA1DEA">
        <w:rPr>
          <w:rFonts w:hint="eastAsia"/>
        </w:rPr>
        <w:t>因此，</w:t>
      </w:r>
      <w:r>
        <w:rPr>
          <w:rFonts w:hint="eastAsia"/>
        </w:rPr>
        <w:t>裁判文书中包含的当事人诉求、犯罪行为、行政执法、司法裁判行为和过程、法律的适用等信息，作为重要的历史数据，通过数据挖掘手段进行模式提取，可以为司法人员、律师和普通民众提供决策支持。向李兴</w:t>
      </w:r>
      <w:r w:rsidRPr="00497AA9">
        <w:rPr>
          <w:rFonts w:hint="eastAsia"/>
          <w:vertAlign w:val="superscript"/>
        </w:rPr>
        <w:t>[1]</w:t>
      </w:r>
      <w:r>
        <w:rPr>
          <w:rFonts w:hint="eastAsia"/>
        </w:rPr>
        <w:t>实现了一个裁判文书推荐系统，为法官提供与当前裁判文书相似的文书，作为裁判的参考。基于自然语言处理技术提取文书的语义信息，在裁判文书的相似度计算上取得了不错的效果。裁判文书推荐可以提供决策辅助，但是逐条查阅相似案例需要耗费大量精力，同时由于案例相似度不同，需要用户自行确定各个案例的权重进行综合评判，极大地降低了</w:t>
      </w:r>
      <w:r w:rsidR="002F445E">
        <w:rPr>
          <w:rFonts w:hint="eastAsia"/>
        </w:rPr>
        <w:t>查询</w:t>
      </w:r>
      <w:r>
        <w:rPr>
          <w:rFonts w:hint="eastAsia"/>
        </w:rPr>
        <w:t>结果的直观性和明确性。</w:t>
      </w:r>
    </w:p>
    <w:p w:rsidR="00A95856" w:rsidRDefault="003D5A17" w:rsidP="00B14D62">
      <w:pPr>
        <w:ind w:firstLineChars="200" w:firstLine="420"/>
      </w:pPr>
      <w:r>
        <w:rPr>
          <w:rFonts w:hint="eastAsia"/>
        </w:rPr>
        <w:t>从本质上讲，裁判是</w:t>
      </w:r>
      <w:r>
        <w:t>法院依照法律，对案件做出</w:t>
      </w:r>
      <w:r w:rsidRPr="003D5A17">
        <w:t>决定</w:t>
      </w:r>
      <w:r>
        <w:rPr>
          <w:rFonts w:hint="eastAsia"/>
        </w:rPr>
        <w:t>的过程。</w:t>
      </w:r>
      <w:r w:rsidR="008B4795">
        <w:rPr>
          <w:rFonts w:hint="eastAsia"/>
        </w:rPr>
        <w:t>“以事实为根据，以法律为准绳”是我国社会主义</w:t>
      </w:r>
      <w:r w:rsidR="00A76122">
        <w:rPr>
          <w:rFonts w:hint="eastAsia"/>
        </w:rPr>
        <w:t>法律适用</w:t>
      </w:r>
      <w:r w:rsidR="008B4795">
        <w:rPr>
          <w:rFonts w:hint="eastAsia"/>
        </w:rPr>
        <w:t>遵循的基本原则，司法机关处理一切案件，都是根据客观事实，以国家法律为标准和尺度。因此，根据案件的描述确定适用的法律，是法院判决过程的核心部分，也是律师和普通民众在法律活动中需要解决的首要问题。</w:t>
      </w:r>
      <w:r w:rsidR="00004C5C">
        <w:rPr>
          <w:rFonts w:hint="eastAsia"/>
        </w:rPr>
        <w:t>运用信息技术，根据案件事实描述实现适用法律的自动识别，将在很大程度上为人们的法律活动提供</w:t>
      </w:r>
      <w:r w:rsidR="00541853">
        <w:rPr>
          <w:rFonts w:hint="eastAsia"/>
        </w:rPr>
        <w:t>更加直接</w:t>
      </w:r>
      <w:r w:rsidR="00715987">
        <w:rPr>
          <w:rFonts w:hint="eastAsia"/>
        </w:rPr>
        <w:t>和明确</w:t>
      </w:r>
      <w:r w:rsidR="00541853">
        <w:rPr>
          <w:rFonts w:hint="eastAsia"/>
        </w:rPr>
        <w:t>的</w:t>
      </w:r>
      <w:r w:rsidR="00004C5C">
        <w:rPr>
          <w:rFonts w:hint="eastAsia"/>
        </w:rPr>
        <w:t>帮助。</w:t>
      </w:r>
      <w:r>
        <w:rPr>
          <w:rFonts w:hint="eastAsia"/>
        </w:rPr>
        <w:t>现已公开的裁判文书中包含的案件事实描述以及法律适用信息，为我们提供了</w:t>
      </w:r>
      <w:r>
        <w:rPr>
          <w:rFonts w:hint="eastAsia"/>
        </w:rPr>
        <w:lastRenderedPageBreak/>
        <w:t>大量的带标签数据集，采取合适的数据挖掘手段，可以从中学习得到有效的模型，实现对未判案件适用法律的自动识别。</w:t>
      </w:r>
    </w:p>
    <w:p w:rsidR="004A36DD" w:rsidRPr="004A36DD" w:rsidRDefault="00D02E9E" w:rsidP="00541853">
      <w:pPr>
        <w:pStyle w:val="3"/>
      </w:pPr>
      <w:r>
        <w:rPr>
          <w:rFonts w:hint="eastAsia"/>
        </w:rPr>
        <w:t>1.2</w:t>
      </w:r>
      <w:r w:rsidR="004A36DD">
        <w:rPr>
          <w:rFonts w:hint="eastAsia"/>
        </w:rPr>
        <w:t>研究内容及目标</w:t>
      </w:r>
    </w:p>
    <w:p w:rsidR="0044347E" w:rsidRDefault="0044347E" w:rsidP="00B14D62">
      <w:pPr>
        <w:ind w:firstLineChars="200" w:firstLine="420"/>
      </w:pPr>
      <w:r>
        <w:rPr>
          <w:rFonts w:hint="eastAsia"/>
        </w:rPr>
        <w:t>本文</w:t>
      </w:r>
      <w:r w:rsidR="004D6E61">
        <w:rPr>
          <w:rFonts w:hint="eastAsia"/>
        </w:rPr>
        <w:t>希望通过运用数</w:t>
      </w:r>
      <w:r w:rsidR="00396E2A">
        <w:rPr>
          <w:rFonts w:hint="eastAsia"/>
        </w:rPr>
        <w:t>据挖掘方法，从海量的裁判文书中，学习出由案件事实描述到适用法律的预测模型</w:t>
      </w:r>
      <w:r w:rsidR="004D6E61">
        <w:rPr>
          <w:rFonts w:hint="eastAsia"/>
        </w:rPr>
        <w:t>，从而为用户提供直接的</w:t>
      </w:r>
      <w:r w:rsidR="00A76122">
        <w:rPr>
          <w:rFonts w:hint="eastAsia"/>
        </w:rPr>
        <w:t>法律决策辅助。</w:t>
      </w:r>
    </w:p>
    <w:p w:rsidR="00AC6A48" w:rsidRDefault="00AF4C1A" w:rsidP="00353437">
      <w:pPr>
        <w:ind w:firstLineChars="200" w:firstLine="420"/>
      </w:pPr>
      <w:r>
        <w:rPr>
          <w:rFonts w:hint="eastAsia"/>
        </w:rPr>
        <w:t>一份结构完整的裁判文书包括首部、事实、理由、</w:t>
      </w:r>
      <w:r w:rsidR="00B42DFF">
        <w:rPr>
          <w:rFonts w:hint="eastAsia"/>
        </w:rPr>
        <w:t>裁判结果</w:t>
      </w:r>
      <w:r>
        <w:rPr>
          <w:rFonts w:hint="eastAsia"/>
        </w:rPr>
        <w:t>和尾部，其中首部包括</w:t>
      </w:r>
      <w:r w:rsidR="00493117">
        <w:rPr>
          <w:rFonts w:hint="eastAsia"/>
        </w:rPr>
        <w:t>裁判文书的类型、编号、</w:t>
      </w:r>
      <w:r w:rsidR="00F26FE7">
        <w:rPr>
          <w:rFonts w:hint="eastAsia"/>
        </w:rPr>
        <w:t>裁判</w:t>
      </w:r>
      <w:r w:rsidR="00493117">
        <w:rPr>
          <w:rFonts w:hint="eastAsia"/>
        </w:rPr>
        <w:t>法院，案件</w:t>
      </w:r>
      <w:r w:rsidR="000767C2">
        <w:rPr>
          <w:rFonts w:hint="eastAsia"/>
        </w:rPr>
        <w:t>当事人</w:t>
      </w:r>
      <w:r w:rsidR="00493117">
        <w:rPr>
          <w:rFonts w:hint="eastAsia"/>
        </w:rPr>
        <w:t>、委托代理人</w:t>
      </w:r>
      <w:r w:rsidR="001771F3">
        <w:rPr>
          <w:rFonts w:hint="eastAsia"/>
        </w:rPr>
        <w:t>等信息</w:t>
      </w:r>
      <w:r>
        <w:rPr>
          <w:rFonts w:hint="eastAsia"/>
        </w:rPr>
        <w:t>，</w:t>
      </w:r>
      <w:r w:rsidR="001771F3">
        <w:rPr>
          <w:rFonts w:hint="eastAsia"/>
        </w:rPr>
        <w:t>事实部分包含了对案件事实的描述，理由部分阐述了法院对于案件的分析以及做出相应裁判结果的理由，裁判结果部分给出了法院对于此次诉讼的判决或裁定结果，尾部</w:t>
      </w:r>
      <w:r w:rsidR="00737F7E">
        <w:rPr>
          <w:rFonts w:hint="eastAsia"/>
        </w:rPr>
        <w:t>则</w:t>
      </w:r>
      <w:r w:rsidR="001771F3">
        <w:rPr>
          <w:rFonts w:hint="eastAsia"/>
        </w:rPr>
        <w:t>包含</w:t>
      </w:r>
      <w:r w:rsidR="000767C2">
        <w:rPr>
          <w:rFonts w:hint="eastAsia"/>
        </w:rPr>
        <w:t>了审判人员、时间等信息。</w:t>
      </w:r>
    </w:p>
    <w:p w:rsidR="00B42DFF" w:rsidRDefault="00365062" w:rsidP="00B14D62">
      <w:pPr>
        <w:ind w:firstLineChars="200" w:firstLine="420"/>
      </w:pPr>
      <w:r>
        <w:rPr>
          <w:rFonts w:hint="eastAsia"/>
        </w:rPr>
        <w:t>运用数据挖掘手段进行案件适用法律的自动识别，首先需要提取能够充分描述案件事实的特征，由于裁判文书及其中的事实描述部分主要是以文本形式存在，因此需要运用到文本挖掘技术</w:t>
      </w:r>
      <w:r w:rsidR="00E128F2">
        <w:rPr>
          <w:rFonts w:hint="eastAsia"/>
        </w:rPr>
        <w:t>[]</w:t>
      </w:r>
      <w:r>
        <w:rPr>
          <w:rFonts w:hint="eastAsia"/>
        </w:rPr>
        <w:t>，包括中文分词，文本表示，</w:t>
      </w:r>
      <w:r w:rsidR="00237F06">
        <w:rPr>
          <w:rFonts w:hint="eastAsia"/>
        </w:rPr>
        <w:t>特征</w:t>
      </w:r>
      <w:r>
        <w:rPr>
          <w:rFonts w:hint="eastAsia"/>
        </w:rPr>
        <w:t>选择</w:t>
      </w:r>
      <w:r w:rsidR="00237F06">
        <w:rPr>
          <w:rFonts w:hint="eastAsia"/>
        </w:rPr>
        <w:t>和特征权重计算</w:t>
      </w:r>
      <w:r>
        <w:rPr>
          <w:rFonts w:hint="eastAsia"/>
        </w:rPr>
        <w:t>等</w:t>
      </w:r>
      <w:r w:rsidR="00237F06">
        <w:rPr>
          <w:rFonts w:hint="eastAsia"/>
        </w:rPr>
        <w:t>。</w:t>
      </w:r>
    </w:p>
    <w:p w:rsidR="00237F06" w:rsidRDefault="0030578D" w:rsidP="00B14D62">
      <w:pPr>
        <w:ind w:firstLineChars="200" w:firstLine="420"/>
      </w:pPr>
      <w:r>
        <w:rPr>
          <w:rFonts w:hint="eastAsia"/>
        </w:rPr>
        <w:t>本文通过监督式学习方法来构建预测模型，样本的标签即为案件适用的法律条文，包含在</w:t>
      </w:r>
      <w:r w:rsidR="00237F06">
        <w:rPr>
          <w:rFonts w:hint="eastAsia"/>
        </w:rPr>
        <w:t>裁判文书中</w:t>
      </w:r>
      <w:r>
        <w:rPr>
          <w:rFonts w:hint="eastAsia"/>
        </w:rPr>
        <w:t>的</w:t>
      </w:r>
      <w:r w:rsidR="00E128F2">
        <w:rPr>
          <w:rFonts w:hint="eastAsia"/>
        </w:rPr>
        <w:t>裁判理由</w:t>
      </w:r>
      <w:r w:rsidR="00237F06">
        <w:rPr>
          <w:rFonts w:hint="eastAsia"/>
        </w:rPr>
        <w:t>部分</w:t>
      </w:r>
      <w:r>
        <w:rPr>
          <w:rFonts w:hint="eastAsia"/>
        </w:rPr>
        <w:t>。</w:t>
      </w:r>
      <w:r w:rsidR="009318A7">
        <w:rPr>
          <w:rFonts w:hint="eastAsia"/>
        </w:rPr>
        <w:t>由于裁判文书格式的</w:t>
      </w:r>
      <w:proofErr w:type="gramStart"/>
      <w:r w:rsidR="009318A7">
        <w:rPr>
          <w:rFonts w:hint="eastAsia"/>
        </w:rPr>
        <w:t>不</w:t>
      </w:r>
      <w:proofErr w:type="gramEnd"/>
      <w:r w:rsidR="009318A7">
        <w:rPr>
          <w:rFonts w:hint="eastAsia"/>
        </w:rPr>
        <w:t>规范性，裁判文书</w:t>
      </w:r>
      <w:r w:rsidR="00CA7688">
        <w:rPr>
          <w:rFonts w:hint="eastAsia"/>
        </w:rPr>
        <w:t>引用</w:t>
      </w:r>
      <w:r w:rsidR="009318A7">
        <w:rPr>
          <w:rFonts w:hint="eastAsia"/>
        </w:rPr>
        <w:t>法律条文的格式</w:t>
      </w:r>
      <w:r w:rsidR="00CA7688">
        <w:rPr>
          <w:rFonts w:hint="eastAsia"/>
        </w:rPr>
        <w:t>没有</w:t>
      </w:r>
      <w:r w:rsidR="009318A7">
        <w:rPr>
          <w:rFonts w:hint="eastAsia"/>
        </w:rPr>
        <w:t>统一格式</w:t>
      </w:r>
      <w:r w:rsidR="00CA7688">
        <w:rPr>
          <w:rFonts w:hint="eastAsia"/>
        </w:rPr>
        <w:t>，</w:t>
      </w:r>
      <w:r w:rsidR="009318A7">
        <w:rPr>
          <w:rFonts w:hint="eastAsia"/>
        </w:rPr>
        <w:t>因此</w:t>
      </w:r>
      <w:r w:rsidR="00CA7688">
        <w:rPr>
          <w:rFonts w:hint="eastAsia"/>
        </w:rPr>
        <w:t>需要</w:t>
      </w:r>
      <w:r w:rsidR="009318A7">
        <w:rPr>
          <w:rFonts w:hint="eastAsia"/>
        </w:rPr>
        <w:t>对</w:t>
      </w:r>
      <w:r w:rsidR="0069461E">
        <w:rPr>
          <w:rFonts w:hint="eastAsia"/>
        </w:rPr>
        <w:t>提取</w:t>
      </w:r>
      <w:r w:rsidR="009318A7">
        <w:rPr>
          <w:rFonts w:hint="eastAsia"/>
        </w:rPr>
        <w:t>的案件适用的</w:t>
      </w:r>
      <w:r w:rsidR="0069461E">
        <w:rPr>
          <w:rFonts w:hint="eastAsia"/>
        </w:rPr>
        <w:t>法律条文</w:t>
      </w:r>
      <w:r w:rsidR="009318A7">
        <w:rPr>
          <w:rFonts w:hint="eastAsia"/>
        </w:rPr>
        <w:t>作进一步处理，形成数据集的标签</w:t>
      </w:r>
      <w:r w:rsidR="0069461E">
        <w:rPr>
          <w:rFonts w:hint="eastAsia"/>
        </w:rPr>
        <w:t>。与传统的分类问题不同的是，</w:t>
      </w:r>
      <w:r w:rsidR="00F41BFC">
        <w:rPr>
          <w:rFonts w:hint="eastAsia"/>
        </w:rPr>
        <w:t>一份裁判文书中往往</w:t>
      </w:r>
      <w:r w:rsidR="004040FB">
        <w:rPr>
          <w:rFonts w:hint="eastAsia"/>
        </w:rPr>
        <w:t>包含多个</w:t>
      </w:r>
      <w:r w:rsidR="00B232E4">
        <w:rPr>
          <w:rFonts w:hint="eastAsia"/>
        </w:rPr>
        <w:t>法律条文的引用，因此法律适用的自动识别问题是一个多标签分类问题</w:t>
      </w:r>
      <w:r w:rsidR="000A681D">
        <w:rPr>
          <w:rFonts w:hint="eastAsia"/>
        </w:rPr>
        <w:t>[]</w:t>
      </w:r>
      <w:r w:rsidR="00B232E4">
        <w:rPr>
          <w:rFonts w:hint="eastAsia"/>
        </w:rPr>
        <w:t>。在多标签学习中，每个样本可以对应多个标签，使得</w:t>
      </w:r>
      <w:r w:rsidR="004844C0">
        <w:rPr>
          <w:rFonts w:hint="eastAsia"/>
        </w:rPr>
        <w:t>学习问题更加复杂。更进一步地，法律条文的组织呈现为树状结构，如图</w:t>
      </w:r>
      <w:r w:rsidR="00F26FE7">
        <w:rPr>
          <w:rFonts w:hint="eastAsia"/>
        </w:rPr>
        <w:t>1</w:t>
      </w:r>
      <w:r w:rsidR="004844C0">
        <w:rPr>
          <w:rFonts w:hint="eastAsia"/>
        </w:rPr>
        <w:t>所示。一个案件不仅可能适用多项法律条文，这些法律条文的具体程度也可能不同，即案件适用的法律条文可能位于树结构的叶节点，也可能位于树结构的内部节点。如果忽略法律条文</w:t>
      </w:r>
      <w:r w:rsidR="007915E5">
        <w:rPr>
          <w:rFonts w:hint="eastAsia"/>
        </w:rPr>
        <w:t>的树形结构特征，</w:t>
      </w:r>
      <w:r w:rsidR="004844C0">
        <w:rPr>
          <w:rFonts w:hint="eastAsia"/>
        </w:rPr>
        <w:t>无疑会损失</w:t>
      </w:r>
      <w:r w:rsidR="007915E5">
        <w:rPr>
          <w:rFonts w:hint="eastAsia"/>
        </w:rPr>
        <w:t>分类标签的重要信息，造成预测模型性能的下降</w:t>
      </w:r>
      <w:r w:rsidR="00E128F2">
        <w:rPr>
          <w:rFonts w:hint="eastAsia"/>
        </w:rPr>
        <w:t>[]</w:t>
      </w:r>
      <w:r w:rsidR="007915E5">
        <w:rPr>
          <w:rFonts w:hint="eastAsia"/>
        </w:rPr>
        <w:t>。因此，如何利用标签的结构信息，是本文的重要研究内容。本质上，法律适用自动识别问题是一个层次多标签学习问题，其中样本的特征需要通过文本挖掘手段从文本中提取，而标签的结构呈树形。</w:t>
      </w:r>
    </w:p>
    <w:p w:rsidR="00454977" w:rsidRDefault="007E0710" w:rsidP="00454977">
      <w:pPr>
        <w:rPr>
          <w:rFonts w:hint="eastAsia"/>
        </w:rPr>
      </w:pPr>
      <w:r>
        <w:object w:dxaOrig="8456" w:dyaOrig="4913">
          <v:shape id="_x0000_i1026" type="#_x0000_t75" style="width:415pt;height:241.15pt" o:ole="">
            <v:imagedata r:id="rId9" o:title=""/>
          </v:shape>
          <o:OLEObject Type="Embed" ProgID="Visio.Drawing.11" ShapeID="_x0000_i1026" DrawAspect="Content" ObjectID="_1522255091" r:id="rId10"/>
        </w:object>
      </w:r>
    </w:p>
    <w:p w:rsidR="00454977" w:rsidRDefault="00454977" w:rsidP="00454977">
      <w:pPr>
        <w:jc w:val="center"/>
        <w:rPr>
          <w:rFonts w:hint="eastAsia"/>
        </w:rPr>
      </w:pPr>
      <w:r>
        <w:rPr>
          <w:rFonts w:hint="eastAsia"/>
        </w:rPr>
        <w:t>图</w:t>
      </w:r>
      <w:r>
        <w:rPr>
          <w:rFonts w:hint="eastAsia"/>
        </w:rPr>
        <w:t xml:space="preserve">1. </w:t>
      </w:r>
      <w:r>
        <w:rPr>
          <w:rFonts w:hint="eastAsia"/>
        </w:rPr>
        <w:t>法律条文属性结构示例</w:t>
      </w:r>
    </w:p>
    <w:p w:rsidR="00454977" w:rsidRDefault="00454977" w:rsidP="00454977">
      <w:pPr>
        <w:jc w:val="center"/>
        <w:rPr>
          <w:rFonts w:hint="eastAsia"/>
        </w:rPr>
      </w:pPr>
    </w:p>
    <w:p w:rsidR="007915E5" w:rsidRPr="007915E5" w:rsidRDefault="007915E5" w:rsidP="00B14D62">
      <w:pPr>
        <w:ind w:firstLineChars="200" w:firstLine="420"/>
      </w:pPr>
      <w:r>
        <w:rPr>
          <w:rFonts w:hint="eastAsia"/>
        </w:rPr>
        <w:t>综上，本文研究的目标是解决案件适用法律的自动识别问题，</w:t>
      </w:r>
      <w:r w:rsidR="007E0710">
        <w:rPr>
          <w:rFonts w:hint="eastAsia"/>
        </w:rPr>
        <w:t>研究的方法是</w:t>
      </w:r>
      <w:r w:rsidR="00A5671D">
        <w:rPr>
          <w:rFonts w:hint="eastAsia"/>
        </w:rPr>
        <w:t>首先利用文</w:t>
      </w:r>
      <w:r w:rsidR="00A5671D">
        <w:rPr>
          <w:rFonts w:hint="eastAsia"/>
        </w:rPr>
        <w:lastRenderedPageBreak/>
        <w:t>本挖掘技术对</w:t>
      </w:r>
      <w:r>
        <w:rPr>
          <w:rFonts w:hint="eastAsia"/>
        </w:rPr>
        <w:t>海量裁判文书</w:t>
      </w:r>
      <w:r w:rsidR="00A5671D">
        <w:rPr>
          <w:rFonts w:hint="eastAsia"/>
        </w:rPr>
        <w:t>进行处理分析，得到</w:t>
      </w:r>
      <w:r w:rsidR="0055236B">
        <w:rPr>
          <w:rFonts w:hint="eastAsia"/>
        </w:rPr>
        <w:t>案件事实的结构化表示，即</w:t>
      </w:r>
      <w:r w:rsidR="00A5671D">
        <w:rPr>
          <w:rFonts w:hint="eastAsia"/>
        </w:rPr>
        <w:t>样本</w:t>
      </w:r>
      <w:r w:rsidR="00C2592A">
        <w:rPr>
          <w:rFonts w:hint="eastAsia"/>
        </w:rPr>
        <w:t>特征，</w:t>
      </w:r>
      <w:r w:rsidR="001132DB">
        <w:rPr>
          <w:rFonts w:hint="eastAsia"/>
        </w:rPr>
        <w:t>数据集中的</w:t>
      </w:r>
      <w:r w:rsidR="00C2592A">
        <w:rPr>
          <w:rFonts w:hint="eastAsia"/>
        </w:rPr>
        <w:t>每个样本可以</w:t>
      </w:r>
      <w:r w:rsidR="00A5671D">
        <w:rPr>
          <w:rFonts w:hint="eastAsia"/>
        </w:rPr>
        <w:t>对应于</w:t>
      </w:r>
      <w:r w:rsidR="00CC11C4">
        <w:rPr>
          <w:rFonts w:hint="eastAsia"/>
        </w:rPr>
        <w:t>标签空间中的</w:t>
      </w:r>
      <w:r w:rsidR="00C2592A">
        <w:rPr>
          <w:rFonts w:hint="eastAsia"/>
        </w:rPr>
        <w:t>多个标签，标签空间以树状结构组织</w:t>
      </w:r>
      <w:r w:rsidR="00A5671D">
        <w:rPr>
          <w:rFonts w:hint="eastAsia"/>
        </w:rPr>
        <w:t>。在此数据集上通过层次多标签学习构建预测模型，实现对未判案件适用法律的识别。</w:t>
      </w:r>
    </w:p>
    <w:p w:rsidR="00010381" w:rsidRDefault="00D02E9E" w:rsidP="00541853">
      <w:pPr>
        <w:pStyle w:val="3"/>
      </w:pPr>
      <w:r>
        <w:rPr>
          <w:rFonts w:hint="eastAsia"/>
        </w:rPr>
        <w:t>1.3</w:t>
      </w:r>
      <w:r w:rsidR="00004C5C">
        <w:rPr>
          <w:rFonts w:hint="eastAsia"/>
        </w:rPr>
        <w:t>论文组织</w:t>
      </w:r>
    </w:p>
    <w:p w:rsidR="004040FB" w:rsidRDefault="004040FB" w:rsidP="00B14D62">
      <w:pPr>
        <w:ind w:firstLineChars="200" w:firstLine="420"/>
      </w:pPr>
      <w:r>
        <w:rPr>
          <w:rFonts w:hint="eastAsia"/>
        </w:rPr>
        <w:t>本文组织如下：</w:t>
      </w:r>
    </w:p>
    <w:p w:rsidR="004040FB" w:rsidRDefault="004040FB" w:rsidP="00B14D62">
      <w:pPr>
        <w:ind w:firstLineChars="200" w:firstLine="420"/>
      </w:pPr>
      <w:r>
        <w:rPr>
          <w:rFonts w:hint="eastAsia"/>
        </w:rPr>
        <w:t>第一章介绍本文研究的背景和意义，阐述法律适用自动识别在当前民众法律活动中的重要辅助作用，并提出研究内容和目标，指出面临的问题及解决方向。</w:t>
      </w:r>
    </w:p>
    <w:p w:rsidR="004040FB" w:rsidRDefault="004040FB" w:rsidP="00B14D62">
      <w:pPr>
        <w:ind w:firstLineChars="200" w:firstLine="420"/>
      </w:pPr>
      <w:r>
        <w:rPr>
          <w:rFonts w:hint="eastAsia"/>
        </w:rPr>
        <w:t>第二章</w:t>
      </w:r>
      <w:r w:rsidR="004800FE">
        <w:rPr>
          <w:rFonts w:hint="eastAsia"/>
        </w:rPr>
        <w:t>为相关技术部分，主要</w:t>
      </w:r>
      <w:r>
        <w:rPr>
          <w:rFonts w:hint="eastAsia"/>
        </w:rPr>
        <w:t>对本文研究涉及的文本挖掘技术</w:t>
      </w:r>
      <w:r w:rsidR="004800FE">
        <w:rPr>
          <w:rFonts w:hint="eastAsia"/>
        </w:rPr>
        <w:t>、</w:t>
      </w:r>
      <w:r w:rsidR="009869DC">
        <w:rPr>
          <w:rFonts w:hint="eastAsia"/>
        </w:rPr>
        <w:t>层次</w:t>
      </w:r>
      <w:r w:rsidR="004800FE">
        <w:rPr>
          <w:rFonts w:hint="eastAsia"/>
        </w:rPr>
        <w:t>多标签学习技术</w:t>
      </w:r>
      <w:r w:rsidR="009F2468">
        <w:rPr>
          <w:rFonts w:hint="eastAsia"/>
        </w:rPr>
        <w:t>和非平衡分类问题</w:t>
      </w:r>
      <w:r w:rsidR="004800FE">
        <w:rPr>
          <w:rFonts w:hint="eastAsia"/>
        </w:rPr>
        <w:t>进行介绍</w:t>
      </w:r>
      <w:r>
        <w:rPr>
          <w:rFonts w:hint="eastAsia"/>
        </w:rPr>
        <w:t>，</w:t>
      </w:r>
      <w:r w:rsidR="009F2468">
        <w:rPr>
          <w:rFonts w:hint="eastAsia"/>
        </w:rPr>
        <w:t>主要</w:t>
      </w:r>
      <w:r w:rsidR="004800FE">
        <w:rPr>
          <w:rFonts w:hint="eastAsia"/>
        </w:rPr>
        <w:t>对已有的</w:t>
      </w:r>
      <w:r>
        <w:rPr>
          <w:rFonts w:hint="eastAsia"/>
        </w:rPr>
        <w:t>层次多标签学习的工作</w:t>
      </w:r>
      <w:r w:rsidR="004800FE">
        <w:rPr>
          <w:rFonts w:hint="eastAsia"/>
        </w:rPr>
        <w:t>进行综述</w:t>
      </w:r>
      <w:r>
        <w:rPr>
          <w:rFonts w:hint="eastAsia"/>
        </w:rPr>
        <w:t>。</w:t>
      </w:r>
    </w:p>
    <w:p w:rsidR="004040FB" w:rsidRDefault="00B232E4" w:rsidP="00B14D62">
      <w:pPr>
        <w:ind w:firstLineChars="200" w:firstLine="420"/>
      </w:pPr>
      <w:r>
        <w:rPr>
          <w:rFonts w:hint="eastAsia"/>
        </w:rPr>
        <w:t>第三章</w:t>
      </w:r>
      <w:r w:rsidR="009869DC">
        <w:rPr>
          <w:rFonts w:hint="eastAsia"/>
        </w:rPr>
        <w:t>详述</w:t>
      </w:r>
      <w:r w:rsidR="004800FE">
        <w:rPr>
          <w:rFonts w:hint="eastAsia"/>
        </w:rPr>
        <w:t>本文提出的</w:t>
      </w:r>
      <w:proofErr w:type="spellStart"/>
      <w:r w:rsidR="009869DC">
        <w:rPr>
          <w:rFonts w:hint="eastAsia"/>
        </w:rPr>
        <w:t>LocalBalance</w:t>
      </w:r>
      <w:proofErr w:type="spellEnd"/>
      <w:r w:rsidR="004800FE">
        <w:rPr>
          <w:rFonts w:hint="eastAsia"/>
        </w:rPr>
        <w:t>层次多标签学习算法。</w:t>
      </w:r>
    </w:p>
    <w:p w:rsidR="00B232E4" w:rsidRDefault="00B232E4" w:rsidP="00B14D62">
      <w:pPr>
        <w:ind w:firstLineChars="200" w:firstLine="420"/>
      </w:pPr>
      <w:r>
        <w:rPr>
          <w:rFonts w:hint="eastAsia"/>
        </w:rPr>
        <w:t>第四章</w:t>
      </w:r>
      <w:r w:rsidR="004800FE">
        <w:rPr>
          <w:rFonts w:hint="eastAsia"/>
        </w:rPr>
        <w:t>为实验部分，包括</w:t>
      </w:r>
      <w:r w:rsidR="001E6FA6">
        <w:rPr>
          <w:rFonts w:hint="eastAsia"/>
        </w:rPr>
        <w:t>本文数据集的构建，即利用文本挖掘技术对海量裁判文书</w:t>
      </w:r>
      <w:r w:rsidR="00345023">
        <w:rPr>
          <w:rFonts w:hint="eastAsia"/>
        </w:rPr>
        <w:t>进行处理，构建结构化数据集的</w:t>
      </w:r>
      <w:r w:rsidR="0031046F">
        <w:rPr>
          <w:rFonts w:hint="eastAsia"/>
        </w:rPr>
        <w:t>过程，以及</w:t>
      </w:r>
      <w:r w:rsidR="00962B15">
        <w:rPr>
          <w:rFonts w:hint="eastAsia"/>
        </w:rPr>
        <w:t>运用本文算法</w:t>
      </w:r>
      <w:r w:rsidR="004800FE">
        <w:rPr>
          <w:rFonts w:hint="eastAsia"/>
        </w:rPr>
        <w:t>训练得到的</w:t>
      </w:r>
      <w:r w:rsidR="00316B29">
        <w:rPr>
          <w:rFonts w:hint="eastAsia"/>
        </w:rPr>
        <w:t>模型的</w:t>
      </w:r>
      <w:r w:rsidR="004800FE">
        <w:rPr>
          <w:rFonts w:hint="eastAsia"/>
        </w:rPr>
        <w:t>性能分析。</w:t>
      </w:r>
    </w:p>
    <w:p w:rsidR="00B232E4" w:rsidRPr="004040FB" w:rsidRDefault="00B232E4" w:rsidP="00B14D62">
      <w:pPr>
        <w:ind w:firstLineChars="200" w:firstLine="420"/>
      </w:pPr>
      <w:r>
        <w:rPr>
          <w:rFonts w:hint="eastAsia"/>
        </w:rPr>
        <w:t>第五章对本文工作进行总结，并提出改进的方向。</w:t>
      </w:r>
    </w:p>
    <w:p w:rsidR="0009116A" w:rsidRDefault="00D02E9E" w:rsidP="0009116A">
      <w:pPr>
        <w:pStyle w:val="2"/>
      </w:pPr>
      <w:r>
        <w:rPr>
          <w:rFonts w:hint="eastAsia"/>
        </w:rPr>
        <w:t>二、</w:t>
      </w:r>
      <w:r w:rsidR="0056576E">
        <w:rPr>
          <w:rFonts w:hint="eastAsia"/>
        </w:rPr>
        <w:t>相关技术</w:t>
      </w:r>
    </w:p>
    <w:p w:rsidR="00D70FE3" w:rsidRDefault="00962B15" w:rsidP="00CB717D">
      <w:r>
        <w:rPr>
          <w:rFonts w:hint="eastAsia"/>
        </w:rPr>
        <w:t>本文工作涉及到文本挖掘、层次多标签学习等</w:t>
      </w:r>
      <w:r w:rsidR="00D70FE3">
        <w:rPr>
          <w:rFonts w:hint="eastAsia"/>
        </w:rPr>
        <w:t>数据挖掘技术。</w:t>
      </w:r>
    </w:p>
    <w:p w:rsidR="00A76122" w:rsidRPr="00D02E9E" w:rsidRDefault="00D02E9E" w:rsidP="00D02E9E">
      <w:pPr>
        <w:pStyle w:val="3"/>
      </w:pPr>
      <w:r>
        <w:rPr>
          <w:rStyle w:val="3Char"/>
          <w:rFonts w:hint="eastAsia"/>
          <w:b/>
          <w:bCs/>
        </w:rPr>
        <w:t>2.1</w:t>
      </w:r>
      <w:r w:rsidR="000A4815" w:rsidRPr="00D02E9E">
        <w:rPr>
          <w:rStyle w:val="3Char"/>
          <w:rFonts w:hint="eastAsia"/>
          <w:b/>
          <w:bCs/>
        </w:rPr>
        <w:t>文本挖掘</w:t>
      </w:r>
    </w:p>
    <w:p w:rsidR="00A76122" w:rsidRPr="00A76122" w:rsidRDefault="00A76122" w:rsidP="00B14D62">
      <w:pPr>
        <w:ind w:firstLineChars="200" w:firstLine="420"/>
      </w:pPr>
      <w:r w:rsidRPr="00A76122">
        <w:rPr>
          <w:rFonts w:hint="eastAsia"/>
        </w:rPr>
        <w:t>文本挖掘是一门交叉性学科</w:t>
      </w:r>
      <w:r w:rsidR="00D70FE3">
        <w:rPr>
          <w:rFonts w:hint="eastAsia"/>
        </w:rPr>
        <w:t>，涉及数据挖掘、</w:t>
      </w:r>
      <w:r w:rsidRPr="00A76122">
        <w:rPr>
          <w:rFonts w:hint="eastAsia"/>
        </w:rPr>
        <w:t>机器学习、模式识别、人工智能、统计学、计算机语言学、计算机网络技术、信息学等多个领域。文本挖掘就是从大量的文档中发现隐含知识和模式的一种方法和工具</w:t>
      </w:r>
      <w:r w:rsidR="00D70FE3">
        <w:rPr>
          <w:rFonts w:hint="eastAsia"/>
        </w:rPr>
        <w:t>，</w:t>
      </w:r>
      <w:r w:rsidRPr="00A76122">
        <w:rPr>
          <w:rFonts w:hint="eastAsia"/>
        </w:rPr>
        <w:t>它从数据挖掘发展而来</w:t>
      </w:r>
      <w:r w:rsidR="00D70FE3">
        <w:rPr>
          <w:rFonts w:hint="eastAsia"/>
        </w:rPr>
        <w:t>，</w:t>
      </w:r>
      <w:r w:rsidRPr="00A76122">
        <w:rPr>
          <w:rFonts w:hint="eastAsia"/>
        </w:rPr>
        <w:t>但与传统的数据挖掘又有许多不同。文本挖掘的对象是海量、异构、分布的文档</w:t>
      </w:r>
      <w:r w:rsidR="00D70FE3">
        <w:rPr>
          <w:rFonts w:hint="eastAsia"/>
        </w:rPr>
        <w:t>，</w:t>
      </w:r>
      <w:r w:rsidRPr="00A76122">
        <w:rPr>
          <w:rFonts w:hint="eastAsia"/>
        </w:rPr>
        <w:t>文档内容是人类所使用的自然语言</w:t>
      </w:r>
      <w:r w:rsidR="00D70FE3">
        <w:rPr>
          <w:rFonts w:hint="eastAsia"/>
        </w:rPr>
        <w:t>，</w:t>
      </w:r>
      <w:r w:rsidRPr="00A76122">
        <w:rPr>
          <w:rFonts w:hint="eastAsia"/>
        </w:rPr>
        <w:t>缺乏计算机可理解的语义。传统数据挖掘所处理的数据是结构化的</w:t>
      </w:r>
      <w:r w:rsidR="00D70FE3">
        <w:rPr>
          <w:rFonts w:hint="eastAsia"/>
        </w:rPr>
        <w:t>，</w:t>
      </w:r>
      <w:r w:rsidRPr="00A76122">
        <w:rPr>
          <w:rFonts w:hint="eastAsia"/>
        </w:rPr>
        <w:t>而文档都是半结构或无结构的。所以</w:t>
      </w:r>
      <w:r w:rsidR="00D70FE3">
        <w:rPr>
          <w:rFonts w:hint="eastAsia"/>
        </w:rPr>
        <w:t>，</w:t>
      </w:r>
      <w:r w:rsidRPr="00A76122">
        <w:rPr>
          <w:rFonts w:hint="eastAsia"/>
        </w:rPr>
        <w:t>文本挖掘面临的首要问题是如何在计算机中合理地表示文本</w:t>
      </w:r>
      <w:r w:rsidR="00D70FE3">
        <w:rPr>
          <w:rFonts w:hint="eastAsia"/>
        </w:rPr>
        <w:t>，</w:t>
      </w:r>
      <w:r w:rsidRPr="00A76122">
        <w:rPr>
          <w:rFonts w:hint="eastAsia"/>
        </w:rPr>
        <w:t>使之既要包含足够的信息以反映文本的特征</w:t>
      </w:r>
      <w:r w:rsidR="00D70FE3">
        <w:rPr>
          <w:rFonts w:hint="eastAsia"/>
        </w:rPr>
        <w:t>，</w:t>
      </w:r>
      <w:r w:rsidRPr="00A76122">
        <w:rPr>
          <w:rFonts w:hint="eastAsia"/>
        </w:rPr>
        <w:t>又不至于过于复杂使学习算法无法处理。在浩如烟海的网络信息中</w:t>
      </w:r>
      <w:r w:rsidR="00D70FE3">
        <w:rPr>
          <w:rFonts w:hint="eastAsia"/>
        </w:rPr>
        <w:t>，</w:t>
      </w:r>
      <w:r w:rsidR="00D70FE3">
        <w:rPr>
          <w:rFonts w:hint="eastAsia"/>
        </w:rPr>
        <w:t>80%</w:t>
      </w:r>
      <w:r w:rsidR="00D70FE3">
        <w:rPr>
          <w:rFonts w:hint="eastAsia"/>
        </w:rPr>
        <w:t>的信息是以文本的形式存放的</w:t>
      </w:r>
      <w:r w:rsidRPr="00A76122">
        <w:rPr>
          <w:rFonts w:hint="eastAsia"/>
        </w:rPr>
        <w:t>。</w:t>
      </w:r>
    </w:p>
    <w:p w:rsidR="00A76122" w:rsidRPr="00A76122" w:rsidRDefault="00A76122" w:rsidP="00B14D62">
      <w:pPr>
        <w:ind w:firstLineChars="200" w:firstLine="420"/>
      </w:pPr>
      <w:r w:rsidRPr="00A76122">
        <w:rPr>
          <w:rFonts w:hint="eastAsia"/>
        </w:rPr>
        <w:t>文本的表示及其特征项的选取是文本挖掘、信息检索的一个基本问题，它把从文本中抽取出的特征词进行量化来表示文本信息。将它们从一个无结构的原始文本转化为结构化的计算机可以识别处理的信息，即对文本进行科学的抽象，建立它的数学模型，用以描述和代替文本。使计算机能够通过对这种模型的计算和操作来实现对文本的识别。由于文本是非结构化的数据</w:t>
      </w:r>
      <w:r w:rsidR="00D70FE3">
        <w:rPr>
          <w:rFonts w:hint="eastAsia"/>
        </w:rPr>
        <w:t>，</w:t>
      </w:r>
      <w:r w:rsidRPr="00A76122">
        <w:rPr>
          <w:rFonts w:hint="eastAsia"/>
        </w:rPr>
        <w:t>要想从大量的文本中挖掘有用的信息就必须首先将文本转化为可处理的结构化形式。目前人们通常采用向量空间模型来描述文本向量</w:t>
      </w:r>
      <w:r w:rsidR="00AA076F">
        <w:rPr>
          <w:rFonts w:hint="eastAsia"/>
        </w:rPr>
        <w:t>，</w:t>
      </w:r>
      <w:r w:rsidRPr="00A76122">
        <w:rPr>
          <w:rFonts w:hint="eastAsia"/>
        </w:rPr>
        <w:t>但是如果直接用分词算法和词频统计方法得到的特征项来表示文本向量中的各个维</w:t>
      </w:r>
      <w:r w:rsidR="00AA076F">
        <w:rPr>
          <w:rFonts w:hint="eastAsia"/>
        </w:rPr>
        <w:t>，</w:t>
      </w:r>
      <w:r w:rsidRPr="00A76122">
        <w:rPr>
          <w:rFonts w:hint="eastAsia"/>
        </w:rPr>
        <w:t>那么这个向量的维度将是非常的大。这种未经处理的文本矢量不仅给后续工作带来巨大的计算开销</w:t>
      </w:r>
      <w:r w:rsidR="00AA076F">
        <w:rPr>
          <w:rFonts w:hint="eastAsia"/>
        </w:rPr>
        <w:t>，</w:t>
      </w:r>
      <w:r w:rsidRPr="00A76122">
        <w:rPr>
          <w:rFonts w:hint="eastAsia"/>
        </w:rPr>
        <w:t>使整个处理过程的效率非常低下</w:t>
      </w:r>
      <w:r w:rsidR="00AA076F">
        <w:rPr>
          <w:rFonts w:hint="eastAsia"/>
        </w:rPr>
        <w:t>，</w:t>
      </w:r>
      <w:r w:rsidRPr="00A76122">
        <w:rPr>
          <w:rFonts w:hint="eastAsia"/>
        </w:rPr>
        <w:t>而且会损害分类、聚类算法的精确性</w:t>
      </w:r>
      <w:r w:rsidR="00AA076F">
        <w:rPr>
          <w:rFonts w:hint="eastAsia"/>
        </w:rPr>
        <w:t>，</w:t>
      </w:r>
      <w:r w:rsidRPr="00A76122">
        <w:rPr>
          <w:rFonts w:hint="eastAsia"/>
        </w:rPr>
        <w:t>从而使所得到的结果很难令人满意。因此</w:t>
      </w:r>
      <w:r w:rsidR="00AA076F">
        <w:rPr>
          <w:rFonts w:hint="eastAsia"/>
        </w:rPr>
        <w:t>，</w:t>
      </w:r>
      <w:r w:rsidRPr="00A76122">
        <w:rPr>
          <w:rFonts w:hint="eastAsia"/>
        </w:rPr>
        <w:t>必须对文本向量做进一步净化处理</w:t>
      </w:r>
      <w:r w:rsidR="00AA076F">
        <w:rPr>
          <w:rFonts w:hint="eastAsia"/>
        </w:rPr>
        <w:t>，</w:t>
      </w:r>
      <w:r w:rsidRPr="00A76122">
        <w:rPr>
          <w:rFonts w:hint="eastAsia"/>
        </w:rPr>
        <w:t>在保证原文含义的基础上</w:t>
      </w:r>
      <w:r w:rsidR="00AA076F">
        <w:rPr>
          <w:rFonts w:hint="eastAsia"/>
        </w:rPr>
        <w:t>，</w:t>
      </w:r>
      <w:r w:rsidRPr="00A76122">
        <w:rPr>
          <w:rFonts w:hint="eastAsia"/>
        </w:rPr>
        <w:t>找出对文本特征类别最具代表性的文本特征。为了解决这个问题</w:t>
      </w:r>
      <w:r w:rsidR="00AA076F">
        <w:rPr>
          <w:rFonts w:hint="eastAsia"/>
        </w:rPr>
        <w:t>，</w:t>
      </w:r>
      <w:r w:rsidRPr="00A76122">
        <w:rPr>
          <w:rFonts w:hint="eastAsia"/>
        </w:rPr>
        <w:t>最有效的办法就是通过特征选择来降维。</w:t>
      </w:r>
    </w:p>
    <w:p w:rsidR="00A76122" w:rsidRPr="00A76122" w:rsidRDefault="00A76122" w:rsidP="00B14D62">
      <w:pPr>
        <w:ind w:firstLineChars="200" w:firstLine="420"/>
      </w:pPr>
      <w:r w:rsidRPr="00A76122">
        <w:rPr>
          <w:rFonts w:hint="eastAsia"/>
        </w:rPr>
        <w:t>目前有关文本表示的研究主要集中于文本表示模型的选择和特征词选择算法的选取上。</w:t>
      </w:r>
      <w:r w:rsidRPr="00A76122">
        <w:rPr>
          <w:rFonts w:hint="eastAsia"/>
        </w:rPr>
        <w:lastRenderedPageBreak/>
        <w:t>用于表示文本的基本单位通常称为文本的特征或特征项。特征项必须具备一定的特性</w:t>
      </w:r>
      <w:r w:rsidR="00AA076F">
        <w:rPr>
          <w:rFonts w:hint="eastAsia"/>
        </w:rPr>
        <w:t>：</w:t>
      </w:r>
      <w:r w:rsidR="00AA076F">
        <w:t>1</w:t>
      </w:r>
      <w:r w:rsidR="00AA076F">
        <w:rPr>
          <w:rFonts w:hint="eastAsia"/>
        </w:rPr>
        <w:t>)</w:t>
      </w:r>
      <w:r w:rsidRPr="00A76122">
        <w:rPr>
          <w:rFonts w:hint="eastAsia"/>
        </w:rPr>
        <w:t>特征项要能够确实标识文本内容</w:t>
      </w:r>
      <w:r w:rsidR="00AA076F">
        <w:rPr>
          <w:rFonts w:hint="eastAsia"/>
        </w:rPr>
        <w:t>；</w:t>
      </w:r>
      <w:r w:rsidRPr="00A76122">
        <w:t>2)</w:t>
      </w:r>
      <w:r w:rsidRPr="00A76122">
        <w:rPr>
          <w:rFonts w:hint="eastAsia"/>
        </w:rPr>
        <w:t>特征项具有将目标文本与其他文本相区分的能力</w:t>
      </w:r>
      <w:r w:rsidR="00AA076F">
        <w:rPr>
          <w:rFonts w:hint="eastAsia"/>
        </w:rPr>
        <w:t>；</w:t>
      </w:r>
      <w:r w:rsidRPr="00A76122">
        <w:t>3)</w:t>
      </w:r>
      <w:r w:rsidRPr="00A76122">
        <w:rPr>
          <w:rFonts w:hint="eastAsia"/>
        </w:rPr>
        <w:t>特征项的个数不能太多</w:t>
      </w:r>
      <w:r w:rsidR="00AA076F">
        <w:rPr>
          <w:rFonts w:hint="eastAsia"/>
        </w:rPr>
        <w:t>；</w:t>
      </w:r>
      <w:r w:rsidRPr="00A76122">
        <w:t>4)</w:t>
      </w:r>
      <w:r w:rsidRPr="00A76122">
        <w:rPr>
          <w:rFonts w:hint="eastAsia"/>
        </w:rPr>
        <w:t>特征项分离要比较容易实现。在中文文本中可以采用字、词或短语作为表示文本的特征项。相比较而言，词比字具有更强的表达能力，而词和短语相比，词的切分难度比短语的切分难度小得多。因此，目前大多数中文文本分类系统都采用词作为特征项，称作特征词。这些特征词作为文档的中间表示形式，用来实现文档与文档、文档与用户目标之间的相似度计算</w:t>
      </w:r>
      <w:r w:rsidRPr="00A76122">
        <w:t> </w:t>
      </w:r>
      <w:r w:rsidRPr="00A76122">
        <w:rPr>
          <w:rFonts w:hint="eastAsia"/>
        </w:rPr>
        <w:t>。如果把所有的词都作为特征项，那么特征向量的维数将过于巨大，从而导致计算量太大，在这样的情况</w:t>
      </w:r>
      <w:r w:rsidR="00E85717">
        <w:rPr>
          <w:rFonts w:hint="eastAsia"/>
        </w:rPr>
        <w:t>下，要完成文本分类几乎是不可能的。特征选择</w:t>
      </w:r>
      <w:r w:rsidRPr="00A76122">
        <w:rPr>
          <w:rFonts w:hint="eastAsia"/>
        </w:rPr>
        <w:t>的主要功能是在不损伤文本核心信息的情况下尽量减少要处理的单词数，以此来降低向量空间维数，从而简化计算，提高文本处理的速度和效率。文本特征选择对文本内容的过滤和分类、聚类处理、自动摘要以及用户兴趣模式发现、知识发现等有关方面的研究都有非常重要的影响。通常根据某个特征评估函数计算各个特征的评分值，然后按评分值对这</w:t>
      </w:r>
      <w:r w:rsidR="00E85717">
        <w:rPr>
          <w:rFonts w:hint="eastAsia"/>
        </w:rPr>
        <w:t>些特征进行排序，选取若干个评分值最高的作为特征词，这就是特征选择</w:t>
      </w:r>
      <w:r w:rsidRPr="00A76122">
        <w:rPr>
          <w:rFonts w:hint="eastAsia"/>
        </w:rPr>
        <w:t>。</w:t>
      </w:r>
    </w:p>
    <w:p w:rsidR="00A76122" w:rsidRPr="00A76122" w:rsidRDefault="00E85717" w:rsidP="00B14D62">
      <w:pPr>
        <w:ind w:firstLineChars="200" w:firstLine="420"/>
      </w:pPr>
      <w:r>
        <w:rPr>
          <w:rFonts w:hint="eastAsia"/>
        </w:rPr>
        <w:t>特征选择</w:t>
      </w:r>
      <w:r w:rsidR="00A76122" w:rsidRPr="00A76122">
        <w:rPr>
          <w:rFonts w:hint="eastAsia"/>
        </w:rPr>
        <w:t>的方式有</w:t>
      </w:r>
      <w:r w:rsidR="00AA076F">
        <w:rPr>
          <w:rFonts w:hint="eastAsia"/>
        </w:rPr>
        <w:t>四种：</w:t>
      </w:r>
      <w:r w:rsidR="00AA076F">
        <w:rPr>
          <w:rFonts w:hint="eastAsia"/>
        </w:rPr>
        <w:t>(1</w:t>
      </w:r>
      <w:r w:rsidR="00A76122" w:rsidRPr="00A76122">
        <w:t>)</w:t>
      </w:r>
      <w:r w:rsidR="00A76122" w:rsidRPr="00A76122">
        <w:rPr>
          <w:rFonts w:hint="eastAsia"/>
        </w:rPr>
        <w:t>用映射或变换的方法把原始特征变换为较少的新特征；</w:t>
      </w:r>
      <w:r w:rsidR="00A76122" w:rsidRPr="00A76122">
        <w:t>(2)</w:t>
      </w:r>
      <w:r w:rsidR="00A76122" w:rsidRPr="00A76122">
        <w:rPr>
          <w:rFonts w:hint="eastAsia"/>
        </w:rPr>
        <w:t>从原始特征中挑选出一些最具代表性的特征；</w:t>
      </w:r>
      <w:r w:rsidR="00A76122" w:rsidRPr="00A76122">
        <w:t>(3)</w:t>
      </w:r>
      <w:r w:rsidR="00A76122" w:rsidRPr="00A76122">
        <w:rPr>
          <w:rFonts w:hint="eastAsia"/>
        </w:rPr>
        <w:t>根据专家的知识挑选最有影响的特征；</w:t>
      </w:r>
      <w:r w:rsidR="00A76122" w:rsidRPr="00A76122">
        <w:t>(4)</w:t>
      </w:r>
      <w:r w:rsidR="00A76122" w:rsidRPr="00A76122">
        <w:rPr>
          <w:rFonts w:hint="eastAsia"/>
        </w:rPr>
        <w:t>用数学的方法进行选取，找出最具分类信息的特征，这种方法是一种比较精确的方法，人为因素的干扰较少，尤其适合于文本自动分类挖掘系统的应用。</w:t>
      </w:r>
    </w:p>
    <w:p w:rsidR="00A76122" w:rsidRPr="00A76122" w:rsidRDefault="00A76122" w:rsidP="00B14D62">
      <w:pPr>
        <w:ind w:firstLineChars="200" w:firstLine="420"/>
      </w:pPr>
      <w:r w:rsidRPr="00A76122">
        <w:rPr>
          <w:rFonts w:hint="eastAsia"/>
        </w:rPr>
        <w:t>随着网络知识组织、人工智能等学科的发展</w:t>
      </w:r>
      <w:r w:rsidR="00BC101E">
        <w:rPr>
          <w:rFonts w:hint="eastAsia"/>
        </w:rPr>
        <w:t>，</w:t>
      </w:r>
      <w:r w:rsidRPr="00A76122">
        <w:rPr>
          <w:rFonts w:hint="eastAsia"/>
        </w:rPr>
        <w:t>文本特征提取将向着数字化、智能化、语义化的方向深入发展</w:t>
      </w:r>
      <w:r w:rsidR="00AA076F">
        <w:rPr>
          <w:rFonts w:hint="eastAsia"/>
        </w:rPr>
        <w:t>，</w:t>
      </w:r>
      <w:r w:rsidRPr="00A76122">
        <w:rPr>
          <w:rFonts w:hint="eastAsia"/>
        </w:rPr>
        <w:t>在社会知识管理方面发挥更大的作用。</w:t>
      </w:r>
    </w:p>
    <w:p w:rsidR="00974BDB" w:rsidRDefault="00974BDB" w:rsidP="00974BDB">
      <w:pPr>
        <w:pStyle w:val="4"/>
      </w:pPr>
      <w:r>
        <w:rPr>
          <w:rFonts w:hint="eastAsia"/>
        </w:rPr>
        <w:t>2.1.1</w:t>
      </w:r>
      <w:r>
        <w:rPr>
          <w:rFonts w:hint="eastAsia"/>
        </w:rPr>
        <w:t>向量空间模型</w:t>
      </w:r>
    </w:p>
    <w:p w:rsidR="0073725B" w:rsidRPr="0073725B" w:rsidRDefault="0073725B" w:rsidP="00B14D62">
      <w:pPr>
        <w:ind w:firstLineChars="200" w:firstLine="420"/>
      </w:pPr>
      <w:r w:rsidRPr="0073725B">
        <w:rPr>
          <w:rFonts w:hint="eastAsia"/>
        </w:rPr>
        <w:t>经典的向量空间模型由</w:t>
      </w:r>
      <w:r w:rsidRPr="0073725B">
        <w:rPr>
          <w:rFonts w:hint="eastAsia"/>
        </w:rPr>
        <w:t>Salton</w:t>
      </w:r>
      <w:r w:rsidRPr="0073725B">
        <w:rPr>
          <w:rFonts w:hint="eastAsia"/>
        </w:rPr>
        <w:t>等人于</w:t>
      </w:r>
      <w:r w:rsidRPr="0073725B">
        <w:rPr>
          <w:rFonts w:hint="eastAsia"/>
        </w:rPr>
        <w:t>60</w:t>
      </w:r>
      <w:r w:rsidRPr="0073725B">
        <w:rPr>
          <w:rFonts w:hint="eastAsia"/>
        </w:rPr>
        <w:t>年代提出，并成功地应用于著名的</w:t>
      </w:r>
      <w:r w:rsidRPr="0073725B">
        <w:rPr>
          <w:rFonts w:hint="eastAsia"/>
        </w:rPr>
        <w:t>SMART</w:t>
      </w:r>
      <w:r w:rsidRPr="0073725B">
        <w:rPr>
          <w:rFonts w:hint="eastAsia"/>
        </w:rPr>
        <w:t>文本检索系统。</w:t>
      </w:r>
      <w:r w:rsidRPr="0073725B">
        <w:rPr>
          <w:rFonts w:hint="eastAsia"/>
        </w:rPr>
        <w:t>VSM</w:t>
      </w:r>
      <w:r w:rsidRPr="0073725B">
        <w:rPr>
          <w:rFonts w:hint="eastAsia"/>
        </w:rPr>
        <w:t>概念简单</w:t>
      </w:r>
      <w:r>
        <w:rPr>
          <w:rFonts w:hint="eastAsia"/>
        </w:rPr>
        <w:t>，</w:t>
      </w:r>
      <w:r w:rsidRPr="0073725B">
        <w:rPr>
          <w:rFonts w:hint="eastAsia"/>
        </w:rPr>
        <w:t>把对文本内容的处理简化为向量空间中的向量运算</w:t>
      </w:r>
      <w:r>
        <w:rPr>
          <w:rFonts w:hint="eastAsia"/>
        </w:rPr>
        <w:t>，</w:t>
      </w:r>
      <w:r w:rsidRPr="0073725B">
        <w:rPr>
          <w:rFonts w:hint="eastAsia"/>
        </w:rPr>
        <w:t>并且它以空间上的相似度表达语义的相似度</w:t>
      </w:r>
      <w:r w:rsidR="00683FB9">
        <w:rPr>
          <w:rFonts w:hint="eastAsia"/>
        </w:rPr>
        <w:t>，</w:t>
      </w:r>
      <w:r w:rsidRPr="0073725B">
        <w:rPr>
          <w:rFonts w:hint="eastAsia"/>
        </w:rPr>
        <w:t>直观易懂。当文档被表示为文档空间的向量，就可以通过计算向量之间的相似性来度量文档间的相似性。文本处理中最常用的相似性度量方式是余弦距离。文本挖掘系统采用向量空间模型</w:t>
      </w:r>
      <w:r w:rsidR="00683FB9">
        <w:rPr>
          <w:rFonts w:hint="eastAsia"/>
        </w:rPr>
        <w:t>，</w:t>
      </w:r>
      <w:r w:rsidRPr="0073725B">
        <w:rPr>
          <w:rFonts w:hint="eastAsia"/>
        </w:rPr>
        <w:t>用特征词条</w:t>
      </w:r>
      <w:r w:rsidRPr="0073725B">
        <w:t>(T1 ,T2 ,…</w:t>
      </w:r>
      <w:proofErr w:type="spellStart"/>
      <w:r w:rsidRPr="0073725B">
        <w:t>Tn</w:t>
      </w:r>
      <w:proofErr w:type="spellEnd"/>
      <w:r w:rsidRPr="0073725B">
        <w:t>) </w:t>
      </w:r>
      <w:r w:rsidRPr="0073725B">
        <w:rPr>
          <w:rFonts w:hint="eastAsia"/>
        </w:rPr>
        <w:t>及其权值</w:t>
      </w:r>
      <w:r w:rsidRPr="0073725B">
        <w:t>Wi </w:t>
      </w:r>
      <w:r w:rsidRPr="0073725B">
        <w:rPr>
          <w:rFonts w:hint="eastAsia"/>
        </w:rPr>
        <w:t>代表目标信息</w:t>
      </w:r>
      <w:r w:rsidR="00683FB9">
        <w:rPr>
          <w:rFonts w:hint="eastAsia"/>
        </w:rPr>
        <w:t>，</w:t>
      </w:r>
      <w:r w:rsidRPr="0073725B">
        <w:rPr>
          <w:rFonts w:hint="eastAsia"/>
        </w:rPr>
        <w:t>在进行信息匹配时</w:t>
      </w:r>
      <w:r w:rsidR="00683FB9">
        <w:rPr>
          <w:rFonts w:hint="eastAsia"/>
        </w:rPr>
        <w:t>，</w:t>
      </w:r>
      <w:r w:rsidRPr="0073725B">
        <w:rPr>
          <w:rFonts w:hint="eastAsia"/>
        </w:rPr>
        <w:t>使用这些特征</w:t>
      </w:r>
      <w:proofErr w:type="gramStart"/>
      <w:r w:rsidRPr="0073725B">
        <w:rPr>
          <w:rFonts w:hint="eastAsia"/>
        </w:rPr>
        <w:t>项评价</w:t>
      </w:r>
      <w:proofErr w:type="gramEnd"/>
      <w:r w:rsidRPr="0073725B">
        <w:rPr>
          <w:rFonts w:hint="eastAsia"/>
        </w:rPr>
        <w:t>未知文本与目标样本的相关程度。特征词条及其权值的选取称为目标样本的特征提取</w:t>
      </w:r>
      <w:r w:rsidR="00683FB9">
        <w:rPr>
          <w:rFonts w:hint="eastAsia"/>
        </w:rPr>
        <w:t>，</w:t>
      </w:r>
      <w:r w:rsidRPr="0073725B">
        <w:rPr>
          <w:rFonts w:hint="eastAsia"/>
        </w:rPr>
        <w:t>特征提取算法的优劣将直接影响到系统的运行效果。</w:t>
      </w:r>
    </w:p>
    <w:p w:rsidR="0073725B" w:rsidRPr="0073725B" w:rsidRDefault="0073725B" w:rsidP="00B14D62">
      <w:pPr>
        <w:ind w:firstLineChars="200" w:firstLine="420"/>
      </w:pPr>
      <w:r w:rsidRPr="0073725B">
        <w:rPr>
          <w:rFonts w:hint="eastAsia"/>
        </w:rPr>
        <w:t>设</w:t>
      </w:r>
      <w:r w:rsidRPr="0073725B">
        <w:t>D</w:t>
      </w:r>
      <w:r w:rsidRPr="0073725B">
        <w:rPr>
          <w:rFonts w:hint="eastAsia"/>
        </w:rPr>
        <w:t>为一个包含</w:t>
      </w:r>
      <w:r w:rsidRPr="0073725B">
        <w:t>m</w:t>
      </w:r>
      <w:proofErr w:type="gramStart"/>
      <w:r w:rsidRPr="0073725B">
        <w:rPr>
          <w:rFonts w:hint="eastAsia"/>
        </w:rPr>
        <w:t>个</w:t>
      </w:r>
      <w:proofErr w:type="gramEnd"/>
      <w:r w:rsidRPr="0073725B">
        <w:rPr>
          <w:rFonts w:hint="eastAsia"/>
        </w:rPr>
        <w:t>文档的文档集合</w:t>
      </w:r>
      <w:r w:rsidR="00683FB9">
        <w:rPr>
          <w:rFonts w:hint="eastAsia"/>
        </w:rPr>
        <w:t>，</w:t>
      </w:r>
      <w:r w:rsidRPr="0073725B">
        <w:t>Di</w:t>
      </w:r>
      <w:r w:rsidRPr="0073725B">
        <w:rPr>
          <w:rFonts w:hint="eastAsia"/>
        </w:rPr>
        <w:t>为第</w:t>
      </w:r>
      <w:proofErr w:type="spellStart"/>
      <w:r w:rsidRPr="0073725B">
        <w:t>i</w:t>
      </w:r>
      <w:proofErr w:type="spellEnd"/>
      <w:proofErr w:type="gramStart"/>
      <w:r w:rsidRPr="0073725B">
        <w:rPr>
          <w:rFonts w:hint="eastAsia"/>
        </w:rPr>
        <w:t>个</w:t>
      </w:r>
      <w:proofErr w:type="gramEnd"/>
      <w:r w:rsidRPr="0073725B">
        <w:rPr>
          <w:rFonts w:hint="eastAsia"/>
        </w:rPr>
        <w:t>文档的特征向量</w:t>
      </w:r>
      <w:r w:rsidR="00683FB9">
        <w:rPr>
          <w:rFonts w:hint="eastAsia"/>
        </w:rPr>
        <w:t>，</w:t>
      </w:r>
      <w:r w:rsidRPr="0073725B">
        <w:rPr>
          <w:rFonts w:hint="eastAsia"/>
        </w:rPr>
        <w:t>则有</w:t>
      </w:r>
    </w:p>
    <w:p w:rsidR="0073725B" w:rsidRPr="0073725B" w:rsidRDefault="00683FB9" w:rsidP="00B14D62">
      <w:pPr>
        <w:ind w:firstLineChars="200" w:firstLine="420"/>
      </w:pPr>
      <w:r>
        <w:t>D={D1,D2,…,</w:t>
      </w:r>
      <w:proofErr w:type="spellStart"/>
      <w:r>
        <w:t>Dm</w:t>
      </w:r>
      <w:proofErr w:type="spellEnd"/>
      <w:r>
        <w:t>}</w:t>
      </w:r>
      <w:r>
        <w:rPr>
          <w:rFonts w:hint="eastAsia"/>
        </w:rPr>
        <w:t>，</w:t>
      </w:r>
      <w:r>
        <w:t>Di=(di1,di2,…,din)</w:t>
      </w:r>
      <w:r>
        <w:rPr>
          <w:rFonts w:hint="eastAsia"/>
        </w:rPr>
        <w:t>，</w:t>
      </w:r>
      <w:proofErr w:type="spellStart"/>
      <w:r w:rsidR="0073725B" w:rsidRPr="0073725B">
        <w:t>i</w:t>
      </w:r>
      <w:proofErr w:type="spellEnd"/>
      <w:r w:rsidR="0073725B" w:rsidRPr="0073725B">
        <w:t>=1,2,…,m</w:t>
      </w:r>
    </w:p>
    <w:p w:rsidR="0073725B" w:rsidRDefault="0073725B" w:rsidP="00B14D62">
      <w:pPr>
        <w:ind w:firstLineChars="200" w:firstLine="420"/>
      </w:pPr>
      <w:r w:rsidRPr="0073725B">
        <w:rPr>
          <w:rFonts w:hint="eastAsia"/>
        </w:rPr>
        <w:t>其中</w:t>
      </w:r>
      <w:proofErr w:type="spellStart"/>
      <w:r w:rsidRPr="0073725B">
        <w:t>dij</w:t>
      </w:r>
      <w:proofErr w:type="spellEnd"/>
      <w:r w:rsidRPr="0073725B">
        <w:t>(</w:t>
      </w:r>
      <w:proofErr w:type="spellStart"/>
      <w:r w:rsidRPr="0073725B">
        <w:t>i</w:t>
      </w:r>
      <w:proofErr w:type="spellEnd"/>
      <w:r w:rsidRPr="0073725B">
        <w:t>=1,2,</w:t>
      </w:r>
      <w:r w:rsidRPr="0073725B">
        <w:rPr>
          <w:rFonts w:hint="eastAsia"/>
        </w:rPr>
        <w:t>…</w:t>
      </w:r>
      <w:r w:rsidRPr="0073725B">
        <w:t>,</w:t>
      </w:r>
      <w:proofErr w:type="spellStart"/>
      <w:r w:rsidRPr="0073725B">
        <w:t>m;j</w:t>
      </w:r>
      <w:proofErr w:type="spellEnd"/>
      <w:r w:rsidRPr="0073725B">
        <w:t>=1,2,</w:t>
      </w:r>
      <w:r w:rsidRPr="0073725B">
        <w:rPr>
          <w:rFonts w:hint="eastAsia"/>
        </w:rPr>
        <w:t>…</w:t>
      </w:r>
      <w:r w:rsidRPr="0073725B">
        <w:t>,n)</w:t>
      </w:r>
      <w:r w:rsidRPr="0073725B">
        <w:rPr>
          <w:rFonts w:hint="eastAsia"/>
        </w:rPr>
        <w:t>为文档</w:t>
      </w:r>
      <w:r w:rsidRPr="0073725B">
        <w:t>Di</w:t>
      </w:r>
      <w:r w:rsidRPr="0073725B">
        <w:rPr>
          <w:rFonts w:hint="eastAsia"/>
        </w:rPr>
        <w:t>中第</w:t>
      </w:r>
      <w:r w:rsidRPr="0073725B">
        <w:t>j</w:t>
      </w:r>
      <w:proofErr w:type="gramStart"/>
      <w:r w:rsidRPr="0073725B">
        <w:rPr>
          <w:rFonts w:hint="eastAsia"/>
        </w:rPr>
        <w:t>个</w:t>
      </w:r>
      <w:proofErr w:type="gramEnd"/>
      <w:r w:rsidRPr="0073725B">
        <w:rPr>
          <w:rFonts w:hint="eastAsia"/>
        </w:rPr>
        <w:t>词条</w:t>
      </w:r>
      <w:proofErr w:type="spellStart"/>
      <w:r w:rsidRPr="0073725B">
        <w:t>tj</w:t>
      </w:r>
      <w:proofErr w:type="spellEnd"/>
      <w:r w:rsidRPr="0073725B">
        <w:rPr>
          <w:rFonts w:hint="eastAsia"/>
        </w:rPr>
        <w:t>的权值</w:t>
      </w:r>
      <w:r w:rsidRPr="0073725B">
        <w:t>,</w:t>
      </w:r>
      <w:r w:rsidRPr="0073725B">
        <w:rPr>
          <w:rFonts w:hint="eastAsia"/>
        </w:rPr>
        <w:t>它一般被定义为</w:t>
      </w:r>
      <w:proofErr w:type="spellStart"/>
      <w:r w:rsidRPr="0073725B">
        <w:t>tj</w:t>
      </w:r>
      <w:proofErr w:type="spellEnd"/>
      <w:r w:rsidRPr="0073725B">
        <w:rPr>
          <w:rFonts w:hint="eastAsia"/>
        </w:rPr>
        <w:t>在</w:t>
      </w:r>
      <w:r w:rsidRPr="0073725B">
        <w:t>Di</w:t>
      </w:r>
      <w:r w:rsidRPr="0073725B">
        <w:rPr>
          <w:rFonts w:hint="eastAsia"/>
        </w:rPr>
        <w:t>中出现的频率</w:t>
      </w:r>
      <w:proofErr w:type="spellStart"/>
      <w:r w:rsidRPr="0073725B">
        <w:t>tij</w:t>
      </w:r>
      <w:proofErr w:type="spellEnd"/>
      <w:r w:rsidRPr="0073725B">
        <w:rPr>
          <w:rFonts w:hint="eastAsia"/>
        </w:rPr>
        <w:t>的函数</w:t>
      </w:r>
      <w:r w:rsidRPr="0073725B">
        <w:t>,</w:t>
      </w:r>
      <w:r w:rsidRPr="0073725B">
        <w:rPr>
          <w:rFonts w:hint="eastAsia"/>
        </w:rPr>
        <w:t>例如采用</w:t>
      </w:r>
      <w:r w:rsidRPr="0073725B">
        <w:t>TFIDF</w:t>
      </w:r>
      <w:r w:rsidRPr="0073725B">
        <w:rPr>
          <w:rFonts w:hint="eastAsia"/>
        </w:rPr>
        <w:t>函数</w:t>
      </w:r>
      <w:r w:rsidRPr="0073725B">
        <w:t>,</w:t>
      </w:r>
      <w:r w:rsidRPr="0073725B">
        <w:rPr>
          <w:rFonts w:hint="eastAsia"/>
        </w:rPr>
        <w:t>即</w:t>
      </w:r>
      <w:proofErr w:type="spellStart"/>
      <w:r w:rsidRPr="0073725B">
        <w:t>dij</w:t>
      </w:r>
      <w:proofErr w:type="spellEnd"/>
      <w:r w:rsidRPr="0073725B">
        <w:t>=</w:t>
      </w:r>
      <w:proofErr w:type="spellStart"/>
      <w:r w:rsidRPr="0073725B">
        <w:t>tij</w:t>
      </w:r>
      <w:proofErr w:type="spellEnd"/>
      <w:r w:rsidRPr="0073725B">
        <w:t>*log(N/</w:t>
      </w:r>
      <w:proofErr w:type="spellStart"/>
      <w:r w:rsidRPr="0073725B">
        <w:t>nj</w:t>
      </w:r>
      <w:proofErr w:type="spellEnd"/>
      <w:r w:rsidRPr="0073725B">
        <w:t>)</w:t>
      </w:r>
      <w:r w:rsidRPr="0073725B">
        <w:rPr>
          <w:rFonts w:hint="eastAsia"/>
        </w:rPr>
        <w:t>其中</w:t>
      </w:r>
      <w:r w:rsidRPr="0073725B">
        <w:t>,N</w:t>
      </w:r>
      <w:r w:rsidRPr="0073725B">
        <w:rPr>
          <w:rFonts w:hint="eastAsia"/>
        </w:rPr>
        <w:t>是文档数据库中文档总数</w:t>
      </w:r>
      <w:r w:rsidRPr="0073725B">
        <w:t>,</w:t>
      </w:r>
      <w:proofErr w:type="spellStart"/>
      <w:r w:rsidRPr="0073725B">
        <w:t>nj</w:t>
      </w:r>
      <w:proofErr w:type="spellEnd"/>
      <w:r w:rsidRPr="0073725B">
        <w:rPr>
          <w:rFonts w:hint="eastAsia"/>
        </w:rPr>
        <w:t>是文档数据库含有词条</w:t>
      </w:r>
      <w:proofErr w:type="spellStart"/>
      <w:r w:rsidRPr="0073725B">
        <w:t>tj</w:t>
      </w:r>
      <w:proofErr w:type="spellEnd"/>
      <w:r w:rsidRPr="0073725B">
        <w:rPr>
          <w:rFonts w:hint="eastAsia"/>
        </w:rPr>
        <w:t>的文档数目。假设用户给定的文档向量为</w:t>
      </w:r>
      <w:r w:rsidRPr="0073725B">
        <w:t>Di,</w:t>
      </w:r>
      <w:r w:rsidRPr="0073725B">
        <w:rPr>
          <w:rFonts w:hint="eastAsia"/>
        </w:rPr>
        <w:t>未知的文档向量为</w:t>
      </w:r>
      <w:proofErr w:type="spellStart"/>
      <w:r w:rsidR="00BC101E">
        <w:t>Dj</w:t>
      </w:r>
      <w:proofErr w:type="spellEnd"/>
      <w:r w:rsidR="00BC101E">
        <w:rPr>
          <w:rFonts w:hint="eastAsia"/>
        </w:rPr>
        <w:t>，</w:t>
      </w:r>
      <w:r w:rsidRPr="0073725B">
        <w:rPr>
          <w:rFonts w:hint="eastAsia"/>
        </w:rPr>
        <w:t>则两者的相似程度可用两向量的夹角余弦来度量</w:t>
      </w:r>
      <w:r w:rsidR="00BC101E">
        <w:rPr>
          <w:rFonts w:hint="eastAsia"/>
        </w:rPr>
        <w:t>，</w:t>
      </w:r>
      <w:r w:rsidRPr="0073725B">
        <w:rPr>
          <w:rFonts w:hint="eastAsia"/>
        </w:rPr>
        <w:t>夹角越小说明相似度越高。相似度的计算公式如下</w:t>
      </w:r>
      <w:r w:rsidR="00BC101E">
        <w:rPr>
          <w:rFonts w:hint="eastAsia"/>
        </w:rPr>
        <w:t>：</w:t>
      </w:r>
    </w:p>
    <w:p w:rsidR="00BC101E" w:rsidRPr="0073725B" w:rsidRDefault="00BC101E" w:rsidP="00BC101E">
      <w:pPr>
        <w:jc w:val="center"/>
      </w:pPr>
      <w:r>
        <w:rPr>
          <w:noProof/>
        </w:rPr>
        <w:drawing>
          <wp:inline distT="0" distB="0" distL="0" distR="0" wp14:anchorId="2F9C9578" wp14:editId="251EF922">
            <wp:extent cx="1781175" cy="533400"/>
            <wp:effectExtent l="0" t="0" r="9525" b="0"/>
            <wp:docPr id="1" name="图片 1" descr="http://d.hiphotos.baidu.com/baike/s%3D187/sign=50b538a78244ebf869716037eef8d736/0df431adcbef760970e3983b2bdda3cc7dd99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s%3D187/sign=50b538a78244ebf869716037eef8d736/0df431adcbef760970e3983b2bdda3cc7dd99e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533400"/>
                    </a:xfrm>
                    <a:prstGeom prst="rect">
                      <a:avLst/>
                    </a:prstGeom>
                    <a:noFill/>
                    <a:ln>
                      <a:noFill/>
                    </a:ln>
                  </pic:spPr>
                </pic:pic>
              </a:graphicData>
            </a:graphic>
          </wp:inline>
        </w:drawing>
      </w:r>
    </w:p>
    <w:p w:rsidR="00A76122" w:rsidRDefault="0073725B" w:rsidP="00B14D62">
      <w:pPr>
        <w:ind w:firstLineChars="200" w:firstLine="420"/>
      </w:pPr>
      <w:r w:rsidRPr="0073725B">
        <w:rPr>
          <w:rFonts w:hint="eastAsia"/>
        </w:rPr>
        <w:t>通过上述的向量空间模型</w:t>
      </w:r>
      <w:r w:rsidR="00683FB9">
        <w:rPr>
          <w:rFonts w:hint="eastAsia"/>
        </w:rPr>
        <w:t>，</w:t>
      </w:r>
      <w:r w:rsidRPr="0073725B">
        <w:rPr>
          <w:rFonts w:hint="eastAsia"/>
        </w:rPr>
        <w:t>文本数据就转换成了计算机可以处理的结构化数据</w:t>
      </w:r>
      <w:r w:rsidR="00683FB9">
        <w:rPr>
          <w:rFonts w:hint="eastAsia"/>
        </w:rPr>
        <w:t>，</w:t>
      </w:r>
      <w:r w:rsidRPr="0073725B">
        <w:rPr>
          <w:rFonts w:hint="eastAsia"/>
        </w:rPr>
        <w:t>两个文档之间的相似性问题转变成了两个向量之间的相似性问题。</w:t>
      </w:r>
    </w:p>
    <w:p w:rsidR="005709D5" w:rsidRDefault="005709D5" w:rsidP="005709D5">
      <w:pPr>
        <w:pStyle w:val="4"/>
      </w:pPr>
      <w:r>
        <w:rPr>
          <w:rFonts w:hint="eastAsia"/>
        </w:rPr>
        <w:lastRenderedPageBreak/>
        <w:t>2.1.2</w:t>
      </w:r>
      <w:r>
        <w:rPr>
          <w:rFonts w:hint="eastAsia"/>
        </w:rPr>
        <w:t>文本特征选择</w:t>
      </w:r>
    </w:p>
    <w:p w:rsidR="00615E55" w:rsidRDefault="00615E55" w:rsidP="00B14D62">
      <w:pPr>
        <w:ind w:firstLineChars="200" w:firstLine="420"/>
      </w:pPr>
      <w:r w:rsidRPr="00615E55">
        <w:t>机器学习算法的空间、时间复杂度依赖于输入数据的规模，维度规约则是一种被用于降低输入数据维数的方法。维度规约可以分为两类：</w:t>
      </w:r>
    </w:p>
    <w:p w:rsidR="00615E55" w:rsidRDefault="00615E55" w:rsidP="00B14D62">
      <w:pPr>
        <w:ind w:firstLineChars="200" w:firstLine="420"/>
      </w:pPr>
      <w:r w:rsidRPr="00615E55">
        <w:t>特征选择</w:t>
      </w:r>
      <w:r w:rsidRPr="00615E55">
        <w:t>(feature selection)</w:t>
      </w:r>
      <w:r w:rsidR="00E34238">
        <w:rPr>
          <w:rFonts w:hint="eastAsia"/>
        </w:rPr>
        <w:t>，</w:t>
      </w:r>
      <w:r w:rsidRPr="00615E55">
        <w:t>从原始的</w:t>
      </w:r>
      <w:r w:rsidRPr="00615E55">
        <w:t>d</w:t>
      </w:r>
      <w:r w:rsidRPr="00615E55">
        <w:t>维空间中，选择为我们提供信息最多的</w:t>
      </w:r>
      <w:r w:rsidRPr="00615E55">
        <w:t>k</w:t>
      </w:r>
      <w:proofErr w:type="gramStart"/>
      <w:r w:rsidRPr="00615E55">
        <w:t>个</w:t>
      </w:r>
      <w:proofErr w:type="gramEnd"/>
      <w:r w:rsidRPr="00615E55">
        <w:t>维</w:t>
      </w:r>
      <w:r w:rsidRPr="00615E55">
        <w:t>(</w:t>
      </w:r>
      <w:r w:rsidRPr="00615E55">
        <w:t>这</w:t>
      </w:r>
      <w:r w:rsidRPr="00615E55">
        <w:t>k</w:t>
      </w:r>
      <w:proofErr w:type="gramStart"/>
      <w:r w:rsidRPr="00615E55">
        <w:t>个维属于</w:t>
      </w:r>
      <w:proofErr w:type="gramEnd"/>
      <w:r w:rsidRPr="00615E55">
        <w:t>原始空间的子集</w:t>
      </w:r>
      <w:r w:rsidRPr="00615E55">
        <w:t>)</w:t>
      </w:r>
    </w:p>
    <w:p w:rsidR="00615E55" w:rsidRPr="00615E55" w:rsidRDefault="00615E55" w:rsidP="00B14D62">
      <w:pPr>
        <w:ind w:firstLineChars="200" w:firstLine="420"/>
      </w:pPr>
      <w:r w:rsidRPr="00615E55">
        <w:t>特征提取</w:t>
      </w:r>
      <w:r w:rsidRPr="00615E55">
        <w:t>(feature extraction)</w:t>
      </w:r>
      <w:r w:rsidRPr="00615E55">
        <w:t>，将原始的</w:t>
      </w:r>
      <w:r w:rsidRPr="00615E55">
        <w:t>d</w:t>
      </w:r>
      <w:r w:rsidRPr="00615E55">
        <w:t>维空间映射到</w:t>
      </w:r>
      <w:r w:rsidRPr="00615E55">
        <w:t>k</w:t>
      </w:r>
      <w:r w:rsidRPr="00615E55">
        <w:t>维空间中</w:t>
      </w:r>
      <w:r w:rsidRPr="00615E55">
        <w:t>(</w:t>
      </w:r>
      <w:r w:rsidRPr="00615E55">
        <w:t>新的</w:t>
      </w:r>
      <w:r w:rsidRPr="00615E55">
        <w:t>k</w:t>
      </w:r>
      <w:r w:rsidR="00DE77ED">
        <w:t>维空间不</w:t>
      </w:r>
      <w:r w:rsidR="00DE77ED">
        <w:rPr>
          <w:rFonts w:hint="eastAsia"/>
        </w:rPr>
        <w:t>属于</w:t>
      </w:r>
      <w:r w:rsidRPr="00615E55">
        <w:t>原始空间的子集</w:t>
      </w:r>
      <w:r w:rsidRPr="00615E55">
        <w:t>)</w:t>
      </w:r>
    </w:p>
    <w:p w:rsidR="00FB652A" w:rsidRDefault="00615E55" w:rsidP="00B14D62">
      <w:pPr>
        <w:ind w:firstLineChars="200" w:firstLine="420"/>
      </w:pPr>
      <w:r w:rsidRPr="00615E55">
        <w:t>在文本挖掘与文本分类的有关问题中，常采用特征选择方法。原因是文本的特征一般都是单词，具有语义信息，使用特征选择找出的</w:t>
      </w:r>
      <w:r w:rsidRPr="00615E55">
        <w:t>k</w:t>
      </w:r>
      <w:r w:rsidRPr="00615E55">
        <w:t>维子集，仍然是单词作为特征，保留了语义信息，而特征提取则找</w:t>
      </w:r>
      <w:r w:rsidRPr="00615E55">
        <w:t>k</w:t>
      </w:r>
      <w:r w:rsidRPr="00615E55">
        <w:t>维新空间，将会丧失了语义信息。</w:t>
      </w:r>
    </w:p>
    <w:p w:rsidR="00FB652A" w:rsidRDefault="00615E55" w:rsidP="00B14D62">
      <w:pPr>
        <w:ind w:firstLineChars="200" w:firstLine="420"/>
      </w:pPr>
      <w:r w:rsidRPr="00615E55">
        <w:t>对于一个语料而言，我们可以统计的信息包括文档频率和文档类比例，所有的特征选择方法均依赖于这两个统计量，目前，文本的特征选择方法主要有：</w:t>
      </w:r>
      <w:r w:rsidRPr="00615E55">
        <w:t>DF, MI, IG, CHI</w:t>
      </w:r>
      <w:r w:rsidRPr="00615E55">
        <w:t>，</w:t>
      </w:r>
      <w:r w:rsidRPr="00615E55">
        <w:t>WLLR,WFO</w:t>
      </w:r>
      <w:r w:rsidRPr="00615E55">
        <w:t>六种。</w:t>
      </w:r>
    </w:p>
    <w:p w:rsidR="00FB652A" w:rsidRDefault="00615E55" w:rsidP="00B14D62">
      <w:pPr>
        <w:ind w:firstLineChars="200" w:firstLine="420"/>
      </w:pPr>
      <w:r w:rsidRPr="00615E55">
        <w:t>为了方便描述，我们首先一些概率上的定义：</w:t>
      </w:r>
    </w:p>
    <w:p w:rsidR="00FB652A" w:rsidRDefault="00615E55" w:rsidP="00B14D62">
      <w:pPr>
        <w:ind w:firstLineChars="200" w:firstLine="420"/>
      </w:pPr>
      <w:r w:rsidRPr="00615E55">
        <w:t>p(t):</w:t>
      </w:r>
      <w:r w:rsidRPr="00615E55">
        <w:t>一篇文档</w:t>
      </w:r>
      <w:r w:rsidRPr="00615E55">
        <w:t>x</w:t>
      </w:r>
      <w:r w:rsidRPr="00615E55">
        <w:t>包含特征词</w:t>
      </w:r>
      <w:r w:rsidRPr="00615E55">
        <w:t>t</w:t>
      </w:r>
      <w:r w:rsidRPr="00615E55">
        <w:t>的概率。</w:t>
      </w:r>
    </w:p>
    <w:p w:rsidR="00FB652A" w:rsidRDefault="00EE707E" w:rsidP="00B14D62">
      <w:pPr>
        <w:ind w:firstLineChars="200" w:firstLine="420"/>
      </w:pPr>
      <w:r>
        <w:pict>
          <v:shape id="图片 23" o:spid="_x0000_i1025" type="#_x0000_t75" alt="http://images.cnitblog.com/blog/507521/201308/15094815-b3eb810b458b4f9bb10727b081d55a1b.png" style="width:23.75pt;height:14.95pt;visibility:visible;mso-wrap-style:square">
            <v:imagedata r:id="rId12" o:title="15094815-b3eb810b458b4f9bb10727b081d55a1b"/>
          </v:shape>
        </w:pict>
      </w:r>
      <w:r w:rsidR="00615E55" w:rsidRPr="00615E55">
        <w:t> :</w:t>
      </w:r>
      <w:r w:rsidR="00615E55" w:rsidRPr="00615E55">
        <w:t>文档</w:t>
      </w:r>
      <w:r w:rsidR="00615E55" w:rsidRPr="00615E55">
        <w:t>x</w:t>
      </w:r>
      <w:r w:rsidR="00615E55" w:rsidRPr="00615E55">
        <w:t>不属于</w:t>
      </w:r>
      <w:r w:rsidR="00615E55" w:rsidRPr="00615E55">
        <w:t>C </w:t>
      </w:r>
      <w:proofErr w:type="spellStart"/>
      <w:r w:rsidR="00615E55" w:rsidRPr="00615E55">
        <w:rPr>
          <w:sz w:val="18"/>
          <w:szCs w:val="18"/>
          <w:vertAlign w:val="subscript"/>
        </w:rPr>
        <w:t>i</w:t>
      </w:r>
      <w:proofErr w:type="spellEnd"/>
      <w:r w:rsidR="00615E55" w:rsidRPr="00615E55">
        <w:t> </w:t>
      </w:r>
      <w:r w:rsidR="00615E55" w:rsidRPr="00615E55">
        <w:t>的概率。</w:t>
      </w:r>
    </w:p>
    <w:p w:rsidR="00FB652A" w:rsidRDefault="00615E55" w:rsidP="00B14D62">
      <w:pPr>
        <w:ind w:firstLineChars="200" w:firstLine="420"/>
      </w:pPr>
      <w:r w:rsidRPr="00615E55">
        <w:t>p(C </w:t>
      </w:r>
      <w:proofErr w:type="spellStart"/>
      <w:r w:rsidRPr="00615E55">
        <w:rPr>
          <w:sz w:val="18"/>
          <w:szCs w:val="18"/>
          <w:vertAlign w:val="subscript"/>
        </w:rPr>
        <w:t>i</w:t>
      </w:r>
      <w:proofErr w:type="spellEnd"/>
      <w:r w:rsidRPr="00615E55">
        <w:t> |t):</w:t>
      </w:r>
      <w:r w:rsidRPr="00615E55">
        <w:t>已知文档</w:t>
      </w:r>
      <w:r w:rsidRPr="00615E55">
        <w:t>x</w:t>
      </w:r>
      <w:r w:rsidRPr="00615E55">
        <w:t>的包括某个特征词</w:t>
      </w:r>
      <w:r w:rsidRPr="00615E55">
        <w:t>t</w:t>
      </w:r>
      <w:r w:rsidRPr="00615E55">
        <w:t>条件下，该文档属于</w:t>
      </w:r>
      <w:r w:rsidRPr="00615E55">
        <w:t>C </w:t>
      </w:r>
      <w:proofErr w:type="spellStart"/>
      <w:r w:rsidRPr="00615E55">
        <w:rPr>
          <w:sz w:val="18"/>
          <w:szCs w:val="18"/>
          <w:vertAlign w:val="subscript"/>
        </w:rPr>
        <w:t>i</w:t>
      </w:r>
      <w:proofErr w:type="spellEnd"/>
      <w:r w:rsidRPr="00615E55">
        <w:t> </w:t>
      </w:r>
      <w:r w:rsidRPr="00615E55">
        <w:t>的概率</w:t>
      </w:r>
    </w:p>
    <w:p w:rsidR="00FB652A" w:rsidRDefault="00615E55" w:rsidP="00B14D62">
      <w:pPr>
        <w:ind w:firstLineChars="200" w:firstLine="420"/>
      </w:pPr>
      <w:r>
        <w:rPr>
          <w:noProof/>
        </w:rPr>
        <w:drawing>
          <wp:inline distT="0" distB="0" distL="0" distR="0" wp14:anchorId="767D2365" wp14:editId="39C3D147">
            <wp:extent cx="400050" cy="190500"/>
            <wp:effectExtent l="0" t="0" r="0" b="0"/>
            <wp:docPr id="22" name="图片 22" descr="http://images.cnitblog.com/blog/507521/201308/15094815-8e9f0f8393164421957aea124328e0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507521/201308/15094815-8e9f0f8393164421957aea124328e0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615E55">
        <w:t xml:space="preserve"> : </w:t>
      </w:r>
      <w:r w:rsidRPr="00615E55">
        <w:t>已知文档属于</w:t>
      </w:r>
      <w:r w:rsidRPr="00615E55">
        <w:t>C </w:t>
      </w:r>
      <w:proofErr w:type="spellStart"/>
      <w:r w:rsidRPr="00615E55">
        <w:rPr>
          <w:sz w:val="18"/>
          <w:szCs w:val="18"/>
          <w:vertAlign w:val="subscript"/>
        </w:rPr>
        <w:t>i</w:t>
      </w:r>
      <w:proofErr w:type="spellEnd"/>
      <w:r w:rsidRPr="00615E55">
        <w:rPr>
          <w:sz w:val="18"/>
          <w:szCs w:val="18"/>
          <w:vertAlign w:val="subscript"/>
        </w:rPr>
        <w:t> </w:t>
      </w:r>
      <w:r w:rsidRPr="00615E55">
        <w:t> </w:t>
      </w:r>
      <w:r w:rsidRPr="00615E55">
        <w:t>条件下，该文档不包括特征词</w:t>
      </w:r>
      <w:r w:rsidRPr="00615E55">
        <w:t>t</w:t>
      </w:r>
      <w:r w:rsidRPr="00615E55">
        <w:t>的概率</w:t>
      </w:r>
    </w:p>
    <w:p w:rsidR="00FB652A" w:rsidRDefault="00615E55" w:rsidP="00B14D62">
      <w:pPr>
        <w:ind w:firstLineChars="200" w:firstLine="420"/>
      </w:pPr>
      <w:r w:rsidRPr="00615E55">
        <w:t>类似的其他的一些概率如</w:t>
      </w:r>
      <w:r w:rsidRPr="00615E55">
        <w:t>p(C </w:t>
      </w:r>
      <w:proofErr w:type="spellStart"/>
      <w:r w:rsidRPr="00615E55">
        <w:rPr>
          <w:sz w:val="18"/>
          <w:szCs w:val="18"/>
          <w:vertAlign w:val="subscript"/>
        </w:rPr>
        <w:t>i</w:t>
      </w:r>
      <w:proofErr w:type="spellEnd"/>
      <w:r w:rsidRPr="00615E55">
        <w:t> ),  </w:t>
      </w:r>
      <w:r>
        <w:rPr>
          <w:noProof/>
        </w:rPr>
        <w:drawing>
          <wp:inline distT="0" distB="0" distL="0" distR="0" wp14:anchorId="0BF1CAB2" wp14:editId="55F9D6D2">
            <wp:extent cx="219075" cy="171450"/>
            <wp:effectExtent l="0" t="0" r="9525" b="0"/>
            <wp:docPr id="21" name="图片 21" descr="http://images.cnitblog.com/blog/507521/201308/15094815-46f6e8ceb0ae467c913431e416e739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507521/201308/15094815-46f6e8ceb0ae467c913431e416e739b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rsidRPr="00615E55">
        <w:t> </w:t>
      </w:r>
      <w:r w:rsidRPr="00615E55">
        <w:t>，</w:t>
      </w:r>
      <w:r w:rsidRPr="00615E55">
        <w:t> </w:t>
      </w:r>
      <w:r>
        <w:rPr>
          <w:noProof/>
        </w:rPr>
        <w:drawing>
          <wp:inline distT="0" distB="0" distL="0" distR="0" wp14:anchorId="6CB30D0E" wp14:editId="2C08B8F7">
            <wp:extent cx="400050" cy="190500"/>
            <wp:effectExtent l="0" t="0" r="0" b="0"/>
            <wp:docPr id="20" name="图片 20" descr="http://images.cnitblog.com/blog/507521/201308/15094815-e5761663b9854f819b48cacb93c14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07521/201308/15094815-e5761663b9854f819b48cacb93c1466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615E55">
        <w:t> </w:t>
      </w:r>
      <w:r w:rsidRPr="00615E55">
        <w:t>等，有着类似的定义。</w:t>
      </w:r>
    </w:p>
    <w:p w:rsidR="00615E55" w:rsidRPr="00615E55" w:rsidRDefault="00615E55" w:rsidP="00B14D62">
      <w:pPr>
        <w:ind w:firstLineChars="200" w:firstLine="420"/>
      </w:pPr>
      <w:r w:rsidRPr="00615E55">
        <w:t>为了估计这些概率，我们需要通过统计训练样本的相关频率信息，如下表：</w:t>
      </w:r>
    </w:p>
    <w:p w:rsidR="00615E55" w:rsidRPr="00615E55" w:rsidRDefault="00615E55" w:rsidP="00615E55">
      <w:r>
        <w:rPr>
          <w:noProof/>
        </w:rPr>
        <w:drawing>
          <wp:inline distT="0" distB="0" distL="0" distR="0" wp14:anchorId="53D2E634" wp14:editId="5CD64D1A">
            <wp:extent cx="4562475" cy="1095375"/>
            <wp:effectExtent l="0" t="0" r="9525" b="9525"/>
            <wp:docPr id="19" name="图片 19" descr="http://img2.tuicool.com/iqQzmq.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2.tuicool.com/iqQzmq.png!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1095375"/>
                    </a:xfrm>
                    <a:prstGeom prst="rect">
                      <a:avLst/>
                    </a:prstGeom>
                    <a:noFill/>
                    <a:ln>
                      <a:noFill/>
                    </a:ln>
                  </pic:spPr>
                </pic:pic>
              </a:graphicData>
            </a:graphic>
          </wp:inline>
        </w:drawing>
      </w:r>
    </w:p>
    <w:p w:rsidR="00615E55" w:rsidRPr="00615E55" w:rsidRDefault="00615E55" w:rsidP="00615E55">
      <w:r w:rsidRPr="00615E55">
        <w:t> </w:t>
      </w:r>
      <w:r w:rsidRPr="00615E55">
        <w:t>其中：</w:t>
      </w:r>
    </w:p>
    <w:p w:rsidR="00615E55" w:rsidRPr="00615E55" w:rsidRDefault="00615E55" w:rsidP="00615E55">
      <w:r w:rsidRPr="00615E55">
        <w:rPr>
          <w:rFonts w:ascii="宋体" w:hAnsi="宋体" w:hint="eastAsia"/>
        </w:rPr>
        <w:t>A </w:t>
      </w:r>
      <w:proofErr w:type="spellStart"/>
      <w:r w:rsidRPr="00615E55">
        <w:rPr>
          <w:rFonts w:ascii="宋体" w:hAnsi="宋体" w:hint="eastAsia"/>
          <w:sz w:val="18"/>
          <w:szCs w:val="18"/>
          <w:vertAlign w:val="subscript"/>
        </w:rPr>
        <w:t>ij</w:t>
      </w:r>
      <w:proofErr w:type="spellEnd"/>
      <w:r w:rsidRPr="00615E55">
        <w:rPr>
          <w:rFonts w:ascii="宋体" w:hAnsi="宋体" w:hint="eastAsia"/>
        </w:rPr>
        <w:t> :  包含特征词t </w:t>
      </w:r>
      <w:proofErr w:type="spellStart"/>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并且类别属于C </w:t>
      </w:r>
      <w:r w:rsidRPr="00615E55">
        <w:rPr>
          <w:rFonts w:ascii="宋体" w:hAnsi="宋体" w:hint="eastAsia"/>
          <w:sz w:val="18"/>
          <w:szCs w:val="18"/>
          <w:vertAlign w:val="subscript"/>
        </w:rPr>
        <w:t>j</w:t>
      </w:r>
      <w:r w:rsidRPr="00615E55">
        <w:rPr>
          <w:rFonts w:ascii="宋体" w:hAnsi="宋体" w:hint="eastAsia"/>
        </w:rPr>
        <w:t> 的文档数量    B </w:t>
      </w:r>
      <w:proofErr w:type="spellStart"/>
      <w:r w:rsidRPr="00615E55">
        <w:rPr>
          <w:rFonts w:ascii="宋体" w:hAnsi="宋体" w:hint="eastAsia"/>
          <w:sz w:val="18"/>
          <w:szCs w:val="18"/>
          <w:vertAlign w:val="subscript"/>
        </w:rPr>
        <w:t>ij</w:t>
      </w:r>
      <w:proofErr w:type="spellEnd"/>
      <w:r w:rsidRPr="00615E55">
        <w:rPr>
          <w:rFonts w:ascii="宋体" w:hAnsi="宋体" w:hint="eastAsia"/>
        </w:rPr>
        <w:t> : 包含特征词t </w:t>
      </w:r>
      <w:proofErr w:type="spellStart"/>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并且类别属于不C </w:t>
      </w:r>
      <w:r w:rsidRPr="00615E55">
        <w:rPr>
          <w:rFonts w:ascii="宋体" w:hAnsi="宋体" w:hint="eastAsia"/>
          <w:sz w:val="18"/>
          <w:szCs w:val="18"/>
          <w:vertAlign w:val="subscript"/>
        </w:rPr>
        <w:t>j</w:t>
      </w:r>
      <w:r w:rsidRPr="00615E55">
        <w:rPr>
          <w:rFonts w:ascii="宋体" w:hAnsi="宋体" w:hint="eastAsia"/>
        </w:rPr>
        <w:t> 的文档数量</w:t>
      </w:r>
    </w:p>
    <w:p w:rsidR="00615E55" w:rsidRPr="00615E55" w:rsidRDefault="00615E55" w:rsidP="00615E55">
      <w:r w:rsidRPr="00615E55">
        <w:rPr>
          <w:rFonts w:ascii="宋体" w:hAnsi="宋体" w:hint="eastAsia"/>
        </w:rPr>
        <w:t>C </w:t>
      </w:r>
      <w:proofErr w:type="spellStart"/>
      <w:r w:rsidRPr="00615E55">
        <w:rPr>
          <w:rFonts w:ascii="宋体" w:hAnsi="宋体" w:hint="eastAsia"/>
          <w:sz w:val="18"/>
          <w:szCs w:val="18"/>
          <w:vertAlign w:val="subscript"/>
        </w:rPr>
        <w:t>ij</w:t>
      </w:r>
      <w:proofErr w:type="spellEnd"/>
      <w:r w:rsidRPr="00615E55">
        <w:rPr>
          <w:rFonts w:ascii="宋体" w:hAnsi="宋体" w:hint="eastAsia"/>
        </w:rPr>
        <w:t> ：不包含特征词t </w:t>
      </w:r>
      <w:proofErr w:type="spellStart"/>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并且类别属于C </w:t>
      </w:r>
      <w:r w:rsidRPr="00615E55">
        <w:rPr>
          <w:rFonts w:ascii="宋体" w:hAnsi="宋体" w:hint="eastAsia"/>
          <w:sz w:val="18"/>
          <w:szCs w:val="18"/>
          <w:vertAlign w:val="subscript"/>
        </w:rPr>
        <w:t>j</w:t>
      </w:r>
      <w:r w:rsidRPr="00615E55">
        <w:rPr>
          <w:rFonts w:ascii="宋体" w:hAnsi="宋体" w:hint="eastAsia"/>
        </w:rPr>
        <w:t> 的文档数量 D </w:t>
      </w:r>
      <w:proofErr w:type="spellStart"/>
      <w:r w:rsidRPr="00615E55">
        <w:rPr>
          <w:rFonts w:ascii="宋体" w:hAnsi="宋体" w:hint="eastAsia"/>
        </w:rPr>
        <w:t>ij</w:t>
      </w:r>
      <w:proofErr w:type="spellEnd"/>
      <w:r w:rsidRPr="00615E55">
        <w:rPr>
          <w:rFonts w:ascii="宋体" w:hAnsi="宋体" w:hint="eastAsia"/>
        </w:rPr>
        <w:t> ：不包含特征词</w:t>
      </w:r>
      <w:proofErr w:type="spellStart"/>
      <w:r w:rsidRPr="00615E55">
        <w:rPr>
          <w:rFonts w:ascii="宋体" w:hAnsi="宋体" w:hint="eastAsia"/>
        </w:rPr>
        <w:t>t</w:t>
      </w:r>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并且类别属于不C </w:t>
      </w:r>
      <w:r w:rsidRPr="00615E55">
        <w:rPr>
          <w:rFonts w:ascii="宋体" w:hAnsi="宋体" w:hint="eastAsia"/>
          <w:sz w:val="18"/>
          <w:szCs w:val="18"/>
          <w:vertAlign w:val="subscript"/>
        </w:rPr>
        <w:t>j</w:t>
      </w:r>
      <w:r w:rsidRPr="00615E55">
        <w:rPr>
          <w:rFonts w:ascii="宋体" w:hAnsi="宋体" w:hint="eastAsia"/>
        </w:rPr>
        <w:t> 的文档数量</w:t>
      </w:r>
    </w:p>
    <w:p w:rsidR="00615E55" w:rsidRPr="00615E55" w:rsidRDefault="00615E55" w:rsidP="00615E55">
      <w:r w:rsidRPr="00615E55">
        <w:t>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t xml:space="preserve"> : </w:t>
      </w:r>
      <w:r w:rsidRPr="00615E55">
        <w:t>包含特征词</w:t>
      </w:r>
      <w:r w:rsidRPr="00615E55">
        <w:t>t </w:t>
      </w:r>
      <w:proofErr w:type="spellStart"/>
      <w:r w:rsidRPr="00615E55">
        <w:rPr>
          <w:sz w:val="18"/>
          <w:szCs w:val="18"/>
          <w:vertAlign w:val="subscript"/>
        </w:rPr>
        <w:t>i</w:t>
      </w:r>
      <w:proofErr w:type="spellEnd"/>
      <w:r w:rsidRPr="00615E55">
        <w:t> </w:t>
      </w:r>
      <w:r w:rsidRPr="00615E55">
        <w:t>的文档数量</w:t>
      </w:r>
      <w:r w:rsidRPr="00615E55">
        <w:t xml:space="preserve">          C </w:t>
      </w:r>
      <w:proofErr w:type="spellStart"/>
      <w:r w:rsidRPr="00615E55">
        <w:rPr>
          <w:sz w:val="18"/>
          <w:szCs w:val="18"/>
          <w:vertAlign w:val="subscript"/>
        </w:rPr>
        <w:t>ij</w:t>
      </w:r>
      <w:proofErr w:type="spellEnd"/>
      <w:r w:rsidRPr="00615E55">
        <w:rPr>
          <w:sz w:val="18"/>
          <w:szCs w:val="18"/>
          <w:vertAlign w:val="subscript"/>
        </w:rPr>
        <w:t xml:space="preserve">  </w:t>
      </w:r>
      <w:r w:rsidRPr="00615E55">
        <w:t> + D </w:t>
      </w:r>
      <w:proofErr w:type="spellStart"/>
      <w:r w:rsidRPr="00615E55">
        <w:rPr>
          <w:sz w:val="18"/>
          <w:szCs w:val="18"/>
          <w:vertAlign w:val="subscript"/>
        </w:rPr>
        <w:t>ij</w:t>
      </w:r>
      <w:proofErr w:type="spellEnd"/>
      <w:r w:rsidRPr="00615E55">
        <w:t> </w:t>
      </w:r>
      <w:r w:rsidRPr="00615E55">
        <w:t>：不包含特征词</w:t>
      </w:r>
      <w:r w:rsidRPr="00615E55">
        <w:t>t </w:t>
      </w:r>
      <w:proofErr w:type="spellStart"/>
      <w:r w:rsidRPr="00615E55">
        <w:rPr>
          <w:sz w:val="18"/>
          <w:szCs w:val="18"/>
          <w:vertAlign w:val="subscript"/>
        </w:rPr>
        <w:t>i</w:t>
      </w:r>
      <w:proofErr w:type="spellEnd"/>
      <w:r w:rsidRPr="00615E55">
        <w:t> </w:t>
      </w:r>
      <w:r w:rsidRPr="00615E55">
        <w:t>的文档数量</w:t>
      </w:r>
    </w:p>
    <w:p w:rsidR="00615E55" w:rsidRPr="00615E55" w:rsidRDefault="00615E55" w:rsidP="00615E55">
      <w:r w:rsidRPr="00615E55">
        <w:t>A </w:t>
      </w:r>
      <w:proofErr w:type="spellStart"/>
      <w:r w:rsidRPr="00615E55">
        <w:rPr>
          <w:sz w:val="18"/>
          <w:szCs w:val="18"/>
          <w:vertAlign w:val="subscript"/>
        </w:rPr>
        <w:t>ij</w:t>
      </w:r>
      <w:proofErr w:type="spellEnd"/>
      <w:r w:rsidRPr="00615E55">
        <w:t> + C </w:t>
      </w:r>
      <w:proofErr w:type="spellStart"/>
      <w:r w:rsidRPr="00615E55">
        <w:rPr>
          <w:sz w:val="18"/>
          <w:szCs w:val="18"/>
          <w:vertAlign w:val="subscript"/>
        </w:rPr>
        <w:t>ij</w:t>
      </w:r>
      <w:proofErr w:type="spellEnd"/>
      <w:r w:rsidRPr="00615E55">
        <w:t> </w:t>
      </w:r>
      <w:r w:rsidRPr="00615E55">
        <w:t>：</w:t>
      </w:r>
      <w:r w:rsidRPr="00615E55">
        <w:t>C </w:t>
      </w:r>
      <w:r w:rsidRPr="00615E55">
        <w:rPr>
          <w:sz w:val="18"/>
          <w:szCs w:val="18"/>
          <w:vertAlign w:val="subscript"/>
        </w:rPr>
        <w:t>j</w:t>
      </w:r>
      <w:r w:rsidRPr="00615E55">
        <w:t> </w:t>
      </w:r>
      <w:r w:rsidRPr="00615E55">
        <w:t>类的文档数量数据</w:t>
      </w:r>
      <w:r w:rsidRPr="00615E55">
        <w:t xml:space="preserve">             B </w:t>
      </w:r>
      <w:proofErr w:type="spellStart"/>
      <w:r w:rsidRPr="00615E55">
        <w:rPr>
          <w:sz w:val="18"/>
          <w:szCs w:val="18"/>
          <w:vertAlign w:val="subscript"/>
        </w:rPr>
        <w:t>ij</w:t>
      </w:r>
      <w:proofErr w:type="spellEnd"/>
      <w:r w:rsidRPr="00615E55">
        <w:t> + D </w:t>
      </w:r>
      <w:proofErr w:type="spellStart"/>
      <w:r w:rsidRPr="00615E55">
        <w:rPr>
          <w:sz w:val="18"/>
          <w:szCs w:val="18"/>
          <w:vertAlign w:val="subscript"/>
        </w:rPr>
        <w:t>ij</w:t>
      </w:r>
      <w:proofErr w:type="spellEnd"/>
      <w:r w:rsidRPr="00615E55">
        <w:t> </w:t>
      </w:r>
      <w:r w:rsidRPr="00615E55">
        <w:t>：非</w:t>
      </w:r>
      <w:r w:rsidRPr="00615E55">
        <w:t>C </w:t>
      </w:r>
      <w:r w:rsidRPr="00615E55">
        <w:rPr>
          <w:sz w:val="18"/>
          <w:szCs w:val="18"/>
          <w:vertAlign w:val="subscript"/>
        </w:rPr>
        <w:t>j</w:t>
      </w:r>
      <w:r w:rsidRPr="00615E55">
        <w:t> </w:t>
      </w:r>
      <w:r w:rsidRPr="00615E55">
        <w:t>类的文档数量数据</w:t>
      </w:r>
    </w:p>
    <w:p w:rsidR="00615E55" w:rsidRPr="00615E55" w:rsidRDefault="00615E55" w:rsidP="00615E55">
      <w:r w:rsidRPr="00615E55">
        <w:t>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rPr>
          <w:sz w:val="18"/>
          <w:szCs w:val="18"/>
          <w:vertAlign w:val="subscript"/>
        </w:rPr>
        <w:t> </w:t>
      </w:r>
      <w:r w:rsidRPr="00615E55">
        <w:t> + C </w:t>
      </w:r>
      <w:proofErr w:type="spellStart"/>
      <w:r w:rsidRPr="00615E55">
        <w:rPr>
          <w:sz w:val="18"/>
          <w:szCs w:val="18"/>
          <w:vertAlign w:val="subscript"/>
        </w:rPr>
        <w:t>ij</w:t>
      </w:r>
      <w:proofErr w:type="spellEnd"/>
      <w:r w:rsidRPr="00615E55">
        <w:rPr>
          <w:sz w:val="18"/>
          <w:szCs w:val="18"/>
          <w:vertAlign w:val="subscript"/>
        </w:rPr>
        <w:t xml:space="preserve">  </w:t>
      </w:r>
      <w:r w:rsidRPr="00615E55">
        <w:t> + D </w:t>
      </w:r>
      <w:proofErr w:type="spellStart"/>
      <w:r w:rsidRPr="00615E55">
        <w:rPr>
          <w:sz w:val="18"/>
          <w:szCs w:val="18"/>
          <w:vertAlign w:val="subscript"/>
        </w:rPr>
        <w:t>ij</w:t>
      </w:r>
      <w:proofErr w:type="spellEnd"/>
      <w:r w:rsidRPr="00615E55">
        <w:rPr>
          <w:sz w:val="18"/>
          <w:szCs w:val="18"/>
          <w:vertAlign w:val="subscript"/>
        </w:rPr>
        <w:t> </w:t>
      </w:r>
      <w:r w:rsidRPr="00615E55">
        <w:t> = N :</w:t>
      </w:r>
      <w:r w:rsidRPr="00615E55">
        <w:t>语料中所有文档数量。</w:t>
      </w:r>
    </w:p>
    <w:p w:rsidR="00615E55" w:rsidRPr="00615E55" w:rsidRDefault="00615E55" w:rsidP="00615E55">
      <w:r w:rsidRPr="00615E55">
        <w:t>有了这些统计量，有关概率的估算就变得容易，如：</w:t>
      </w:r>
    </w:p>
    <w:p w:rsidR="00615E55" w:rsidRPr="00615E55" w:rsidRDefault="00615E55" w:rsidP="00615E55">
      <w:r w:rsidRPr="00615E55">
        <w:t xml:space="preserve">  </w:t>
      </w:r>
      <w:proofErr w:type="gramStart"/>
      <w:r w:rsidRPr="00615E55">
        <w:t>p(</w:t>
      </w:r>
      <w:proofErr w:type="gramEnd"/>
      <w:r w:rsidRPr="00615E55">
        <w:t>t </w:t>
      </w:r>
      <w:proofErr w:type="spellStart"/>
      <w:r w:rsidRPr="00615E55">
        <w:rPr>
          <w:sz w:val="18"/>
          <w:szCs w:val="18"/>
          <w:vertAlign w:val="subscript"/>
        </w:rPr>
        <w:t>i</w:t>
      </w:r>
      <w:proofErr w:type="spellEnd"/>
      <w:r w:rsidRPr="00615E55">
        <w:t> ) =     (A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t> ) / N;    p(C </w:t>
      </w:r>
      <w:r w:rsidRPr="00615E55">
        <w:rPr>
          <w:sz w:val="18"/>
          <w:szCs w:val="18"/>
          <w:vertAlign w:val="subscript"/>
        </w:rPr>
        <w:t>j</w:t>
      </w:r>
      <w:r w:rsidRPr="00615E55">
        <w:t> ) = (A </w:t>
      </w:r>
      <w:proofErr w:type="spellStart"/>
      <w:r w:rsidRPr="00615E55">
        <w:rPr>
          <w:sz w:val="18"/>
          <w:szCs w:val="18"/>
          <w:vertAlign w:val="subscript"/>
        </w:rPr>
        <w:t>ij</w:t>
      </w:r>
      <w:proofErr w:type="spellEnd"/>
      <w:r w:rsidRPr="00615E55">
        <w:t>  +  C </w:t>
      </w:r>
      <w:proofErr w:type="spellStart"/>
      <w:r w:rsidRPr="00615E55">
        <w:rPr>
          <w:sz w:val="18"/>
          <w:szCs w:val="18"/>
          <w:vertAlign w:val="subscript"/>
        </w:rPr>
        <w:t>ij</w:t>
      </w:r>
      <w:proofErr w:type="spellEnd"/>
      <w:r w:rsidRPr="00615E55">
        <w:t> ) / N;  </w:t>
      </w:r>
    </w:p>
    <w:p w:rsidR="00615E55" w:rsidRPr="00615E55" w:rsidRDefault="00615E55" w:rsidP="00615E55">
      <w:proofErr w:type="gramStart"/>
      <w:r w:rsidRPr="00615E55">
        <w:t>p(</w:t>
      </w:r>
      <w:proofErr w:type="gramEnd"/>
      <w:r w:rsidRPr="00615E55">
        <w:t>C </w:t>
      </w:r>
      <w:r w:rsidRPr="00615E55">
        <w:rPr>
          <w:sz w:val="18"/>
          <w:szCs w:val="18"/>
          <w:vertAlign w:val="subscript"/>
        </w:rPr>
        <w:t>j</w:t>
      </w:r>
      <w:r w:rsidRPr="00615E55">
        <w:t> |t </w:t>
      </w:r>
      <w:r w:rsidRPr="00615E55">
        <w:rPr>
          <w:sz w:val="18"/>
          <w:szCs w:val="18"/>
          <w:vertAlign w:val="subscript"/>
        </w:rPr>
        <w:t>j</w:t>
      </w:r>
      <w:r w:rsidRPr="00615E55">
        <w:t> ) = A </w:t>
      </w:r>
      <w:proofErr w:type="spellStart"/>
      <w:r w:rsidRPr="00615E55">
        <w:rPr>
          <w:sz w:val="18"/>
          <w:szCs w:val="18"/>
          <w:vertAlign w:val="subscript"/>
        </w:rPr>
        <w:t>ij</w:t>
      </w:r>
      <w:proofErr w:type="spellEnd"/>
      <w:r w:rsidRPr="00615E55">
        <w:t>  / (A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t> )        </w:t>
      </w:r>
    </w:p>
    <w:p w:rsidR="00615E55" w:rsidRPr="00615E55" w:rsidRDefault="00615E55" w:rsidP="00615E55">
      <w:r w:rsidRPr="00615E55">
        <w:t>  ......</w:t>
      </w:r>
      <w:r w:rsidRPr="00615E55">
        <w:t>类似的一些概率计算可以依照上表计算。</w:t>
      </w:r>
    </w:p>
    <w:p w:rsidR="00615E55" w:rsidRPr="00615E55" w:rsidRDefault="00615E55" w:rsidP="00615E55">
      <w:r w:rsidRPr="00615E55">
        <w:t>介绍了事情发展的前因，现在进入正题：常见的四种特征选择方法如何计算。</w:t>
      </w:r>
    </w:p>
    <w:p w:rsidR="00615E55" w:rsidRPr="00615E55" w:rsidRDefault="00615E55" w:rsidP="00615E55">
      <w:r w:rsidRPr="00615E55">
        <w:lastRenderedPageBreak/>
        <w:t>1</w:t>
      </w:r>
      <w:r w:rsidRPr="00615E55">
        <w:t>）</w:t>
      </w:r>
      <w:r w:rsidRPr="00615E55">
        <w:t>DF(Document Frequency)</w:t>
      </w:r>
    </w:p>
    <w:p w:rsidR="00615E55" w:rsidRPr="00615E55" w:rsidRDefault="00615E55" w:rsidP="00615E55">
      <w:r w:rsidRPr="00615E55">
        <w:t>DF:</w:t>
      </w:r>
      <w:r w:rsidRPr="00615E55">
        <w:t>统计特征词出现的文档数量，用来衡量某个特征词的重要性，</w:t>
      </w:r>
      <w:r w:rsidRPr="00615E55">
        <w:t>DF</w:t>
      </w:r>
      <w:r w:rsidRPr="00615E55">
        <w:t>的定义如下：</w:t>
      </w:r>
    </w:p>
    <w:p w:rsidR="00615E55" w:rsidRPr="00615E55" w:rsidRDefault="00615E55" w:rsidP="00615E55">
      <w:r>
        <w:rPr>
          <w:noProof/>
        </w:rPr>
        <w:drawing>
          <wp:inline distT="0" distB="0" distL="0" distR="0" wp14:anchorId="2458D416" wp14:editId="7ECD0A35">
            <wp:extent cx="676275" cy="228600"/>
            <wp:effectExtent l="0" t="0" r="9525" b="0"/>
            <wp:docPr id="18" name="图片 18" descr="http://images.cnitblog.com/blog/507521/201308/15094816-67bf9661796d44e09e86b5e921dd6d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507521/201308/15094816-67bf9661796d44e09e86b5e921dd6d6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a:ln>
                      <a:noFill/>
                    </a:ln>
                  </pic:spPr>
                </pic:pic>
              </a:graphicData>
            </a:graphic>
          </wp:inline>
        </w:drawing>
      </w:r>
    </w:p>
    <w:p w:rsidR="00615E55" w:rsidRPr="00615E55" w:rsidRDefault="00615E55" w:rsidP="00615E55">
      <w:r w:rsidRPr="00615E55">
        <w:t>DF</w:t>
      </w:r>
      <w:r w:rsidRPr="00615E55">
        <w:t>的动机是，如果某些特征词在文档中经常出现，那么这个词就可能很重要。而对于在文档中出现很少</w:t>
      </w:r>
      <w:r w:rsidRPr="00615E55">
        <w:t>(</w:t>
      </w:r>
      <w:r w:rsidRPr="00615E55">
        <w:t>如仅在语料中出现</w:t>
      </w:r>
      <w:r w:rsidRPr="00615E55">
        <w:t>1</w:t>
      </w:r>
      <w:r w:rsidRPr="00615E55">
        <w:t>次</w:t>
      </w:r>
      <w:r w:rsidRPr="00615E55">
        <w:t>)</w:t>
      </w:r>
      <w:r w:rsidRPr="00615E55">
        <w:t>特征词，携带了很少的信息量，甚至是</w:t>
      </w:r>
      <w:r w:rsidRPr="00615E55">
        <w:t>"</w:t>
      </w:r>
      <w:r w:rsidRPr="00615E55">
        <w:t>噪声</w:t>
      </w:r>
      <w:r w:rsidRPr="00615E55">
        <w:t>"</w:t>
      </w:r>
      <w:r w:rsidRPr="00615E55">
        <w:t>，这些特征词，对分类器学习影响也是很小。</w:t>
      </w:r>
    </w:p>
    <w:p w:rsidR="00615E55" w:rsidRPr="00615E55" w:rsidRDefault="00615E55" w:rsidP="00615E55">
      <w:r w:rsidRPr="00615E55">
        <w:t>DF</w:t>
      </w:r>
      <w:r w:rsidRPr="00615E55">
        <w:t>特征选择方法属于无监督的学习算法</w:t>
      </w:r>
      <w:r w:rsidRPr="00615E55">
        <w:t>(</w:t>
      </w:r>
      <w:r w:rsidRPr="00615E55">
        <w:t>也有将其改成有监督的算法，但是大部分情况都作为无监督算法使用</w:t>
      </w:r>
      <w:r w:rsidRPr="00615E55">
        <w:t>)</w:t>
      </w:r>
      <w:r w:rsidRPr="00615E55">
        <w:t>，仅考虑了频率因素而没有考虑类别因素，因此，</w:t>
      </w:r>
      <w:r w:rsidRPr="00615E55">
        <w:t>DF</w:t>
      </w:r>
      <w:r w:rsidRPr="00615E55">
        <w:t>算法的将会引入一些没有意义的词。如中文的</w:t>
      </w:r>
      <w:r w:rsidRPr="00615E55">
        <w:t>"</w:t>
      </w:r>
      <w:r w:rsidRPr="00615E55">
        <w:t>的</w:t>
      </w:r>
      <w:r w:rsidRPr="00615E55">
        <w:t>"</w:t>
      </w:r>
      <w:r w:rsidRPr="00615E55">
        <w:t>、</w:t>
      </w:r>
      <w:r w:rsidRPr="00615E55">
        <w:t>"</w:t>
      </w:r>
      <w:r w:rsidRPr="00615E55">
        <w:t>是</w:t>
      </w:r>
      <w:r w:rsidRPr="00615E55">
        <w:t>"</w:t>
      </w:r>
      <w:r w:rsidRPr="00615E55">
        <w:t>，</w:t>
      </w:r>
      <w:r w:rsidRPr="00615E55">
        <w:t xml:space="preserve"> "</w:t>
      </w:r>
      <w:proofErr w:type="gramStart"/>
      <w:r w:rsidRPr="00615E55">
        <w:t>个</w:t>
      </w:r>
      <w:proofErr w:type="gramEnd"/>
      <w:r w:rsidRPr="00615E55">
        <w:t>"</w:t>
      </w:r>
      <w:r w:rsidRPr="00615E55">
        <w:t>等，常常具有很高的</w:t>
      </w:r>
      <w:r w:rsidRPr="00615E55">
        <w:t>DF</w:t>
      </w:r>
      <w:r w:rsidRPr="00615E55">
        <w:t>得分，但是，对分类并没有多大的意义。</w:t>
      </w:r>
    </w:p>
    <w:p w:rsidR="00615E55" w:rsidRPr="00615E55" w:rsidRDefault="00615E55" w:rsidP="00615E55">
      <w:r w:rsidRPr="00615E55">
        <w:t>2</w:t>
      </w:r>
      <w:r w:rsidRPr="00615E55">
        <w:t>）</w:t>
      </w:r>
      <w:r w:rsidRPr="00615E55">
        <w:t>MI(Mutual Information)</w:t>
      </w:r>
    </w:p>
    <w:p w:rsidR="00615E55" w:rsidRPr="00615E55" w:rsidRDefault="00615E55" w:rsidP="00615E55">
      <w:r w:rsidRPr="00615E55">
        <w:t>互信息法用于衡量特征词与文档类别直接的信息量，互信息法的定义如下：</w:t>
      </w:r>
    </w:p>
    <w:p w:rsidR="00615E55" w:rsidRPr="00615E55" w:rsidRDefault="00615E55" w:rsidP="00615E55">
      <w:r>
        <w:rPr>
          <w:noProof/>
        </w:rPr>
        <w:drawing>
          <wp:inline distT="0" distB="0" distL="0" distR="0" wp14:anchorId="1B0D98A1" wp14:editId="73A51840">
            <wp:extent cx="2085975" cy="352425"/>
            <wp:effectExtent l="0" t="0" r="9525" b="9525"/>
            <wp:docPr id="17" name="图片 17" descr="http://img0.tuicool.com/2aEvUz.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0.tuicool.com/2aEvUz.png!we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352425"/>
                    </a:xfrm>
                    <a:prstGeom prst="rect">
                      <a:avLst/>
                    </a:prstGeom>
                    <a:noFill/>
                    <a:ln>
                      <a:noFill/>
                    </a:ln>
                  </pic:spPr>
                </pic:pic>
              </a:graphicData>
            </a:graphic>
          </wp:inline>
        </w:drawing>
      </w:r>
    </w:p>
    <w:p w:rsidR="00615E55" w:rsidRPr="00615E55" w:rsidRDefault="00615E55" w:rsidP="00615E55">
      <w:r w:rsidRPr="00615E55">
        <w:t>继续推导</w:t>
      </w:r>
      <w:r w:rsidRPr="00615E55">
        <w:t>MI</w:t>
      </w:r>
      <w:r w:rsidRPr="00615E55">
        <w:t>的定义公式：</w:t>
      </w:r>
    </w:p>
    <w:p w:rsidR="00615E55" w:rsidRPr="00615E55" w:rsidRDefault="00615E55" w:rsidP="00615E55">
      <w:r>
        <w:rPr>
          <w:noProof/>
        </w:rPr>
        <w:drawing>
          <wp:inline distT="0" distB="0" distL="0" distR="0" wp14:anchorId="1FA03F32" wp14:editId="61A522E0">
            <wp:extent cx="2362200" cy="333375"/>
            <wp:effectExtent l="0" t="0" r="0" b="9525"/>
            <wp:docPr id="16" name="图片 16" descr="http://img2.tuicool.com/iEz2um.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2.tuicool.com/iEz2um.png!we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0" cy="333375"/>
                    </a:xfrm>
                    <a:prstGeom prst="rect">
                      <a:avLst/>
                    </a:prstGeom>
                    <a:noFill/>
                    <a:ln>
                      <a:noFill/>
                    </a:ln>
                  </pic:spPr>
                </pic:pic>
              </a:graphicData>
            </a:graphic>
          </wp:inline>
        </w:drawing>
      </w:r>
    </w:p>
    <w:p w:rsidR="00615E55" w:rsidRPr="00615E55" w:rsidRDefault="00615E55" w:rsidP="00615E55">
      <w:r w:rsidRPr="00615E55">
        <w:t>从上面的公式上看出：如果某个特征词的频率很低，那么互信息得分就会很大，因此互信息法倾向</w:t>
      </w:r>
      <w:r w:rsidRPr="00615E55">
        <w:t>"</w:t>
      </w:r>
      <w:r w:rsidRPr="00615E55">
        <w:t>低频</w:t>
      </w:r>
      <w:r w:rsidRPr="00615E55">
        <w:t>"</w:t>
      </w:r>
      <w:r w:rsidRPr="00615E55">
        <w:t>的特征词。相对的词频很高的词，得分就会变低，如果这词携带了很高的信息量，互信息法就会变得低效。</w:t>
      </w:r>
    </w:p>
    <w:p w:rsidR="00615E55" w:rsidRPr="00615E55" w:rsidRDefault="00615E55" w:rsidP="00615E55">
      <w:r w:rsidRPr="00615E55">
        <w:t>3</w:t>
      </w:r>
      <w:r w:rsidRPr="00615E55">
        <w:t>）</w:t>
      </w:r>
      <w:r w:rsidRPr="00615E55">
        <w:t>IG(Information Gain)</w:t>
      </w:r>
    </w:p>
    <w:p w:rsidR="00615E55" w:rsidRPr="00615E55" w:rsidRDefault="00615E55" w:rsidP="00615E55">
      <w:r w:rsidRPr="00615E55">
        <w:t>信息增益法，通过某个特征词的缺失与存在的两种情况下，语料中前后信息的增加，衡量某个特征词的重要性。</w:t>
      </w:r>
    </w:p>
    <w:p w:rsidR="00615E55" w:rsidRPr="00615E55" w:rsidRDefault="00615E55" w:rsidP="00615E55">
      <w:r w:rsidRPr="00615E55">
        <w:t>信息增益的定义如下：</w:t>
      </w:r>
    </w:p>
    <w:p w:rsidR="00615E55" w:rsidRPr="00615E55" w:rsidRDefault="00615E55" w:rsidP="00615E55">
      <w:r>
        <w:rPr>
          <w:noProof/>
        </w:rPr>
        <w:drawing>
          <wp:inline distT="0" distB="0" distL="0" distR="0" wp14:anchorId="1737D0AE" wp14:editId="534D6CDD">
            <wp:extent cx="3400425" cy="495300"/>
            <wp:effectExtent l="0" t="0" r="9525" b="0"/>
            <wp:docPr id="15" name="图片 15" descr="http://img2.tuicool.com/AjqEJn.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2.tuicool.com/AjqEJn.png!we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p>
    <w:p w:rsidR="00615E55" w:rsidRPr="00615E55" w:rsidRDefault="00615E55" w:rsidP="00615E55">
      <w:r w:rsidRPr="00615E55">
        <w:rPr>
          <w:rFonts w:ascii="宋体" w:hAnsi="宋体" w:hint="eastAsia"/>
        </w:rPr>
        <w:t>  依据IG的定义，每个特征词</w:t>
      </w:r>
      <w:r w:rsidRPr="00615E55">
        <w:t> </w:t>
      </w:r>
      <w:r w:rsidRPr="00615E55">
        <w:rPr>
          <w:rFonts w:ascii="Times New Roman" w:hAnsi="Times New Roman" w:cs="Times New Roman"/>
        </w:rPr>
        <w:t>t </w:t>
      </w:r>
      <w:proofErr w:type="spellStart"/>
      <w:r w:rsidRPr="00615E55">
        <w:rPr>
          <w:rFonts w:ascii="Times New Roman" w:hAnsi="Times New Roman" w:cs="Times New Roman"/>
          <w:sz w:val="18"/>
          <w:szCs w:val="18"/>
          <w:vertAlign w:val="subscript"/>
        </w:rPr>
        <w:t>i</w:t>
      </w:r>
      <w:proofErr w:type="spellEnd"/>
      <w:r w:rsidRPr="00615E55">
        <w:rPr>
          <w:rFonts w:ascii="Times New Roman" w:hAnsi="Times New Roman" w:cs="Times New Roman"/>
        </w:rPr>
        <w:t> </w:t>
      </w:r>
      <w:r w:rsidRPr="00615E55">
        <w:rPr>
          <w:rFonts w:ascii="宋体" w:hAnsi="宋体" w:hint="eastAsia"/>
        </w:rPr>
        <w:t>的</w:t>
      </w:r>
      <w:r w:rsidRPr="00615E55">
        <w:t> </w:t>
      </w:r>
      <w:r w:rsidRPr="00615E55">
        <w:rPr>
          <w:rFonts w:ascii="Times New Roman" w:hAnsi="Times New Roman" w:cs="Times New Roman"/>
        </w:rPr>
        <w:t>IG</w:t>
      </w:r>
      <w:r w:rsidRPr="00615E55">
        <w:t> </w:t>
      </w:r>
      <w:r w:rsidRPr="00615E55">
        <w:rPr>
          <w:rFonts w:ascii="宋体" w:hAnsi="宋体" w:hint="eastAsia"/>
        </w:rPr>
        <w:t>得分前面一部分： </w:t>
      </w:r>
      <w:r>
        <w:rPr>
          <w:rFonts w:ascii="宋体" w:hAnsi="宋体"/>
          <w:noProof/>
        </w:rPr>
        <w:drawing>
          <wp:inline distT="0" distB="0" distL="0" distR="0" wp14:anchorId="5C564954" wp14:editId="7547FCB2">
            <wp:extent cx="1219200" cy="238125"/>
            <wp:effectExtent l="0" t="0" r="0" b="9525"/>
            <wp:docPr id="14" name="图片 14" descr="http://img1.tuicool.com/2Yf6Bn.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1.tuicool.com/2Yf6Bn.png!we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0" cy="238125"/>
                    </a:xfrm>
                    <a:prstGeom prst="rect">
                      <a:avLst/>
                    </a:prstGeom>
                    <a:noFill/>
                    <a:ln>
                      <a:noFill/>
                    </a:ln>
                  </pic:spPr>
                </pic:pic>
              </a:graphicData>
            </a:graphic>
          </wp:inline>
        </w:drawing>
      </w:r>
      <w:r w:rsidRPr="00615E55">
        <w:rPr>
          <w:rFonts w:ascii="宋体" w:hAnsi="宋体" w:hint="eastAsia"/>
        </w:rPr>
        <w:t> 计算值是一样，可以省略。因此， </w:t>
      </w:r>
      <w:r w:rsidRPr="00615E55">
        <w:rPr>
          <w:rFonts w:ascii="Times New Roman" w:hAnsi="Times New Roman" w:cs="Times New Roman"/>
        </w:rPr>
        <w:t>IG</w:t>
      </w:r>
      <w:r w:rsidRPr="00615E55">
        <w:t> </w:t>
      </w:r>
      <w:r w:rsidRPr="00615E55">
        <w:rPr>
          <w:rFonts w:ascii="宋体" w:hAnsi="宋体" w:hint="eastAsia"/>
        </w:rPr>
        <w:t>的计算公式如下：</w:t>
      </w:r>
    </w:p>
    <w:p w:rsidR="00615E55" w:rsidRPr="00615E55" w:rsidRDefault="00615E55" w:rsidP="00615E55">
      <w:r>
        <w:rPr>
          <w:noProof/>
        </w:rPr>
        <w:drawing>
          <wp:inline distT="0" distB="0" distL="0" distR="0" wp14:anchorId="65B6290E" wp14:editId="1851E99C">
            <wp:extent cx="4095750" cy="352425"/>
            <wp:effectExtent l="0" t="0" r="0" b="9525"/>
            <wp:docPr id="13" name="图片 13" descr="http://img1.tuicool.com/rYFVR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1.tuicool.com/rYFVRf.png!we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0" cy="352425"/>
                    </a:xfrm>
                    <a:prstGeom prst="rect">
                      <a:avLst/>
                    </a:prstGeom>
                    <a:noFill/>
                    <a:ln>
                      <a:noFill/>
                    </a:ln>
                  </pic:spPr>
                </pic:pic>
              </a:graphicData>
            </a:graphic>
          </wp:inline>
        </w:drawing>
      </w:r>
    </w:p>
    <w:p w:rsidR="00615E55" w:rsidRPr="00615E55" w:rsidRDefault="00615E55" w:rsidP="00615E55">
      <w:r w:rsidRPr="00615E55">
        <w:t>IG</w:t>
      </w:r>
      <w:r w:rsidRPr="00615E55">
        <w:t>与</w:t>
      </w:r>
      <w:r w:rsidRPr="00615E55">
        <w:t>MI</w:t>
      </w:r>
      <w:r w:rsidRPr="00615E55">
        <w:t>存在关系：</w:t>
      </w:r>
    </w:p>
    <w:p w:rsidR="00615E55" w:rsidRPr="00615E55" w:rsidRDefault="00615E55" w:rsidP="00615E55">
      <w:r>
        <w:rPr>
          <w:noProof/>
        </w:rPr>
        <w:drawing>
          <wp:inline distT="0" distB="0" distL="0" distR="0" wp14:anchorId="197BD240" wp14:editId="3E3DAD27">
            <wp:extent cx="2590800" cy="238125"/>
            <wp:effectExtent l="0" t="0" r="0" b="9525"/>
            <wp:docPr id="12" name="图片 12" descr="http://img2.tuicool.com/rqEBv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2.tuicool.com/rqEBvy.png!we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238125"/>
                    </a:xfrm>
                    <a:prstGeom prst="rect">
                      <a:avLst/>
                    </a:prstGeom>
                    <a:noFill/>
                    <a:ln>
                      <a:noFill/>
                    </a:ln>
                  </pic:spPr>
                </pic:pic>
              </a:graphicData>
            </a:graphic>
          </wp:inline>
        </w:drawing>
      </w:r>
    </w:p>
    <w:p w:rsidR="00615E55" w:rsidRPr="00615E55" w:rsidRDefault="00615E55" w:rsidP="00615E55">
      <w:r w:rsidRPr="00615E55">
        <w:t>因此，</w:t>
      </w:r>
      <w:r w:rsidRPr="00615E55">
        <w:t>IG</w:t>
      </w:r>
      <w:r w:rsidRPr="00615E55">
        <w:t>方式实际上就是互信息</w:t>
      </w:r>
      <w:r w:rsidRPr="00615E55">
        <w:t> </w:t>
      </w:r>
      <w:r>
        <w:rPr>
          <w:noProof/>
        </w:rPr>
        <w:drawing>
          <wp:inline distT="0" distB="0" distL="0" distR="0" wp14:anchorId="5F288B15" wp14:editId="316C7D45">
            <wp:extent cx="438150" cy="200025"/>
            <wp:effectExtent l="0" t="0" r="0" b="9525"/>
            <wp:docPr id="11" name="图片 11" descr="http://images.cnitblog.com/blog/507521/201308/15094817-f26fcae671b540269f6c626540479f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507521/201308/15094817-f26fcae671b540269f6c626540479ff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200025"/>
                    </a:xfrm>
                    <a:prstGeom prst="rect">
                      <a:avLst/>
                    </a:prstGeom>
                    <a:noFill/>
                    <a:ln>
                      <a:noFill/>
                    </a:ln>
                  </pic:spPr>
                </pic:pic>
              </a:graphicData>
            </a:graphic>
          </wp:inline>
        </w:drawing>
      </w:r>
      <w:r w:rsidRPr="00615E55">
        <w:t> </w:t>
      </w:r>
      <w:r w:rsidRPr="00615E55">
        <w:t>与互信息</w:t>
      </w:r>
      <w:r w:rsidRPr="00615E55">
        <w:t> </w:t>
      </w:r>
      <w:r>
        <w:rPr>
          <w:noProof/>
        </w:rPr>
        <w:drawing>
          <wp:inline distT="0" distB="0" distL="0" distR="0" wp14:anchorId="2A0E9556" wp14:editId="0C83D2D8">
            <wp:extent cx="438150" cy="228600"/>
            <wp:effectExtent l="0" t="0" r="0" b="0"/>
            <wp:docPr id="10" name="图片 10" descr="http://images.cnitblog.com/blog/507521/201308/15094817-4bc4838e7ea34cd09b0f4d312d62b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blog/507521/201308/15094817-4bc4838e7ea34cd09b0f4d312d62bd4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 cy="228600"/>
                    </a:xfrm>
                    <a:prstGeom prst="rect">
                      <a:avLst/>
                    </a:prstGeom>
                    <a:noFill/>
                    <a:ln>
                      <a:noFill/>
                    </a:ln>
                  </pic:spPr>
                </pic:pic>
              </a:graphicData>
            </a:graphic>
          </wp:inline>
        </w:drawing>
      </w:r>
      <w:r w:rsidRPr="00615E55">
        <w:t> </w:t>
      </w:r>
      <w:r w:rsidRPr="00615E55">
        <w:t>加权。</w:t>
      </w:r>
    </w:p>
    <w:p w:rsidR="00615E55" w:rsidRPr="00615E55" w:rsidRDefault="00615E55" w:rsidP="00615E55">
      <w:r w:rsidRPr="00615E55">
        <w:t>4</w:t>
      </w:r>
      <w:r w:rsidRPr="00615E55">
        <w:t>）</w:t>
      </w:r>
      <w:r w:rsidRPr="00615E55">
        <w:t>CHI(Chi-square)</w:t>
      </w:r>
    </w:p>
    <w:p w:rsidR="00615E55" w:rsidRPr="00615E55" w:rsidRDefault="00615E55" w:rsidP="00615E55">
      <w:r w:rsidRPr="00615E55">
        <w:t>CHI</w:t>
      </w:r>
      <w:r w:rsidRPr="00615E55">
        <w:t>特征选择算法利用了统计学中的</w:t>
      </w:r>
      <w:r w:rsidRPr="00615E55">
        <w:t>"</w:t>
      </w:r>
      <w:r w:rsidRPr="00615E55">
        <w:t>假设检验</w:t>
      </w:r>
      <w:r w:rsidRPr="00615E55">
        <w:t>"</w:t>
      </w:r>
      <w:r w:rsidRPr="00615E55">
        <w:t>的基本思想：首先假设特征词与类别直接是不相关的，如果利用</w:t>
      </w:r>
      <w:r w:rsidRPr="00615E55">
        <w:t>CHI</w:t>
      </w:r>
      <w:r w:rsidRPr="00615E55">
        <w:t>分布计算出的检验值偏离阈值越大，那么更有信心否定原假设，接受原假设的备则假设：特征词与类别有着很高的关联度。</w:t>
      </w:r>
      <w:r w:rsidRPr="00615E55">
        <w:t>CHI</w:t>
      </w:r>
      <w:r w:rsidRPr="00615E55">
        <w:t>的定义如下：</w:t>
      </w:r>
    </w:p>
    <w:p w:rsidR="00615E55" w:rsidRPr="00615E55" w:rsidRDefault="00615E55" w:rsidP="00615E55">
      <w:r>
        <w:rPr>
          <w:noProof/>
        </w:rPr>
        <w:drawing>
          <wp:inline distT="0" distB="0" distL="0" distR="0" wp14:anchorId="383C70B3" wp14:editId="01BC60C4">
            <wp:extent cx="2428875" cy="381000"/>
            <wp:effectExtent l="0" t="0" r="9525" b="0"/>
            <wp:docPr id="9" name="图片 9" descr="http://img0.tuicool.com/fq6Zfa.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0.tuicool.com/fq6Zfa.png!we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8875" cy="381000"/>
                    </a:xfrm>
                    <a:prstGeom prst="rect">
                      <a:avLst/>
                    </a:prstGeom>
                    <a:noFill/>
                    <a:ln>
                      <a:noFill/>
                    </a:ln>
                  </pic:spPr>
                </pic:pic>
              </a:graphicData>
            </a:graphic>
          </wp:inline>
        </w:drawing>
      </w:r>
    </w:p>
    <w:p w:rsidR="00615E55" w:rsidRPr="00615E55" w:rsidRDefault="00615E55" w:rsidP="00615E55">
      <w:r w:rsidRPr="00615E55">
        <w:lastRenderedPageBreak/>
        <w:t>对于一个给定的语料而言，文档的总数</w:t>
      </w:r>
      <w:r w:rsidRPr="00615E55">
        <w:t>N</w:t>
      </w:r>
      <w:r w:rsidRPr="00615E55">
        <w:t>以及</w:t>
      </w:r>
      <w:r w:rsidRPr="00615E55">
        <w:t>C </w:t>
      </w:r>
      <w:r w:rsidRPr="00615E55">
        <w:rPr>
          <w:sz w:val="18"/>
          <w:szCs w:val="18"/>
          <w:vertAlign w:val="subscript"/>
        </w:rPr>
        <w:t>j</w:t>
      </w:r>
      <w:r w:rsidRPr="00615E55">
        <w:t> </w:t>
      </w:r>
      <w:r w:rsidRPr="00615E55">
        <w:t>类文档的数量，非</w:t>
      </w:r>
      <w:r w:rsidRPr="00615E55">
        <w:t>C </w:t>
      </w:r>
      <w:r w:rsidRPr="00615E55">
        <w:rPr>
          <w:sz w:val="18"/>
          <w:szCs w:val="18"/>
          <w:vertAlign w:val="subscript"/>
        </w:rPr>
        <w:t>j</w:t>
      </w:r>
      <w:r w:rsidRPr="00615E55">
        <w:t> </w:t>
      </w:r>
      <w:r w:rsidRPr="00615E55">
        <w:t>类文档的数量，他们都是一个定值，因此</w:t>
      </w:r>
      <w:r w:rsidRPr="00615E55">
        <w:t>CHI</w:t>
      </w:r>
      <w:r w:rsidRPr="00615E55">
        <w:t>的计算公式可以简化为：</w:t>
      </w:r>
    </w:p>
    <w:p w:rsidR="00615E55" w:rsidRPr="00615E55" w:rsidRDefault="00615E55" w:rsidP="00615E55">
      <w:r>
        <w:rPr>
          <w:noProof/>
        </w:rPr>
        <w:drawing>
          <wp:inline distT="0" distB="0" distL="0" distR="0" wp14:anchorId="32D8FB99" wp14:editId="4938DF7F">
            <wp:extent cx="1504950" cy="381000"/>
            <wp:effectExtent l="0" t="0" r="0" b="0"/>
            <wp:docPr id="8" name="图片 8" descr="http://img2.tuicool.com/bqeUb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2.tuicool.com/bqeUby.png!we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4950" cy="381000"/>
                    </a:xfrm>
                    <a:prstGeom prst="rect">
                      <a:avLst/>
                    </a:prstGeom>
                    <a:noFill/>
                    <a:ln>
                      <a:noFill/>
                    </a:ln>
                  </pic:spPr>
                </pic:pic>
              </a:graphicData>
            </a:graphic>
          </wp:inline>
        </w:drawing>
      </w:r>
    </w:p>
    <w:p w:rsidR="00615E55" w:rsidRPr="00615E55" w:rsidRDefault="00615E55" w:rsidP="00615E55">
      <w:r w:rsidRPr="00615E55">
        <w:t>CHI</w:t>
      </w:r>
      <w:r w:rsidRPr="00615E55">
        <w:t>特征选择方法，综合考虑文档频率与类别比例两个因素</w:t>
      </w:r>
    </w:p>
    <w:p w:rsidR="005709D5" w:rsidRDefault="005709D5" w:rsidP="005709D5">
      <w:pPr>
        <w:pStyle w:val="4"/>
      </w:pPr>
      <w:r>
        <w:rPr>
          <w:rFonts w:hint="eastAsia"/>
        </w:rPr>
        <w:t>2.1.3</w:t>
      </w:r>
      <w:r>
        <w:rPr>
          <w:rFonts w:hint="eastAsia"/>
        </w:rPr>
        <w:t>特征权重计算</w:t>
      </w:r>
    </w:p>
    <w:p w:rsidR="006E7FD2" w:rsidRDefault="007E4A33" w:rsidP="006E7FD2">
      <w:pPr>
        <w:ind w:firstLineChars="200" w:firstLine="420"/>
        <w:rPr>
          <w:rFonts w:hint="eastAsia"/>
        </w:rPr>
      </w:pPr>
      <w:r>
        <w:rPr>
          <w:rFonts w:hint="eastAsia"/>
        </w:rPr>
        <w:t>经过文本预处理和特征选择，需要计算特征词权重。目前常用的特征词权重计算方法有布尔权重法、对数权重法、</w:t>
      </w:r>
      <w:r>
        <w:rPr>
          <w:rFonts w:hint="eastAsia"/>
        </w:rPr>
        <w:t>TF-IDF</w:t>
      </w:r>
      <w:r>
        <w:rPr>
          <w:rFonts w:hint="eastAsia"/>
        </w:rPr>
        <w:t>权重法、平方根权重法和基于熵的权重法。</w:t>
      </w:r>
    </w:p>
    <w:p w:rsidR="007E4A33" w:rsidRPr="007E4A33" w:rsidRDefault="007E4A33" w:rsidP="006E7FD2">
      <w:pPr>
        <w:ind w:firstLineChars="200" w:firstLine="420"/>
      </w:pPr>
      <w:r>
        <w:t>TF-IDF</w:t>
      </w:r>
      <w:r>
        <w:t>（</w:t>
      </w:r>
      <w:r>
        <w:t>term frequency–inverse document frequency</w:t>
      </w:r>
      <w:r>
        <w:t>）是一种用于资讯检索与资讯探勘的常用加权技术。</w:t>
      </w:r>
      <w:r>
        <w:t>TF-IDF</w:t>
      </w:r>
      <w:r>
        <w:t>是一种统计方法，用以评估</w:t>
      </w:r>
      <w:proofErr w:type="gramStart"/>
      <w:r>
        <w:t>一</w:t>
      </w:r>
      <w:proofErr w:type="gramEnd"/>
      <w:r>
        <w:t>字词对于一个文件集或一个语料库中的其中一份文件的重要程度。字词的重要性</w:t>
      </w:r>
      <w:proofErr w:type="gramStart"/>
      <w:r>
        <w:t>随著它在</w:t>
      </w:r>
      <w:proofErr w:type="gramEnd"/>
      <w:r>
        <w:t>文件中出现</w:t>
      </w:r>
      <w:bookmarkStart w:id="0" w:name="_GoBack"/>
      <w:bookmarkEnd w:id="0"/>
      <w:r>
        <w:t>的次数成正比增加，但同时会</w:t>
      </w:r>
      <w:proofErr w:type="gramStart"/>
      <w:r>
        <w:t>随著它在</w:t>
      </w:r>
      <w:proofErr w:type="gramEnd"/>
      <w:r>
        <w:t>语料库中出现的频率成反比下降。</w:t>
      </w:r>
      <w:r>
        <w:t>TF-IDF</w:t>
      </w:r>
      <w:r>
        <w:t>加权的各种形式常被搜寻引擎应用，作为文件与用户查询之间相关程度的度量或评级。除了</w:t>
      </w:r>
      <w:r>
        <w:t>TF-IDF</w:t>
      </w:r>
      <w:r>
        <w:t>以外，因特网上的搜寻引擎还会使用基于连结分析的评级方法，以确定文件在搜寻结果中出现的顺序。</w:t>
      </w:r>
    </w:p>
    <w:p w:rsidR="007E4A33" w:rsidRPr="007E4A33" w:rsidRDefault="007E4A33" w:rsidP="007E4A33">
      <w:r w:rsidRPr="007E4A33">
        <w:t xml:space="preserve">　　</w:t>
      </w:r>
      <w:r w:rsidRPr="007E4A33">
        <w:t>TF-IDF</w:t>
      </w:r>
      <w:r w:rsidRPr="007E4A33">
        <w:t>的主要思想是：如果某个词或短语在一篇文章中出现的频率</w:t>
      </w:r>
      <w:r w:rsidRPr="007E4A33">
        <w:t>TF</w:t>
      </w:r>
      <w:r w:rsidRPr="007E4A33">
        <w:t>高，并且在其他文章中很少出现，则认为此词或者短语具有很好的类别区分能力，适合用来分类。</w:t>
      </w:r>
      <w:r w:rsidRPr="007E4A33">
        <w:t>TFIDF</w:t>
      </w:r>
      <w:r w:rsidRPr="007E4A33">
        <w:t>实际上是：</w:t>
      </w:r>
      <w:r w:rsidRPr="007E4A33">
        <w:t>TFXIDF</w:t>
      </w:r>
      <w:r w:rsidRPr="007E4A33">
        <w:t>，</w:t>
      </w:r>
      <w:r w:rsidRPr="007E4A33">
        <w:t>TF</w:t>
      </w:r>
      <w:r w:rsidRPr="007E4A33">
        <w:t>词频</w:t>
      </w:r>
      <w:r w:rsidRPr="007E4A33">
        <w:t>(Term Frequency)</w:t>
      </w:r>
      <w:r w:rsidRPr="007E4A33">
        <w:t>，</w:t>
      </w:r>
      <w:r w:rsidRPr="007E4A33">
        <w:t>IDF</w:t>
      </w:r>
      <w:r w:rsidRPr="007E4A33">
        <w:t>反文档频率</w:t>
      </w:r>
      <w:r w:rsidRPr="007E4A33">
        <w:t>(Inverse Document Frequency)</w:t>
      </w:r>
      <w:r w:rsidRPr="007E4A33">
        <w:t>。</w:t>
      </w:r>
      <w:r w:rsidRPr="007E4A33">
        <w:t>TF</w:t>
      </w:r>
      <w:r w:rsidRPr="007E4A33">
        <w:t>表示词条，在文档</w:t>
      </w:r>
      <w:r w:rsidRPr="007E4A33">
        <w:t>d</w:t>
      </w:r>
      <w:r w:rsidRPr="007E4A33">
        <w:t>中出现的频率。</w:t>
      </w:r>
      <w:r w:rsidRPr="007E4A33">
        <w:t>IDF</w:t>
      </w:r>
      <w:r w:rsidRPr="007E4A33">
        <w:t>的主要思想是：如果包含词条</w:t>
      </w:r>
      <w:r w:rsidRPr="007E4A33">
        <w:t>t</w:t>
      </w:r>
      <w:r w:rsidRPr="007E4A33">
        <w:t>的文档越少，也就是</w:t>
      </w:r>
      <w:r w:rsidRPr="007E4A33">
        <w:t>n</w:t>
      </w:r>
      <w:r w:rsidRPr="007E4A33">
        <w:t>越小，</w:t>
      </w:r>
      <w:r w:rsidRPr="007E4A33">
        <w:t>IDF</w:t>
      </w:r>
      <w:r w:rsidRPr="007E4A33">
        <w:t>越大，则说明词条</w:t>
      </w:r>
      <w:r w:rsidRPr="007E4A33">
        <w:t>t</w:t>
      </w:r>
      <w:r w:rsidRPr="007E4A33">
        <w:t>具有很好的类别区分能力。如果某一类</w:t>
      </w:r>
      <w:r w:rsidRPr="007E4A33">
        <w:t>C</w:t>
      </w:r>
      <w:r w:rsidRPr="007E4A33">
        <w:t>．中包含词条</w:t>
      </w:r>
      <w:r w:rsidRPr="007E4A33">
        <w:t>t</w:t>
      </w:r>
      <w:r w:rsidRPr="007E4A33">
        <w:t>的文档数为</w:t>
      </w:r>
      <w:r w:rsidRPr="007E4A33">
        <w:t>m</w:t>
      </w:r>
      <w:r w:rsidRPr="007E4A33">
        <w:t>，而其它类包含</w:t>
      </w:r>
      <w:r w:rsidRPr="007E4A33">
        <w:t>t</w:t>
      </w:r>
      <w:r w:rsidRPr="007E4A33">
        <w:t>的文档总数为</w:t>
      </w:r>
      <w:r w:rsidRPr="007E4A33">
        <w:t>k</w:t>
      </w:r>
      <w:r w:rsidRPr="007E4A33">
        <w:t>，显然所有包含</w:t>
      </w:r>
      <w:r w:rsidRPr="007E4A33">
        <w:t>t</w:t>
      </w:r>
      <w:r w:rsidRPr="007E4A33">
        <w:t>的文档数</w:t>
      </w:r>
      <w:r w:rsidRPr="007E4A33">
        <w:t>n=</w:t>
      </w:r>
      <w:proofErr w:type="spellStart"/>
      <w:r w:rsidRPr="007E4A33">
        <w:t>m+k</w:t>
      </w:r>
      <w:proofErr w:type="spellEnd"/>
      <w:r w:rsidRPr="007E4A33">
        <w:t>，当</w:t>
      </w:r>
      <w:proofErr w:type="spellStart"/>
      <w:r w:rsidRPr="007E4A33">
        <w:t>gfl</w:t>
      </w:r>
      <w:proofErr w:type="spellEnd"/>
      <w:r w:rsidRPr="007E4A33">
        <w:t>大的时候，</w:t>
      </w:r>
      <w:r w:rsidRPr="007E4A33">
        <w:t>n</w:t>
      </w:r>
      <w:r w:rsidRPr="007E4A33">
        <w:t>也大，按照</w:t>
      </w:r>
      <w:r w:rsidRPr="007E4A33">
        <w:t>IDF</w:t>
      </w:r>
      <w:r w:rsidRPr="007E4A33">
        <w:t>公式得到的</w:t>
      </w:r>
      <w:r w:rsidRPr="007E4A33">
        <w:t>IDF</w:t>
      </w:r>
      <w:r w:rsidRPr="007E4A33">
        <w:t>的值会小，就说明该词条</w:t>
      </w:r>
      <w:r w:rsidRPr="007E4A33">
        <w:t>t</w:t>
      </w:r>
      <w:r w:rsidRPr="007E4A33">
        <w:t>类别区分能力不强。但是实际上，如果一个词条在一个类的文档中频繁出现，则说明该词条能够很好代表这个类的文本的特征，这样的词条应该给它们赋予较高的权重，并选</w:t>
      </w:r>
      <w:proofErr w:type="gramStart"/>
      <w:r w:rsidRPr="007E4A33">
        <w:t>来作</w:t>
      </w:r>
      <w:proofErr w:type="gramEnd"/>
      <w:r w:rsidRPr="007E4A33">
        <w:t>为该类文本的特征词以区别与其它类文档。这就是</w:t>
      </w:r>
      <w:r w:rsidRPr="007E4A33">
        <w:t>IDF</w:t>
      </w:r>
      <w:r w:rsidRPr="007E4A33">
        <w:t>的不足之处</w:t>
      </w:r>
      <w:r w:rsidRPr="007E4A33">
        <w:t>.</w:t>
      </w:r>
    </w:p>
    <w:p w:rsidR="007E4A33" w:rsidRPr="007E4A33" w:rsidRDefault="007E4A33" w:rsidP="007E4A33">
      <w:r w:rsidRPr="007E4A33">
        <w:t xml:space="preserve">　　原理</w:t>
      </w:r>
    </w:p>
    <w:p w:rsidR="007E4A33" w:rsidRPr="007E4A33" w:rsidRDefault="007E4A33" w:rsidP="007E4A33">
      <w:r w:rsidRPr="007E4A33">
        <w:t xml:space="preserve">　　在一份给定的文件里，词频</w:t>
      </w:r>
      <w:r w:rsidRPr="007E4A33">
        <w:t xml:space="preserve"> (term frequency, TF) </w:t>
      </w:r>
      <w:r w:rsidRPr="007E4A33">
        <w:t>指的是某一个给定的词语在该文件中出现的次数。这个数字通常会被正规化，以防止它偏向长的文件。（同一个词语在长文件里可能会比短文件有更高的词频，而不管该词语重要与否。）</w:t>
      </w:r>
    </w:p>
    <w:p w:rsidR="007E4A33" w:rsidRPr="007E4A33" w:rsidRDefault="007E4A33" w:rsidP="007E4A33">
      <w:r w:rsidRPr="007E4A33">
        <w:t xml:space="preserve">　　逆向文件频率</w:t>
      </w:r>
      <w:r w:rsidRPr="007E4A33">
        <w:t xml:space="preserve"> (inverse document frequency, IDF) </w:t>
      </w:r>
      <w:r w:rsidRPr="007E4A33">
        <w:t>是一个词语普遍重要性的度量。某一特定词语的</w:t>
      </w:r>
      <w:r w:rsidRPr="007E4A33">
        <w:t>IDF</w:t>
      </w:r>
      <w:r w:rsidRPr="007E4A33">
        <w:t>，可以由</w:t>
      </w:r>
      <w:proofErr w:type="gramStart"/>
      <w:r w:rsidRPr="007E4A33">
        <w:t>总文件</w:t>
      </w:r>
      <w:proofErr w:type="gramEnd"/>
      <w:r w:rsidRPr="007E4A33">
        <w:t>数目除以包含该词语之文件的数目，再将得到</w:t>
      </w:r>
      <w:proofErr w:type="gramStart"/>
      <w:r w:rsidRPr="007E4A33">
        <w:t>的商取对数</w:t>
      </w:r>
      <w:proofErr w:type="gramEnd"/>
      <w:r w:rsidRPr="007E4A33">
        <w:t>得到。</w:t>
      </w:r>
    </w:p>
    <w:p w:rsidR="007E4A33" w:rsidRPr="007E4A33" w:rsidRDefault="007E4A33" w:rsidP="007E4A33">
      <w:r w:rsidRPr="007E4A33">
        <w:t xml:space="preserve">　　某一特定文件内的高词语频率，以及该词语在整个文件集合中的</w:t>
      </w:r>
      <w:proofErr w:type="gramStart"/>
      <w:r w:rsidRPr="007E4A33">
        <w:t>低文件</w:t>
      </w:r>
      <w:proofErr w:type="gramEnd"/>
      <w:r w:rsidRPr="007E4A33">
        <w:t>频率，可以产生出高权重的</w:t>
      </w:r>
      <w:r w:rsidRPr="007E4A33">
        <w:t>TF-IDF</w:t>
      </w:r>
      <w:r w:rsidRPr="007E4A33">
        <w:t>。因此，</w:t>
      </w:r>
      <w:r w:rsidRPr="007E4A33">
        <w:t>TF-IDF</w:t>
      </w:r>
      <w:r w:rsidRPr="007E4A33">
        <w:t>倾向</w:t>
      </w:r>
      <w:proofErr w:type="gramStart"/>
      <w:r w:rsidRPr="007E4A33">
        <w:t>於</w:t>
      </w:r>
      <w:proofErr w:type="gramEnd"/>
      <w:r w:rsidRPr="007E4A33">
        <w:t>过滤掉常见的词语，保留重要的词语。</w:t>
      </w:r>
    </w:p>
    <w:p w:rsidR="007E4A33" w:rsidRPr="007E4A33" w:rsidRDefault="007E4A33" w:rsidP="007E4A33">
      <w:r w:rsidRPr="007E4A33">
        <w:t xml:space="preserve">　　例子</w:t>
      </w:r>
    </w:p>
    <w:p w:rsidR="007E4A33" w:rsidRPr="007E4A33" w:rsidRDefault="007E4A33" w:rsidP="007E4A33">
      <w:r w:rsidRPr="007E4A33">
        <w:t xml:space="preserve">　　有很多不同的数学公式可以用来计算</w:t>
      </w:r>
      <w:r w:rsidRPr="007E4A33">
        <w:t>TF- IDF</w:t>
      </w:r>
      <w:r w:rsidRPr="007E4A33">
        <w:t>。词频</w:t>
      </w:r>
      <w:r w:rsidRPr="007E4A33">
        <w:t xml:space="preserve"> (TF) </w:t>
      </w:r>
      <w:r w:rsidRPr="007E4A33">
        <w:t>是一词语出现的次数除以该文件的总词语数。假如一篇文件的总词语数是</w:t>
      </w:r>
      <w:r w:rsidRPr="007E4A33">
        <w:t>100</w:t>
      </w:r>
      <w:r w:rsidRPr="007E4A33">
        <w:t>个，而词语「母牛」出现了</w:t>
      </w:r>
      <w:r w:rsidRPr="007E4A33">
        <w:t>3</w:t>
      </w:r>
      <w:r w:rsidRPr="007E4A33">
        <w:t>次，那</w:t>
      </w:r>
      <w:proofErr w:type="gramStart"/>
      <w:r w:rsidRPr="007E4A33">
        <w:t>麽</w:t>
      </w:r>
      <w:proofErr w:type="gramEnd"/>
      <w:r w:rsidRPr="007E4A33">
        <w:t>「母牛」一词在该文件中的词频就是</w:t>
      </w:r>
      <w:r w:rsidRPr="007E4A33">
        <w:t xml:space="preserve"> 0.03 (3/100)</w:t>
      </w:r>
      <w:r w:rsidRPr="007E4A33">
        <w:t>。一个计算文件频率</w:t>
      </w:r>
      <w:r w:rsidRPr="007E4A33">
        <w:t xml:space="preserve"> (DF) </w:t>
      </w:r>
      <w:r w:rsidRPr="007E4A33">
        <w:t>的方法是测定有多少份文件出现过「母牛」一词，然</w:t>
      </w:r>
      <w:proofErr w:type="gramStart"/>
      <w:r w:rsidRPr="007E4A33">
        <w:t>後</w:t>
      </w:r>
      <w:proofErr w:type="gramEnd"/>
      <w:r w:rsidRPr="007E4A33">
        <w:t>除以文件集里包含的文件总数。所以，如果「母牛」一词在</w:t>
      </w:r>
      <w:r w:rsidRPr="007E4A33">
        <w:t>1,000</w:t>
      </w:r>
      <w:r w:rsidRPr="007E4A33">
        <w:t>份文件出现过，而文件总数是</w:t>
      </w:r>
      <w:r w:rsidRPr="007E4A33">
        <w:t xml:space="preserve"> 10,000,000</w:t>
      </w:r>
      <w:r w:rsidRPr="007E4A33">
        <w:t>份的话，其文件频率就是</w:t>
      </w:r>
      <w:r w:rsidRPr="007E4A33">
        <w:t xml:space="preserve"> 0.0001 (1000/10,000,000)</w:t>
      </w:r>
      <w:r w:rsidRPr="007E4A33">
        <w:t>。最</w:t>
      </w:r>
      <w:proofErr w:type="gramStart"/>
      <w:r w:rsidRPr="007E4A33">
        <w:t>後</w:t>
      </w:r>
      <w:proofErr w:type="gramEnd"/>
      <w:r w:rsidRPr="007E4A33">
        <w:t>，</w:t>
      </w:r>
      <w:r w:rsidRPr="007E4A33">
        <w:t>TF-IDF</w:t>
      </w:r>
      <w:r w:rsidRPr="007E4A33">
        <w:t>分数就可以由计算词频除以文件频率而得到。以上面的例子来说，「母牛」一词在该文件集的</w:t>
      </w:r>
      <w:r w:rsidRPr="007E4A33">
        <w:t>TF- IDF</w:t>
      </w:r>
      <w:r w:rsidRPr="007E4A33">
        <w:t>分数会是</w:t>
      </w:r>
      <w:r w:rsidRPr="007E4A33">
        <w:t xml:space="preserve"> 300 (0.03/0.0001)</w:t>
      </w:r>
      <w:r w:rsidRPr="007E4A33">
        <w:t>。这条公式的另一个形式是将文件频率取对数。</w:t>
      </w:r>
    </w:p>
    <w:p w:rsidR="007E4A33" w:rsidRPr="007E4A33" w:rsidRDefault="007E4A33" w:rsidP="007E4A33">
      <w:r w:rsidRPr="007E4A33">
        <w:lastRenderedPageBreak/>
        <w:t xml:space="preserve">　　在向量空间模型里的应用</w:t>
      </w:r>
    </w:p>
    <w:p w:rsidR="007E4A33" w:rsidRPr="007E4A33" w:rsidRDefault="007E4A33" w:rsidP="007E4A33">
      <w:r w:rsidRPr="007E4A33">
        <w:t xml:space="preserve">　　</w:t>
      </w:r>
      <w:r w:rsidRPr="007E4A33">
        <w:t>TF-IDF</w:t>
      </w:r>
      <w:r w:rsidRPr="007E4A33">
        <w:t>权重计算方法经常会和余弦相似度</w:t>
      </w:r>
      <w:r w:rsidRPr="007E4A33">
        <w:t>(cosine similarity)</w:t>
      </w:r>
      <w:r w:rsidRPr="007E4A33">
        <w:t>一同使</w:t>
      </w:r>
      <w:proofErr w:type="gramStart"/>
      <w:r w:rsidRPr="007E4A33">
        <w:t>用於</w:t>
      </w:r>
      <w:proofErr w:type="gramEnd"/>
      <w:r w:rsidRPr="007E4A33">
        <w:t>向量空间模型中，用以判断两份文件之间的相似性。</w:t>
      </w:r>
    </w:p>
    <w:p w:rsidR="007E4A33" w:rsidRPr="007E4A33" w:rsidRDefault="007E4A33" w:rsidP="007E4A33">
      <w:r w:rsidRPr="007E4A33">
        <w:t xml:space="preserve">　　</w:t>
      </w:r>
      <w:r w:rsidRPr="007E4A33">
        <w:t>TFIDF</w:t>
      </w:r>
      <w:r w:rsidRPr="007E4A33">
        <w:t>算法是建立在这样一个假设之上的：对区别文档最有意义的词语应该是那些在文档中出现频率高，而在整个文档集合的其他文档中出现频率少的词语，所以如果特征空间坐标系取</w:t>
      </w:r>
      <w:r w:rsidRPr="007E4A33">
        <w:t>TF</w:t>
      </w:r>
      <w:r w:rsidRPr="007E4A33">
        <w:t>词频作为测度，就可以体现同类文本的特点。另外考虑到单词区别不同类别的能力，</w:t>
      </w:r>
      <w:r w:rsidRPr="007E4A33">
        <w:t>TFIDF</w:t>
      </w:r>
      <w:r w:rsidRPr="007E4A33">
        <w:t>法认为一个单词出现的文本</w:t>
      </w:r>
      <w:proofErr w:type="gramStart"/>
      <w:r w:rsidRPr="007E4A33">
        <w:t>频数越</w:t>
      </w:r>
      <w:proofErr w:type="gramEnd"/>
      <w:r w:rsidRPr="007E4A33">
        <w:t>小，它区别不同类别文本的能力就越大。因此引入了逆文本频度</w:t>
      </w:r>
      <w:r w:rsidRPr="007E4A33">
        <w:t>IDF</w:t>
      </w:r>
      <w:r w:rsidRPr="007E4A33">
        <w:t>的概念，以</w:t>
      </w:r>
      <w:r w:rsidRPr="007E4A33">
        <w:t>TF</w:t>
      </w:r>
      <w:r w:rsidRPr="007E4A33">
        <w:t>和</w:t>
      </w:r>
      <w:r w:rsidRPr="007E4A33">
        <w:t>IDF</w:t>
      </w:r>
      <w:r w:rsidRPr="007E4A33">
        <w:t>的乘积作为特征空间坐标系的取值测度，并用它完成对权值</w:t>
      </w:r>
      <w:r w:rsidRPr="007E4A33">
        <w:t>TF</w:t>
      </w:r>
      <w:r w:rsidRPr="007E4A33">
        <w:t>的调整，调整权值的目的在于突出重要单词，抑制次要单词。但是在本质上</w:t>
      </w:r>
      <w:r w:rsidRPr="007E4A33">
        <w:t>IDF</w:t>
      </w:r>
      <w:r w:rsidRPr="007E4A33">
        <w:t>是一种试图抑制噪音的加权</w:t>
      </w:r>
      <w:r w:rsidRPr="007E4A33">
        <w:t xml:space="preserve"> </w:t>
      </w:r>
      <w:r w:rsidRPr="007E4A33">
        <w:t>，并且单纯地认为文本频数小的单词就越重要，文本频数大的单词就越无用，显然这并不是完全正确的。</w:t>
      </w:r>
      <w:r w:rsidRPr="007E4A33">
        <w:t>IDF</w:t>
      </w:r>
      <w:r w:rsidRPr="007E4A33">
        <w:t>的简单结构并不能有效地反映单词的重要程度和特征词的分布情况，使其无法很好地完成对权值调整的功能，所以</w:t>
      </w:r>
      <w:r w:rsidRPr="007E4A33">
        <w:t>TFIDF</w:t>
      </w:r>
      <w:r w:rsidRPr="007E4A33">
        <w:t>法的精度并不是很高。</w:t>
      </w:r>
    </w:p>
    <w:p w:rsidR="005709D5" w:rsidRPr="007E4A33" w:rsidRDefault="007E4A33" w:rsidP="005709D5">
      <w:r w:rsidRPr="007E4A33">
        <w:t xml:space="preserve">　　此外，在</w:t>
      </w:r>
      <w:r w:rsidRPr="007E4A33">
        <w:t>TFIDF</w:t>
      </w:r>
      <w:r w:rsidRPr="007E4A33">
        <w:t>算法中并没有体现出单词的位置信息，对于</w:t>
      </w:r>
      <w:r w:rsidRPr="007E4A33">
        <w:t>Web</w:t>
      </w:r>
      <w:r w:rsidRPr="007E4A33">
        <w:t>文档而言，权重的计算方法应该体现出</w:t>
      </w:r>
      <w:r w:rsidRPr="007E4A33">
        <w:t>HTML</w:t>
      </w:r>
      <w:r w:rsidRPr="007E4A33">
        <w:t>的结构特征。特征词在不同的标记符中对文章内容的反映程度不同，其权重的计算方法也应不同。因此应该对于处于网页不同位置的特征词分别赋予不同的系数，然后乘以特征词的词频，以提高文本表示的效果。</w:t>
      </w:r>
    </w:p>
    <w:p w:rsidR="00AF40C2" w:rsidRDefault="00D02E9E" w:rsidP="00E20258">
      <w:pPr>
        <w:pStyle w:val="3"/>
        <w:rPr>
          <w:rStyle w:val="3Char"/>
          <w:b/>
          <w:bCs/>
        </w:rPr>
      </w:pPr>
      <w:r>
        <w:rPr>
          <w:rStyle w:val="3Char"/>
          <w:rFonts w:hint="eastAsia"/>
          <w:b/>
          <w:bCs/>
        </w:rPr>
        <w:t>2.2</w:t>
      </w:r>
      <w:r w:rsidR="0031046F">
        <w:rPr>
          <w:rStyle w:val="3Char"/>
          <w:rFonts w:hint="eastAsia"/>
          <w:b/>
          <w:bCs/>
        </w:rPr>
        <w:t>层次</w:t>
      </w:r>
      <w:r w:rsidR="006B356B" w:rsidRPr="00D02E9E">
        <w:rPr>
          <w:rStyle w:val="3Char"/>
          <w:rFonts w:hint="eastAsia"/>
          <w:b/>
          <w:bCs/>
        </w:rPr>
        <w:t>多标签学习</w:t>
      </w:r>
    </w:p>
    <w:p w:rsidR="002873CD" w:rsidRPr="002873CD" w:rsidRDefault="002873CD" w:rsidP="002873CD">
      <w:pPr>
        <w:ind w:firstLineChars="200" w:firstLine="420"/>
      </w:pPr>
      <w:r>
        <w:rPr>
          <w:rFonts w:hint="eastAsia"/>
        </w:rPr>
        <w:t>层次多标签学习涉及到多标签学习和层次学习两方面内容。本节首先介绍多标签学习的内容，在此基础上引申到层次多标签学习的定义以及相关方法介绍。</w:t>
      </w:r>
    </w:p>
    <w:p w:rsidR="00AF40C2" w:rsidRPr="00AF40C2" w:rsidRDefault="00CB5A2C" w:rsidP="00031C33">
      <w:pPr>
        <w:pStyle w:val="4"/>
      </w:pPr>
      <w:bookmarkStart w:id="1" w:name="OLE_LINK1"/>
      <w:bookmarkStart w:id="2" w:name="OLE_LINK2"/>
      <w:r>
        <w:rPr>
          <w:rFonts w:hint="eastAsia"/>
        </w:rPr>
        <w:t>2.2.1</w:t>
      </w:r>
      <w:r w:rsidR="0031046F">
        <w:rPr>
          <w:rFonts w:hint="eastAsia"/>
        </w:rPr>
        <w:t>多标签学习</w:t>
      </w:r>
    </w:p>
    <w:p w:rsidR="00CB5A2C" w:rsidRDefault="00CB5A2C" w:rsidP="00CB5A2C">
      <w:pPr>
        <w:pStyle w:val="4"/>
      </w:pPr>
      <w:r>
        <w:rPr>
          <w:rFonts w:hint="eastAsia"/>
        </w:rPr>
        <w:t>2.2.2</w:t>
      </w:r>
      <w:r w:rsidR="0031046F">
        <w:rPr>
          <w:rFonts w:hint="eastAsia"/>
        </w:rPr>
        <w:t>层次多标签学习定义</w:t>
      </w:r>
    </w:p>
    <w:p w:rsidR="00CB5A2C" w:rsidRPr="00CB5A2C" w:rsidRDefault="00CB5A2C" w:rsidP="00CB5A2C">
      <w:pPr>
        <w:pStyle w:val="4"/>
      </w:pPr>
      <w:r>
        <w:rPr>
          <w:rFonts w:hint="eastAsia"/>
        </w:rPr>
        <w:t>2.2.3</w:t>
      </w:r>
      <w:r>
        <w:rPr>
          <w:rFonts w:hint="eastAsia"/>
        </w:rPr>
        <w:t>层次多标签学习</w:t>
      </w:r>
      <w:r w:rsidR="0031046F">
        <w:rPr>
          <w:rFonts w:hint="eastAsia"/>
        </w:rPr>
        <w:t>方法</w:t>
      </w:r>
    </w:p>
    <w:bookmarkEnd w:id="1"/>
    <w:bookmarkEnd w:id="2"/>
    <w:p w:rsidR="002764E0" w:rsidRDefault="00D02E9E" w:rsidP="002764E0">
      <w:pPr>
        <w:pStyle w:val="2"/>
      </w:pPr>
      <w:r>
        <w:rPr>
          <w:rFonts w:hint="eastAsia"/>
        </w:rPr>
        <w:t>三、</w:t>
      </w:r>
      <w:r w:rsidR="00CB717D">
        <w:rPr>
          <w:rFonts w:hint="eastAsia"/>
        </w:rPr>
        <w:t>算法</w:t>
      </w:r>
    </w:p>
    <w:p w:rsidR="00905154" w:rsidRPr="00905154" w:rsidRDefault="00905154" w:rsidP="00905154">
      <w:r>
        <w:rPr>
          <w:rFonts w:hint="eastAsia"/>
        </w:rPr>
        <w:t>介绍本文提出的算法。</w:t>
      </w:r>
    </w:p>
    <w:p w:rsidR="000B34D8" w:rsidRPr="000B34D8" w:rsidRDefault="00D02E9E" w:rsidP="000B34D8">
      <w:pPr>
        <w:pStyle w:val="2"/>
      </w:pPr>
      <w:r>
        <w:rPr>
          <w:rFonts w:hint="eastAsia"/>
        </w:rPr>
        <w:t>四、</w:t>
      </w:r>
      <w:r w:rsidR="00CB717D">
        <w:rPr>
          <w:rFonts w:hint="eastAsia"/>
        </w:rPr>
        <w:t>实验</w:t>
      </w:r>
    </w:p>
    <w:p w:rsidR="00541853" w:rsidRDefault="00D02E9E" w:rsidP="00D02E9E">
      <w:pPr>
        <w:pStyle w:val="3"/>
      </w:pPr>
      <w:r>
        <w:rPr>
          <w:rFonts w:hint="eastAsia"/>
        </w:rPr>
        <w:t>4.1</w:t>
      </w:r>
      <w:r w:rsidR="00541853">
        <w:rPr>
          <w:rFonts w:hint="eastAsia"/>
        </w:rPr>
        <w:t>实验数据</w:t>
      </w:r>
    </w:p>
    <w:p w:rsidR="000B34D8" w:rsidRPr="000B34D8" w:rsidRDefault="000B34D8" w:rsidP="008C4F9A">
      <w:pPr>
        <w:ind w:firstLineChars="200" w:firstLine="420"/>
      </w:pPr>
      <w:r>
        <w:rPr>
          <w:rFonts w:hint="eastAsia"/>
        </w:rPr>
        <w:t>本文实验数据来自浙江法院公开网，包含浙江省各级法院</w:t>
      </w:r>
      <w:r w:rsidR="002A242D">
        <w:rPr>
          <w:rFonts w:hint="eastAsia"/>
        </w:rPr>
        <w:t>公开的</w:t>
      </w:r>
      <w:r>
        <w:rPr>
          <w:rFonts w:hint="eastAsia"/>
        </w:rPr>
        <w:t>部分裁判文书</w:t>
      </w:r>
      <w:r w:rsidR="00362AF5">
        <w:rPr>
          <w:rFonts w:hint="eastAsia"/>
        </w:rPr>
        <w:t>，</w:t>
      </w:r>
      <w:r w:rsidR="004522DE">
        <w:rPr>
          <w:rFonts w:hint="eastAsia"/>
        </w:rPr>
        <w:t>处理</w:t>
      </w:r>
      <w:r w:rsidR="00362AF5">
        <w:rPr>
          <w:rFonts w:hint="eastAsia"/>
        </w:rPr>
        <w:t>后的</w:t>
      </w:r>
      <w:r w:rsidR="002A242D">
        <w:rPr>
          <w:rFonts w:hint="eastAsia"/>
        </w:rPr>
        <w:t>数据集中</w:t>
      </w:r>
      <w:r w:rsidR="00FA4ABE">
        <w:rPr>
          <w:rFonts w:hint="eastAsia"/>
        </w:rPr>
        <w:t>共</w:t>
      </w:r>
      <w:r w:rsidR="002A242D">
        <w:rPr>
          <w:rFonts w:hint="eastAsia"/>
        </w:rPr>
        <w:t>包含裁判文书约</w:t>
      </w:r>
      <w:r w:rsidR="00477BCC">
        <w:rPr>
          <w:rFonts w:hint="eastAsia"/>
        </w:rPr>
        <w:t>15</w:t>
      </w:r>
      <w:r w:rsidR="002A242D">
        <w:rPr>
          <w:rFonts w:hint="eastAsia"/>
        </w:rPr>
        <w:t>万份</w:t>
      </w:r>
      <w:r>
        <w:rPr>
          <w:rFonts w:hint="eastAsia"/>
        </w:rPr>
        <w:t>。</w:t>
      </w:r>
    </w:p>
    <w:p w:rsidR="00FB79DF" w:rsidRDefault="00D02E9E" w:rsidP="009A7A72">
      <w:pPr>
        <w:pStyle w:val="4"/>
      </w:pPr>
      <w:r>
        <w:rPr>
          <w:rFonts w:hint="eastAsia"/>
        </w:rPr>
        <w:lastRenderedPageBreak/>
        <w:t>4.1.1</w:t>
      </w:r>
      <w:r w:rsidR="002764E0">
        <w:rPr>
          <w:rFonts w:hint="eastAsia"/>
        </w:rPr>
        <w:t>数据获取</w:t>
      </w:r>
    </w:p>
    <w:p w:rsidR="00FB79DF" w:rsidRPr="00FB79DF" w:rsidRDefault="00493117" w:rsidP="00FB79DF">
      <w:r>
        <w:rPr>
          <w:noProof/>
        </w:rPr>
        <w:drawing>
          <wp:inline distT="0" distB="0" distL="0" distR="0">
            <wp:extent cx="5274310" cy="5473341"/>
            <wp:effectExtent l="0" t="0" r="2540" b="0"/>
            <wp:docPr id="23" name="图片 23" descr="C:\Users\WJF\Documents\浙江省平湖市人民法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JF\Documents\浙江省平湖市人民法院.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5473341"/>
                    </a:xfrm>
                    <a:prstGeom prst="rect">
                      <a:avLst/>
                    </a:prstGeom>
                    <a:noFill/>
                    <a:ln>
                      <a:noFill/>
                    </a:ln>
                  </pic:spPr>
                </pic:pic>
              </a:graphicData>
            </a:graphic>
          </wp:inline>
        </w:drawing>
      </w:r>
    </w:p>
    <w:p w:rsidR="00FB79DF" w:rsidRDefault="00FB79DF" w:rsidP="00FB79DF">
      <w:pPr>
        <w:jc w:val="center"/>
      </w:pPr>
      <w:r>
        <w:rPr>
          <w:rFonts w:hint="eastAsia"/>
        </w:rPr>
        <w:t>图</w:t>
      </w:r>
      <w:r>
        <w:rPr>
          <w:rFonts w:hint="eastAsia"/>
        </w:rPr>
        <w:t xml:space="preserve">1 </w:t>
      </w:r>
      <w:r>
        <w:rPr>
          <w:rFonts w:hint="eastAsia"/>
        </w:rPr>
        <w:t>裁判文书样例</w:t>
      </w:r>
    </w:p>
    <w:p w:rsidR="00642FB5" w:rsidRDefault="00642FB5" w:rsidP="00FB79DF">
      <w:pPr>
        <w:jc w:val="center"/>
      </w:pPr>
    </w:p>
    <w:p w:rsidR="00642FB5" w:rsidRDefault="00DD7088" w:rsidP="001903BC">
      <w:pPr>
        <w:ind w:firstLineChars="200" w:firstLine="420"/>
      </w:pPr>
      <w:r>
        <w:rPr>
          <w:rFonts w:hint="eastAsia"/>
        </w:rPr>
        <w:t>为了获取足量的样本数据用于模型的训练，本文利用</w:t>
      </w:r>
      <w:r w:rsidR="00E626BA">
        <w:rPr>
          <w:rFonts w:hint="eastAsia"/>
        </w:rPr>
        <w:t>基于</w:t>
      </w:r>
      <w:proofErr w:type="spellStart"/>
      <w:r w:rsidR="00E626BA">
        <w:rPr>
          <w:rFonts w:hint="eastAsia"/>
        </w:rPr>
        <w:t>jsoup</w:t>
      </w:r>
      <w:proofErr w:type="spellEnd"/>
      <w:r w:rsidR="00E626BA">
        <w:rPr>
          <w:rFonts w:hint="eastAsia"/>
        </w:rPr>
        <w:t>的</w:t>
      </w:r>
      <w:r w:rsidR="00642FB5">
        <w:rPr>
          <w:rFonts w:hint="eastAsia"/>
        </w:rPr>
        <w:t>爬虫技术</w:t>
      </w:r>
      <w:r w:rsidR="00E626BA">
        <w:rPr>
          <w:rFonts w:hint="eastAsia"/>
        </w:rPr>
        <w:t>实现裁判文书的快速获取。</w:t>
      </w:r>
      <w:proofErr w:type="spellStart"/>
      <w:r w:rsidR="001903BC">
        <w:rPr>
          <w:rFonts w:hint="eastAsia"/>
        </w:rPr>
        <w:t>jsoup</w:t>
      </w:r>
      <w:proofErr w:type="spellEnd"/>
      <w:r w:rsidR="001903BC">
        <w:rPr>
          <w:rFonts w:hint="eastAsia"/>
        </w:rPr>
        <w:t xml:space="preserve"> </w:t>
      </w:r>
      <w:r w:rsidR="001903BC">
        <w:rPr>
          <w:rFonts w:hint="eastAsia"/>
        </w:rPr>
        <w:t>是一款</w:t>
      </w:r>
      <w:r w:rsidR="001903BC">
        <w:rPr>
          <w:rFonts w:hint="eastAsia"/>
        </w:rPr>
        <w:t xml:space="preserve"> Java </w:t>
      </w:r>
      <w:r w:rsidR="001903BC">
        <w:rPr>
          <w:rFonts w:hint="eastAsia"/>
        </w:rPr>
        <w:t>的</w:t>
      </w:r>
      <w:r w:rsidR="001903BC">
        <w:rPr>
          <w:rFonts w:hint="eastAsia"/>
        </w:rPr>
        <w:t xml:space="preserve">HTML </w:t>
      </w:r>
      <w:r w:rsidR="001903BC">
        <w:rPr>
          <w:rFonts w:hint="eastAsia"/>
        </w:rPr>
        <w:t>解析器，可直接解析某个</w:t>
      </w:r>
      <w:r w:rsidR="001903BC">
        <w:rPr>
          <w:rFonts w:hint="eastAsia"/>
        </w:rPr>
        <w:t>URL</w:t>
      </w:r>
      <w:r w:rsidR="001903BC">
        <w:rPr>
          <w:rFonts w:hint="eastAsia"/>
        </w:rPr>
        <w:t>地址、</w:t>
      </w:r>
      <w:r w:rsidR="001903BC">
        <w:rPr>
          <w:rFonts w:hint="eastAsia"/>
        </w:rPr>
        <w:t>HTML</w:t>
      </w:r>
      <w:r w:rsidR="001903BC">
        <w:rPr>
          <w:rFonts w:hint="eastAsia"/>
        </w:rPr>
        <w:t>文本内容。它提供了一套非常省力的</w:t>
      </w:r>
      <w:r w:rsidR="001903BC">
        <w:rPr>
          <w:rFonts w:hint="eastAsia"/>
        </w:rPr>
        <w:t>API</w:t>
      </w:r>
      <w:r w:rsidR="001903BC">
        <w:rPr>
          <w:rFonts w:hint="eastAsia"/>
        </w:rPr>
        <w:t>，可通过</w:t>
      </w:r>
      <w:r w:rsidR="001903BC">
        <w:rPr>
          <w:rFonts w:hint="eastAsia"/>
        </w:rPr>
        <w:t>DOM</w:t>
      </w:r>
      <w:r w:rsidR="001903BC">
        <w:rPr>
          <w:rFonts w:hint="eastAsia"/>
        </w:rPr>
        <w:t>，</w:t>
      </w:r>
      <w:r w:rsidR="001903BC">
        <w:rPr>
          <w:rFonts w:hint="eastAsia"/>
        </w:rPr>
        <w:t>CSS</w:t>
      </w:r>
      <w:r w:rsidR="001903BC">
        <w:rPr>
          <w:rFonts w:hint="eastAsia"/>
        </w:rPr>
        <w:t>以及类似于</w:t>
      </w:r>
      <w:r w:rsidR="001903BC">
        <w:rPr>
          <w:rFonts w:hint="eastAsia"/>
        </w:rPr>
        <w:t>JQuery</w:t>
      </w:r>
      <w:r w:rsidR="001903BC">
        <w:rPr>
          <w:rFonts w:hint="eastAsia"/>
        </w:rPr>
        <w:t>的操作方法来取出和操作数据。</w:t>
      </w:r>
      <w:proofErr w:type="spellStart"/>
      <w:r w:rsidR="001903BC">
        <w:rPr>
          <w:rFonts w:hint="eastAsia"/>
        </w:rPr>
        <w:t>jsoup</w:t>
      </w:r>
      <w:proofErr w:type="spellEnd"/>
      <w:r w:rsidR="001903BC">
        <w:rPr>
          <w:rFonts w:hint="eastAsia"/>
        </w:rPr>
        <w:t>的主要功能包括</w:t>
      </w:r>
      <w:r w:rsidR="001903BC">
        <w:rPr>
          <w:rFonts w:hint="eastAsia"/>
        </w:rPr>
        <w:t>从一个</w:t>
      </w:r>
      <w:r w:rsidR="001903BC">
        <w:rPr>
          <w:rFonts w:hint="eastAsia"/>
        </w:rPr>
        <w:t>URL</w:t>
      </w:r>
      <w:r w:rsidR="00A27C12">
        <w:rPr>
          <w:rFonts w:hint="eastAsia"/>
        </w:rPr>
        <w:t>、</w:t>
      </w:r>
      <w:r w:rsidR="001903BC">
        <w:rPr>
          <w:rFonts w:hint="eastAsia"/>
        </w:rPr>
        <w:t>文件或字符串中解析</w:t>
      </w:r>
      <w:r w:rsidR="001903BC">
        <w:rPr>
          <w:rFonts w:hint="eastAsia"/>
        </w:rPr>
        <w:t>HTML</w:t>
      </w:r>
      <w:r w:rsidR="001903BC">
        <w:rPr>
          <w:rFonts w:hint="eastAsia"/>
        </w:rPr>
        <w:t>；使用</w:t>
      </w:r>
      <w:r w:rsidR="001903BC">
        <w:rPr>
          <w:rFonts w:hint="eastAsia"/>
        </w:rPr>
        <w:t>DOM</w:t>
      </w:r>
      <w:r w:rsidR="001903BC">
        <w:rPr>
          <w:rFonts w:hint="eastAsia"/>
        </w:rPr>
        <w:t>或</w:t>
      </w:r>
      <w:r w:rsidR="001903BC">
        <w:rPr>
          <w:rFonts w:hint="eastAsia"/>
        </w:rPr>
        <w:t>CSS</w:t>
      </w:r>
      <w:r w:rsidR="001903BC">
        <w:rPr>
          <w:rFonts w:hint="eastAsia"/>
        </w:rPr>
        <w:t>选择器来查找、取出数据；操作</w:t>
      </w:r>
      <w:r w:rsidR="001903BC">
        <w:rPr>
          <w:rFonts w:hint="eastAsia"/>
        </w:rPr>
        <w:t>HTML</w:t>
      </w:r>
      <w:r w:rsidR="001903BC">
        <w:rPr>
          <w:rFonts w:hint="eastAsia"/>
        </w:rPr>
        <w:t>元素、属性、文本等。</w:t>
      </w:r>
      <w:r w:rsidR="00477BCC">
        <w:rPr>
          <w:rFonts w:hint="eastAsia"/>
        </w:rPr>
        <w:t>通过</w:t>
      </w:r>
      <w:proofErr w:type="spellStart"/>
      <w:r w:rsidR="00477BCC">
        <w:rPr>
          <w:rFonts w:hint="eastAsia"/>
        </w:rPr>
        <w:t>jsoup</w:t>
      </w:r>
      <w:proofErr w:type="spellEnd"/>
      <w:r w:rsidR="00477BCC">
        <w:rPr>
          <w:rFonts w:hint="eastAsia"/>
        </w:rPr>
        <w:t>提供的</w:t>
      </w:r>
      <w:r w:rsidR="00477BCC">
        <w:rPr>
          <w:rFonts w:hint="eastAsia"/>
        </w:rPr>
        <w:t>API</w:t>
      </w:r>
      <w:r w:rsidR="00477BCC">
        <w:rPr>
          <w:rFonts w:hint="eastAsia"/>
        </w:rPr>
        <w:t>，我们首先获取</w:t>
      </w:r>
      <w:r>
        <w:rPr>
          <w:rFonts w:hint="eastAsia"/>
        </w:rPr>
        <w:t>了</w:t>
      </w:r>
      <w:r w:rsidR="00477BCC">
        <w:rPr>
          <w:rFonts w:hint="eastAsia"/>
        </w:rPr>
        <w:t>裁判文书文本所在页面的</w:t>
      </w:r>
      <w:r w:rsidR="00477BCC">
        <w:rPr>
          <w:rFonts w:hint="eastAsia"/>
        </w:rPr>
        <w:t>URL</w:t>
      </w:r>
      <w:r w:rsidR="00477BCC">
        <w:rPr>
          <w:rFonts w:hint="eastAsia"/>
        </w:rPr>
        <w:t>，然后</w:t>
      </w:r>
      <w:r w:rsidR="001903BC">
        <w:rPr>
          <w:rFonts w:hint="eastAsia"/>
        </w:rPr>
        <w:t>从中解析</w:t>
      </w:r>
      <w:r w:rsidR="001903BC">
        <w:rPr>
          <w:rFonts w:hint="eastAsia"/>
        </w:rPr>
        <w:t>HTML</w:t>
      </w:r>
      <w:r>
        <w:rPr>
          <w:rFonts w:hint="eastAsia"/>
        </w:rPr>
        <w:t>，并提取出其中的裁判文书文本。</w:t>
      </w:r>
    </w:p>
    <w:p w:rsidR="00E626BA" w:rsidRDefault="00DD7088" w:rsidP="00642FB5">
      <w:pPr>
        <w:ind w:firstLineChars="200" w:firstLine="420"/>
      </w:pPr>
      <w:r>
        <w:rPr>
          <w:rFonts w:hint="eastAsia"/>
        </w:rPr>
        <w:t>从浙江法院公开网上获取</w:t>
      </w:r>
      <w:r w:rsidR="00E626BA">
        <w:rPr>
          <w:rFonts w:hint="eastAsia"/>
        </w:rPr>
        <w:t>的裁判文书</w:t>
      </w:r>
      <w:r w:rsidR="008416D8">
        <w:rPr>
          <w:rFonts w:hint="eastAsia"/>
        </w:rPr>
        <w:t>均以文本形式存储，为非结构化数据，而预测</w:t>
      </w:r>
      <w:r w:rsidR="000F4BB2">
        <w:rPr>
          <w:rFonts w:hint="eastAsia"/>
        </w:rPr>
        <w:t>模型的训练需要结构化</w:t>
      </w:r>
      <w:r w:rsidR="008416D8">
        <w:rPr>
          <w:rFonts w:hint="eastAsia"/>
        </w:rPr>
        <w:t>的</w:t>
      </w:r>
      <w:r w:rsidR="00CB35AD">
        <w:rPr>
          <w:rFonts w:hint="eastAsia"/>
        </w:rPr>
        <w:t>数据</w:t>
      </w:r>
      <w:r w:rsidR="008416D8">
        <w:rPr>
          <w:rFonts w:hint="eastAsia"/>
        </w:rPr>
        <w:t>，</w:t>
      </w:r>
      <w:r w:rsidR="00CB35AD">
        <w:rPr>
          <w:rFonts w:hint="eastAsia"/>
        </w:rPr>
        <w:t>因此</w:t>
      </w:r>
      <w:r w:rsidR="00F51CEC">
        <w:rPr>
          <w:rFonts w:hint="eastAsia"/>
        </w:rPr>
        <w:t>首先</w:t>
      </w:r>
      <w:r w:rsidR="00CB35AD">
        <w:rPr>
          <w:rFonts w:hint="eastAsia"/>
        </w:rPr>
        <w:t>需要</w:t>
      </w:r>
      <w:r w:rsidR="00F51CEC">
        <w:rPr>
          <w:rFonts w:hint="eastAsia"/>
        </w:rPr>
        <w:t>对数据进行预</w:t>
      </w:r>
      <w:r w:rsidR="00CB35AD">
        <w:rPr>
          <w:rFonts w:hint="eastAsia"/>
        </w:rPr>
        <w:t>处理</w:t>
      </w:r>
      <w:r w:rsidR="000F4BB2">
        <w:rPr>
          <w:rFonts w:hint="eastAsia"/>
        </w:rPr>
        <w:t>。</w:t>
      </w:r>
    </w:p>
    <w:p w:rsidR="00642FB5" w:rsidRPr="00642FB5" w:rsidRDefault="00642FB5" w:rsidP="002605A0">
      <w:pPr>
        <w:ind w:firstLineChars="200" w:firstLine="420"/>
      </w:pPr>
      <w:r>
        <w:rPr>
          <w:rFonts w:hint="eastAsia"/>
        </w:rPr>
        <w:t>一份典型的裁判文</w:t>
      </w:r>
      <w:r w:rsidR="002605A0">
        <w:rPr>
          <w:rFonts w:hint="eastAsia"/>
        </w:rPr>
        <w:t>书主要由首部、事实、理由、裁判结果和尾部组成。</w:t>
      </w:r>
      <w:r w:rsidR="002605A0">
        <w:rPr>
          <w:rFonts w:hint="eastAsia"/>
        </w:rPr>
        <w:t>图</w:t>
      </w:r>
      <w:r w:rsidR="002605A0">
        <w:rPr>
          <w:rFonts w:hint="eastAsia"/>
        </w:rPr>
        <w:t>1</w:t>
      </w:r>
      <w:r w:rsidR="002605A0">
        <w:rPr>
          <w:rFonts w:hint="eastAsia"/>
        </w:rPr>
        <w:t>给出了</w:t>
      </w:r>
      <w:r w:rsidR="002605A0">
        <w:rPr>
          <w:rFonts w:hint="eastAsia"/>
        </w:rPr>
        <w:t>裁判文书的样例，其中黄色高</w:t>
      </w:r>
      <w:proofErr w:type="gramStart"/>
      <w:r w:rsidR="002605A0">
        <w:rPr>
          <w:rFonts w:hint="eastAsia"/>
        </w:rPr>
        <w:t>亮部分</w:t>
      </w:r>
      <w:proofErr w:type="gramEnd"/>
      <w:r w:rsidR="002605A0">
        <w:rPr>
          <w:rFonts w:hint="eastAsia"/>
        </w:rPr>
        <w:t>为案件事实描述部分，红色高</w:t>
      </w:r>
      <w:proofErr w:type="gramStart"/>
      <w:r w:rsidR="002605A0">
        <w:rPr>
          <w:rFonts w:hint="eastAsia"/>
        </w:rPr>
        <w:t>亮部分</w:t>
      </w:r>
      <w:proofErr w:type="gramEnd"/>
      <w:r w:rsidR="002605A0">
        <w:rPr>
          <w:rFonts w:hint="eastAsia"/>
        </w:rPr>
        <w:t>为案件适用的法律条文。</w:t>
      </w:r>
      <w:r w:rsidR="002605A0">
        <w:rPr>
          <w:rFonts w:hint="eastAsia"/>
        </w:rPr>
        <w:lastRenderedPageBreak/>
        <w:t>本文数据预处理的第一步就是要</w:t>
      </w:r>
      <w:r>
        <w:rPr>
          <w:rFonts w:hint="eastAsia"/>
        </w:rPr>
        <w:t>从裁判文书中提取案件事实描述</w:t>
      </w:r>
      <w:r w:rsidR="002605A0">
        <w:rPr>
          <w:rFonts w:hint="eastAsia"/>
        </w:rPr>
        <w:t>和案件适用的法律条文，</w:t>
      </w:r>
      <w:r w:rsidR="00FA448E">
        <w:rPr>
          <w:rFonts w:hint="eastAsia"/>
        </w:rPr>
        <w:t>前者用于构建数据集的特征，而后者则构成了数据集的标签</w:t>
      </w:r>
      <w:r>
        <w:rPr>
          <w:rFonts w:hint="eastAsia"/>
        </w:rPr>
        <w:t>。</w:t>
      </w:r>
      <w:r w:rsidR="00997F5F">
        <w:rPr>
          <w:rFonts w:hint="eastAsia"/>
        </w:rPr>
        <w:t>通过分析裁判文书的行文结构，我们发现</w:t>
      </w:r>
      <w:r w:rsidR="00477BCC">
        <w:rPr>
          <w:rFonts w:hint="eastAsia"/>
        </w:rPr>
        <w:t>案件事实描述的前后段落具有一定的模式，前一段落通常以“本案现已审理终结”或</w:t>
      </w:r>
      <w:r w:rsidR="00DD7088">
        <w:rPr>
          <w:rFonts w:hint="eastAsia"/>
        </w:rPr>
        <w:t>“本案依法缺席审理”</w:t>
      </w:r>
      <w:r w:rsidR="00477BCC">
        <w:rPr>
          <w:rFonts w:hint="eastAsia"/>
        </w:rPr>
        <w:t>结尾</w:t>
      </w:r>
      <w:r w:rsidR="00DD7088">
        <w:rPr>
          <w:rFonts w:hint="eastAsia"/>
        </w:rPr>
        <w:t>，后一段落通常以“本院认为”开头；类似的，</w:t>
      </w:r>
      <w:r w:rsidR="00493117">
        <w:rPr>
          <w:rFonts w:hint="eastAsia"/>
        </w:rPr>
        <w:t>裁判理由部分多以“本院认为”开头，而以“判决如下”结尾，其中案件适用的法律条文多以“依照”、“依据”、“根据”、“按照”等开头，以“之规定”、“的规定”等结尾</w:t>
      </w:r>
      <w:r w:rsidR="008416D8">
        <w:rPr>
          <w:rFonts w:hint="eastAsia"/>
        </w:rPr>
        <w:t>。</w:t>
      </w:r>
    </w:p>
    <w:p w:rsidR="000B34D8" w:rsidRPr="00772D70" w:rsidRDefault="000B34D8" w:rsidP="000B34D8">
      <w:pPr>
        <w:rPr>
          <w:color w:val="FF0000"/>
        </w:rPr>
      </w:pPr>
      <w:r w:rsidRPr="00772D70">
        <w:rPr>
          <w:rFonts w:hint="eastAsia"/>
          <w:color w:val="FF0000"/>
        </w:rPr>
        <w:t>介绍利用爬虫技术从浙江法院公开</w:t>
      </w:r>
      <w:proofErr w:type="gramStart"/>
      <w:r w:rsidRPr="00772D70">
        <w:rPr>
          <w:rFonts w:hint="eastAsia"/>
          <w:color w:val="FF0000"/>
        </w:rPr>
        <w:t>网爬取</w:t>
      </w:r>
      <w:proofErr w:type="gramEnd"/>
      <w:r w:rsidRPr="00772D70">
        <w:rPr>
          <w:rFonts w:hint="eastAsia"/>
          <w:color w:val="FF0000"/>
        </w:rPr>
        <w:t>裁判文书</w:t>
      </w:r>
      <w:r w:rsidR="00A84AC6" w:rsidRPr="00772D70">
        <w:rPr>
          <w:rFonts w:hint="eastAsia"/>
          <w:color w:val="FF0000"/>
        </w:rPr>
        <w:t>，以及提取半结构化信息</w:t>
      </w:r>
      <w:r w:rsidRPr="00772D70">
        <w:rPr>
          <w:rFonts w:hint="eastAsia"/>
          <w:color w:val="FF0000"/>
        </w:rPr>
        <w:t>的过程。</w:t>
      </w:r>
    </w:p>
    <w:p w:rsidR="002764E0" w:rsidRDefault="00D02E9E" w:rsidP="00D02E9E">
      <w:pPr>
        <w:pStyle w:val="4"/>
      </w:pPr>
      <w:r>
        <w:rPr>
          <w:rFonts w:hint="eastAsia"/>
        </w:rPr>
        <w:t>4.1.2</w:t>
      </w:r>
      <w:r w:rsidR="002764E0">
        <w:rPr>
          <w:rFonts w:hint="eastAsia"/>
        </w:rPr>
        <w:t>数据清洗</w:t>
      </w:r>
    </w:p>
    <w:p w:rsidR="002605A0" w:rsidRDefault="002605A0" w:rsidP="002605A0">
      <w:pPr>
        <w:ind w:firstLineChars="200" w:firstLine="420"/>
      </w:pPr>
      <w:bookmarkStart w:id="3" w:name="OLE_LINK3"/>
      <w:r>
        <w:rPr>
          <w:rFonts w:hint="eastAsia"/>
        </w:rPr>
        <w:t>由于</w:t>
      </w:r>
    </w:p>
    <w:bookmarkEnd w:id="3"/>
    <w:p w:rsidR="002605A0" w:rsidRPr="002605A0" w:rsidRDefault="002605A0" w:rsidP="000B34D8">
      <w:pPr>
        <w:rPr>
          <w:rFonts w:hint="eastAsia"/>
          <w:color w:val="FF0000"/>
        </w:rPr>
      </w:pPr>
    </w:p>
    <w:p w:rsidR="000B34D8" w:rsidRPr="00772D70" w:rsidRDefault="000B34D8" w:rsidP="000B34D8">
      <w:pPr>
        <w:rPr>
          <w:color w:val="FF0000"/>
        </w:rPr>
      </w:pPr>
      <w:r w:rsidRPr="00772D70">
        <w:rPr>
          <w:rFonts w:hint="eastAsia"/>
          <w:color w:val="FF0000"/>
        </w:rPr>
        <w:t>介绍</w:t>
      </w:r>
      <w:r w:rsidR="00A84AC6" w:rsidRPr="00772D70">
        <w:rPr>
          <w:rFonts w:hint="eastAsia"/>
          <w:color w:val="FF0000"/>
        </w:rPr>
        <w:t>对噪声</w:t>
      </w:r>
      <w:r w:rsidRPr="00772D70">
        <w:rPr>
          <w:rFonts w:hint="eastAsia"/>
          <w:color w:val="FF0000"/>
        </w:rPr>
        <w:t>数据进行清洗的过程。</w:t>
      </w:r>
    </w:p>
    <w:p w:rsidR="00541853" w:rsidRDefault="00D02E9E" w:rsidP="00D02E9E">
      <w:pPr>
        <w:pStyle w:val="4"/>
      </w:pPr>
      <w:r>
        <w:rPr>
          <w:rFonts w:hint="eastAsia"/>
        </w:rPr>
        <w:t>4.1.3</w:t>
      </w:r>
      <w:r w:rsidR="00541853">
        <w:rPr>
          <w:rFonts w:hint="eastAsia"/>
        </w:rPr>
        <w:t>标签提取</w:t>
      </w:r>
    </w:p>
    <w:p w:rsidR="002605A0" w:rsidRDefault="002605A0" w:rsidP="002605A0">
      <w:pPr>
        <w:ind w:firstLineChars="200" w:firstLine="420"/>
      </w:pPr>
    </w:p>
    <w:p w:rsidR="002605A0" w:rsidRDefault="002605A0" w:rsidP="000B34D8">
      <w:pPr>
        <w:rPr>
          <w:rFonts w:hint="eastAsia"/>
          <w:color w:val="FF0000"/>
        </w:rPr>
      </w:pPr>
    </w:p>
    <w:p w:rsidR="000B34D8" w:rsidRPr="00772D70" w:rsidRDefault="000B34D8" w:rsidP="000B34D8">
      <w:pPr>
        <w:rPr>
          <w:color w:val="FF0000"/>
        </w:rPr>
      </w:pPr>
      <w:r w:rsidRPr="00772D70">
        <w:rPr>
          <w:rFonts w:hint="eastAsia"/>
          <w:color w:val="FF0000"/>
        </w:rPr>
        <w:t>介绍从裁判文书中提取法律依据过程，法律依据也是本文实验数据的标签部分，因此，还涉及到标签的表示。</w:t>
      </w:r>
    </w:p>
    <w:p w:rsidR="002764E0" w:rsidRDefault="00D02E9E" w:rsidP="00D02E9E">
      <w:pPr>
        <w:pStyle w:val="4"/>
      </w:pPr>
      <w:r>
        <w:rPr>
          <w:rFonts w:hint="eastAsia"/>
        </w:rPr>
        <w:t>4.1.4</w:t>
      </w:r>
      <w:r w:rsidR="00B05C5F">
        <w:rPr>
          <w:rFonts w:hint="eastAsia"/>
        </w:rPr>
        <w:t>特征提取与表示</w:t>
      </w:r>
    </w:p>
    <w:p w:rsidR="000B34D8" w:rsidRPr="00772D70" w:rsidRDefault="000B34D8" w:rsidP="000B34D8">
      <w:pPr>
        <w:rPr>
          <w:color w:val="FF0000"/>
        </w:rPr>
      </w:pPr>
      <w:r w:rsidRPr="00772D70">
        <w:rPr>
          <w:rFonts w:hint="eastAsia"/>
          <w:color w:val="FF0000"/>
        </w:rPr>
        <w:t>介绍使用分词手段进行特征提取以及信息增益方法进行特征</w:t>
      </w:r>
      <w:r w:rsidR="00316B29" w:rsidRPr="00772D70">
        <w:rPr>
          <w:rFonts w:hint="eastAsia"/>
          <w:color w:val="FF0000"/>
        </w:rPr>
        <w:t>选择</w:t>
      </w:r>
    </w:p>
    <w:p w:rsidR="002764E0" w:rsidRDefault="00D02E9E" w:rsidP="00D02E9E">
      <w:pPr>
        <w:pStyle w:val="3"/>
      </w:pPr>
      <w:r>
        <w:rPr>
          <w:rFonts w:hint="eastAsia"/>
        </w:rPr>
        <w:t>4.2</w:t>
      </w:r>
      <w:r w:rsidR="00541853">
        <w:rPr>
          <w:rFonts w:hint="eastAsia"/>
        </w:rPr>
        <w:t>实验平台与评价指标</w:t>
      </w:r>
    </w:p>
    <w:p w:rsidR="000B34D8" w:rsidRPr="00772D70" w:rsidRDefault="000B34D8" w:rsidP="000B34D8">
      <w:pPr>
        <w:rPr>
          <w:color w:val="FF0000"/>
        </w:rPr>
      </w:pPr>
      <w:r w:rsidRPr="00772D70">
        <w:rPr>
          <w:rFonts w:hint="eastAsia"/>
          <w:color w:val="FF0000"/>
        </w:rPr>
        <w:t>介绍本文实验平台</w:t>
      </w:r>
      <w:r w:rsidRPr="00772D70">
        <w:rPr>
          <w:rFonts w:hint="eastAsia"/>
          <w:color w:val="FF0000"/>
        </w:rPr>
        <w:t>Mulan</w:t>
      </w:r>
      <w:r w:rsidRPr="00772D70">
        <w:rPr>
          <w:rFonts w:hint="eastAsia"/>
          <w:color w:val="FF0000"/>
        </w:rPr>
        <w:t>，以及实验中采用的评价指标。</w:t>
      </w:r>
    </w:p>
    <w:p w:rsidR="00541853" w:rsidRDefault="00D02E9E" w:rsidP="00D02E9E">
      <w:pPr>
        <w:pStyle w:val="3"/>
      </w:pPr>
      <w:r>
        <w:rPr>
          <w:rFonts w:hint="eastAsia"/>
        </w:rPr>
        <w:t>4.3</w:t>
      </w:r>
      <w:r>
        <w:rPr>
          <w:rFonts w:hint="eastAsia"/>
        </w:rPr>
        <w:t>实验结果</w:t>
      </w:r>
    </w:p>
    <w:p w:rsidR="000B34D8" w:rsidRPr="00772D70" w:rsidRDefault="000B34D8" w:rsidP="000B34D8">
      <w:pPr>
        <w:rPr>
          <w:color w:val="FF0000"/>
        </w:rPr>
      </w:pPr>
      <w:r w:rsidRPr="00772D70">
        <w:rPr>
          <w:rFonts w:hint="eastAsia"/>
          <w:color w:val="FF0000"/>
        </w:rPr>
        <w:t>给出算法在实验数据集上的预测表现，与已有算法的性能比较等。</w:t>
      </w:r>
    </w:p>
    <w:p w:rsidR="006B356B" w:rsidRDefault="00D02E9E" w:rsidP="006B356B">
      <w:pPr>
        <w:pStyle w:val="2"/>
      </w:pPr>
      <w:r>
        <w:rPr>
          <w:rFonts w:hint="eastAsia"/>
        </w:rPr>
        <w:t>五、</w:t>
      </w:r>
      <w:r w:rsidR="00391F3A">
        <w:rPr>
          <w:rFonts w:hint="eastAsia"/>
        </w:rPr>
        <w:t>总结</w:t>
      </w:r>
      <w:r w:rsidR="006B356B">
        <w:rPr>
          <w:rFonts w:hint="eastAsia"/>
        </w:rPr>
        <w:t>与展望</w:t>
      </w:r>
    </w:p>
    <w:p w:rsidR="000B34D8" w:rsidRPr="00772D70" w:rsidRDefault="000B34D8" w:rsidP="000B34D8">
      <w:pPr>
        <w:rPr>
          <w:color w:val="FF0000"/>
        </w:rPr>
      </w:pPr>
      <w:r w:rsidRPr="00772D70">
        <w:rPr>
          <w:rFonts w:hint="eastAsia"/>
          <w:color w:val="FF0000"/>
        </w:rPr>
        <w:t>总结本文的贡献和不足，提出后续的改进方案。</w:t>
      </w:r>
    </w:p>
    <w:p w:rsidR="00A95856" w:rsidRPr="006B356B" w:rsidRDefault="00123103" w:rsidP="00A95856">
      <w:pPr>
        <w:pStyle w:val="2"/>
      </w:pPr>
      <w:r>
        <w:rPr>
          <w:rFonts w:hint="eastAsia"/>
        </w:rPr>
        <w:lastRenderedPageBreak/>
        <w:t>致谢</w:t>
      </w:r>
    </w:p>
    <w:p w:rsidR="00123103" w:rsidRPr="006B356B" w:rsidRDefault="00123103" w:rsidP="00123103">
      <w:pPr>
        <w:pStyle w:val="2"/>
      </w:pPr>
      <w:r>
        <w:rPr>
          <w:rFonts w:hint="eastAsia"/>
        </w:rPr>
        <w:t>参考文献</w:t>
      </w:r>
    </w:p>
    <w:p w:rsidR="008B4795" w:rsidRPr="00AC6C76" w:rsidRDefault="00A95856" w:rsidP="00365364">
      <w:pPr>
        <w:pStyle w:val="a4"/>
        <w:numPr>
          <w:ilvl w:val="0"/>
          <w:numId w:val="1"/>
        </w:numPr>
        <w:ind w:firstLineChars="0"/>
      </w:pPr>
      <w:r>
        <w:rPr>
          <w:rFonts w:ascii="Arial" w:hAnsi="Arial" w:cs="Arial"/>
          <w:color w:val="000000"/>
          <w:sz w:val="20"/>
          <w:szCs w:val="20"/>
          <w:shd w:val="clear" w:color="auto" w:fill="FFFFFF"/>
        </w:rPr>
        <w:t>向李兴</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基于自然语义处理的裁判文书推荐系统设计与实现</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南京大学</w:t>
      </w:r>
      <w:r>
        <w:rPr>
          <w:rFonts w:ascii="Arial" w:hAnsi="Arial" w:cs="Arial"/>
          <w:color w:val="000000"/>
          <w:sz w:val="20"/>
          <w:szCs w:val="20"/>
          <w:shd w:val="clear" w:color="auto" w:fill="FFFFFF"/>
        </w:rPr>
        <w:t>, 2015.</w:t>
      </w:r>
    </w:p>
    <w:p w:rsidR="00AC6C76" w:rsidRPr="00F740D3" w:rsidRDefault="00AC6C76" w:rsidP="00365364">
      <w:pPr>
        <w:pStyle w:val="a4"/>
        <w:numPr>
          <w:ilvl w:val="0"/>
          <w:numId w:val="1"/>
        </w:numPr>
        <w:ind w:firstLineChars="0"/>
      </w:pPr>
      <w:r>
        <w:rPr>
          <w:rFonts w:ascii="Arial" w:hAnsi="Arial" w:cs="Arial"/>
          <w:color w:val="000000"/>
          <w:sz w:val="20"/>
          <w:szCs w:val="20"/>
          <w:shd w:val="clear" w:color="auto" w:fill="FFFFFF"/>
        </w:rPr>
        <w:t xml:space="preserve">ZHOU Jing, </w:t>
      </w:r>
      <w:r>
        <w:rPr>
          <w:rFonts w:ascii="Arial" w:hAnsi="Arial" w:cs="Arial"/>
          <w:color w:val="000000"/>
          <w:sz w:val="20"/>
          <w:szCs w:val="20"/>
          <w:shd w:val="clear" w:color="auto" w:fill="FFFFFF"/>
        </w:rPr>
        <w:t>周静</w:t>
      </w:r>
      <w:r>
        <w:rPr>
          <w:rFonts w:ascii="Arial" w:hAnsi="Arial" w:cs="Arial"/>
          <w:color w:val="000000"/>
          <w:sz w:val="20"/>
          <w:szCs w:val="20"/>
          <w:shd w:val="clear" w:color="auto" w:fill="FFFFFF"/>
        </w:rPr>
        <w:t xml:space="preserve">, HUANG </w:t>
      </w:r>
      <w:proofErr w:type="spellStart"/>
      <w:r>
        <w:rPr>
          <w:rFonts w:ascii="Arial" w:hAnsi="Arial" w:cs="Arial"/>
          <w:color w:val="000000"/>
          <w:sz w:val="20"/>
          <w:szCs w:val="20"/>
          <w:shd w:val="clear" w:color="auto" w:fill="FFFFFF"/>
        </w:rPr>
        <w:t>Dupei</w:t>
      </w:r>
      <w:proofErr w:type="spellEnd"/>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一种基于特征词的法律文本法条分类算法</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中国计算机用户协会信息系统分会</w:t>
      </w:r>
      <w:r>
        <w:rPr>
          <w:rFonts w:ascii="Arial" w:hAnsi="Arial" w:cs="Arial"/>
          <w:color w:val="000000"/>
          <w:sz w:val="20"/>
          <w:szCs w:val="20"/>
          <w:shd w:val="clear" w:color="auto" w:fill="FFFFFF"/>
        </w:rPr>
        <w:t>2012</w:t>
      </w:r>
      <w:r>
        <w:rPr>
          <w:rFonts w:ascii="Arial" w:hAnsi="Arial" w:cs="Arial"/>
          <w:color w:val="000000"/>
          <w:sz w:val="20"/>
          <w:szCs w:val="20"/>
          <w:shd w:val="clear" w:color="auto" w:fill="FFFFFF"/>
        </w:rPr>
        <w:t>年信息交流大会</w:t>
      </w:r>
      <w:r>
        <w:rPr>
          <w:rFonts w:ascii="Arial" w:hAnsi="Arial" w:cs="Arial"/>
          <w:color w:val="000000"/>
          <w:sz w:val="20"/>
          <w:szCs w:val="20"/>
          <w:shd w:val="clear" w:color="auto" w:fill="FFFFFF"/>
        </w:rPr>
        <w:t>. 2012.</w:t>
      </w:r>
    </w:p>
    <w:p w:rsidR="00F740D3" w:rsidRPr="00F740D3" w:rsidRDefault="00F740D3" w:rsidP="00365364">
      <w:pPr>
        <w:pStyle w:val="a4"/>
        <w:numPr>
          <w:ilvl w:val="0"/>
          <w:numId w:val="1"/>
        </w:numPr>
        <w:ind w:firstLineChars="0"/>
      </w:pPr>
      <w:proofErr w:type="spellStart"/>
      <w:r>
        <w:rPr>
          <w:rFonts w:ascii="Arial" w:hAnsi="Arial" w:cs="Arial"/>
          <w:color w:val="222222"/>
          <w:sz w:val="20"/>
          <w:szCs w:val="20"/>
          <w:shd w:val="clear" w:color="auto" w:fill="FFFFFF"/>
        </w:rPr>
        <w:t>Tsoumakas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Katakis</w:t>
      </w:r>
      <w:proofErr w:type="spellEnd"/>
      <w:r>
        <w:rPr>
          <w:rFonts w:ascii="Arial" w:hAnsi="Arial" w:cs="Arial"/>
          <w:color w:val="222222"/>
          <w:sz w:val="20"/>
          <w:szCs w:val="20"/>
          <w:shd w:val="clear" w:color="auto" w:fill="FFFFFF"/>
        </w:rPr>
        <w:t xml:space="preserve"> I. Multi-label classification: An </w:t>
      </w:r>
      <w:proofErr w:type="gramStart"/>
      <w:r>
        <w:rPr>
          <w:rFonts w:ascii="Arial" w:hAnsi="Arial" w:cs="Arial"/>
          <w:color w:val="222222"/>
          <w:sz w:val="20"/>
          <w:szCs w:val="20"/>
          <w:shd w:val="clear" w:color="auto" w:fill="FFFFFF"/>
        </w:rPr>
        <w:t>overview[</w:t>
      </w:r>
      <w:proofErr w:type="gramEnd"/>
      <w:r>
        <w:rPr>
          <w:rFonts w:ascii="Arial" w:hAnsi="Arial" w:cs="Arial"/>
          <w:color w:val="222222"/>
          <w:sz w:val="20"/>
          <w:szCs w:val="20"/>
          <w:shd w:val="clear" w:color="auto" w:fill="FFFFFF"/>
        </w:rPr>
        <w:t>J]. Dept. of Informatics, Aristotle University of Thessaloniki, Greece, 2006.</w:t>
      </w:r>
    </w:p>
    <w:p w:rsidR="00F740D3" w:rsidRPr="00F740D3" w:rsidRDefault="00F740D3" w:rsidP="00365364">
      <w:pPr>
        <w:pStyle w:val="a4"/>
        <w:numPr>
          <w:ilvl w:val="0"/>
          <w:numId w:val="1"/>
        </w:numPr>
        <w:ind w:firstLineChars="0"/>
      </w:pPr>
      <w:r>
        <w:rPr>
          <w:rFonts w:ascii="Arial" w:hAnsi="Arial" w:cs="Arial"/>
          <w:color w:val="222222"/>
          <w:sz w:val="20"/>
          <w:szCs w:val="20"/>
          <w:shd w:val="clear" w:color="auto" w:fill="FFFFFF"/>
        </w:rPr>
        <w:t xml:space="preserve">Zhang M L, Zhou Z H. ML-KNN: A lazy learning approach to multi-label </w:t>
      </w:r>
      <w:proofErr w:type="gramStart"/>
      <w:r>
        <w:rPr>
          <w:rFonts w:ascii="Arial" w:hAnsi="Arial" w:cs="Arial"/>
          <w:color w:val="222222"/>
          <w:sz w:val="20"/>
          <w:szCs w:val="20"/>
          <w:shd w:val="clear" w:color="auto" w:fill="FFFFFF"/>
        </w:rPr>
        <w:t>learning[</w:t>
      </w:r>
      <w:proofErr w:type="gramEnd"/>
      <w:r>
        <w:rPr>
          <w:rFonts w:ascii="Arial" w:hAnsi="Arial" w:cs="Arial"/>
          <w:color w:val="222222"/>
          <w:sz w:val="20"/>
          <w:szCs w:val="20"/>
          <w:shd w:val="clear" w:color="auto" w:fill="FFFFFF"/>
        </w:rPr>
        <w:t>J]. Pattern recognition, 2007, 40(7): 2038-2048.</w:t>
      </w:r>
    </w:p>
    <w:p w:rsidR="00F740D3" w:rsidRPr="00F067D7" w:rsidRDefault="00F740D3" w:rsidP="00365364">
      <w:pPr>
        <w:pStyle w:val="a4"/>
        <w:numPr>
          <w:ilvl w:val="0"/>
          <w:numId w:val="1"/>
        </w:numPr>
        <w:ind w:firstLineChars="0"/>
      </w:pPr>
      <w:proofErr w:type="spellStart"/>
      <w:r>
        <w:rPr>
          <w:rFonts w:ascii="Arial" w:hAnsi="Arial" w:cs="Arial"/>
          <w:color w:val="222222"/>
          <w:sz w:val="20"/>
          <w:szCs w:val="20"/>
          <w:shd w:val="clear" w:color="auto" w:fill="FFFFFF"/>
        </w:rPr>
        <w:t>Tsoumakas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Spyromitros-Xioufis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Vilcek</w:t>
      </w:r>
      <w:proofErr w:type="spellEnd"/>
      <w:r>
        <w:rPr>
          <w:rFonts w:ascii="Arial" w:hAnsi="Arial" w:cs="Arial"/>
          <w:color w:val="222222"/>
          <w:sz w:val="20"/>
          <w:szCs w:val="20"/>
          <w:shd w:val="clear" w:color="auto" w:fill="FFFFFF"/>
        </w:rPr>
        <w:t xml:space="preserve"> J, et al. Mulan: A java library for multi-label </w:t>
      </w:r>
      <w:proofErr w:type="gramStart"/>
      <w:r>
        <w:rPr>
          <w:rFonts w:ascii="Arial" w:hAnsi="Arial" w:cs="Arial"/>
          <w:color w:val="222222"/>
          <w:sz w:val="20"/>
          <w:szCs w:val="20"/>
          <w:shd w:val="clear" w:color="auto" w:fill="FFFFFF"/>
        </w:rPr>
        <w:t>learning[</w:t>
      </w:r>
      <w:proofErr w:type="gramEnd"/>
      <w:r>
        <w:rPr>
          <w:rFonts w:ascii="Arial" w:hAnsi="Arial" w:cs="Arial"/>
          <w:color w:val="222222"/>
          <w:sz w:val="20"/>
          <w:szCs w:val="20"/>
          <w:shd w:val="clear" w:color="auto" w:fill="FFFFFF"/>
        </w:rPr>
        <w:t>J]. The Journal of Machine Learning Research, 2011, 12: 2411-2414.</w:t>
      </w:r>
    </w:p>
    <w:p w:rsidR="00F067D7" w:rsidRPr="001E508C" w:rsidRDefault="00F067D7" w:rsidP="00365364">
      <w:pPr>
        <w:pStyle w:val="a4"/>
        <w:numPr>
          <w:ilvl w:val="0"/>
          <w:numId w:val="1"/>
        </w:numPr>
        <w:ind w:firstLineChars="0"/>
      </w:pPr>
      <w:proofErr w:type="spellStart"/>
      <w:r>
        <w:rPr>
          <w:rFonts w:ascii="Arial" w:hAnsi="Arial" w:cs="Arial"/>
          <w:color w:val="222222"/>
          <w:sz w:val="20"/>
          <w:szCs w:val="20"/>
          <w:shd w:val="clear" w:color="auto" w:fill="FFFFFF"/>
        </w:rPr>
        <w:t>Barutcuoglu</w:t>
      </w:r>
      <w:proofErr w:type="spellEnd"/>
      <w:r>
        <w:rPr>
          <w:rFonts w:ascii="Arial" w:hAnsi="Arial" w:cs="Arial"/>
          <w:color w:val="222222"/>
          <w:sz w:val="20"/>
          <w:szCs w:val="20"/>
          <w:shd w:val="clear" w:color="auto" w:fill="FFFFFF"/>
        </w:rPr>
        <w:t xml:space="preserve"> Z, </w:t>
      </w:r>
      <w:proofErr w:type="spellStart"/>
      <w:r>
        <w:rPr>
          <w:rFonts w:ascii="Arial" w:hAnsi="Arial" w:cs="Arial"/>
          <w:color w:val="222222"/>
          <w:sz w:val="20"/>
          <w:szCs w:val="20"/>
          <w:shd w:val="clear" w:color="auto" w:fill="FFFFFF"/>
        </w:rPr>
        <w:t>Schapire</w:t>
      </w:r>
      <w:proofErr w:type="spellEnd"/>
      <w:r>
        <w:rPr>
          <w:rFonts w:ascii="Arial" w:hAnsi="Arial" w:cs="Arial"/>
          <w:color w:val="222222"/>
          <w:sz w:val="20"/>
          <w:szCs w:val="20"/>
          <w:shd w:val="clear" w:color="auto" w:fill="FFFFFF"/>
        </w:rPr>
        <w:t xml:space="preserve"> R E, </w:t>
      </w:r>
      <w:proofErr w:type="spellStart"/>
      <w:r>
        <w:rPr>
          <w:rFonts w:ascii="Arial" w:hAnsi="Arial" w:cs="Arial"/>
          <w:color w:val="222222"/>
          <w:sz w:val="20"/>
          <w:szCs w:val="20"/>
          <w:shd w:val="clear" w:color="auto" w:fill="FFFFFF"/>
        </w:rPr>
        <w:t>Troyanskaya</w:t>
      </w:r>
      <w:proofErr w:type="spellEnd"/>
      <w:r>
        <w:rPr>
          <w:rFonts w:ascii="Arial" w:hAnsi="Arial" w:cs="Arial"/>
          <w:color w:val="222222"/>
          <w:sz w:val="20"/>
          <w:szCs w:val="20"/>
          <w:shd w:val="clear" w:color="auto" w:fill="FFFFFF"/>
        </w:rPr>
        <w:t xml:space="preserve"> O G. Hierarchical multi-label prediction of gene </w:t>
      </w:r>
      <w:proofErr w:type="gramStart"/>
      <w:r>
        <w:rPr>
          <w:rFonts w:ascii="Arial" w:hAnsi="Arial" w:cs="Arial"/>
          <w:color w:val="222222"/>
          <w:sz w:val="20"/>
          <w:szCs w:val="20"/>
          <w:shd w:val="clear" w:color="auto" w:fill="FFFFFF"/>
        </w:rPr>
        <w:t>function[</w:t>
      </w:r>
      <w:proofErr w:type="gramEnd"/>
      <w:r>
        <w:rPr>
          <w:rFonts w:ascii="Arial" w:hAnsi="Arial" w:cs="Arial"/>
          <w:color w:val="222222"/>
          <w:sz w:val="20"/>
          <w:szCs w:val="20"/>
          <w:shd w:val="clear" w:color="auto" w:fill="FFFFFF"/>
        </w:rPr>
        <w:t>J]. Bioinformatics, 2006, 22(7): 830-836.</w:t>
      </w:r>
    </w:p>
    <w:p w:rsidR="001E508C" w:rsidRPr="00E56331" w:rsidRDefault="001E508C" w:rsidP="00365364">
      <w:pPr>
        <w:pStyle w:val="a4"/>
        <w:numPr>
          <w:ilvl w:val="0"/>
          <w:numId w:val="1"/>
        </w:numPr>
        <w:ind w:firstLineChars="0"/>
      </w:pPr>
      <w:proofErr w:type="spellStart"/>
      <w:r>
        <w:rPr>
          <w:rFonts w:ascii="Arial" w:hAnsi="Arial" w:cs="Arial"/>
          <w:color w:val="222222"/>
          <w:sz w:val="20"/>
          <w:szCs w:val="20"/>
          <w:shd w:val="clear" w:color="auto" w:fill="FFFFFF"/>
        </w:rPr>
        <w:t>Vens</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Struyf</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Schietgat</w:t>
      </w:r>
      <w:proofErr w:type="spellEnd"/>
      <w:r>
        <w:rPr>
          <w:rFonts w:ascii="Arial" w:hAnsi="Arial" w:cs="Arial"/>
          <w:color w:val="222222"/>
          <w:sz w:val="20"/>
          <w:szCs w:val="20"/>
          <w:shd w:val="clear" w:color="auto" w:fill="FFFFFF"/>
        </w:rPr>
        <w:t xml:space="preserve"> L, et al. Decision trees for hierarchical multi-label </w:t>
      </w:r>
      <w:proofErr w:type="gramStart"/>
      <w:r>
        <w:rPr>
          <w:rFonts w:ascii="Arial" w:hAnsi="Arial" w:cs="Arial"/>
          <w:color w:val="222222"/>
          <w:sz w:val="20"/>
          <w:szCs w:val="20"/>
          <w:shd w:val="clear" w:color="auto" w:fill="FFFFFF"/>
        </w:rPr>
        <w:t>classification[</w:t>
      </w:r>
      <w:proofErr w:type="gramEnd"/>
      <w:r>
        <w:rPr>
          <w:rFonts w:ascii="Arial" w:hAnsi="Arial" w:cs="Arial"/>
          <w:color w:val="222222"/>
          <w:sz w:val="20"/>
          <w:szCs w:val="20"/>
          <w:shd w:val="clear" w:color="auto" w:fill="FFFFFF"/>
        </w:rPr>
        <w:t>J]. Machine Learning, 2008, 73(2): 185-214.</w:t>
      </w:r>
    </w:p>
    <w:p w:rsidR="00E56331" w:rsidRPr="00245B89" w:rsidRDefault="00E56331" w:rsidP="00365364">
      <w:pPr>
        <w:pStyle w:val="a4"/>
        <w:numPr>
          <w:ilvl w:val="0"/>
          <w:numId w:val="1"/>
        </w:numPr>
        <w:ind w:firstLineChars="0"/>
      </w:pPr>
      <w:r>
        <w:rPr>
          <w:rFonts w:ascii="Arial" w:hAnsi="Arial" w:cs="Arial"/>
          <w:color w:val="222222"/>
          <w:sz w:val="20"/>
          <w:szCs w:val="20"/>
          <w:shd w:val="clear" w:color="auto" w:fill="FFFFFF"/>
        </w:rPr>
        <w:t xml:space="preserve">Zhang M L, Zhou Z H. A review on multi-label learning </w:t>
      </w:r>
      <w:proofErr w:type="gramStart"/>
      <w:r>
        <w:rPr>
          <w:rFonts w:ascii="Arial" w:hAnsi="Arial" w:cs="Arial"/>
          <w:color w:val="222222"/>
          <w:sz w:val="20"/>
          <w:szCs w:val="20"/>
          <w:shd w:val="clear" w:color="auto" w:fill="FFFFFF"/>
        </w:rPr>
        <w:t>algorithms[</w:t>
      </w:r>
      <w:proofErr w:type="gramEnd"/>
      <w:r>
        <w:rPr>
          <w:rFonts w:ascii="Arial" w:hAnsi="Arial" w:cs="Arial"/>
          <w:color w:val="222222"/>
          <w:sz w:val="20"/>
          <w:szCs w:val="20"/>
          <w:shd w:val="clear" w:color="auto" w:fill="FFFFFF"/>
        </w:rPr>
        <w:t>J]. Knowledge and Data Engineering, IEEE Transactions on, 2014, 26(8): 1819-1837.</w:t>
      </w:r>
    </w:p>
    <w:p w:rsidR="00245B89" w:rsidRPr="000650B4" w:rsidRDefault="00245B89" w:rsidP="00365364">
      <w:pPr>
        <w:pStyle w:val="a4"/>
        <w:numPr>
          <w:ilvl w:val="0"/>
          <w:numId w:val="1"/>
        </w:numPr>
        <w:ind w:firstLineChars="0"/>
      </w:pPr>
      <w:proofErr w:type="spellStart"/>
      <w:r>
        <w:rPr>
          <w:rFonts w:ascii="Arial" w:hAnsi="Arial" w:cs="Arial"/>
          <w:color w:val="222222"/>
          <w:sz w:val="20"/>
          <w:szCs w:val="20"/>
          <w:shd w:val="clear" w:color="auto" w:fill="FFFFFF"/>
        </w:rPr>
        <w:t>Spolaor</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Cherman</w:t>
      </w:r>
      <w:proofErr w:type="spellEnd"/>
      <w:r>
        <w:rPr>
          <w:rFonts w:ascii="Arial" w:hAnsi="Arial" w:cs="Arial"/>
          <w:color w:val="222222"/>
          <w:sz w:val="20"/>
          <w:szCs w:val="20"/>
          <w:shd w:val="clear" w:color="auto" w:fill="FFFFFF"/>
        </w:rPr>
        <w:t xml:space="preserve"> E A, </w:t>
      </w:r>
      <w:proofErr w:type="spellStart"/>
      <w:r>
        <w:rPr>
          <w:rFonts w:ascii="Arial" w:hAnsi="Arial" w:cs="Arial"/>
          <w:color w:val="222222"/>
          <w:sz w:val="20"/>
          <w:szCs w:val="20"/>
          <w:shd w:val="clear" w:color="auto" w:fill="FFFFFF"/>
        </w:rPr>
        <w:t>Monard</w:t>
      </w:r>
      <w:proofErr w:type="spellEnd"/>
      <w:r>
        <w:rPr>
          <w:rFonts w:ascii="Arial" w:hAnsi="Arial" w:cs="Arial"/>
          <w:color w:val="222222"/>
          <w:sz w:val="20"/>
          <w:szCs w:val="20"/>
          <w:shd w:val="clear" w:color="auto" w:fill="FFFFFF"/>
        </w:rPr>
        <w:t xml:space="preserve"> M C, et al. A comparison of multi-label feature selection methods using the problem transformation </w:t>
      </w:r>
      <w:proofErr w:type="gramStart"/>
      <w:r>
        <w:rPr>
          <w:rFonts w:ascii="Arial" w:hAnsi="Arial" w:cs="Arial"/>
          <w:color w:val="222222"/>
          <w:sz w:val="20"/>
          <w:szCs w:val="20"/>
          <w:shd w:val="clear" w:color="auto" w:fill="FFFFFF"/>
        </w:rPr>
        <w:t>approach[</w:t>
      </w:r>
      <w:proofErr w:type="gramEnd"/>
      <w:r>
        <w:rPr>
          <w:rFonts w:ascii="Arial" w:hAnsi="Arial" w:cs="Arial"/>
          <w:color w:val="222222"/>
          <w:sz w:val="20"/>
          <w:szCs w:val="20"/>
          <w:shd w:val="clear" w:color="auto" w:fill="FFFFFF"/>
        </w:rPr>
        <w:t>J]. Electronic Notes in Theoretical Computer Science, 2013, 292: 135-151.</w:t>
      </w:r>
    </w:p>
    <w:p w:rsidR="000650B4" w:rsidRPr="000650B4" w:rsidRDefault="000650B4" w:rsidP="000650B4">
      <w:pPr>
        <w:pStyle w:val="a4"/>
        <w:numPr>
          <w:ilvl w:val="0"/>
          <w:numId w:val="1"/>
        </w:numPr>
        <w:ind w:firstLineChars="0"/>
      </w:pPr>
      <w:r>
        <w:rPr>
          <w:rFonts w:ascii="Arial" w:hAnsi="Arial" w:cs="Arial"/>
          <w:color w:val="222222"/>
          <w:sz w:val="20"/>
          <w:szCs w:val="20"/>
          <w:shd w:val="clear" w:color="auto" w:fill="FFFFFF"/>
        </w:rPr>
        <w:t>Chen W, Yan J, Zhang B, et al. Document transformation for multi-label feature selection in text categorization[C]//Data Mining, 2007. ICDM 2007. Seventh IEEE International Conference on. IEEE, 2007: 451-456.</w:t>
      </w:r>
    </w:p>
    <w:p w:rsidR="000650B4" w:rsidRPr="00B0639C" w:rsidRDefault="00B0639C" w:rsidP="000650B4">
      <w:pPr>
        <w:pStyle w:val="a4"/>
        <w:numPr>
          <w:ilvl w:val="0"/>
          <w:numId w:val="1"/>
        </w:numPr>
        <w:ind w:firstLineChars="0"/>
      </w:pPr>
      <w:proofErr w:type="spellStart"/>
      <w:r>
        <w:rPr>
          <w:rFonts w:ascii="Arial" w:hAnsi="Arial" w:cs="Arial"/>
          <w:color w:val="222222"/>
          <w:sz w:val="20"/>
          <w:szCs w:val="20"/>
          <w:shd w:val="clear" w:color="auto" w:fill="FFFFFF"/>
        </w:rPr>
        <w:t>Esuli</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Fagni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Sebastiani</w:t>
      </w:r>
      <w:proofErr w:type="spellEnd"/>
      <w:r>
        <w:rPr>
          <w:rFonts w:ascii="Arial" w:hAnsi="Arial" w:cs="Arial"/>
          <w:color w:val="222222"/>
          <w:sz w:val="20"/>
          <w:szCs w:val="20"/>
          <w:shd w:val="clear" w:color="auto" w:fill="FFFFFF"/>
        </w:rPr>
        <w:t xml:space="preserve"> F. Boosting multi-label hierarchical text </w:t>
      </w:r>
      <w:proofErr w:type="gramStart"/>
      <w:r>
        <w:rPr>
          <w:rFonts w:ascii="Arial" w:hAnsi="Arial" w:cs="Arial"/>
          <w:color w:val="222222"/>
          <w:sz w:val="20"/>
          <w:szCs w:val="20"/>
          <w:shd w:val="clear" w:color="auto" w:fill="FFFFFF"/>
        </w:rPr>
        <w:t>categorization[</w:t>
      </w:r>
      <w:proofErr w:type="gramEnd"/>
      <w:r>
        <w:rPr>
          <w:rFonts w:ascii="Arial" w:hAnsi="Arial" w:cs="Arial"/>
          <w:color w:val="222222"/>
          <w:sz w:val="20"/>
          <w:szCs w:val="20"/>
          <w:shd w:val="clear" w:color="auto" w:fill="FFFFFF"/>
        </w:rPr>
        <w:t>J]. Information Retrieval, 2008, 11(4): 287-313.</w:t>
      </w:r>
    </w:p>
    <w:p w:rsidR="00B0639C" w:rsidRPr="008C6A8D" w:rsidRDefault="00B0639C" w:rsidP="000650B4">
      <w:pPr>
        <w:pStyle w:val="a4"/>
        <w:numPr>
          <w:ilvl w:val="0"/>
          <w:numId w:val="1"/>
        </w:numPr>
        <w:ind w:firstLineChars="0"/>
      </w:pPr>
      <w:proofErr w:type="spellStart"/>
      <w:r>
        <w:rPr>
          <w:rFonts w:ascii="Arial" w:hAnsi="Arial" w:cs="Arial"/>
          <w:color w:val="222222"/>
          <w:sz w:val="20"/>
          <w:szCs w:val="20"/>
          <w:shd w:val="clear" w:color="auto" w:fill="FFFFFF"/>
        </w:rPr>
        <w:t>Tsoumakas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Katakis</w:t>
      </w:r>
      <w:proofErr w:type="spellEnd"/>
      <w:r>
        <w:rPr>
          <w:rFonts w:ascii="Arial" w:hAnsi="Arial" w:cs="Arial"/>
          <w:color w:val="222222"/>
          <w:sz w:val="20"/>
          <w:szCs w:val="20"/>
          <w:shd w:val="clear" w:color="auto" w:fill="FFFFFF"/>
        </w:rPr>
        <w:t xml:space="preserve"> I, </w:t>
      </w:r>
      <w:proofErr w:type="spellStart"/>
      <w:r>
        <w:rPr>
          <w:rFonts w:ascii="Arial" w:hAnsi="Arial" w:cs="Arial"/>
          <w:color w:val="222222"/>
          <w:sz w:val="20"/>
          <w:szCs w:val="20"/>
          <w:shd w:val="clear" w:color="auto" w:fill="FFFFFF"/>
        </w:rPr>
        <w:t>Vlahavas</w:t>
      </w:r>
      <w:proofErr w:type="spellEnd"/>
      <w:r>
        <w:rPr>
          <w:rFonts w:ascii="Arial" w:hAnsi="Arial" w:cs="Arial"/>
          <w:color w:val="222222"/>
          <w:sz w:val="20"/>
          <w:szCs w:val="20"/>
          <w:shd w:val="clear" w:color="auto" w:fill="FFFFFF"/>
        </w:rPr>
        <w:t xml:space="preserve"> I. Effective and efficient </w:t>
      </w:r>
      <w:proofErr w:type="spellStart"/>
      <w:r>
        <w:rPr>
          <w:rFonts w:ascii="Arial" w:hAnsi="Arial" w:cs="Arial"/>
          <w:color w:val="222222"/>
          <w:sz w:val="20"/>
          <w:szCs w:val="20"/>
          <w:shd w:val="clear" w:color="auto" w:fill="FFFFFF"/>
        </w:rPr>
        <w:t>multilabel</w:t>
      </w:r>
      <w:proofErr w:type="spellEnd"/>
      <w:r>
        <w:rPr>
          <w:rFonts w:ascii="Arial" w:hAnsi="Arial" w:cs="Arial"/>
          <w:color w:val="222222"/>
          <w:sz w:val="20"/>
          <w:szCs w:val="20"/>
          <w:shd w:val="clear" w:color="auto" w:fill="FFFFFF"/>
        </w:rPr>
        <w:t xml:space="preserve"> classification in domains with large number of labels[C]//Proc. ECML/PKDD 2008 Workshop on Mining Multidimensional Data (MMD’08). 2008: 30-44.</w:t>
      </w:r>
    </w:p>
    <w:p w:rsidR="008C6A8D" w:rsidRPr="00633EB4" w:rsidRDefault="008C6A8D" w:rsidP="000650B4">
      <w:pPr>
        <w:pStyle w:val="a4"/>
        <w:numPr>
          <w:ilvl w:val="0"/>
          <w:numId w:val="1"/>
        </w:numPr>
        <w:ind w:firstLineChars="0"/>
      </w:pPr>
      <w:proofErr w:type="spellStart"/>
      <w:r>
        <w:rPr>
          <w:rFonts w:ascii="Arial" w:hAnsi="Arial" w:cs="Arial"/>
          <w:color w:val="222222"/>
          <w:sz w:val="20"/>
          <w:szCs w:val="20"/>
          <w:shd w:val="clear" w:color="auto" w:fill="FFFFFF"/>
        </w:rPr>
        <w:t>Cerri</w:t>
      </w:r>
      <w:proofErr w:type="spellEnd"/>
      <w:r>
        <w:rPr>
          <w:rFonts w:ascii="Arial" w:hAnsi="Arial" w:cs="Arial"/>
          <w:color w:val="222222"/>
          <w:sz w:val="20"/>
          <w:szCs w:val="20"/>
          <w:shd w:val="clear" w:color="auto" w:fill="FFFFFF"/>
        </w:rPr>
        <w:t xml:space="preserve"> R, Barros R C, De </w:t>
      </w:r>
      <w:proofErr w:type="spellStart"/>
      <w:r>
        <w:rPr>
          <w:rFonts w:ascii="Arial" w:hAnsi="Arial" w:cs="Arial"/>
          <w:color w:val="222222"/>
          <w:sz w:val="20"/>
          <w:szCs w:val="20"/>
          <w:shd w:val="clear" w:color="auto" w:fill="FFFFFF"/>
        </w:rPr>
        <w:t>Carvalho</w:t>
      </w:r>
      <w:proofErr w:type="spellEnd"/>
      <w:r>
        <w:rPr>
          <w:rFonts w:ascii="Arial" w:hAnsi="Arial" w:cs="Arial"/>
          <w:color w:val="222222"/>
          <w:sz w:val="20"/>
          <w:szCs w:val="20"/>
          <w:shd w:val="clear" w:color="auto" w:fill="FFFFFF"/>
        </w:rPr>
        <w:t xml:space="preserve"> A C. Hierarchical multi-label classification using local neural </w:t>
      </w:r>
      <w:proofErr w:type="gramStart"/>
      <w:r>
        <w:rPr>
          <w:rFonts w:ascii="Arial" w:hAnsi="Arial" w:cs="Arial"/>
          <w:color w:val="222222"/>
          <w:sz w:val="20"/>
          <w:szCs w:val="20"/>
          <w:shd w:val="clear" w:color="auto" w:fill="FFFFFF"/>
        </w:rPr>
        <w:t>networks[</w:t>
      </w:r>
      <w:proofErr w:type="gramEnd"/>
      <w:r>
        <w:rPr>
          <w:rFonts w:ascii="Arial" w:hAnsi="Arial" w:cs="Arial"/>
          <w:color w:val="222222"/>
          <w:sz w:val="20"/>
          <w:szCs w:val="20"/>
          <w:shd w:val="clear" w:color="auto" w:fill="FFFFFF"/>
        </w:rPr>
        <w:t>J]. Journal of Computer and System Sciences, 2014, 80(1): 39-56.</w:t>
      </w:r>
    </w:p>
    <w:p w:rsidR="00633EB4" w:rsidRPr="00E128F2" w:rsidRDefault="00633EB4" w:rsidP="000650B4">
      <w:pPr>
        <w:pStyle w:val="a4"/>
        <w:numPr>
          <w:ilvl w:val="0"/>
          <w:numId w:val="1"/>
        </w:numPr>
        <w:ind w:firstLineChars="0"/>
        <w:rPr>
          <w:rFonts w:hint="eastAsia"/>
        </w:rPr>
      </w:pPr>
      <w:proofErr w:type="spellStart"/>
      <w:r>
        <w:rPr>
          <w:rFonts w:ascii="Arial" w:hAnsi="Arial" w:cs="Arial"/>
          <w:color w:val="222222"/>
          <w:sz w:val="20"/>
          <w:szCs w:val="20"/>
          <w:shd w:val="clear" w:color="auto" w:fill="FFFFFF"/>
        </w:rPr>
        <w:t>Cai</w:t>
      </w:r>
      <w:proofErr w:type="spellEnd"/>
      <w:r>
        <w:rPr>
          <w:rFonts w:ascii="Arial" w:hAnsi="Arial" w:cs="Arial"/>
          <w:color w:val="222222"/>
          <w:sz w:val="20"/>
          <w:szCs w:val="20"/>
          <w:shd w:val="clear" w:color="auto" w:fill="FFFFFF"/>
        </w:rPr>
        <w:t xml:space="preserve"> L, Hofmann T. Hierarchical document categorization with support vector machines[C]//Proceedings of the thirteenth ACM international conference on Information and knowledge management. ACM, 2004: 78-87.</w:t>
      </w:r>
    </w:p>
    <w:p w:rsidR="00E128F2" w:rsidRPr="00391F3A" w:rsidRDefault="001A1643" w:rsidP="000650B4">
      <w:pPr>
        <w:pStyle w:val="a4"/>
        <w:numPr>
          <w:ilvl w:val="0"/>
          <w:numId w:val="1"/>
        </w:numPr>
        <w:ind w:firstLineChars="0"/>
      </w:pPr>
      <w:r>
        <w:rPr>
          <w:rFonts w:ascii="Arial" w:hAnsi="Arial" w:cs="Arial"/>
          <w:color w:val="222222"/>
          <w:sz w:val="20"/>
          <w:szCs w:val="20"/>
          <w:shd w:val="clear" w:color="auto" w:fill="FFFFFF"/>
        </w:rPr>
        <w:t xml:space="preserve">Silla Jr C N, Freitas A </w:t>
      </w:r>
      <w:proofErr w:type="spellStart"/>
      <w:r>
        <w:rPr>
          <w:rFonts w:ascii="Arial" w:hAnsi="Arial" w:cs="Arial"/>
          <w:color w:val="222222"/>
          <w:sz w:val="20"/>
          <w:szCs w:val="20"/>
          <w:shd w:val="clear" w:color="auto" w:fill="FFFFFF"/>
        </w:rPr>
        <w:t>A</w:t>
      </w:r>
      <w:proofErr w:type="spellEnd"/>
      <w:r>
        <w:rPr>
          <w:rFonts w:ascii="Arial" w:hAnsi="Arial" w:cs="Arial"/>
          <w:color w:val="222222"/>
          <w:sz w:val="20"/>
          <w:szCs w:val="20"/>
          <w:shd w:val="clear" w:color="auto" w:fill="FFFFFF"/>
        </w:rPr>
        <w:t xml:space="preserve">. A survey of hierarchical classification across different application </w:t>
      </w:r>
      <w:proofErr w:type="gramStart"/>
      <w:r>
        <w:rPr>
          <w:rFonts w:ascii="Arial" w:hAnsi="Arial" w:cs="Arial"/>
          <w:color w:val="222222"/>
          <w:sz w:val="20"/>
          <w:szCs w:val="20"/>
          <w:shd w:val="clear" w:color="auto" w:fill="FFFFFF"/>
        </w:rPr>
        <w:t>domains[</w:t>
      </w:r>
      <w:proofErr w:type="gramEnd"/>
      <w:r>
        <w:rPr>
          <w:rFonts w:ascii="Arial" w:hAnsi="Arial" w:cs="Arial"/>
          <w:color w:val="222222"/>
          <w:sz w:val="20"/>
          <w:szCs w:val="20"/>
          <w:shd w:val="clear" w:color="auto" w:fill="FFFFFF"/>
        </w:rPr>
        <w:t>J]. Data Mining and Knowledge Discovery, 2011, 22(1-2): 31-72.</w:t>
      </w:r>
    </w:p>
    <w:sectPr w:rsidR="00E128F2" w:rsidRPr="00391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07E" w:rsidRDefault="00EE707E" w:rsidP="00477BCC">
      <w:r>
        <w:separator/>
      </w:r>
    </w:p>
  </w:endnote>
  <w:endnote w:type="continuationSeparator" w:id="0">
    <w:p w:rsidR="00EE707E" w:rsidRDefault="00EE707E" w:rsidP="0047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07E" w:rsidRDefault="00EE707E" w:rsidP="00477BCC">
      <w:r>
        <w:separator/>
      </w:r>
    </w:p>
  </w:footnote>
  <w:footnote w:type="continuationSeparator" w:id="0">
    <w:p w:rsidR="00EE707E" w:rsidRDefault="00EE707E" w:rsidP="00477B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alt="http://images.cnitblog.com/blog/507521/201308/15094815-b3eb810b458b4f9bb10727b081d55a1b.png" style="width:23.75pt;height:14.95pt;visibility:visible;mso-wrap-style:square" o:bullet="t">
        <v:imagedata r:id="rId1" o:title="15094815-b3eb810b458b4f9bb10727b081d55a1b"/>
      </v:shape>
    </w:pict>
  </w:numPicBullet>
  <w:abstractNum w:abstractNumId="0">
    <w:nsid w:val="04DD31FE"/>
    <w:multiLevelType w:val="multilevel"/>
    <w:tmpl w:val="4ACA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457917"/>
    <w:multiLevelType w:val="multilevel"/>
    <w:tmpl w:val="593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30A59"/>
    <w:multiLevelType w:val="multilevel"/>
    <w:tmpl w:val="74C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A34955"/>
    <w:multiLevelType w:val="hybridMultilevel"/>
    <w:tmpl w:val="5EE27362"/>
    <w:lvl w:ilvl="0" w:tplc="291C953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27"/>
    <w:rsid w:val="00004C5C"/>
    <w:rsid w:val="00010381"/>
    <w:rsid w:val="00022ABB"/>
    <w:rsid w:val="00031C33"/>
    <w:rsid w:val="000650B4"/>
    <w:rsid w:val="000767C2"/>
    <w:rsid w:val="0009116A"/>
    <w:rsid w:val="000A4815"/>
    <w:rsid w:val="000A681D"/>
    <w:rsid w:val="000B34D8"/>
    <w:rsid w:val="000C7A12"/>
    <w:rsid w:val="000D401C"/>
    <w:rsid w:val="000E29B2"/>
    <w:rsid w:val="000F4BB2"/>
    <w:rsid w:val="0010163E"/>
    <w:rsid w:val="001052E6"/>
    <w:rsid w:val="001132DB"/>
    <w:rsid w:val="00123103"/>
    <w:rsid w:val="00125C43"/>
    <w:rsid w:val="00147D77"/>
    <w:rsid w:val="0017403B"/>
    <w:rsid w:val="001771F3"/>
    <w:rsid w:val="001903BC"/>
    <w:rsid w:val="001A1643"/>
    <w:rsid w:val="001E508C"/>
    <w:rsid w:val="001E6FA6"/>
    <w:rsid w:val="001F2089"/>
    <w:rsid w:val="002109F4"/>
    <w:rsid w:val="00236070"/>
    <w:rsid w:val="00237F06"/>
    <w:rsid w:val="002446ED"/>
    <w:rsid w:val="00245B89"/>
    <w:rsid w:val="002471A6"/>
    <w:rsid w:val="002605A0"/>
    <w:rsid w:val="00262B54"/>
    <w:rsid w:val="002764E0"/>
    <w:rsid w:val="002873CD"/>
    <w:rsid w:val="00296CD9"/>
    <w:rsid w:val="002A242D"/>
    <w:rsid w:val="002B2B8B"/>
    <w:rsid w:val="002F445E"/>
    <w:rsid w:val="0030381F"/>
    <w:rsid w:val="0030578D"/>
    <w:rsid w:val="0031046F"/>
    <w:rsid w:val="00316B29"/>
    <w:rsid w:val="00345023"/>
    <w:rsid w:val="00353437"/>
    <w:rsid w:val="00362AF5"/>
    <w:rsid w:val="00365062"/>
    <w:rsid w:val="00365364"/>
    <w:rsid w:val="00372F11"/>
    <w:rsid w:val="003803FC"/>
    <w:rsid w:val="00391F3A"/>
    <w:rsid w:val="00396E2A"/>
    <w:rsid w:val="003D5A17"/>
    <w:rsid w:val="003E636C"/>
    <w:rsid w:val="00403A69"/>
    <w:rsid w:val="004040FB"/>
    <w:rsid w:val="00411A37"/>
    <w:rsid w:val="0044055A"/>
    <w:rsid w:val="0044347E"/>
    <w:rsid w:val="004522DE"/>
    <w:rsid w:val="00454977"/>
    <w:rsid w:val="00477BCC"/>
    <w:rsid w:val="004800FE"/>
    <w:rsid w:val="004844C0"/>
    <w:rsid w:val="00487E58"/>
    <w:rsid w:val="00493117"/>
    <w:rsid w:val="00497AA9"/>
    <w:rsid w:val="004A36DD"/>
    <w:rsid w:val="004C37D5"/>
    <w:rsid w:val="004C6262"/>
    <w:rsid w:val="004D6E61"/>
    <w:rsid w:val="00541853"/>
    <w:rsid w:val="0055236B"/>
    <w:rsid w:val="0056576E"/>
    <w:rsid w:val="005709D5"/>
    <w:rsid w:val="005907A8"/>
    <w:rsid w:val="005A5C49"/>
    <w:rsid w:val="005C2185"/>
    <w:rsid w:val="005C6308"/>
    <w:rsid w:val="005F4EBF"/>
    <w:rsid w:val="00615E55"/>
    <w:rsid w:val="00633EB4"/>
    <w:rsid w:val="00640AFE"/>
    <w:rsid w:val="00642FB5"/>
    <w:rsid w:val="006761C6"/>
    <w:rsid w:val="00683FB9"/>
    <w:rsid w:val="0069461E"/>
    <w:rsid w:val="006B356B"/>
    <w:rsid w:val="006C4985"/>
    <w:rsid w:val="006E7FD2"/>
    <w:rsid w:val="00712A88"/>
    <w:rsid w:val="00715987"/>
    <w:rsid w:val="0073725B"/>
    <w:rsid w:val="00737F7E"/>
    <w:rsid w:val="00772D70"/>
    <w:rsid w:val="007915E5"/>
    <w:rsid w:val="007E0710"/>
    <w:rsid w:val="007E4A33"/>
    <w:rsid w:val="00802CCE"/>
    <w:rsid w:val="008416D8"/>
    <w:rsid w:val="00865DDF"/>
    <w:rsid w:val="008B4795"/>
    <w:rsid w:val="008C4F9A"/>
    <w:rsid w:val="008C6A8D"/>
    <w:rsid w:val="008F6BB6"/>
    <w:rsid w:val="00905154"/>
    <w:rsid w:val="009134F2"/>
    <w:rsid w:val="009318A7"/>
    <w:rsid w:val="00962B15"/>
    <w:rsid w:val="00974BDB"/>
    <w:rsid w:val="009869DC"/>
    <w:rsid w:val="00997F5F"/>
    <w:rsid w:val="009A7A72"/>
    <w:rsid w:val="009F2468"/>
    <w:rsid w:val="00A23119"/>
    <w:rsid w:val="00A27C12"/>
    <w:rsid w:val="00A5671D"/>
    <w:rsid w:val="00A76122"/>
    <w:rsid w:val="00A84AC6"/>
    <w:rsid w:val="00A9052F"/>
    <w:rsid w:val="00A94E8C"/>
    <w:rsid w:val="00A95856"/>
    <w:rsid w:val="00AA076F"/>
    <w:rsid w:val="00AA082D"/>
    <w:rsid w:val="00AC6A48"/>
    <w:rsid w:val="00AC6C76"/>
    <w:rsid w:val="00AF287C"/>
    <w:rsid w:val="00AF40C2"/>
    <w:rsid w:val="00AF4C1A"/>
    <w:rsid w:val="00B0044A"/>
    <w:rsid w:val="00B05C5F"/>
    <w:rsid w:val="00B0639C"/>
    <w:rsid w:val="00B14D62"/>
    <w:rsid w:val="00B232E4"/>
    <w:rsid w:val="00B42DFF"/>
    <w:rsid w:val="00B43B23"/>
    <w:rsid w:val="00B53254"/>
    <w:rsid w:val="00BA1119"/>
    <w:rsid w:val="00BA17A5"/>
    <w:rsid w:val="00BC101E"/>
    <w:rsid w:val="00C143E0"/>
    <w:rsid w:val="00C2592A"/>
    <w:rsid w:val="00C26BAA"/>
    <w:rsid w:val="00C51760"/>
    <w:rsid w:val="00C5670C"/>
    <w:rsid w:val="00CA7688"/>
    <w:rsid w:val="00CB35AD"/>
    <w:rsid w:val="00CB5A2C"/>
    <w:rsid w:val="00CB717D"/>
    <w:rsid w:val="00CC11C4"/>
    <w:rsid w:val="00CD6B1C"/>
    <w:rsid w:val="00CF5D0A"/>
    <w:rsid w:val="00D02E9E"/>
    <w:rsid w:val="00D143C6"/>
    <w:rsid w:val="00D3522C"/>
    <w:rsid w:val="00D35FB2"/>
    <w:rsid w:val="00D70FE3"/>
    <w:rsid w:val="00D80C6F"/>
    <w:rsid w:val="00DC0641"/>
    <w:rsid w:val="00DD7088"/>
    <w:rsid w:val="00DE77ED"/>
    <w:rsid w:val="00E128F2"/>
    <w:rsid w:val="00E20258"/>
    <w:rsid w:val="00E33A33"/>
    <w:rsid w:val="00E34238"/>
    <w:rsid w:val="00E56331"/>
    <w:rsid w:val="00E626BA"/>
    <w:rsid w:val="00E66FFA"/>
    <w:rsid w:val="00E856E8"/>
    <w:rsid w:val="00E85717"/>
    <w:rsid w:val="00E906B4"/>
    <w:rsid w:val="00EC1CC2"/>
    <w:rsid w:val="00EE707E"/>
    <w:rsid w:val="00EF4CE0"/>
    <w:rsid w:val="00F02BFE"/>
    <w:rsid w:val="00F03C5C"/>
    <w:rsid w:val="00F067D7"/>
    <w:rsid w:val="00F26FE7"/>
    <w:rsid w:val="00F3652E"/>
    <w:rsid w:val="00F41BFC"/>
    <w:rsid w:val="00F433AF"/>
    <w:rsid w:val="00F51CEC"/>
    <w:rsid w:val="00F740D3"/>
    <w:rsid w:val="00F81427"/>
    <w:rsid w:val="00F95150"/>
    <w:rsid w:val="00FA1DEA"/>
    <w:rsid w:val="00FA448E"/>
    <w:rsid w:val="00FA4ABE"/>
    <w:rsid w:val="00FB652A"/>
    <w:rsid w:val="00FB79DF"/>
    <w:rsid w:val="00FD4D4A"/>
    <w:rsid w:val="00FD7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11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11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18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2E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16A"/>
    <w:rPr>
      <w:b/>
      <w:bCs/>
      <w:kern w:val="44"/>
      <w:sz w:val="44"/>
      <w:szCs w:val="44"/>
    </w:rPr>
  </w:style>
  <w:style w:type="character" w:customStyle="1" w:styleId="2Char">
    <w:name w:val="标题 2 Char"/>
    <w:basedOn w:val="a0"/>
    <w:link w:val="2"/>
    <w:uiPriority w:val="9"/>
    <w:rsid w:val="0009116A"/>
    <w:rPr>
      <w:rFonts w:asciiTheme="majorHAnsi" w:eastAsiaTheme="majorEastAsia" w:hAnsiTheme="majorHAnsi" w:cstheme="majorBidi"/>
      <w:b/>
      <w:bCs/>
      <w:sz w:val="32"/>
      <w:szCs w:val="32"/>
    </w:rPr>
  </w:style>
  <w:style w:type="character" w:styleId="a3">
    <w:name w:val="Hyperlink"/>
    <w:basedOn w:val="a0"/>
    <w:uiPriority w:val="99"/>
    <w:unhideWhenUsed/>
    <w:rsid w:val="00C5670C"/>
    <w:rPr>
      <w:color w:val="0000FF" w:themeColor="hyperlink"/>
      <w:u w:val="single"/>
    </w:rPr>
  </w:style>
  <w:style w:type="paragraph" w:styleId="a4">
    <w:name w:val="List Paragraph"/>
    <w:basedOn w:val="a"/>
    <w:uiPriority w:val="34"/>
    <w:qFormat/>
    <w:rsid w:val="00A95856"/>
    <w:pPr>
      <w:ind w:firstLineChars="200" w:firstLine="420"/>
    </w:pPr>
  </w:style>
  <w:style w:type="character" w:styleId="a5">
    <w:name w:val="FollowedHyperlink"/>
    <w:basedOn w:val="a0"/>
    <w:uiPriority w:val="99"/>
    <w:semiHidden/>
    <w:unhideWhenUsed/>
    <w:rsid w:val="00A76122"/>
    <w:rPr>
      <w:color w:val="800080" w:themeColor="followedHyperlink"/>
      <w:u w:val="single"/>
    </w:rPr>
  </w:style>
  <w:style w:type="character" w:customStyle="1" w:styleId="apple-converted-space">
    <w:name w:val="apple-converted-space"/>
    <w:basedOn w:val="a0"/>
    <w:rsid w:val="00A76122"/>
  </w:style>
  <w:style w:type="character" w:customStyle="1" w:styleId="3Char">
    <w:name w:val="标题 3 Char"/>
    <w:basedOn w:val="a0"/>
    <w:link w:val="3"/>
    <w:uiPriority w:val="9"/>
    <w:rsid w:val="00541853"/>
    <w:rPr>
      <w:b/>
      <w:bCs/>
      <w:sz w:val="32"/>
      <w:szCs w:val="32"/>
    </w:rPr>
  </w:style>
  <w:style w:type="character" w:customStyle="1" w:styleId="4Char">
    <w:name w:val="标题 4 Char"/>
    <w:basedOn w:val="a0"/>
    <w:link w:val="4"/>
    <w:uiPriority w:val="9"/>
    <w:rsid w:val="00D02E9E"/>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2B2B8B"/>
    <w:rPr>
      <w:sz w:val="18"/>
      <w:szCs w:val="18"/>
    </w:rPr>
  </w:style>
  <w:style w:type="character" w:customStyle="1" w:styleId="Char">
    <w:name w:val="批注框文本 Char"/>
    <w:basedOn w:val="a0"/>
    <w:link w:val="a6"/>
    <w:uiPriority w:val="99"/>
    <w:semiHidden/>
    <w:rsid w:val="002B2B8B"/>
    <w:rPr>
      <w:sz w:val="18"/>
      <w:szCs w:val="18"/>
    </w:rPr>
  </w:style>
  <w:style w:type="paragraph" w:styleId="a7">
    <w:name w:val="Normal (Web)"/>
    <w:basedOn w:val="a"/>
    <w:uiPriority w:val="99"/>
    <w:semiHidden/>
    <w:unhideWhenUsed/>
    <w:rsid w:val="00615E55"/>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7B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7BCC"/>
    <w:rPr>
      <w:sz w:val="18"/>
      <w:szCs w:val="18"/>
    </w:rPr>
  </w:style>
  <w:style w:type="paragraph" w:styleId="a9">
    <w:name w:val="footer"/>
    <w:basedOn w:val="a"/>
    <w:link w:val="Char1"/>
    <w:uiPriority w:val="99"/>
    <w:unhideWhenUsed/>
    <w:rsid w:val="00477BCC"/>
    <w:pPr>
      <w:tabs>
        <w:tab w:val="center" w:pos="4153"/>
        <w:tab w:val="right" w:pos="8306"/>
      </w:tabs>
      <w:snapToGrid w:val="0"/>
      <w:jc w:val="left"/>
    </w:pPr>
    <w:rPr>
      <w:sz w:val="18"/>
      <w:szCs w:val="18"/>
    </w:rPr>
  </w:style>
  <w:style w:type="character" w:customStyle="1" w:styleId="Char1">
    <w:name w:val="页脚 Char"/>
    <w:basedOn w:val="a0"/>
    <w:link w:val="a9"/>
    <w:uiPriority w:val="99"/>
    <w:rsid w:val="00477B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11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11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18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2E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16A"/>
    <w:rPr>
      <w:b/>
      <w:bCs/>
      <w:kern w:val="44"/>
      <w:sz w:val="44"/>
      <w:szCs w:val="44"/>
    </w:rPr>
  </w:style>
  <w:style w:type="character" w:customStyle="1" w:styleId="2Char">
    <w:name w:val="标题 2 Char"/>
    <w:basedOn w:val="a0"/>
    <w:link w:val="2"/>
    <w:uiPriority w:val="9"/>
    <w:rsid w:val="0009116A"/>
    <w:rPr>
      <w:rFonts w:asciiTheme="majorHAnsi" w:eastAsiaTheme="majorEastAsia" w:hAnsiTheme="majorHAnsi" w:cstheme="majorBidi"/>
      <w:b/>
      <w:bCs/>
      <w:sz w:val="32"/>
      <w:szCs w:val="32"/>
    </w:rPr>
  </w:style>
  <w:style w:type="character" w:styleId="a3">
    <w:name w:val="Hyperlink"/>
    <w:basedOn w:val="a0"/>
    <w:uiPriority w:val="99"/>
    <w:unhideWhenUsed/>
    <w:rsid w:val="00C5670C"/>
    <w:rPr>
      <w:color w:val="0000FF" w:themeColor="hyperlink"/>
      <w:u w:val="single"/>
    </w:rPr>
  </w:style>
  <w:style w:type="paragraph" w:styleId="a4">
    <w:name w:val="List Paragraph"/>
    <w:basedOn w:val="a"/>
    <w:uiPriority w:val="34"/>
    <w:qFormat/>
    <w:rsid w:val="00A95856"/>
    <w:pPr>
      <w:ind w:firstLineChars="200" w:firstLine="420"/>
    </w:pPr>
  </w:style>
  <w:style w:type="character" w:styleId="a5">
    <w:name w:val="FollowedHyperlink"/>
    <w:basedOn w:val="a0"/>
    <w:uiPriority w:val="99"/>
    <w:semiHidden/>
    <w:unhideWhenUsed/>
    <w:rsid w:val="00A76122"/>
    <w:rPr>
      <w:color w:val="800080" w:themeColor="followedHyperlink"/>
      <w:u w:val="single"/>
    </w:rPr>
  </w:style>
  <w:style w:type="character" w:customStyle="1" w:styleId="apple-converted-space">
    <w:name w:val="apple-converted-space"/>
    <w:basedOn w:val="a0"/>
    <w:rsid w:val="00A76122"/>
  </w:style>
  <w:style w:type="character" w:customStyle="1" w:styleId="3Char">
    <w:name w:val="标题 3 Char"/>
    <w:basedOn w:val="a0"/>
    <w:link w:val="3"/>
    <w:uiPriority w:val="9"/>
    <w:rsid w:val="00541853"/>
    <w:rPr>
      <w:b/>
      <w:bCs/>
      <w:sz w:val="32"/>
      <w:szCs w:val="32"/>
    </w:rPr>
  </w:style>
  <w:style w:type="character" w:customStyle="1" w:styleId="4Char">
    <w:name w:val="标题 4 Char"/>
    <w:basedOn w:val="a0"/>
    <w:link w:val="4"/>
    <w:uiPriority w:val="9"/>
    <w:rsid w:val="00D02E9E"/>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2B2B8B"/>
    <w:rPr>
      <w:sz w:val="18"/>
      <w:szCs w:val="18"/>
    </w:rPr>
  </w:style>
  <w:style w:type="character" w:customStyle="1" w:styleId="Char">
    <w:name w:val="批注框文本 Char"/>
    <w:basedOn w:val="a0"/>
    <w:link w:val="a6"/>
    <w:uiPriority w:val="99"/>
    <w:semiHidden/>
    <w:rsid w:val="002B2B8B"/>
    <w:rPr>
      <w:sz w:val="18"/>
      <w:szCs w:val="18"/>
    </w:rPr>
  </w:style>
  <w:style w:type="paragraph" w:styleId="a7">
    <w:name w:val="Normal (Web)"/>
    <w:basedOn w:val="a"/>
    <w:uiPriority w:val="99"/>
    <w:semiHidden/>
    <w:unhideWhenUsed/>
    <w:rsid w:val="00615E55"/>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7B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7BCC"/>
    <w:rPr>
      <w:sz w:val="18"/>
      <w:szCs w:val="18"/>
    </w:rPr>
  </w:style>
  <w:style w:type="paragraph" w:styleId="a9">
    <w:name w:val="footer"/>
    <w:basedOn w:val="a"/>
    <w:link w:val="Char1"/>
    <w:uiPriority w:val="99"/>
    <w:unhideWhenUsed/>
    <w:rsid w:val="00477BCC"/>
    <w:pPr>
      <w:tabs>
        <w:tab w:val="center" w:pos="4153"/>
        <w:tab w:val="right" w:pos="8306"/>
      </w:tabs>
      <w:snapToGrid w:val="0"/>
      <w:jc w:val="left"/>
    </w:pPr>
    <w:rPr>
      <w:sz w:val="18"/>
      <w:szCs w:val="18"/>
    </w:rPr>
  </w:style>
  <w:style w:type="character" w:customStyle="1" w:styleId="Char1">
    <w:name w:val="页脚 Char"/>
    <w:basedOn w:val="a0"/>
    <w:link w:val="a9"/>
    <w:uiPriority w:val="99"/>
    <w:rsid w:val="00477B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659142">
      <w:bodyDiv w:val="1"/>
      <w:marLeft w:val="0"/>
      <w:marRight w:val="0"/>
      <w:marTop w:val="0"/>
      <w:marBottom w:val="0"/>
      <w:divBdr>
        <w:top w:val="none" w:sz="0" w:space="0" w:color="auto"/>
        <w:left w:val="none" w:sz="0" w:space="0" w:color="auto"/>
        <w:bottom w:val="none" w:sz="0" w:space="0" w:color="auto"/>
        <w:right w:val="none" w:sz="0" w:space="0" w:color="auto"/>
      </w:divBdr>
    </w:div>
    <w:div w:id="639729485">
      <w:bodyDiv w:val="1"/>
      <w:marLeft w:val="0"/>
      <w:marRight w:val="0"/>
      <w:marTop w:val="0"/>
      <w:marBottom w:val="0"/>
      <w:divBdr>
        <w:top w:val="none" w:sz="0" w:space="0" w:color="auto"/>
        <w:left w:val="none" w:sz="0" w:space="0" w:color="auto"/>
        <w:bottom w:val="none" w:sz="0" w:space="0" w:color="auto"/>
        <w:right w:val="none" w:sz="0" w:space="0" w:color="auto"/>
      </w:divBdr>
    </w:div>
    <w:div w:id="679232647">
      <w:bodyDiv w:val="1"/>
      <w:marLeft w:val="0"/>
      <w:marRight w:val="0"/>
      <w:marTop w:val="0"/>
      <w:marBottom w:val="0"/>
      <w:divBdr>
        <w:top w:val="none" w:sz="0" w:space="0" w:color="auto"/>
        <w:left w:val="none" w:sz="0" w:space="0" w:color="auto"/>
        <w:bottom w:val="none" w:sz="0" w:space="0" w:color="auto"/>
        <w:right w:val="none" w:sz="0" w:space="0" w:color="auto"/>
      </w:divBdr>
    </w:div>
    <w:div w:id="1022900900">
      <w:bodyDiv w:val="1"/>
      <w:marLeft w:val="0"/>
      <w:marRight w:val="0"/>
      <w:marTop w:val="0"/>
      <w:marBottom w:val="0"/>
      <w:divBdr>
        <w:top w:val="none" w:sz="0" w:space="0" w:color="auto"/>
        <w:left w:val="none" w:sz="0" w:space="0" w:color="auto"/>
        <w:bottom w:val="none" w:sz="0" w:space="0" w:color="auto"/>
        <w:right w:val="none" w:sz="0" w:space="0" w:color="auto"/>
      </w:divBdr>
      <w:divsChild>
        <w:div w:id="244729657">
          <w:marLeft w:val="0"/>
          <w:marRight w:val="0"/>
          <w:marTop w:val="10"/>
          <w:marBottom w:val="10"/>
          <w:divBdr>
            <w:top w:val="none" w:sz="0" w:space="0" w:color="auto"/>
            <w:left w:val="none" w:sz="0" w:space="0" w:color="auto"/>
            <w:bottom w:val="none" w:sz="0" w:space="0" w:color="auto"/>
            <w:right w:val="none" w:sz="0" w:space="0" w:color="auto"/>
          </w:divBdr>
        </w:div>
        <w:div w:id="1684555920">
          <w:marLeft w:val="0"/>
          <w:marRight w:val="0"/>
          <w:marTop w:val="10"/>
          <w:marBottom w:val="10"/>
          <w:divBdr>
            <w:top w:val="none" w:sz="0" w:space="0" w:color="auto"/>
            <w:left w:val="none" w:sz="0" w:space="0" w:color="auto"/>
            <w:bottom w:val="none" w:sz="0" w:space="0" w:color="auto"/>
            <w:right w:val="none" w:sz="0" w:space="0" w:color="auto"/>
          </w:divBdr>
        </w:div>
        <w:div w:id="1329165175">
          <w:marLeft w:val="0"/>
          <w:marRight w:val="0"/>
          <w:marTop w:val="10"/>
          <w:marBottom w:val="10"/>
          <w:divBdr>
            <w:top w:val="none" w:sz="0" w:space="0" w:color="auto"/>
            <w:left w:val="none" w:sz="0" w:space="0" w:color="auto"/>
            <w:bottom w:val="none" w:sz="0" w:space="0" w:color="auto"/>
            <w:right w:val="none" w:sz="0" w:space="0" w:color="auto"/>
          </w:divBdr>
        </w:div>
        <w:div w:id="1416824763">
          <w:marLeft w:val="0"/>
          <w:marRight w:val="0"/>
          <w:marTop w:val="10"/>
          <w:marBottom w:val="10"/>
          <w:divBdr>
            <w:top w:val="none" w:sz="0" w:space="0" w:color="auto"/>
            <w:left w:val="none" w:sz="0" w:space="0" w:color="auto"/>
            <w:bottom w:val="none" w:sz="0" w:space="0" w:color="auto"/>
            <w:right w:val="none" w:sz="0" w:space="0" w:color="auto"/>
          </w:divBdr>
        </w:div>
        <w:div w:id="551698760">
          <w:marLeft w:val="0"/>
          <w:marRight w:val="0"/>
          <w:marTop w:val="10"/>
          <w:marBottom w:val="10"/>
          <w:divBdr>
            <w:top w:val="none" w:sz="0" w:space="0" w:color="auto"/>
            <w:left w:val="none" w:sz="0" w:space="0" w:color="auto"/>
            <w:bottom w:val="none" w:sz="0" w:space="0" w:color="auto"/>
            <w:right w:val="none" w:sz="0" w:space="0" w:color="auto"/>
          </w:divBdr>
        </w:div>
        <w:div w:id="12000222">
          <w:marLeft w:val="0"/>
          <w:marRight w:val="0"/>
          <w:marTop w:val="10"/>
          <w:marBottom w:val="10"/>
          <w:divBdr>
            <w:top w:val="none" w:sz="0" w:space="0" w:color="auto"/>
            <w:left w:val="none" w:sz="0" w:space="0" w:color="auto"/>
            <w:bottom w:val="none" w:sz="0" w:space="0" w:color="auto"/>
            <w:right w:val="none" w:sz="0" w:space="0" w:color="auto"/>
          </w:divBdr>
        </w:div>
        <w:div w:id="560286523">
          <w:marLeft w:val="0"/>
          <w:marRight w:val="0"/>
          <w:marTop w:val="10"/>
          <w:marBottom w:val="10"/>
          <w:divBdr>
            <w:top w:val="none" w:sz="0" w:space="0" w:color="auto"/>
            <w:left w:val="none" w:sz="0" w:space="0" w:color="auto"/>
            <w:bottom w:val="none" w:sz="0" w:space="0" w:color="auto"/>
            <w:right w:val="none" w:sz="0" w:space="0" w:color="auto"/>
          </w:divBdr>
        </w:div>
        <w:div w:id="850145232">
          <w:marLeft w:val="0"/>
          <w:marRight w:val="0"/>
          <w:marTop w:val="10"/>
          <w:marBottom w:val="10"/>
          <w:divBdr>
            <w:top w:val="none" w:sz="0" w:space="0" w:color="auto"/>
            <w:left w:val="none" w:sz="0" w:space="0" w:color="auto"/>
            <w:bottom w:val="none" w:sz="0" w:space="0" w:color="auto"/>
            <w:right w:val="none" w:sz="0" w:space="0" w:color="auto"/>
          </w:divBdr>
        </w:div>
        <w:div w:id="1159687370">
          <w:marLeft w:val="0"/>
          <w:marRight w:val="0"/>
          <w:marTop w:val="10"/>
          <w:marBottom w:val="10"/>
          <w:divBdr>
            <w:top w:val="none" w:sz="0" w:space="0" w:color="auto"/>
            <w:left w:val="none" w:sz="0" w:space="0" w:color="auto"/>
            <w:bottom w:val="none" w:sz="0" w:space="0" w:color="auto"/>
            <w:right w:val="none" w:sz="0" w:space="0" w:color="auto"/>
          </w:divBdr>
        </w:div>
        <w:div w:id="524027264">
          <w:marLeft w:val="0"/>
          <w:marRight w:val="0"/>
          <w:marTop w:val="10"/>
          <w:marBottom w:val="10"/>
          <w:divBdr>
            <w:top w:val="none" w:sz="0" w:space="0" w:color="auto"/>
            <w:left w:val="none" w:sz="0" w:space="0" w:color="auto"/>
            <w:bottom w:val="none" w:sz="0" w:space="0" w:color="auto"/>
            <w:right w:val="none" w:sz="0" w:space="0" w:color="auto"/>
          </w:divBdr>
        </w:div>
        <w:div w:id="1997764770">
          <w:marLeft w:val="0"/>
          <w:marRight w:val="0"/>
          <w:marTop w:val="10"/>
          <w:marBottom w:val="10"/>
          <w:divBdr>
            <w:top w:val="none" w:sz="0" w:space="0" w:color="auto"/>
            <w:left w:val="none" w:sz="0" w:space="0" w:color="auto"/>
            <w:bottom w:val="none" w:sz="0" w:space="0" w:color="auto"/>
            <w:right w:val="none" w:sz="0" w:space="0" w:color="auto"/>
          </w:divBdr>
        </w:div>
        <w:div w:id="163059325">
          <w:marLeft w:val="0"/>
          <w:marRight w:val="0"/>
          <w:marTop w:val="10"/>
          <w:marBottom w:val="10"/>
          <w:divBdr>
            <w:top w:val="none" w:sz="0" w:space="0" w:color="auto"/>
            <w:left w:val="none" w:sz="0" w:space="0" w:color="auto"/>
            <w:bottom w:val="none" w:sz="0" w:space="0" w:color="auto"/>
            <w:right w:val="none" w:sz="0" w:space="0" w:color="auto"/>
          </w:divBdr>
        </w:div>
        <w:div w:id="1228295852">
          <w:marLeft w:val="0"/>
          <w:marRight w:val="0"/>
          <w:marTop w:val="10"/>
          <w:marBottom w:val="10"/>
          <w:divBdr>
            <w:top w:val="none" w:sz="0" w:space="0" w:color="auto"/>
            <w:left w:val="none" w:sz="0" w:space="0" w:color="auto"/>
            <w:bottom w:val="none" w:sz="0" w:space="0" w:color="auto"/>
            <w:right w:val="none" w:sz="0" w:space="0" w:color="auto"/>
          </w:divBdr>
        </w:div>
        <w:div w:id="815492399">
          <w:marLeft w:val="0"/>
          <w:marRight w:val="0"/>
          <w:marTop w:val="10"/>
          <w:marBottom w:val="10"/>
          <w:divBdr>
            <w:top w:val="none" w:sz="0" w:space="0" w:color="auto"/>
            <w:left w:val="none" w:sz="0" w:space="0" w:color="auto"/>
            <w:bottom w:val="none" w:sz="0" w:space="0" w:color="auto"/>
            <w:right w:val="none" w:sz="0" w:space="0" w:color="auto"/>
          </w:divBdr>
        </w:div>
        <w:div w:id="970130667">
          <w:marLeft w:val="0"/>
          <w:marRight w:val="0"/>
          <w:marTop w:val="10"/>
          <w:marBottom w:val="10"/>
          <w:divBdr>
            <w:top w:val="none" w:sz="0" w:space="0" w:color="auto"/>
            <w:left w:val="none" w:sz="0" w:space="0" w:color="auto"/>
            <w:bottom w:val="none" w:sz="0" w:space="0" w:color="auto"/>
            <w:right w:val="none" w:sz="0" w:space="0" w:color="auto"/>
          </w:divBdr>
        </w:div>
        <w:div w:id="965306716">
          <w:marLeft w:val="0"/>
          <w:marRight w:val="0"/>
          <w:marTop w:val="10"/>
          <w:marBottom w:val="10"/>
          <w:divBdr>
            <w:top w:val="none" w:sz="0" w:space="0" w:color="auto"/>
            <w:left w:val="none" w:sz="0" w:space="0" w:color="auto"/>
            <w:bottom w:val="none" w:sz="0" w:space="0" w:color="auto"/>
            <w:right w:val="none" w:sz="0" w:space="0" w:color="auto"/>
          </w:divBdr>
        </w:div>
        <w:div w:id="485363454">
          <w:marLeft w:val="0"/>
          <w:marRight w:val="0"/>
          <w:marTop w:val="10"/>
          <w:marBottom w:val="10"/>
          <w:divBdr>
            <w:top w:val="none" w:sz="0" w:space="0" w:color="auto"/>
            <w:left w:val="none" w:sz="0" w:space="0" w:color="auto"/>
            <w:bottom w:val="none" w:sz="0" w:space="0" w:color="auto"/>
            <w:right w:val="none" w:sz="0" w:space="0" w:color="auto"/>
          </w:divBdr>
        </w:div>
        <w:div w:id="760566896">
          <w:marLeft w:val="0"/>
          <w:marRight w:val="0"/>
          <w:marTop w:val="10"/>
          <w:marBottom w:val="10"/>
          <w:divBdr>
            <w:top w:val="none" w:sz="0" w:space="0" w:color="auto"/>
            <w:left w:val="none" w:sz="0" w:space="0" w:color="auto"/>
            <w:bottom w:val="none" w:sz="0" w:space="0" w:color="auto"/>
            <w:right w:val="none" w:sz="0" w:space="0" w:color="auto"/>
          </w:divBdr>
        </w:div>
        <w:div w:id="1601640256">
          <w:marLeft w:val="0"/>
          <w:marRight w:val="0"/>
          <w:marTop w:val="10"/>
          <w:marBottom w:val="10"/>
          <w:divBdr>
            <w:top w:val="none" w:sz="0" w:space="0" w:color="auto"/>
            <w:left w:val="none" w:sz="0" w:space="0" w:color="auto"/>
            <w:bottom w:val="none" w:sz="0" w:space="0" w:color="auto"/>
            <w:right w:val="none" w:sz="0" w:space="0" w:color="auto"/>
          </w:divBdr>
        </w:div>
        <w:div w:id="2066638563">
          <w:marLeft w:val="0"/>
          <w:marRight w:val="1440"/>
          <w:marTop w:val="10"/>
          <w:marBottom w:val="10"/>
          <w:divBdr>
            <w:top w:val="none" w:sz="0" w:space="0" w:color="auto"/>
            <w:left w:val="none" w:sz="0" w:space="0" w:color="auto"/>
            <w:bottom w:val="none" w:sz="0" w:space="0" w:color="auto"/>
            <w:right w:val="none" w:sz="0" w:space="0" w:color="auto"/>
          </w:divBdr>
        </w:div>
        <w:div w:id="1152913571">
          <w:marLeft w:val="0"/>
          <w:marRight w:val="1440"/>
          <w:marTop w:val="10"/>
          <w:marBottom w:val="10"/>
          <w:divBdr>
            <w:top w:val="none" w:sz="0" w:space="0" w:color="auto"/>
            <w:left w:val="none" w:sz="0" w:space="0" w:color="auto"/>
            <w:bottom w:val="none" w:sz="0" w:space="0" w:color="auto"/>
            <w:right w:val="none" w:sz="0" w:space="0" w:color="auto"/>
          </w:divBdr>
        </w:div>
        <w:div w:id="1061059712">
          <w:marLeft w:val="0"/>
          <w:marRight w:val="1440"/>
          <w:marTop w:val="10"/>
          <w:marBottom w:val="10"/>
          <w:divBdr>
            <w:top w:val="none" w:sz="0" w:space="0" w:color="auto"/>
            <w:left w:val="none" w:sz="0" w:space="0" w:color="auto"/>
            <w:bottom w:val="none" w:sz="0" w:space="0" w:color="auto"/>
            <w:right w:val="none" w:sz="0" w:space="0" w:color="auto"/>
          </w:divBdr>
        </w:div>
        <w:div w:id="1436948704">
          <w:marLeft w:val="0"/>
          <w:marRight w:val="1440"/>
          <w:marTop w:val="10"/>
          <w:marBottom w:val="10"/>
          <w:divBdr>
            <w:top w:val="none" w:sz="0" w:space="0" w:color="auto"/>
            <w:left w:val="none" w:sz="0" w:space="0" w:color="auto"/>
            <w:bottom w:val="none" w:sz="0" w:space="0" w:color="auto"/>
            <w:right w:val="none" w:sz="0" w:space="0" w:color="auto"/>
          </w:divBdr>
        </w:div>
        <w:div w:id="1356924209">
          <w:marLeft w:val="0"/>
          <w:marRight w:val="1440"/>
          <w:marTop w:val="10"/>
          <w:marBottom w:val="10"/>
          <w:divBdr>
            <w:top w:val="none" w:sz="0" w:space="0" w:color="auto"/>
            <w:left w:val="none" w:sz="0" w:space="0" w:color="auto"/>
            <w:bottom w:val="none" w:sz="0" w:space="0" w:color="auto"/>
            <w:right w:val="none" w:sz="0" w:space="0" w:color="auto"/>
          </w:divBdr>
        </w:div>
      </w:divsChild>
    </w:div>
    <w:div w:id="1233924806">
      <w:bodyDiv w:val="1"/>
      <w:marLeft w:val="0"/>
      <w:marRight w:val="0"/>
      <w:marTop w:val="0"/>
      <w:marBottom w:val="0"/>
      <w:divBdr>
        <w:top w:val="none" w:sz="0" w:space="0" w:color="auto"/>
        <w:left w:val="none" w:sz="0" w:space="0" w:color="auto"/>
        <w:bottom w:val="none" w:sz="0" w:space="0" w:color="auto"/>
        <w:right w:val="none" w:sz="0" w:space="0" w:color="auto"/>
      </w:divBdr>
      <w:divsChild>
        <w:div w:id="1233274566">
          <w:marLeft w:val="0"/>
          <w:marRight w:val="0"/>
          <w:marTop w:val="0"/>
          <w:marBottom w:val="225"/>
          <w:divBdr>
            <w:top w:val="none" w:sz="0" w:space="0" w:color="auto"/>
            <w:left w:val="none" w:sz="0" w:space="0" w:color="auto"/>
            <w:bottom w:val="none" w:sz="0" w:space="0" w:color="auto"/>
            <w:right w:val="none" w:sz="0" w:space="0" w:color="auto"/>
          </w:divBdr>
          <w:divsChild>
            <w:div w:id="6040764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87577726">
          <w:marLeft w:val="0"/>
          <w:marRight w:val="0"/>
          <w:marTop w:val="0"/>
          <w:marBottom w:val="225"/>
          <w:divBdr>
            <w:top w:val="none" w:sz="0" w:space="0" w:color="auto"/>
            <w:left w:val="none" w:sz="0" w:space="0" w:color="auto"/>
            <w:bottom w:val="none" w:sz="0" w:space="0" w:color="auto"/>
            <w:right w:val="none" w:sz="0" w:space="0" w:color="auto"/>
          </w:divBdr>
        </w:div>
        <w:div w:id="2099447133">
          <w:marLeft w:val="0"/>
          <w:marRight w:val="0"/>
          <w:marTop w:val="0"/>
          <w:marBottom w:val="225"/>
          <w:divBdr>
            <w:top w:val="none" w:sz="0" w:space="0" w:color="auto"/>
            <w:left w:val="none" w:sz="0" w:space="0" w:color="auto"/>
            <w:bottom w:val="none" w:sz="0" w:space="0" w:color="auto"/>
            <w:right w:val="none" w:sz="0" w:space="0" w:color="auto"/>
          </w:divBdr>
          <w:divsChild>
            <w:div w:id="26601143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4978085">
          <w:marLeft w:val="0"/>
          <w:marRight w:val="0"/>
          <w:marTop w:val="0"/>
          <w:marBottom w:val="225"/>
          <w:divBdr>
            <w:top w:val="none" w:sz="0" w:space="0" w:color="auto"/>
            <w:left w:val="none" w:sz="0" w:space="0" w:color="auto"/>
            <w:bottom w:val="none" w:sz="0" w:space="0" w:color="auto"/>
            <w:right w:val="none" w:sz="0" w:space="0" w:color="auto"/>
          </w:divBdr>
        </w:div>
        <w:div w:id="689331239">
          <w:marLeft w:val="300"/>
          <w:marRight w:val="0"/>
          <w:marTop w:val="0"/>
          <w:marBottom w:val="0"/>
          <w:divBdr>
            <w:top w:val="none" w:sz="0" w:space="0" w:color="auto"/>
            <w:left w:val="none" w:sz="0" w:space="0" w:color="auto"/>
            <w:bottom w:val="none" w:sz="0" w:space="0" w:color="auto"/>
            <w:right w:val="none" w:sz="0" w:space="0" w:color="auto"/>
          </w:divBdr>
        </w:div>
        <w:div w:id="1529441607">
          <w:marLeft w:val="300"/>
          <w:marRight w:val="0"/>
          <w:marTop w:val="0"/>
          <w:marBottom w:val="0"/>
          <w:divBdr>
            <w:top w:val="none" w:sz="0" w:space="0" w:color="auto"/>
            <w:left w:val="none" w:sz="0" w:space="0" w:color="auto"/>
            <w:bottom w:val="none" w:sz="0" w:space="0" w:color="auto"/>
            <w:right w:val="none" w:sz="0" w:space="0" w:color="auto"/>
          </w:divBdr>
        </w:div>
        <w:div w:id="1591045488">
          <w:marLeft w:val="300"/>
          <w:marRight w:val="0"/>
          <w:marTop w:val="0"/>
          <w:marBottom w:val="0"/>
          <w:divBdr>
            <w:top w:val="none" w:sz="0" w:space="0" w:color="auto"/>
            <w:left w:val="none" w:sz="0" w:space="0" w:color="auto"/>
            <w:bottom w:val="none" w:sz="0" w:space="0" w:color="auto"/>
            <w:right w:val="none" w:sz="0" w:space="0" w:color="auto"/>
          </w:divBdr>
        </w:div>
        <w:div w:id="469515373">
          <w:marLeft w:val="0"/>
          <w:marRight w:val="0"/>
          <w:marTop w:val="0"/>
          <w:marBottom w:val="225"/>
          <w:divBdr>
            <w:top w:val="none" w:sz="0" w:space="0" w:color="auto"/>
            <w:left w:val="none" w:sz="0" w:space="0" w:color="auto"/>
            <w:bottom w:val="none" w:sz="0" w:space="0" w:color="auto"/>
            <w:right w:val="none" w:sz="0" w:space="0" w:color="auto"/>
          </w:divBdr>
          <w:divsChild>
            <w:div w:id="110979377">
              <w:marLeft w:val="0"/>
              <w:marRight w:val="0"/>
              <w:marTop w:val="0"/>
              <w:marBottom w:val="45"/>
              <w:divBdr>
                <w:top w:val="single" w:sz="6" w:space="0" w:color="E0E0E0"/>
                <w:left w:val="single" w:sz="6" w:space="0" w:color="E0E0E0"/>
                <w:bottom w:val="single" w:sz="6" w:space="0" w:color="E0E0E0"/>
                <w:right w:val="single" w:sz="6" w:space="0" w:color="E0E0E0"/>
              </w:divBdr>
            </w:div>
            <w:div w:id="5881938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85910484">
          <w:marLeft w:val="0"/>
          <w:marRight w:val="0"/>
          <w:marTop w:val="0"/>
          <w:marBottom w:val="225"/>
          <w:divBdr>
            <w:top w:val="none" w:sz="0" w:space="0" w:color="auto"/>
            <w:left w:val="none" w:sz="0" w:space="0" w:color="auto"/>
            <w:bottom w:val="none" w:sz="0" w:space="0" w:color="auto"/>
            <w:right w:val="none" w:sz="0" w:space="0" w:color="auto"/>
          </w:divBdr>
        </w:div>
      </w:divsChild>
    </w:div>
    <w:div w:id="1504786244">
      <w:bodyDiv w:val="1"/>
      <w:marLeft w:val="0"/>
      <w:marRight w:val="0"/>
      <w:marTop w:val="0"/>
      <w:marBottom w:val="0"/>
      <w:divBdr>
        <w:top w:val="none" w:sz="0" w:space="0" w:color="auto"/>
        <w:left w:val="none" w:sz="0" w:space="0" w:color="auto"/>
        <w:bottom w:val="none" w:sz="0" w:space="0" w:color="auto"/>
        <w:right w:val="none" w:sz="0" w:space="0" w:color="auto"/>
      </w:divBdr>
    </w:div>
    <w:div w:id="1522015701">
      <w:bodyDiv w:val="1"/>
      <w:marLeft w:val="0"/>
      <w:marRight w:val="0"/>
      <w:marTop w:val="0"/>
      <w:marBottom w:val="0"/>
      <w:divBdr>
        <w:top w:val="none" w:sz="0" w:space="0" w:color="auto"/>
        <w:left w:val="none" w:sz="0" w:space="0" w:color="auto"/>
        <w:bottom w:val="none" w:sz="0" w:space="0" w:color="auto"/>
        <w:right w:val="none" w:sz="0" w:space="0" w:color="auto"/>
      </w:divBdr>
    </w:div>
    <w:div w:id="1681588915">
      <w:bodyDiv w:val="1"/>
      <w:marLeft w:val="0"/>
      <w:marRight w:val="0"/>
      <w:marTop w:val="0"/>
      <w:marBottom w:val="0"/>
      <w:divBdr>
        <w:top w:val="none" w:sz="0" w:space="0" w:color="auto"/>
        <w:left w:val="none" w:sz="0" w:space="0" w:color="auto"/>
        <w:bottom w:val="none" w:sz="0" w:space="0" w:color="auto"/>
        <w:right w:val="none" w:sz="0" w:space="0" w:color="auto"/>
      </w:divBdr>
      <w:divsChild>
        <w:div w:id="1422069619">
          <w:marLeft w:val="0"/>
          <w:marRight w:val="0"/>
          <w:marTop w:val="10"/>
          <w:marBottom w:val="10"/>
          <w:divBdr>
            <w:top w:val="none" w:sz="0" w:space="0" w:color="auto"/>
            <w:left w:val="none" w:sz="0" w:space="0" w:color="auto"/>
            <w:bottom w:val="none" w:sz="0" w:space="0" w:color="auto"/>
            <w:right w:val="none" w:sz="0" w:space="0" w:color="auto"/>
          </w:divBdr>
        </w:div>
        <w:div w:id="800418025">
          <w:marLeft w:val="0"/>
          <w:marRight w:val="0"/>
          <w:marTop w:val="10"/>
          <w:marBottom w:val="10"/>
          <w:divBdr>
            <w:top w:val="none" w:sz="0" w:space="0" w:color="auto"/>
            <w:left w:val="none" w:sz="0" w:space="0" w:color="auto"/>
            <w:bottom w:val="none" w:sz="0" w:space="0" w:color="auto"/>
            <w:right w:val="none" w:sz="0" w:space="0" w:color="auto"/>
          </w:divBdr>
        </w:div>
        <w:div w:id="1624580779">
          <w:marLeft w:val="0"/>
          <w:marRight w:val="0"/>
          <w:marTop w:val="10"/>
          <w:marBottom w:val="10"/>
          <w:divBdr>
            <w:top w:val="none" w:sz="0" w:space="0" w:color="auto"/>
            <w:left w:val="none" w:sz="0" w:space="0" w:color="auto"/>
            <w:bottom w:val="none" w:sz="0" w:space="0" w:color="auto"/>
            <w:right w:val="none" w:sz="0" w:space="0" w:color="auto"/>
          </w:divBdr>
        </w:div>
        <w:div w:id="2101484643">
          <w:marLeft w:val="0"/>
          <w:marRight w:val="0"/>
          <w:marTop w:val="10"/>
          <w:marBottom w:val="10"/>
          <w:divBdr>
            <w:top w:val="none" w:sz="0" w:space="0" w:color="auto"/>
            <w:left w:val="none" w:sz="0" w:space="0" w:color="auto"/>
            <w:bottom w:val="none" w:sz="0" w:space="0" w:color="auto"/>
            <w:right w:val="none" w:sz="0" w:space="0" w:color="auto"/>
          </w:divBdr>
        </w:div>
        <w:div w:id="277956986">
          <w:marLeft w:val="0"/>
          <w:marRight w:val="0"/>
          <w:marTop w:val="10"/>
          <w:marBottom w:val="10"/>
          <w:divBdr>
            <w:top w:val="none" w:sz="0" w:space="0" w:color="auto"/>
            <w:left w:val="none" w:sz="0" w:space="0" w:color="auto"/>
            <w:bottom w:val="none" w:sz="0" w:space="0" w:color="auto"/>
            <w:right w:val="none" w:sz="0" w:space="0" w:color="auto"/>
          </w:divBdr>
        </w:div>
        <w:div w:id="1912882346">
          <w:marLeft w:val="0"/>
          <w:marRight w:val="0"/>
          <w:marTop w:val="10"/>
          <w:marBottom w:val="10"/>
          <w:divBdr>
            <w:top w:val="none" w:sz="0" w:space="0" w:color="auto"/>
            <w:left w:val="none" w:sz="0" w:space="0" w:color="auto"/>
            <w:bottom w:val="none" w:sz="0" w:space="0" w:color="auto"/>
            <w:right w:val="none" w:sz="0" w:space="0" w:color="auto"/>
          </w:divBdr>
        </w:div>
        <w:div w:id="1005012847">
          <w:marLeft w:val="0"/>
          <w:marRight w:val="0"/>
          <w:marTop w:val="10"/>
          <w:marBottom w:val="10"/>
          <w:divBdr>
            <w:top w:val="none" w:sz="0" w:space="0" w:color="auto"/>
            <w:left w:val="none" w:sz="0" w:space="0" w:color="auto"/>
            <w:bottom w:val="none" w:sz="0" w:space="0" w:color="auto"/>
            <w:right w:val="none" w:sz="0" w:space="0" w:color="auto"/>
          </w:divBdr>
        </w:div>
        <w:div w:id="67000101">
          <w:marLeft w:val="0"/>
          <w:marRight w:val="0"/>
          <w:marTop w:val="10"/>
          <w:marBottom w:val="10"/>
          <w:divBdr>
            <w:top w:val="none" w:sz="0" w:space="0" w:color="auto"/>
            <w:left w:val="none" w:sz="0" w:space="0" w:color="auto"/>
            <w:bottom w:val="none" w:sz="0" w:space="0" w:color="auto"/>
            <w:right w:val="none" w:sz="0" w:space="0" w:color="auto"/>
          </w:divBdr>
        </w:div>
        <w:div w:id="1094135160">
          <w:marLeft w:val="0"/>
          <w:marRight w:val="0"/>
          <w:marTop w:val="10"/>
          <w:marBottom w:val="10"/>
          <w:divBdr>
            <w:top w:val="none" w:sz="0" w:space="0" w:color="auto"/>
            <w:left w:val="none" w:sz="0" w:space="0" w:color="auto"/>
            <w:bottom w:val="none" w:sz="0" w:space="0" w:color="auto"/>
            <w:right w:val="none" w:sz="0" w:space="0" w:color="auto"/>
          </w:divBdr>
        </w:div>
        <w:div w:id="1978796868">
          <w:marLeft w:val="0"/>
          <w:marRight w:val="0"/>
          <w:marTop w:val="10"/>
          <w:marBottom w:val="10"/>
          <w:divBdr>
            <w:top w:val="none" w:sz="0" w:space="0" w:color="auto"/>
            <w:left w:val="none" w:sz="0" w:space="0" w:color="auto"/>
            <w:bottom w:val="none" w:sz="0" w:space="0" w:color="auto"/>
            <w:right w:val="none" w:sz="0" w:space="0" w:color="auto"/>
          </w:divBdr>
        </w:div>
        <w:div w:id="1179659675">
          <w:marLeft w:val="0"/>
          <w:marRight w:val="0"/>
          <w:marTop w:val="10"/>
          <w:marBottom w:val="10"/>
          <w:divBdr>
            <w:top w:val="none" w:sz="0" w:space="0" w:color="auto"/>
            <w:left w:val="none" w:sz="0" w:space="0" w:color="auto"/>
            <w:bottom w:val="none" w:sz="0" w:space="0" w:color="auto"/>
            <w:right w:val="none" w:sz="0" w:space="0" w:color="auto"/>
          </w:divBdr>
        </w:div>
        <w:div w:id="966159830">
          <w:marLeft w:val="0"/>
          <w:marRight w:val="0"/>
          <w:marTop w:val="10"/>
          <w:marBottom w:val="10"/>
          <w:divBdr>
            <w:top w:val="none" w:sz="0" w:space="0" w:color="auto"/>
            <w:left w:val="none" w:sz="0" w:space="0" w:color="auto"/>
            <w:bottom w:val="none" w:sz="0" w:space="0" w:color="auto"/>
            <w:right w:val="none" w:sz="0" w:space="0" w:color="auto"/>
          </w:divBdr>
        </w:div>
        <w:div w:id="1341082501">
          <w:marLeft w:val="0"/>
          <w:marRight w:val="0"/>
          <w:marTop w:val="10"/>
          <w:marBottom w:val="10"/>
          <w:divBdr>
            <w:top w:val="none" w:sz="0" w:space="0" w:color="auto"/>
            <w:left w:val="none" w:sz="0" w:space="0" w:color="auto"/>
            <w:bottom w:val="none" w:sz="0" w:space="0" w:color="auto"/>
            <w:right w:val="none" w:sz="0" w:space="0" w:color="auto"/>
          </w:divBdr>
        </w:div>
        <w:div w:id="1484814994">
          <w:marLeft w:val="0"/>
          <w:marRight w:val="0"/>
          <w:marTop w:val="10"/>
          <w:marBottom w:val="10"/>
          <w:divBdr>
            <w:top w:val="none" w:sz="0" w:space="0" w:color="auto"/>
            <w:left w:val="none" w:sz="0" w:space="0" w:color="auto"/>
            <w:bottom w:val="none" w:sz="0" w:space="0" w:color="auto"/>
            <w:right w:val="none" w:sz="0" w:space="0" w:color="auto"/>
          </w:divBdr>
        </w:div>
        <w:div w:id="1510756824">
          <w:marLeft w:val="0"/>
          <w:marRight w:val="0"/>
          <w:marTop w:val="10"/>
          <w:marBottom w:val="10"/>
          <w:divBdr>
            <w:top w:val="none" w:sz="0" w:space="0" w:color="auto"/>
            <w:left w:val="none" w:sz="0" w:space="0" w:color="auto"/>
            <w:bottom w:val="none" w:sz="0" w:space="0" w:color="auto"/>
            <w:right w:val="none" w:sz="0" w:space="0" w:color="auto"/>
          </w:divBdr>
        </w:div>
        <w:div w:id="1833985282">
          <w:marLeft w:val="0"/>
          <w:marRight w:val="0"/>
          <w:marTop w:val="10"/>
          <w:marBottom w:val="10"/>
          <w:divBdr>
            <w:top w:val="none" w:sz="0" w:space="0" w:color="auto"/>
            <w:left w:val="none" w:sz="0" w:space="0" w:color="auto"/>
            <w:bottom w:val="none" w:sz="0" w:space="0" w:color="auto"/>
            <w:right w:val="none" w:sz="0" w:space="0" w:color="auto"/>
          </w:divBdr>
        </w:div>
        <w:div w:id="349599791">
          <w:marLeft w:val="0"/>
          <w:marRight w:val="0"/>
          <w:marTop w:val="10"/>
          <w:marBottom w:val="10"/>
          <w:divBdr>
            <w:top w:val="none" w:sz="0" w:space="0" w:color="auto"/>
            <w:left w:val="none" w:sz="0" w:space="0" w:color="auto"/>
            <w:bottom w:val="none" w:sz="0" w:space="0" w:color="auto"/>
            <w:right w:val="none" w:sz="0" w:space="0" w:color="auto"/>
          </w:divBdr>
        </w:div>
        <w:div w:id="1402368959">
          <w:marLeft w:val="0"/>
          <w:marRight w:val="0"/>
          <w:marTop w:val="10"/>
          <w:marBottom w:val="10"/>
          <w:divBdr>
            <w:top w:val="none" w:sz="0" w:space="0" w:color="auto"/>
            <w:left w:val="none" w:sz="0" w:space="0" w:color="auto"/>
            <w:bottom w:val="none" w:sz="0" w:space="0" w:color="auto"/>
            <w:right w:val="none" w:sz="0" w:space="0" w:color="auto"/>
          </w:divBdr>
        </w:div>
        <w:div w:id="31349875">
          <w:marLeft w:val="0"/>
          <w:marRight w:val="0"/>
          <w:marTop w:val="10"/>
          <w:marBottom w:val="10"/>
          <w:divBdr>
            <w:top w:val="none" w:sz="0" w:space="0" w:color="auto"/>
            <w:left w:val="none" w:sz="0" w:space="0" w:color="auto"/>
            <w:bottom w:val="none" w:sz="0" w:space="0" w:color="auto"/>
            <w:right w:val="none" w:sz="0" w:space="0" w:color="auto"/>
          </w:divBdr>
        </w:div>
        <w:div w:id="1088959690">
          <w:marLeft w:val="0"/>
          <w:marRight w:val="1440"/>
          <w:marTop w:val="10"/>
          <w:marBottom w:val="10"/>
          <w:divBdr>
            <w:top w:val="none" w:sz="0" w:space="0" w:color="auto"/>
            <w:left w:val="none" w:sz="0" w:space="0" w:color="auto"/>
            <w:bottom w:val="none" w:sz="0" w:space="0" w:color="auto"/>
            <w:right w:val="none" w:sz="0" w:space="0" w:color="auto"/>
          </w:divBdr>
        </w:div>
        <w:div w:id="1342469967">
          <w:marLeft w:val="0"/>
          <w:marRight w:val="1440"/>
          <w:marTop w:val="10"/>
          <w:marBottom w:val="10"/>
          <w:divBdr>
            <w:top w:val="none" w:sz="0" w:space="0" w:color="auto"/>
            <w:left w:val="none" w:sz="0" w:space="0" w:color="auto"/>
            <w:bottom w:val="none" w:sz="0" w:space="0" w:color="auto"/>
            <w:right w:val="none" w:sz="0" w:space="0" w:color="auto"/>
          </w:divBdr>
        </w:div>
        <w:div w:id="751395779">
          <w:marLeft w:val="0"/>
          <w:marRight w:val="1440"/>
          <w:marTop w:val="10"/>
          <w:marBottom w:val="10"/>
          <w:divBdr>
            <w:top w:val="none" w:sz="0" w:space="0" w:color="auto"/>
            <w:left w:val="none" w:sz="0" w:space="0" w:color="auto"/>
            <w:bottom w:val="none" w:sz="0" w:space="0" w:color="auto"/>
            <w:right w:val="none" w:sz="0" w:space="0" w:color="auto"/>
          </w:divBdr>
        </w:div>
        <w:div w:id="1271548372">
          <w:marLeft w:val="0"/>
          <w:marRight w:val="1440"/>
          <w:marTop w:val="10"/>
          <w:marBottom w:val="10"/>
          <w:divBdr>
            <w:top w:val="none" w:sz="0" w:space="0" w:color="auto"/>
            <w:left w:val="none" w:sz="0" w:space="0" w:color="auto"/>
            <w:bottom w:val="none" w:sz="0" w:space="0" w:color="auto"/>
            <w:right w:val="none" w:sz="0" w:space="0" w:color="auto"/>
          </w:divBdr>
        </w:div>
        <w:div w:id="1600093382">
          <w:marLeft w:val="0"/>
          <w:marRight w:val="1440"/>
          <w:marTop w:val="10"/>
          <w:marBottom w:val="10"/>
          <w:divBdr>
            <w:top w:val="none" w:sz="0" w:space="0" w:color="auto"/>
            <w:left w:val="none" w:sz="0" w:space="0" w:color="auto"/>
            <w:bottom w:val="none" w:sz="0" w:space="0" w:color="auto"/>
            <w:right w:val="none" w:sz="0" w:space="0" w:color="auto"/>
          </w:divBdr>
        </w:div>
      </w:divsChild>
    </w:div>
    <w:div w:id="2097289404">
      <w:bodyDiv w:val="1"/>
      <w:marLeft w:val="0"/>
      <w:marRight w:val="0"/>
      <w:marTop w:val="0"/>
      <w:marBottom w:val="0"/>
      <w:divBdr>
        <w:top w:val="none" w:sz="0" w:space="0" w:color="auto"/>
        <w:left w:val="none" w:sz="0" w:space="0" w:color="auto"/>
        <w:bottom w:val="none" w:sz="0" w:space="0" w:color="auto"/>
        <w:right w:val="none" w:sz="0" w:space="0" w:color="auto"/>
      </w:divBdr>
    </w:div>
    <w:div w:id="2100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890.ht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7064</TotalTime>
  <Pages>11</Pages>
  <Words>1861</Words>
  <Characters>10612</Characters>
  <Application>Microsoft Office Word</Application>
  <DocSecurity>0</DocSecurity>
  <Lines>88</Lines>
  <Paragraphs>24</Paragraphs>
  <ScaleCrop>false</ScaleCrop>
  <Company>NJU</Company>
  <LinksUpToDate>false</LinksUpToDate>
  <CharactersWithSpaces>12449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FENG</dc:creator>
  <cp:keywords/>
  <dc:description/>
  <cp:lastModifiedBy>Jingfeng Wang</cp:lastModifiedBy>
  <cp:revision>139</cp:revision>
  <dcterms:created xsi:type="dcterms:W3CDTF">2016-02-11T10:11:00Z</dcterms:created>
  <dcterms:modified xsi:type="dcterms:W3CDTF">2016-04-15T11:51:00Z</dcterms:modified>
</cp:coreProperties>
</file>