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338C" w14:textId="73DCD7F7" w:rsidR="00D5737B" w:rsidRDefault="00C745C0">
      <w:r w:rsidRPr="00C745C0">
        <w:t>"La verdadera sabiduría está en reconocer la propia ignorancia". Sócrates.</w:t>
      </w:r>
    </w:p>
    <w:sectPr w:rsidR="00D5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C0"/>
    <w:rsid w:val="007120DF"/>
    <w:rsid w:val="00A3307D"/>
    <w:rsid w:val="00C745C0"/>
    <w:rsid w:val="00D5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073A"/>
  <w15:chartTrackingRefBased/>
  <w15:docId w15:val="{6A38DF70-1F0C-4400-8C56-1EE7D82E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Caño</dc:creator>
  <cp:keywords/>
  <dc:description/>
  <cp:lastModifiedBy>Gabi Caño</cp:lastModifiedBy>
  <cp:revision>1</cp:revision>
  <dcterms:created xsi:type="dcterms:W3CDTF">2024-11-29T08:45:00Z</dcterms:created>
  <dcterms:modified xsi:type="dcterms:W3CDTF">2024-11-29T08:47:00Z</dcterms:modified>
</cp:coreProperties>
</file>