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211F" w:rsidRDefault="00B5211F">
      <w:pPr>
        <w:pStyle w:val="normal0"/>
      </w:pPr>
      <w:bookmarkStart w:id="0" w:name="_GoBack"/>
      <w:bookmarkEnd w:id="0"/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3"/>
        <w:gridCol w:w="2439"/>
        <w:gridCol w:w="778"/>
        <w:gridCol w:w="1534"/>
        <w:gridCol w:w="1478"/>
        <w:gridCol w:w="656"/>
      </w:tblGrid>
      <w:tr w:rsidR="00B5211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20"/>
              </w:rPr>
              <w:t>Convocada por: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</w:rPr>
              <w:t>Juan Gabriel Martínez Peris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20"/>
              </w:rPr>
              <w:t>Fecha: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</w:rPr>
              <w:t>22/Febrero/2013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20"/>
              </w:rPr>
              <w:t>Hora de inicio: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</w:rPr>
              <w:t>17:00</w:t>
            </w:r>
          </w:p>
        </w:tc>
      </w:tr>
    </w:tbl>
    <w:p w:rsidR="00B5211F" w:rsidRDefault="00B5211F">
      <w:pPr>
        <w:pStyle w:val="normal0"/>
        <w:jc w:val="both"/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  <w:gridCol w:w="1835"/>
        <w:gridCol w:w="206"/>
        <w:gridCol w:w="206"/>
        <w:gridCol w:w="2156"/>
        <w:gridCol w:w="701"/>
      </w:tblGrid>
      <w:tr w:rsidR="00B5211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b/>
                <w:sz w:val="20"/>
              </w:rPr>
              <w:t>Lugar: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Planta 3, Bloque 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B5211F">
            <w:pPr>
              <w:pStyle w:val="normal0"/>
              <w:spacing w:line="240" w:lineRule="auto"/>
              <w:jc w:val="both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B5211F">
            <w:pPr>
              <w:pStyle w:val="normal0"/>
              <w:spacing w:line="240" w:lineRule="auto"/>
              <w:jc w:val="both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b/>
                <w:sz w:val="20"/>
              </w:rPr>
              <w:t>Hora de finalización: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18:30</w:t>
            </w:r>
          </w:p>
        </w:tc>
      </w:tr>
    </w:tbl>
    <w:p w:rsidR="00B5211F" w:rsidRDefault="00B5211F">
      <w:pPr>
        <w:pStyle w:val="normal0"/>
        <w:jc w:val="both"/>
      </w:pPr>
    </w:p>
    <w:p w:rsidR="00B5211F" w:rsidRDefault="00CF7D2B">
      <w:pPr>
        <w:pStyle w:val="normal0"/>
        <w:jc w:val="both"/>
      </w:pPr>
      <w:r>
        <w:rPr>
          <w:b/>
          <w:sz w:val="20"/>
        </w:rPr>
        <w:t xml:space="preserve"> </w:t>
      </w:r>
      <w:r>
        <w:rPr>
          <w:b/>
          <w:sz w:val="24"/>
        </w:rPr>
        <w:t>Asunto:</w:t>
      </w:r>
      <w:r>
        <w:rPr>
          <w:sz w:val="24"/>
        </w:rPr>
        <w:t xml:space="preserve"> Establecer estándares para documentos, codificación. Control de versiones.</w:t>
      </w:r>
    </w:p>
    <w:p w:rsidR="00B5211F" w:rsidRDefault="00B5211F">
      <w:pPr>
        <w:pStyle w:val="normal0"/>
      </w:pPr>
    </w:p>
    <w:tbl>
      <w:tblPr>
        <w:tblW w:w="1395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5211"/>
        <w:gridCol w:w="3355"/>
        <w:gridCol w:w="3830"/>
      </w:tblGrid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</w:rPr>
              <w:t xml:space="preserve">Puntos del día 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</w:rPr>
              <w:t>Participantes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</w:rPr>
              <w:t>Resultado esperado</w:t>
            </w:r>
          </w:p>
        </w:tc>
      </w:tr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17.00 - 17.10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Revisión de la agenda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Todos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Modificar agenda si es necesario</w:t>
            </w:r>
          </w:p>
        </w:tc>
      </w:tr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17.10 - 17-40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Definición del estándar para la realización de documentos y presentaciones.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M. Ivanov*, todos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 xml:space="preserve">Revisar un primer borrador del documento en el que se recoge el estándar de documentación. Además se realizará una plantilla para los posibles documentos. </w:t>
            </w:r>
          </w:p>
        </w:tc>
      </w:tr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17.40 - 18.00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Definición de un sistema para control de versiones tanto de documentos como de código</w:t>
            </w:r>
            <w:r>
              <w:rPr>
                <w:sz w:val="20"/>
              </w:rPr>
              <w:t>.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M. Ivanov*, todos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Establecer un sistema de control de versiones que sea utilizado por todo el grupo. Discutir sobre cómo documentar dicho sistema.</w:t>
            </w:r>
          </w:p>
        </w:tc>
      </w:tr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18.00 - 18.20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Definición del estándar para la codificación.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J. Alonso*, todos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Revisar el primer borrador del estándar de codificación.</w:t>
            </w:r>
          </w:p>
        </w:tc>
      </w:tr>
      <w:tr w:rsidR="00B5211F">
        <w:tblPrEx>
          <w:tblCellMar>
            <w:top w:w="0" w:type="dxa"/>
            <w:bottom w:w="0" w:type="dxa"/>
          </w:tblCellMar>
        </w:tblPrEx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18.20 - 18.30</w:t>
            </w:r>
          </w:p>
        </w:tc>
        <w:tc>
          <w:tcPr>
            <w:tcW w:w="5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Siguientes pasos, evaluación de la reunión y cierre.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J. Martínez*, todos</w:t>
            </w:r>
          </w:p>
        </w:tc>
        <w:tc>
          <w:tcPr>
            <w:tcW w:w="3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1F" w:rsidRDefault="00CF7D2B">
            <w:pPr>
              <w:pStyle w:val="normal0"/>
              <w:spacing w:line="240" w:lineRule="auto"/>
              <w:jc w:val="both"/>
            </w:pPr>
            <w:r>
              <w:rPr>
                <w:sz w:val="20"/>
              </w:rPr>
              <w:t>Desarrollar siguientes pasos. Puntos favorables y desfavorables de la reunión.</w:t>
            </w:r>
          </w:p>
        </w:tc>
      </w:tr>
    </w:tbl>
    <w:p w:rsidR="00B5211F" w:rsidRDefault="00CF7D2B">
      <w:pPr>
        <w:pStyle w:val="normal0"/>
        <w:jc w:val="both"/>
      </w:pPr>
      <w:r>
        <w:rPr>
          <w:sz w:val="20"/>
        </w:rPr>
        <w:t>* Líder de la discusión.</w:t>
      </w:r>
    </w:p>
    <w:p w:rsidR="00B5211F" w:rsidRDefault="00B5211F">
      <w:pPr>
        <w:pStyle w:val="normal0"/>
        <w:jc w:val="both"/>
      </w:pPr>
    </w:p>
    <w:p w:rsidR="00B5211F" w:rsidRDefault="00CF7D2B">
      <w:pPr>
        <w:pStyle w:val="normal0"/>
        <w:jc w:val="both"/>
      </w:pPr>
      <w:r>
        <w:rPr>
          <w:b/>
          <w:sz w:val="20"/>
        </w:rPr>
        <w:t>Parti</w:t>
      </w:r>
      <w:r>
        <w:rPr>
          <w:b/>
          <w:sz w:val="20"/>
        </w:rPr>
        <w:t xml:space="preserve">cipantes: </w:t>
      </w:r>
      <w:r>
        <w:rPr>
          <w:sz w:val="20"/>
        </w:rPr>
        <w:t>J. Alonso, I. Bonilla, A. Gutiérrez, M. Ivanov, J. Martínez</w:t>
      </w:r>
    </w:p>
    <w:p w:rsidR="00B5211F" w:rsidRDefault="00CF7D2B">
      <w:pPr>
        <w:pStyle w:val="normal0"/>
        <w:jc w:val="both"/>
      </w:pPr>
      <w:r>
        <w:rPr>
          <w:b/>
          <w:sz w:val="20"/>
        </w:rPr>
        <w:t xml:space="preserve">Facilitador: </w:t>
      </w:r>
      <w:r>
        <w:rPr>
          <w:sz w:val="20"/>
        </w:rPr>
        <w:t>J. Alonso</w:t>
      </w:r>
    </w:p>
    <w:p w:rsidR="00B5211F" w:rsidRDefault="00CF7D2B">
      <w:pPr>
        <w:pStyle w:val="normal0"/>
        <w:jc w:val="both"/>
      </w:pPr>
      <w:r>
        <w:rPr>
          <w:b/>
          <w:sz w:val="20"/>
        </w:rPr>
        <w:t>Notario:</w:t>
      </w:r>
      <w:r>
        <w:rPr>
          <w:sz w:val="20"/>
        </w:rPr>
        <w:t xml:space="preserve"> I. Bonilla</w:t>
      </w:r>
    </w:p>
    <w:p w:rsidR="00B5211F" w:rsidRDefault="00CF7D2B">
      <w:pPr>
        <w:pStyle w:val="normal0"/>
        <w:jc w:val="both"/>
      </w:pPr>
      <w:r>
        <w:rPr>
          <w:b/>
          <w:sz w:val="20"/>
        </w:rPr>
        <w:t xml:space="preserve">Controlador: </w:t>
      </w:r>
      <w:r>
        <w:rPr>
          <w:sz w:val="20"/>
        </w:rPr>
        <w:t>A. Gutiérrez</w:t>
      </w:r>
    </w:p>
    <w:p w:rsidR="00B5211F" w:rsidRDefault="00B5211F">
      <w:pPr>
        <w:pStyle w:val="normal0"/>
      </w:pPr>
    </w:p>
    <w:sectPr w:rsidR="00B5211F">
      <w:pgSz w:w="16838" w:h="1190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5211F"/>
    <w:rsid w:val="00B5211F"/>
    <w:rsid w:val="00C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agenda.docx</dc:title>
  <cp:lastModifiedBy>martin Bozhidarov Ivanov</cp:lastModifiedBy>
  <cp:revision>2</cp:revision>
  <dcterms:created xsi:type="dcterms:W3CDTF">2013-05-10T15:13:00Z</dcterms:created>
  <dcterms:modified xsi:type="dcterms:W3CDTF">2013-05-10T15:13:00Z</dcterms:modified>
</cp:coreProperties>
</file>