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Tennis Match Win Probability Prediction Report</w:t>
      </w:r>
    </w:p>
    <w:p>
      <w:pPr>
        <w:pStyle w:val="Heading1"/>
      </w:pPr>
      <w:r>
        <w:t>Model Performance</w:t>
      </w:r>
    </w:p>
    <w:p>
      <w:r>
        <w:t>Voting Ensemble Accuracy: 0.9555555555555556</w:t>
      </w:r>
    </w:p>
    <w:p>
      <w:r>
        <w:t>Confusion Matrix:</w:t>
      </w:r>
    </w:p>
    <w:p>
      <w:r>
        <w:t>[[17  0  0  0  0  0]</w:t>
        <w:br/>
        <w:t xml:space="preserve"> [ 0 14  0  0  0  0]</w:t>
        <w:br/>
        <w:t xml:space="preserve"> [ 0  0 16  0  0  0]</w:t>
        <w:br/>
        <w:t xml:space="preserve"> [ 0  0  0 16  0  0]</w:t>
        <w:br/>
        <w:t xml:space="preserve"> [ 0  0  0  0 11  0]</w:t>
        <w:br/>
        <w:t xml:space="preserve"> [ 0  0  1  2  1 12]]</w:t>
      </w:r>
    </w:p>
    <w:p>
      <w:r>
        <w:t>Classification Report:</w:t>
      </w:r>
    </w:p>
    <w:p>
      <w:r>
        <w:t xml:space="preserve">              precision    recall  f1-score   support</w:t>
        <w:br/>
        <w:br/>
        <w:t xml:space="preserve">     23581.0       1.00      1.00      1.00        17</w:t>
        <w:br/>
        <w:t xml:space="preserve">     47603.0       1.00      1.00      1.00        14</w:t>
        <w:br/>
        <w:t xml:space="preserve">     89632.0       0.94      1.00      0.97        16</w:t>
        <w:br/>
        <w:t xml:space="preserve">    106755.0       0.89      1.00      0.94        16</w:t>
        <w:br/>
        <w:t xml:space="preserve">    352776.0       0.92      1.00      0.96        11</w:t>
        <w:br/>
        <w:t xml:space="preserve">    407573.0       1.00      0.75      0.86        16</w:t>
        <w:br/>
        <w:br/>
        <w:t xml:space="preserve">    accuracy                           0.96        90</w:t>
        <w:br/>
        <w:t xml:space="preserve">   macro avg       0.96      0.96      0.95        90</w:t>
        <w:br/>
        <w:t>weighted avg       0.96      0.96      0.95        90</w:t>
        <w:br/>
      </w:r>
    </w:p>
    <w:p>
      <w:pPr>
        <w:pStyle w:val="Heading1"/>
      </w:pPr>
      <w:r>
        <w:t>Feature Importance Analysis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Predicted Win Probabilities for Upcoming Matches</w:t>
      </w:r>
    </w:p>
    <w:p>
      <w:r>
        <w:t xml:space="preserve">   Start Date                              Competition Name  Win Probability</w:t>
        <w:br/>
        <w:t>0  2020-02-18                                      Rio Open         0.095167</w:t>
        <w:br/>
        <w:t>1  2020-02-20                                      Rio Open         0.095169</w:t>
        <w:br/>
        <w:t>2  2021-03-25                                    Miami Open         0.096501</w:t>
        <w:br/>
        <w:t>3  2021-04-08                     AnyTech365 Andalucia Open         0.096621</w:t>
        <w:br/>
        <w:t>4  2021-04-27                       Millennium Estoril Open         0.096798</w:t>
        <w:br/>
        <w:t>5  2021-07-20                                  Croatia Open         0.097842</w:t>
        <w:br/>
        <w:t>6  2021-07-23                                  Croatia Open         0.097889</w:t>
        <w:br/>
        <w:t>7  2021-07-27                                 Generali Open         0.097953</w:t>
        <w:br/>
        <w:t>8  2021-08-25  Winston-Salem Open at Wake Forest University         0.098457</w:t>
        <w:br/>
        <w:t>9  2021-08-26  Winston-Salem Open at Wake Forest University         0.098476</w:t>
        <w:br/>
        <w:t>10 2021-10-10                              BNP Paribas Open         0.099439</w:t>
        <w:br/>
        <w:t>11 2021-10-29                                   Vienna Open         0.099922</w:t>
        <w:br/>
        <w:t>12 2021-11-02                           BNP Paribas Masters         0.100030</w:t>
        <w:br/>
        <w:t>13 2022-02-14                                      Rio Open         0.103823</w:t>
        <w:br/>
        <w:t>14 2022-02-19                                      Rio Open         0.104063</w:t>
        <w:br/>
        <w:t>15 2022-03-19                              BNP Paribas Open         0.105534</w:t>
        <w:br/>
        <w:t>16 2022-04-01                                    Miami Open         0.106294</w:t>
        <w:br/>
        <w:t>17 2022-04-13                           Monte Carlo Masters         0.107043</w:t>
        <w:br/>
        <w:t>18 2022-04-20                                Barcelona Open         0.107502</w:t>
        <w:br/>
        <w:t>19 2022-04-22                                Barcelona Open         0.107636</w:t>
        <w:br/>
        <w:t>20 2022-04-24                                Barcelona Open         0.107772</w:t>
        <w:br/>
        <w:t>21 2022-05-05                             Mutua Madrid Open         0.108544</w:t>
        <w:br/>
        <w:t>22 2022-05-06                             Mutua Madrid Open         0.108616</w:t>
        <w:br/>
        <w:t>23 2022-05-07                             Mutua Madrid Open         0.108689</w:t>
        <w:br/>
        <w:t>24 2022-07-19                                 European Open         0.115148</w:t>
        <w:br/>
        <w:t>25 2022-07-24                                 European Open         0.115684</w:t>
        <w:br/>
        <w:t>26 2022-07-30                                  Croatia Open         0.116346</w:t>
        <w:br/>
        <w:t>27 2022-07-31                                  Croatia Open         0.116458</w:t>
        <w:br/>
        <w:t>28 2022-08-10                                 Canadian Open         0.117612</w:t>
        <w:br/>
        <w:t>29 2022-08-20    Western &amp; Southern Financial Group Masters         0.118824</w:t>
        <w:br/>
        <w:t>30 2022-10-24                                 Swiss Indoors         0.128335</w:t>
        <w:br/>
        <w:t>31 2023-02-16                                Argentina Open         0.154127</w:t>
        <w:br/>
        <w:t>32 2023-02-23                                      Rio Open         0.156155</w:t>
        <w:br/>
        <w:t>33 2023-02-25                                      Rio Open         0.156746</w:t>
        <w:br/>
        <w:t>34 2023-02-26                                      Rio Open         0.157043</w:t>
        <w:br/>
        <w:t>35 2023-04-01                                    Miami Open         0.167890</w:t>
        <w:br/>
        <w:t>36 2023-04-28                             Mutua Madrid Open         0.177586</w:t>
        <w:br/>
        <w:t>37 2023-05-07                             Mutua Madrid Open         0.181038</w:t>
        <w:br/>
        <w:t>38 2023-06-20                    Queen's Club Championships         0.199550</w:t>
        <w:br/>
        <w:t>39 2023-08-11                                 Canadian Open         0.224857</w:t>
        <w:br/>
        <w:t>40 2023-08-12                                 Canadian Open         0.225377</w:t>
        <w:br/>
        <w:t>41 2023-08-16    Western &amp; Southern Financial Group Masters         0.227469</w:t>
        <w:br/>
        <w:t>42 2023-08-17    Western &amp; Southern Financial Group Masters         0.227994</w:t>
        <w:br/>
        <w:t>43 2023-08-18    Western &amp; Southern Financial Group Masters         0.228521</w:t>
        <w:br/>
        <w:t>44 2023-08-19    Western &amp; Southern Financial Group Masters         0.229049</w:t>
        <w:br/>
        <w:t>45 2023-08-20    Western &amp; Southern Financial Group Masters         0.229577</w:t>
        <w:br/>
        <w:t>46 2023-10-11                              Shanghai Masters         0.257994</w:t>
        <w:br/>
        <w:t>47 2023-11-13                                   Masters Cup         0.275104</w:t>
      </w:r>
    </w:p>
    <w:p>
      <w:pPr>
        <w:pStyle w:val="Heading1"/>
      </w:pPr>
      <w:r>
        <w:t>Win Probability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_probability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Rio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o Open_win_probability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Miami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ami Open_win_probability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AnyTech365 Andalucia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yTech365 Andalucia Open_win_probability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Millennium Estoril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llennium Estoril Open_win_probability_distrib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Croatia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atia Open_win_probability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Generali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rali Open_win_probability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Winston-Salem Open at Wake Forest University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ston-Salem Open at Wake Forest University_win_probability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BNP Paribas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P Paribas Open_win_probability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Vienna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enna Open_win_probability_distribu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BNP Paribas Masters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P Paribas Masters_win_probability_distribu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Monte Carlo Masters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e Carlo Masters_win_probability_distribu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Barcelona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elona Open_win_probability_distribu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Mutua Madrid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tua Madrid Open_win_probability_distribu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European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uropean Open_win_probability_distribu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Canadian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nadian Open_win_probability_distribu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Western &amp; Southern Financial Group Masters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stern &amp; Southern Financial Group Masters_win_probability_distribu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Swiss Indoors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iss Indoors_win_probability_distribu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Argentina Open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gentina Open_win_probability_distribu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Queen's Club Championships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en's Club Championships_win_probability_distributio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Shanghai Masters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ghai Masters_win_probability_distributio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Distribution of Win Probabilities for Masters Cup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sters Cup_win_probability_distributio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