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bookmarkStart w:id="0" w:name="X2c43524d9e0f4182d86d76de1523063ad51072b"/>
      <w:r>
        <w:rPr/>
        <w:t>This is a very first cut of the fungal interceptions data. It's pretty clean, but there are likely still issues with synonomy. Some have been detected and fixed already but I haven't systematically gone through to see how thorough that is. There is a lot more that could be done (even with these data) but including and comparing with data from the 1980- would add a lot for sure.</w:t>
      </w:r>
    </w:p>
    <w:p>
      <w:pPr>
        <w:pStyle w:val="FirstParagraph"/>
        <w:rPr/>
      </w:pPr>
      <w:bookmarkStart w:id="1" w:name="X2c43524d9e0f4182d86d76de1523063ad51072b"/>
      <w:r>
        <w:rPr/>
        <w:t>Edited: JGarnas_2024.01.13</w:t>
      </w:r>
      <w:bookmarkEnd w:id="1"/>
    </w:p>
    <w:p>
      <w:pPr>
        <w:pStyle w:val="Heading1"/>
        <w:rPr/>
      </w:pPr>
      <w:r>
        <w:rPr/>
        <w:t>By kingdom and decade of interception</w:t>
      </w:r>
    </w:p>
    <w:p>
      <w:pPr>
        <w:pStyle w:val="Heading2"/>
        <w:rPr/>
      </w:pPr>
      <w:r>
        <w:rPr/>
        <w:t>So, WAY more arthropods. only 231 total fungal detections. Consider whether this is enough to do anything with. Perhaps the story is that visual inspection is sorely inadequate.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0" w:lastColumn="0" w:noHBand="0" w:val="0020"/>
      </w:tblPr>
      <w:tblGrid>
        <w:gridCol w:w="7920"/>
      </w:tblGrid>
      <w:tr>
        <w:trPr>
          <w:tblHeader w:val="true"/>
        </w:trPr>
        <w:tc>
          <w:tcPr>
            <w:tcW w:w="79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"/>
        <w:tblW w:w="7889" w:type="dxa"/>
        <w:jc w:val="left"/>
        <w:tblInd w:w="1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0" w:lastColumn="0" w:noHBand="0" w:val="0020"/>
      </w:tblPr>
      <w:tblGrid>
        <w:gridCol w:w="1080"/>
        <w:gridCol w:w="628"/>
        <w:gridCol w:w="22"/>
        <w:gridCol w:w="508"/>
        <w:gridCol w:w="564"/>
        <w:gridCol w:w="565"/>
        <w:gridCol w:w="565"/>
        <w:gridCol w:w="564"/>
        <w:gridCol w:w="565"/>
        <w:gridCol w:w="565"/>
        <w:gridCol w:w="565"/>
        <w:gridCol w:w="564"/>
        <w:gridCol w:w="572"/>
        <w:gridCol w:w="562"/>
      </w:tblGrid>
      <w:tr>
        <w:trPr>
          <w:tblHeader w:val="true"/>
        </w:trPr>
        <w:tc>
          <w:tcPr>
            <w:tcW w:w="10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2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Actinobacteriota</w:t>
            </w:r>
          </w:p>
        </w:tc>
        <w:tc>
          <w:tcPr>
            <w:tcW w:w="50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Annelida</w:t>
            </w:r>
          </w:p>
        </w:tc>
        <w:tc>
          <w:tcPr>
            <w:tcW w:w="56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Arthropoda</w:t>
            </w:r>
          </w:p>
        </w:tc>
        <w:tc>
          <w:tcPr>
            <w:tcW w:w="56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</w:t>
            </w:r>
          </w:p>
        </w:tc>
        <w:tc>
          <w:tcPr>
            <w:tcW w:w="56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Basidiomycota</w:t>
            </w:r>
          </w:p>
        </w:tc>
        <w:tc>
          <w:tcPr>
            <w:tcW w:w="56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Chordata</w:t>
            </w:r>
          </w:p>
        </w:tc>
        <w:tc>
          <w:tcPr>
            <w:tcW w:w="56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Foraminifera</w:t>
            </w:r>
          </w:p>
        </w:tc>
        <w:tc>
          <w:tcPr>
            <w:tcW w:w="56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Mollusca</w:t>
            </w:r>
          </w:p>
        </w:tc>
        <w:tc>
          <w:tcPr>
            <w:tcW w:w="56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Nematoda</w:t>
            </w:r>
          </w:p>
        </w:tc>
        <w:tc>
          <w:tcPr>
            <w:tcW w:w="56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Oomycota</w:t>
            </w:r>
          </w:p>
        </w:tc>
        <w:tc>
          <w:tcPr>
            <w:tcW w:w="5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Proteobacteria</w:t>
            </w:r>
          </w:p>
        </w:tc>
        <w:tc>
          <w:tcPr>
            <w:tcW w:w="56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Tracheophyta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2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278</w:t>
            </w:r>
          </w:p>
        </w:tc>
        <w:tc>
          <w:tcPr>
            <w:tcW w:w="2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0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6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6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6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6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Animalia</w:t>
            </w:r>
          </w:p>
        </w:tc>
        <w:tc>
          <w:tcPr>
            <w:tcW w:w="62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2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0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56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2822</w:t>
            </w:r>
          </w:p>
        </w:tc>
        <w:tc>
          <w:tcPr>
            <w:tcW w:w="5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6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5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55</w:t>
            </w:r>
          </w:p>
        </w:tc>
        <w:tc>
          <w:tcPr>
            <w:tcW w:w="5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56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6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Bacteria</w:t>
            </w:r>
          </w:p>
        </w:tc>
        <w:tc>
          <w:tcPr>
            <w:tcW w:w="62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2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50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6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6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6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56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Chromista</w:t>
            </w:r>
          </w:p>
        </w:tc>
        <w:tc>
          <w:tcPr>
            <w:tcW w:w="62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0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6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6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5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6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5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6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Fungi</w:t>
            </w:r>
          </w:p>
        </w:tc>
        <w:tc>
          <w:tcPr>
            <w:tcW w:w="62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0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6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221</w:t>
            </w:r>
          </w:p>
        </w:tc>
        <w:tc>
          <w:tcPr>
            <w:tcW w:w="5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56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6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6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Plantae</w:t>
            </w:r>
          </w:p>
        </w:tc>
        <w:tc>
          <w:tcPr>
            <w:tcW w:w="62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0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6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6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6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6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  <w:bookmarkStart w:id="2" w:name="by-kingdom-and-decade-of-interception"/>
            <w:bookmarkStart w:id="3" w:name="X5bfd72b782116a735f2e964af5990a43566edb3"/>
            <w:bookmarkEnd w:id="2"/>
            <w:bookmarkEnd w:id="3"/>
          </w:p>
        </w:tc>
      </w:tr>
    </w:tbl>
    <w:p>
      <w:pPr>
        <w:pStyle w:val="Heading1"/>
        <w:rPr/>
      </w:pPr>
      <w:r>
        <w:rPr/>
        <w:t>By kingdom and phylum</w:t>
      </w:r>
    </w:p>
    <w:tbl>
      <w:tblPr>
        <w:tblStyle w:val="Table"/>
        <w:tblW w:w="791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0" w:lastColumn="0" w:noHBand="0" w:val="0020"/>
      </w:tblPr>
      <w:tblGrid>
        <w:gridCol w:w="1131"/>
        <w:gridCol w:w="1130"/>
        <w:gridCol w:w="1132"/>
        <w:gridCol w:w="1130"/>
        <w:gridCol w:w="1132"/>
        <w:gridCol w:w="1130"/>
        <w:gridCol w:w="1131"/>
      </w:tblGrid>
      <w:tr>
        <w:trPr>
          <w:tblHeader w:val="true"/>
        </w:trPr>
        <w:tc>
          <w:tcPr>
            <w:tcW w:w="113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1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13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Animalia</w:t>
            </w:r>
          </w:p>
        </w:tc>
        <w:tc>
          <w:tcPr>
            <w:tcW w:w="11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Bacteria</w:t>
            </w:r>
          </w:p>
        </w:tc>
        <w:tc>
          <w:tcPr>
            <w:tcW w:w="113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Chromista</w:t>
            </w:r>
          </w:p>
        </w:tc>
        <w:tc>
          <w:tcPr>
            <w:tcW w:w="11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Fungi</w:t>
            </w:r>
          </w:p>
        </w:tc>
        <w:tc>
          <w:tcPr>
            <w:tcW w:w="113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Plantae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278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Actinobacteriota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Annelida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Arthropoda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2822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221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Basidiomycota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Chordata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Foraminifera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Mollusca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55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Nematoda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Oomycota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Proteobacteria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Tracheophyta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</w:tr>
    </w:tbl>
    <w:p>
      <w:pPr>
        <w:pStyle w:val="BodyText"/>
        <w:rPr/>
      </w:pPr>
      <w:r>
        <w:rPr/>
        <w:t xml:space="preserve"> </w:t>
      </w:r>
    </w:p>
    <w:p>
      <w:pPr>
        <w:pStyle w:val="Heading1"/>
        <w:rPr/>
      </w:pPr>
      <w:bookmarkStart w:id="4" w:name="by-kingdom-and-decade-of-interception-2"/>
      <w:r>
        <w:rPr/>
        <w:t>By kingdom and decade of interception</w:t>
      </w:r>
    </w:p>
    <w:p>
      <w:pPr>
        <w:pStyle w:val="Heading3"/>
        <w:rPr/>
      </w:pPr>
      <w:bookmarkStart w:id="5" w:name="X95d7f006e5ca13c6d5e0992620d00d925ac0cfb"/>
      <w:r>
        <w:rPr/>
        <w:t>What's up with the missing decades for fungi? Great Depression/WWII impacts on inspection, or just vagaries of reporting?</w:t>
      </w:r>
    </w:p>
    <w:p>
      <w:pPr>
        <w:pStyle w:val="FirstParagraph"/>
        <w:rPr/>
      </w:pPr>
      <w:r>
        <w:rPr/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0" w:lastColumn="0" w:noHBand="0" w:val="0020"/>
      </w:tblPr>
      <w:tblGrid>
        <w:gridCol w:w="879"/>
        <w:gridCol w:w="880"/>
        <w:gridCol w:w="880"/>
        <w:gridCol w:w="880"/>
        <w:gridCol w:w="881"/>
        <w:gridCol w:w="880"/>
        <w:gridCol w:w="880"/>
        <w:gridCol w:w="880"/>
        <w:gridCol w:w="879"/>
      </w:tblGrid>
      <w:tr>
        <w:trPr>
          <w:tblHeader w:val="true"/>
        </w:trPr>
        <w:tc>
          <w:tcPr>
            <w:tcW w:w="8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Kingdom/Decade</w:t>
            </w:r>
          </w:p>
        </w:tc>
        <w:tc>
          <w:tcPr>
            <w:tcW w:w="8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1910</w:t>
            </w:r>
          </w:p>
        </w:tc>
        <w:tc>
          <w:tcPr>
            <w:tcW w:w="8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1920</w:t>
            </w:r>
          </w:p>
        </w:tc>
        <w:tc>
          <w:tcPr>
            <w:tcW w:w="8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1930</w:t>
            </w:r>
          </w:p>
        </w:tc>
        <w:tc>
          <w:tcPr>
            <w:tcW w:w="88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1940</w:t>
            </w:r>
          </w:p>
        </w:tc>
        <w:tc>
          <w:tcPr>
            <w:tcW w:w="8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1950</w:t>
            </w:r>
          </w:p>
        </w:tc>
        <w:tc>
          <w:tcPr>
            <w:tcW w:w="8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1960</w:t>
            </w:r>
          </w:p>
        </w:tc>
        <w:tc>
          <w:tcPr>
            <w:tcW w:w="8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1970</w:t>
            </w:r>
          </w:p>
        </w:tc>
        <w:tc>
          <w:tcPr>
            <w:tcW w:w="8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1980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z_Not listed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Animalia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306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3439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2237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2392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3376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4894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6658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11885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Bacteria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35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243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Chromista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Fungi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18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157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209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220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261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20</w:t>
            </w:r>
          </w:p>
        </w:tc>
      </w:tr>
      <w:tr>
        <w:trPr/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Plantae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8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</w:tr>
    </w:tbl>
    <w:p>
      <w:pPr>
        <w:pStyle w:val="BodyText"/>
        <w:rPr/>
      </w:pPr>
      <w:r>
        <w:rPr/>
        <w:t xml:space="preserve"> </w:t>
      </w:r>
    </w:p>
    <w:p>
      <w:pPr>
        <w:pStyle w:val="BodyText"/>
        <w:rPr/>
      </w:pPr>
      <w:bookmarkStart w:id="6" w:name="by-kingdom-and-decade-of-interception-2"/>
      <w:bookmarkStart w:id="7" w:name="X95d7f006e5ca13c6d5e0992620d00d925ac0cfb"/>
      <w:r>
        <w:rPr/>
        <w:t xml:space="preserve"> </w:t>
      </w:r>
      <w:bookmarkEnd w:id="6"/>
      <w:bookmarkEnd w:id="7"/>
    </w:p>
    <w:p>
      <w:pPr>
        <w:pStyle w:val="Heading1"/>
        <w:rPr/>
      </w:pPr>
      <w:r>
        <w:rPr>
          <w:b/>
          <w:bCs/>
        </w:rPr>
        <w:t>FUNGI only from here</w:t>
      </w:r>
    </w:p>
    <w:p>
      <w:pPr>
        <w:pStyle w:val="Normal"/>
        <w:numPr>
          <w:ilvl w:val="0"/>
          <w:numId w:val="1"/>
        </w:numPr>
        <w:rPr/>
      </w:pPr>
      <w:r>
        <w:rPr/>
        <w:t>nearly all ascomycota (where most plant pathogens sit).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At first look there are some pathogen groups listed, though I still have to look at species. </w:t>
      </w:r>
    </w:p>
    <w:p>
      <w:pPr>
        <w:pStyle w:val="Normal"/>
        <w:numPr>
          <w:ilvl w:val="0"/>
          <w:numId w:val="1"/>
        </w:numPr>
        <w:rPr/>
      </w:pPr>
      <w:r>
        <w:rPr/>
        <w:t>Even at the genus level, detections are low and sporadic.</w:t>
      </w:r>
    </w:p>
    <w:tbl>
      <w:tblPr>
        <w:tblStyle w:val="Table"/>
        <w:tblW w:w="791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0" w:lastColumn="0" w:noHBand="0" w:val="0020"/>
      </w:tblPr>
      <w:tblGrid>
        <w:gridCol w:w="1131"/>
        <w:gridCol w:w="1130"/>
        <w:gridCol w:w="1132"/>
        <w:gridCol w:w="1130"/>
        <w:gridCol w:w="1132"/>
        <w:gridCol w:w="1130"/>
        <w:gridCol w:w="1131"/>
      </w:tblGrid>
      <w:tr>
        <w:trPr>
          <w:tblHeader w:val="true"/>
        </w:trPr>
        <w:tc>
          <w:tcPr>
            <w:tcW w:w="113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1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1910</w:t>
            </w:r>
          </w:p>
        </w:tc>
        <w:tc>
          <w:tcPr>
            <w:tcW w:w="113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1920</w:t>
            </w:r>
          </w:p>
        </w:tc>
        <w:tc>
          <w:tcPr>
            <w:tcW w:w="11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1940</w:t>
            </w:r>
          </w:p>
        </w:tc>
        <w:tc>
          <w:tcPr>
            <w:tcW w:w="113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1950</w:t>
            </w:r>
          </w:p>
        </w:tc>
        <w:tc>
          <w:tcPr>
            <w:tcW w:w="11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1960</w:t>
            </w:r>
          </w:p>
        </w:tc>
        <w:tc>
          <w:tcPr>
            <w:tcW w:w="113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1970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, Achorella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, Acremoniella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, Ascochyta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, Bactridium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, Botryodiplodia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, Camarosporium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, Cephalosporium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, Cephalothecium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, Chaetodiplodia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Apiosporaceae, Apiospora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Apiosporaceae, Arthrinium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Aspergillaceae, Aspergillus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28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Asterinaceae, Asterina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Botryosphaeriaceae, Botryosphaeria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Botryosphaeriaceae, Microdiplodia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Botryosphaeriaceae, Neofusicoccum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Calcarisporiaceae, Calcarisporium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Ceratocystidaceae, Ceratocystis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Ceratocystidaceae, Chalaropsis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Ceratocystidaceae, Endoconidiophora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Ceratocystidaceae, Thielaviopsis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Chaetomiaceae, Chaetomium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Chaetosphaeriaceae, Pseudolachnella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Clavicipitaceae, Aschersonia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Clavicipitaceae, Hypocrella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Coryneliaceae, Caliciopsis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Diaporthaceae, Phomopsis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Didymellaceae, Ascochyta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39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21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Didymellaceae, Boeremia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Didymellaceae, Cerebella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Didymellaceae, Didymella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Didymellaceae, Epicoccum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Didymellaceae, Stagonosporopsis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Hypocreaceae, Acrostalagmus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Melanconidaceae, Prosthecium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Melanommataceae, Camposporium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Meliolaceae, Amazonia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Micropeltidaceae, Chaetothyrina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31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Microthyriaceae, Asterinella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Microthyriaceae, Maublancia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Mycosphaerellaceae, Asperisporium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Mycosphaerellaceae, Cercospora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55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42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Mycosphaerellaceae, Cercosporella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Mycosphaerellaceae, Chuppomyces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Mycosphaerellaceae, Clarohilum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Mycosphaerellaceae, Mycosphaerella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17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48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Mycosphaerellaceae, Nothopassalora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Mycosphaerellaceae, Passalora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Mycosphaerellaceae, Pluripassalora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Mycosphaerellaceae, Pseudocercospora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43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55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Mycosphaerellaceae, Rosisphaerella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Mycosphaerellaceae, Scolecostigmina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Mycosphaerellaceae, Sphaerulina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Myrotheciomycetaceae, Trichothecium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Nectriaceae, Allantonectria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Ophiostomataceae, Ophiostoma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Ophiostomataceae, Sporothrix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Orbiliaceae, Arthrobotrys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Phacidiaceae, Allantophomopsis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Phaeochoraceae, Phaeochoropsis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Phyllachoraceae, Coccodiella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Phyllachoraceae, Coccostromopsis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Pleosporaceae, Alternaria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28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Sclerotiniaceae, Botryotinia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13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Sclerotiniaceae, Botrytis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41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24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21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Seuratiaceae, Seuratia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Trichosphaeriaceae, Nigrospora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Venturiaceae, Coleroa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Ascomycota, Xylariaceae, Anthostomella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Basidiomycota, , Aecidium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Basidiomycota, Chaconiaceae, Chaconia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Basidiomycota, Phakopsoraceae, Bubakia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13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Basidiomycota, Phakopsoraceae, Cerotelium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13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Basidiomycota, Phakopsoraceae, Phakopsora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13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1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13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  <w:bookmarkStart w:id="8" w:name="fungi-only-from-here"/>
            <w:bookmarkStart w:id="9" w:name="fungi-only-from-here"/>
            <w:bookmarkEnd w:id="9"/>
          </w:p>
        </w:tc>
      </w:tr>
    </w:tbl>
    <w:p>
      <w:pPr>
        <w:pStyle w:val="Heading1"/>
        <w:rPr/>
      </w:pPr>
      <w:r>
        <w:rPr/>
        <w:t>total_interceptions_fungi</w:t>
      </w:r>
    </w:p>
    <w:p>
      <w:pPr>
        <w:pStyle w:val="FirstParagraph"/>
        <w:rPr/>
      </w:pPr>
      <w:r>
        <w:rPr/>
        <w:t xml:space="preserve"> </w:t>
      </w:r>
      <w:r>
        <w:rPr>
          <w:b/>
          <w:bCs/>
        </w:rPr>
        <w:t>Caption:</w:t>
      </w:r>
      <w:r>
        <w:rPr/>
        <w:t xml:space="preserve"> </w:t>
      </w:r>
    </w:p>
    <w:p>
      <w:pPr>
        <w:pStyle w:val="BodyText"/>
        <w:rPr/>
      </w:pPr>
      <w:r>
        <w:rPr/>
        <w:t xml:space="preserve"> </w:t>
      </w:r>
      <w:r>
        <w:rPr/>
        <w:drawing>
          <wp:inline distT="0" distB="0" distL="0" distR="0">
            <wp:extent cx="5334000" cy="5334000"/>
            <wp:effectExtent l="0" t="0" r="0" b="0"/>
            <wp:docPr id="1" name="Picture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: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6"/>
        <w:rPr/>
      </w:pPr>
      <w:bookmarkStart w:id="10" w:name="Xab807cd1e82cc0d01b207b1a551670688a085a9"/>
      <w:r>
        <w:rPr/>
        <w:t>01_total_interceptions_fungi.pdf</w:t>
      </w:r>
      <w:bookmarkEnd w:id="10"/>
    </w:p>
    <w:p>
      <w:pPr>
        <w:pStyle w:val="Heading3"/>
        <w:rPr/>
      </w:pPr>
      <w:bookmarkStart w:id="11" w:name="script-file"/>
      <w:r>
        <w:rPr/>
        <w:t xml:space="preserve">Script file: </w:t>
      </w:r>
    </w:p>
    <w:p>
      <w:pPr>
        <w:pStyle w:val="FirstParagraph"/>
        <w:rPr/>
      </w:pPr>
      <w:r>
        <w:rPr/>
        <w:t xml:space="preserve"> </w:t>
      </w:r>
      <w:r>
        <w:rPr/>
        <w:t>./interceptions_amyric/01_dataImport.r</w:t>
        <w:br/>
        <w:t xml:space="preserve"> Timestamp: Fri Dec 22 09:27:15 2023 </w:t>
      </w:r>
      <w:bookmarkEnd w:id="11"/>
    </w:p>
    <w:p>
      <w:pPr>
        <w:pStyle w:val="Heading2"/>
        <w:rPr/>
      </w:pPr>
      <w:bookmarkStart w:id="12" w:name="notes"/>
      <w:r>
        <w:rPr/>
        <w:t xml:space="preserve"> </w:t>
      </w:r>
      <w:r>
        <w:rPr/>
        <w:t xml:space="preserve">Notes: </w:t>
      </w:r>
      <w:bookmarkEnd w:id="12"/>
    </w:p>
    <w:p>
      <w:pPr>
        <w:pStyle w:val="Heading1"/>
        <w:rPr/>
      </w:pPr>
      <w:bookmarkStart w:id="13" w:name="X462c2027ffbc1a4e7412607dbfa087c06d284f9"/>
      <w:r>
        <w:rPr/>
        <w:t xml:space="preserve"> </w:t>
      </w:r>
      <w:r>
        <w:rPr/>
        <w:t>02_mean_annual_interceptions_fungi.pdf.annot.md.annot.md</w:t>
      </w:r>
      <w:bookmarkEnd w:id="13"/>
    </w:p>
    <w:p>
      <w:pPr>
        <w:pStyle w:val="Heading1"/>
        <w:rPr/>
      </w:pPr>
      <w:bookmarkStart w:id="14" w:name="meanannualinterceptionsfungi"/>
      <w:bookmarkEnd w:id="14"/>
      <w:r>
        <w:rPr/>
        <w:t>mean_annual_interceptions_fungi</w:t>
      </w:r>
    </w:p>
    <w:p>
      <w:pPr>
        <w:pStyle w:val="FirstParagraph"/>
        <w:rPr/>
      </w:pPr>
      <w:r>
        <w:rPr/>
        <w:t xml:space="preserve"> </w:t>
      </w:r>
      <w:r>
        <w:rPr>
          <w:b/>
          <w:bCs/>
        </w:rPr>
        <w:t>Caption:</w:t>
      </w:r>
      <w:r>
        <w:rPr/>
        <w:t xml:space="preserve"> </w:t>
      </w:r>
    </w:p>
    <w:p>
      <w:pPr>
        <w:pStyle w:val="BodyText"/>
        <w:rPr/>
      </w:pPr>
      <w:r>
        <w:rPr/>
        <w:t xml:space="preserve"> </w:t>
      </w:r>
      <w:r>
        <w:rPr/>
        <w:drawing>
          <wp:inline distT="0" distB="0" distL="0" distR="0">
            <wp:extent cx="5334000" cy="5334000"/>
            <wp:effectExtent l="0" t="0" r="0" b="0"/>
            <wp:docPr id="2" name="Image2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fig: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6"/>
        <w:rPr/>
      </w:pPr>
      <w:bookmarkStart w:id="15" w:name="Xfd821492a7dc60ddd6a4ef80b986c3fcd25b47e"/>
      <w:r>
        <w:rPr/>
        <w:t>02_mean_annual_interceptions_fungi.pdf</w:t>
      </w:r>
      <w:bookmarkEnd w:id="15"/>
    </w:p>
    <w:p>
      <w:pPr>
        <w:pStyle w:val="Heading3"/>
        <w:rPr/>
      </w:pPr>
      <w:bookmarkStart w:id="16" w:name="script-file-2"/>
      <w:r>
        <w:rPr/>
        <w:t xml:space="preserve">Script file: </w:t>
      </w:r>
    </w:p>
    <w:p>
      <w:pPr>
        <w:pStyle w:val="FirstParagraph"/>
        <w:rPr/>
      </w:pPr>
      <w:r>
        <w:rPr/>
        <w:t xml:space="preserve"> </w:t>
      </w:r>
      <w:r>
        <w:rPr/>
        <w:t>./interceptions_amyric/01_dataImport.r</w:t>
        <w:br/>
        <w:t xml:space="preserve"> Timestamp: Fri Dec 22 09:53:01 2023 </w:t>
      </w:r>
      <w:bookmarkEnd w:id="16"/>
    </w:p>
    <w:p>
      <w:pPr>
        <w:pStyle w:val="Heading2"/>
        <w:rPr/>
      </w:pPr>
      <w:bookmarkStart w:id="17" w:name="notes-2"/>
      <w:bookmarkEnd w:id="17"/>
      <w:r>
        <w:rPr/>
        <w:t xml:space="preserve"> </w:t>
      </w:r>
      <w:r>
        <w:rPr/>
        <w:t xml:space="preserve">Notes: </w:t>
      </w:r>
    </w:p>
    <w:p>
      <w:pPr>
        <w:pStyle w:val="FirstParagraph"/>
        <w:rPr/>
      </w:pPr>
      <w:r>
        <w:rPr/>
      </w:r>
      <w:bookmarkStart w:id="18" w:name="meanannualinterceptionsfungi"/>
      <w:bookmarkStart w:id="19" w:name="notes-2"/>
      <w:bookmarkStart w:id="20" w:name="meanannualinterceptionsfungi"/>
      <w:bookmarkStart w:id="21" w:name="notes-2"/>
      <w:bookmarkEnd w:id="20"/>
      <w:bookmarkEnd w:id="21"/>
    </w:p>
    <w:p>
      <w:pPr>
        <w:pStyle w:val="Heading1"/>
        <w:rPr/>
      </w:pPr>
      <w:bookmarkStart w:id="22" w:name="histogrambyyear"/>
      <w:r>
        <w:rPr/>
        <w:t>histogram_by_year</w:t>
      </w:r>
    </w:p>
    <w:p>
      <w:pPr>
        <w:pStyle w:val="FirstParagraph"/>
        <w:rPr/>
      </w:pPr>
      <w:r>
        <w:rPr>
          <w:b/>
          <w:bCs/>
        </w:rPr>
        <w:t>Caption:</w:t>
      </w:r>
      <w:r>
        <w:rPr/>
        <w:t xml:space="preserve"> 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53340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</w:r>
    </w:p>
    <w:p>
      <w:pPr>
        <w:pStyle w:val="Heading6"/>
        <w:rPr/>
      </w:pPr>
      <w:bookmarkStart w:id="23" w:name="Xb5954bf4d625cf1f7a823cfe0ee28110e76fa7c"/>
      <w:r>
        <w:rPr/>
        <w:t>03_histogram_by_year.pdf</w:t>
      </w:r>
      <w:bookmarkEnd w:id="23"/>
    </w:p>
    <w:p>
      <w:pPr>
        <w:pStyle w:val="Heading2"/>
        <w:rPr/>
      </w:pPr>
      <w:bookmarkStart w:id="24" w:name="Xe7bc8509a12d63bbee3812d9c8ddf19fbaf717c"/>
      <w:r>
        <w:rPr/>
        <w:t>Just a few more graphs/tables -- this is all preliminary</w:t>
      </w:r>
    </w:p>
    <w:p>
      <w:pPr>
        <w:pStyle w:val="Normal"/>
        <w:rPr/>
      </w:pPr>
      <w:bookmarkStart w:id="25" w:name="histogrambyyear"/>
      <w:bookmarkStart w:id="26" w:name="Xe7bc8509a12d63bbee3812d9c8ddf19fbaf717c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5"/>
      <w:bookmarkEnd w:id="26"/>
    </w:p>
    <w:p>
      <w:pPr>
        <w:pStyle w:val="Heading1"/>
        <w:rPr/>
      </w:pPr>
      <w:bookmarkStart w:id="27" w:name="cumulative-detections-all-fungi"/>
      <w:r>
        <w:rPr/>
        <w:t>Cumulative detections, all fungi</w:t>
      </w:r>
    </w:p>
    <w:p>
      <w:pPr>
        <w:pStyle w:val="FirstParagraph"/>
        <w:rPr/>
      </w:pPr>
      <w:r>
        <w:rPr>
          <w:b/>
          <w:bCs/>
        </w:rPr>
        <w:t>Caption:</w:t>
      </w:r>
      <w:r>
        <w:rPr/>
        <w:t xml:space="preserve"> 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4648835"/>
            <wp:effectExtent l="0" t="0" r="0" b="0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</w:r>
    </w:p>
    <w:p>
      <w:pPr>
        <w:pStyle w:val="Heading6"/>
        <w:rPr/>
      </w:pPr>
      <w:bookmarkStart w:id="28" w:name="cumulative-detections-all-fungi"/>
      <w:bookmarkStart w:id="29" w:name="Xa2923ed780a7233c179b777dde904c33cd78996"/>
      <w:r>
        <w:rPr/>
        <w:t>04_cumulativedetections_fungi.pdf</w:t>
      </w:r>
      <w:bookmarkEnd w:id="28"/>
      <w:bookmarkEnd w:id="29"/>
    </w:p>
    <w:p>
      <w:pPr>
        <w:pStyle w:val="Heading1"/>
        <w:rPr/>
      </w:pPr>
      <w:r>
        <w:rPr/>
        <w:t xml:space="preserve">Detections by decade and country: 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rPr/>
      </w:pPr>
      <w:r>
        <w:rPr/>
        <w:t>Sorted by ALLDECADES</w:t>
      </w:r>
    </w:p>
    <w:tbl>
      <w:tblPr>
        <w:tblStyle w:val="Table"/>
        <w:tblW w:w="79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0" w:lastColumn="0" w:noH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89"/>
      </w:tblGrid>
      <w:tr>
        <w:trPr>
          <w:tblHeader w:val="true"/>
        </w:trPr>
        <w:tc>
          <w:tcPr>
            <w:tcW w:w="99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Origin</w:t>
            </w:r>
          </w:p>
        </w:tc>
        <w:tc>
          <w:tcPr>
            <w:tcW w:w="99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1910</w:t>
            </w:r>
          </w:p>
        </w:tc>
        <w:tc>
          <w:tcPr>
            <w:tcW w:w="99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1920</w:t>
            </w:r>
          </w:p>
        </w:tc>
        <w:tc>
          <w:tcPr>
            <w:tcW w:w="99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1940</w:t>
            </w:r>
          </w:p>
        </w:tc>
        <w:tc>
          <w:tcPr>
            <w:tcW w:w="99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1950</w:t>
            </w:r>
          </w:p>
        </w:tc>
        <w:tc>
          <w:tcPr>
            <w:tcW w:w="99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1960</w:t>
            </w:r>
          </w:p>
        </w:tc>
        <w:tc>
          <w:tcPr>
            <w:tcW w:w="99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1970</w:t>
            </w:r>
          </w:p>
        </w:tc>
        <w:tc>
          <w:tcPr>
            <w:tcW w:w="98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alldecades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Mexico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79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145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Netherlands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67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Japan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29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18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66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Colombia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24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13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50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Ecuador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28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Guatemala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27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Panama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13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26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Dominican Republic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25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Brazil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23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France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22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Puerto Rico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22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UK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21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Italy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20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Unknown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18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Peru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17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Australia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Jamaica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South Africa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China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13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Costa Rica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13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El Salvador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13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Belgium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Venezuela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Argentina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Honduras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Haiti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Trinidad &amp; Tobago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Bolivia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Cuba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Germany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New Zealand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Philippines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Spain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Bermuda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Hong Kong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India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Indonesia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Nicaragua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Africa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Barbados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Canada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Chile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Martinique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Portugal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Austria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Bahamas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Cape Verde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Greece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Grenada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Lebanon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St. Kitts &amp; Nevis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St. Lucia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Taiwan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Angola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Antigua &amp; Barbuda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Azores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Denmark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French Polynesia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Hawaii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Kenya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Nigeria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Papua New Guinea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Russia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Sint Maarten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Slovenia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Turkey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U.S. Virgin Islands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Vietnam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American Samoa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Cayman Islands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Central America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Europe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Fiji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Guadeloupe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Guyana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Hungary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Ireland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Israel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Laos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Liberia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Madeira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Serbia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Singapore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South Korea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St. Vincent &amp; Grenadines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Thailand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Uruguay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  <w:bookmarkStart w:id="30" w:name="detections-by-decade-and-country"/>
            <w:bookmarkStart w:id="31" w:name="sorted-by-alldecades"/>
            <w:bookmarkEnd w:id="30"/>
            <w:bookmarkEnd w:id="31"/>
          </w:p>
        </w:tc>
      </w:tr>
    </w:tbl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ascii="Times New Roman" w:hAnsi="Times New Roman" w:cs="Lucida 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LibreOffice/7.6.2.1$Windows_X86_64 LibreOffice_project/56f7684011345957bbf33a7ee678afaf4d2ba333</Application>
  <AppVersion>15.0000</AppVersion>
  <Pages>33</Pages>
  <Words>1888</Words>
  <Characters>6745</Characters>
  <CharactersWithSpaces>7143</CharactersWithSpaces>
  <Paragraphs>1523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2024-01-13T16:33:20Z</dcterms:created>
  <dc:creator/>
  <dc:description/>
  <dc:language>en-US</dc:language>
  <cp:lastModifiedBy>Jeff Garnas</cp:lastModifiedBy>
  <dcterms:modified xsi:type="dcterms:W3CDTF">2024-01-13T11:53:57Z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