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258F" w:rsidRPr="00795F49" w:rsidRDefault="00C75ABE" w:rsidP="00F2258F">
      <w:pPr>
        <w:pStyle w:val="NormalWeb"/>
        <w:jc w:val="center"/>
        <w:rPr>
          <w:rFonts w:ascii="Calibri" w:hAnsi="Calibri" w:cs="Calibri"/>
          <w:b/>
          <w:bCs/>
        </w:rPr>
      </w:pPr>
      <w:r w:rsidRPr="00795F49">
        <w:rPr>
          <w:rFonts w:ascii="Calibri" w:hAnsi="Calibri" w:cs="Calibri"/>
          <w:b/>
          <w:bCs/>
        </w:rPr>
        <w:t>Data Project</w:t>
      </w:r>
      <w:r w:rsidR="006233AD">
        <w:rPr>
          <w:rFonts w:ascii="Calibri" w:hAnsi="Calibri" w:cs="Calibri"/>
          <w:b/>
          <w:bCs/>
        </w:rPr>
        <w:t xml:space="preserve"> (2026-10-15)</w:t>
      </w:r>
    </w:p>
    <w:p w:rsidR="00CC7F9F" w:rsidRPr="00795F49" w:rsidRDefault="00CC7F9F" w:rsidP="00CC7F9F">
      <w:pPr>
        <w:pStyle w:val="NormalWeb"/>
        <w:rPr>
          <w:rFonts w:ascii="Calibri" w:hAnsi="Calibri" w:cs="Calibri"/>
          <w:b/>
          <w:bCs/>
        </w:rPr>
      </w:pPr>
      <w:r w:rsidRPr="00795F49">
        <w:rPr>
          <w:rFonts w:ascii="Calibri" w:hAnsi="Calibri" w:cs="Calibri"/>
          <w:b/>
          <w:bCs/>
        </w:rPr>
        <w:t xml:space="preserve">Feedback - </w:t>
      </w:r>
      <w:r w:rsidR="00795F49" w:rsidRPr="00795F49">
        <w:rPr>
          <w:rFonts w:ascii="Calibri" w:hAnsi="Calibri" w:cs="Calibri" w:hint="eastAsia"/>
          <w:b/>
          <w:bCs/>
        </w:rPr>
        <w:t>N</w:t>
      </w:r>
      <w:r w:rsidR="00795F49" w:rsidRPr="00795F49">
        <w:rPr>
          <w:rFonts w:ascii="Calibri" w:hAnsi="Calibri" w:cs="Calibri"/>
          <w:b/>
          <w:bCs/>
        </w:rPr>
        <w:t>otebook</w:t>
      </w:r>
      <w:r w:rsidRPr="00795F49">
        <w:rPr>
          <w:rFonts w:ascii="Calibri" w:hAnsi="Calibri" w:cs="Calibri"/>
          <w:b/>
          <w:bCs/>
        </w:rPr>
        <w:t>:</w:t>
      </w:r>
    </w:p>
    <w:p w:rsidR="00795F49" w:rsidRPr="00795F49" w:rsidRDefault="00795F49" w:rsidP="00795F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95F49">
        <w:rPr>
          <w:rFonts w:ascii="SimSun" w:eastAsia="SimSun" w:hAnsi="SimSun" w:cs="SimSun" w:hint="eastAsia"/>
          <w:b/>
          <w:bCs/>
          <w:kern w:val="0"/>
          <w14:ligatures w14:val="none"/>
        </w:rPr>
        <w:t>增加输入校验，防止数据变动后算出错误结果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5F49">
        <w:rPr>
          <w:rFonts w:ascii="SimSun" w:eastAsia="SimSun" w:hAnsi="SimSun" w:cs="SimSun" w:hint="eastAsia"/>
          <w:kern w:val="0"/>
          <w14:ligatures w14:val="none"/>
        </w:rPr>
        <w:t>目前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95F49">
        <w:rPr>
          <w:rFonts w:ascii="Courier New" w:eastAsia="Times New Roman" w:hAnsi="Courier New" w:cs="Courier New"/>
          <w:kern w:val="0"/>
          <w14:ligatures w14:val="none"/>
        </w:rPr>
        <w:t>clean_data</w:t>
      </w:r>
      <w:proofErr w:type="spellEnd"/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会按配置映射和筛选数据，但没有检查每个公司是否都有唯一、连续的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2019–2024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年记录。重复年份可能让增长率和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CAGR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算错；缺少基准年则会在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95F49">
        <w:rPr>
          <w:rFonts w:ascii="Courier New" w:eastAsia="Times New Roman" w:hAnsi="Courier New" w:cs="Courier New"/>
          <w:kern w:val="0"/>
          <w14:ligatures w14:val="none"/>
        </w:rPr>
        <w:t>MetricCalculator.calculate</w:t>
      </w:r>
      <w:proofErr w:type="spellEnd"/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的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spellStart"/>
      <w:r w:rsidRPr="00795F49">
        <w:rPr>
          <w:rFonts w:ascii="Courier New" w:eastAsia="Times New Roman" w:hAnsi="Courier New" w:cs="Courier New"/>
          <w:kern w:val="0"/>
          <w14:ligatures w14:val="none"/>
        </w:rPr>
        <w:t>iloc</w:t>
      </w:r>
      <w:proofErr w:type="spellEnd"/>
      <w:r w:rsidRPr="00795F49">
        <w:rPr>
          <w:rFonts w:ascii="Courier New" w:eastAsia="Times New Roman" w:hAnsi="Courier New" w:cs="Courier New"/>
          <w:kern w:val="0"/>
          <w14:ligatures w14:val="none"/>
        </w:rPr>
        <w:t>[0]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处报错。建议在计算前检查重复键、缺失年份、销售额是否为正数，以及期间日期是否有效</w:t>
      </w:r>
      <w:r w:rsidRPr="00795F49">
        <w:rPr>
          <w:rFonts w:ascii="SimSun" w:eastAsia="SimSun" w:hAnsi="SimSun" w:cs="SimSun"/>
          <w:kern w:val="0"/>
          <w14:ligatures w14:val="none"/>
        </w:rPr>
        <w:t>。</w:t>
      </w:r>
    </w:p>
    <w:p w:rsidR="00795F49" w:rsidRPr="00795F49" w:rsidRDefault="00795F49" w:rsidP="00795F4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:rsidR="00795F49" w:rsidRPr="00795F49" w:rsidRDefault="00795F49" w:rsidP="00795F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95F49">
        <w:rPr>
          <w:rFonts w:ascii="SimSun" w:eastAsia="SimSun" w:hAnsi="SimSun" w:cs="SimSun" w:hint="eastAsia"/>
          <w:b/>
          <w:bCs/>
          <w:kern w:val="0"/>
          <w14:ligatures w14:val="none"/>
        </w:rPr>
        <w:t>让金额解析对缺失值和意外格式报出清楚错误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95F49">
        <w:rPr>
          <w:rFonts w:ascii="Courier New" w:eastAsia="Times New Roman" w:hAnsi="Courier New" w:cs="Courier New"/>
          <w:kern w:val="0"/>
          <w14:ligatures w14:val="none"/>
        </w:rPr>
        <w:t>clean_number</w:t>
      </w:r>
      <w:proofErr w:type="spellEnd"/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能处理逗号和括号负数；但空值可能变成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95F49">
        <w:rPr>
          <w:rFonts w:ascii="Courier New" w:eastAsia="Times New Roman" w:hAnsi="Courier New" w:cs="Courier New"/>
          <w:kern w:val="0"/>
          <w14:ligatures w14:val="none"/>
        </w:rPr>
        <w:t>NaN</w:t>
      </w:r>
      <w:proofErr w:type="spellEnd"/>
      <w:r w:rsidRPr="00795F49">
        <w:rPr>
          <w:rFonts w:ascii="SimSun" w:eastAsia="SimSun" w:hAnsi="SimSun" w:cs="SimSun" w:hint="eastAsia"/>
          <w:kern w:val="0"/>
          <w14:ligatures w14:val="none"/>
        </w:rPr>
        <w:t>，带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Courier New" w:eastAsia="Times New Roman" w:hAnsi="Courier New" w:cs="Courier New"/>
          <w:kern w:val="0"/>
          <w14:ligatures w14:val="none"/>
        </w:rPr>
        <w:t>$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等格式也无法解析，报错会比较不直观。可以先校验缺失和非法格式，再转换，并在错误信息里指出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CSV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行和字段名</w:t>
      </w:r>
      <w:r w:rsidRPr="00795F49">
        <w:rPr>
          <w:rFonts w:ascii="SimSun" w:eastAsia="SimSun" w:hAnsi="SimSun" w:cs="SimSun"/>
          <w:kern w:val="0"/>
          <w14:ligatures w14:val="none"/>
        </w:rPr>
        <w:t>。</w:t>
      </w:r>
    </w:p>
    <w:p w:rsidR="00795F49" w:rsidRPr="00795F49" w:rsidRDefault="00795F49" w:rsidP="00795F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95F49" w:rsidRPr="00795F49" w:rsidRDefault="00795F49" w:rsidP="00795F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95F49">
        <w:rPr>
          <w:rFonts w:ascii="SimSun" w:eastAsia="SimSun" w:hAnsi="SimSun" w:cs="SimSun" w:hint="eastAsia"/>
          <w:b/>
          <w:bCs/>
          <w:kern w:val="0"/>
          <w14:ligatures w14:val="none"/>
        </w:rPr>
        <w:t>改进数据库连接的清理方式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95F49">
        <w:rPr>
          <w:rFonts w:ascii="Courier New" w:eastAsia="Times New Roman" w:hAnsi="Courier New" w:cs="Courier New"/>
          <w:kern w:val="0"/>
          <w14:ligatures w14:val="none"/>
        </w:rPr>
        <w:t>DatabaseManager</w:t>
      </w:r>
      <w:proofErr w:type="spellEnd"/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手动打开、关闭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SQLite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连接；如果查询或写入中途失败，连接可能无法正常关闭。建议用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Courier New" w:eastAsia="Times New Roman" w:hAnsi="Courier New" w:cs="Courier New"/>
          <w:kern w:val="0"/>
          <w14:ligatures w14:val="none"/>
        </w:rPr>
        <w:t>with sqlite3.connect(...)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管理连接。另外，</w:t>
      </w:r>
      <w:proofErr w:type="gramStart"/>
      <w:r w:rsidRPr="00795F49">
        <w:rPr>
          <w:rFonts w:ascii="Courier New" w:eastAsia="Times New Roman" w:hAnsi="Courier New" w:cs="Courier New"/>
          <w:kern w:val="0"/>
          <w14:ligatures w14:val="none"/>
        </w:rPr>
        <w:t>read(</w:t>
      </w:r>
      <w:proofErr w:type="gramEnd"/>
      <w:r w:rsidRPr="00795F49">
        <w:rPr>
          <w:rFonts w:ascii="Courier New" w:eastAsia="Times New Roman" w:hAnsi="Courier New" w:cs="Courier New"/>
          <w:kern w:val="0"/>
          <w14:ligatures w14:val="none"/>
        </w:rPr>
        <w:t>)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把表名拼进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SQL</w:t>
      </w:r>
      <w:r w:rsidRPr="00795F49">
        <w:rPr>
          <w:rFonts w:ascii="SimSun" w:eastAsia="SimSun" w:hAnsi="SimSun" w:cs="SimSun" w:hint="eastAsia"/>
          <w:kern w:val="0"/>
          <w14:ligatures w14:val="none"/>
        </w:rPr>
        <w:t>；目前调用的表名是</w:t>
      </w:r>
      <w:r w:rsidRPr="00795F49">
        <w:rPr>
          <w:rFonts w:ascii="Times New Roman" w:eastAsia="Times New Roman" w:hAnsi="Times New Roman" w:cs="Times New Roman"/>
          <w:kern w:val="0"/>
          <w14:ligatures w14:val="none"/>
        </w:rPr>
        <w:t xml:space="preserve"> notebook </w:t>
      </w:r>
      <w:r w:rsidRPr="00795F49">
        <w:rPr>
          <w:rFonts w:ascii="SimSun" w:eastAsia="SimSun" w:hAnsi="SimSun" w:cs="SimSun" w:hint="eastAsia"/>
          <w:kern w:val="0"/>
          <w14:ligatures w14:val="none"/>
        </w:rPr>
        <w:t>内固定值，风险不高，但如果将来接收外部表名，应限制可用名称</w:t>
      </w:r>
      <w:r w:rsidRPr="00795F49">
        <w:rPr>
          <w:rFonts w:ascii="SimSun" w:eastAsia="SimSun" w:hAnsi="SimSun" w:cs="SimSun"/>
          <w:kern w:val="0"/>
          <w14:ligatures w14:val="none"/>
        </w:rPr>
        <w:t>。</w:t>
      </w:r>
    </w:p>
    <w:p w:rsidR="00795F49" w:rsidRPr="00795F49" w:rsidRDefault="00795F49" w:rsidP="00795F49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22272" w:rsidRPr="00795F49" w:rsidRDefault="00F22272" w:rsidP="00F22272">
      <w:pPr>
        <w:pStyle w:val="NormalWeb"/>
        <w:rPr>
          <w:rFonts w:ascii="Calibri" w:hAnsi="Calibri" w:cs="Calibri"/>
        </w:rPr>
      </w:pPr>
    </w:p>
    <w:p w:rsidR="00F22272" w:rsidRPr="00795F49" w:rsidRDefault="00F22272" w:rsidP="003A3B11">
      <w:pPr>
        <w:pStyle w:val="NormalWeb"/>
        <w:rPr>
          <w:rFonts w:ascii="Calibri" w:hAnsi="Calibri" w:cs="Calibri"/>
        </w:rPr>
      </w:pPr>
    </w:p>
    <w:p w:rsidR="003A3B11" w:rsidRPr="00795F49" w:rsidRDefault="003A3B11" w:rsidP="00430309">
      <w:pPr>
        <w:pStyle w:val="NormalWeb"/>
        <w:rPr>
          <w:rFonts w:ascii="Calibri" w:hAnsi="Calibri" w:cs="Calibri"/>
        </w:rPr>
      </w:pPr>
    </w:p>
    <w:p w:rsidR="00430309" w:rsidRPr="00795F49" w:rsidRDefault="00430309" w:rsidP="00CC7F9F">
      <w:pPr>
        <w:pStyle w:val="NormalWeb"/>
        <w:rPr>
          <w:rFonts w:ascii="Calibri" w:hAnsi="Calibri" w:cs="Calibri"/>
        </w:rPr>
      </w:pPr>
    </w:p>
    <w:p w:rsidR="00CC7F9F" w:rsidRPr="00795F49" w:rsidRDefault="00CC7F9F" w:rsidP="00CC7F9F">
      <w:pPr>
        <w:pStyle w:val="NormalWeb"/>
        <w:rPr>
          <w:rFonts w:ascii="Calibri" w:hAnsi="Calibri" w:cs="Calibri"/>
        </w:rPr>
      </w:pPr>
    </w:p>
    <w:p w:rsidR="0052152B" w:rsidRPr="00795F49" w:rsidRDefault="0052152B">
      <w:pPr>
        <w:rPr>
          <w:rFonts w:ascii="Calibri" w:hAnsi="Calibri" w:cs="Calibri"/>
        </w:rPr>
      </w:pPr>
    </w:p>
    <w:sectPr w:rsidR="0052152B" w:rsidRPr="00795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81C13"/>
    <w:multiLevelType w:val="multilevel"/>
    <w:tmpl w:val="634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A3AC0"/>
    <w:multiLevelType w:val="multilevel"/>
    <w:tmpl w:val="1D64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743623">
    <w:abstractNumId w:val="0"/>
  </w:num>
  <w:num w:numId="2" w16cid:durableId="213039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9F"/>
    <w:rsid w:val="000432FD"/>
    <w:rsid w:val="000654F5"/>
    <w:rsid w:val="00187D0E"/>
    <w:rsid w:val="00310A55"/>
    <w:rsid w:val="003A3B11"/>
    <w:rsid w:val="00430309"/>
    <w:rsid w:val="0050116C"/>
    <w:rsid w:val="00510FD9"/>
    <w:rsid w:val="0052152B"/>
    <w:rsid w:val="005B1B01"/>
    <w:rsid w:val="005F4F66"/>
    <w:rsid w:val="006233AD"/>
    <w:rsid w:val="00795F49"/>
    <w:rsid w:val="007A647D"/>
    <w:rsid w:val="009A71C7"/>
    <w:rsid w:val="00B55A23"/>
    <w:rsid w:val="00C75ABE"/>
    <w:rsid w:val="00CC7F9F"/>
    <w:rsid w:val="00CF14D7"/>
    <w:rsid w:val="00F22272"/>
    <w:rsid w:val="00F2258F"/>
    <w:rsid w:val="00FB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A8B27"/>
  <w15:chartTrackingRefBased/>
  <w15:docId w15:val="{24DB0965-67AB-AD4C-95A5-077F32EB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7F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03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5F49"/>
    <w:rPr>
      <w:b/>
      <w:bCs/>
    </w:rPr>
  </w:style>
  <w:style w:type="paragraph" w:styleId="ListParagraph">
    <w:name w:val="List Paragraph"/>
    <w:basedOn w:val="Normal"/>
    <w:uiPriority w:val="34"/>
    <w:qFormat/>
    <w:rsid w:val="00795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9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1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0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2026-10-15T14:41:00Z</dcterms:created>
  <dcterms:modified xsi:type="dcterms:W3CDTF">2026-10-15T14:46:00Z</dcterms:modified>
</cp:coreProperties>
</file>