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color w:val="1F497D"/>
          <w:sz w:val="44"/>
        </w:rPr>
        <w:t>RAPPORT D'ANALYSE D'ACTIVITE</w:t>
      </w:r>
    </w:p>
    <w:p>
      <w:pPr>
        <w:pStyle w:val="Subtitle"/>
      </w:pPr>
      <w:r>
        <w:rPr>
          <w:rFonts w:ascii="Calibri" w:hAnsi="Calibri"/>
          <w:i/>
          <w:color w:val="646464"/>
        </w:rPr>
        <w:t>Synthese automatisee generee par OfficeAI</w:t>
      </w:r>
    </w:p>
    <w:p>
      <w:pPr>
        <w:pStyle w:val="Heading1"/>
      </w:pPr>
      <w:r>
        <w:rPr>
          <w:color w:val="1F497D"/>
        </w:rPr>
        <w:t>1. Synthese Globale</w:t>
      </w:r>
    </w:p>
    <w:p>
      <w:r>
        <w:t>Durant la periode consideree, un volume de 104 ventes a ete enregistre, pour un montant total de 129,400.00 EUR.</w:t>
      </w:r>
    </w:p>
    <w:p>
      <w:pPr>
        <w:pStyle w:val="Heading1"/>
      </w:pPr>
      <w:r>
        <w:rPr>
          <w:color w:val="1F497D"/>
        </w:rPr>
        <w:t>2. Ventilation par Secteur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97D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</w:rPr>
              <w:t>Ventes</w:t>
            </w:r>
          </w:p>
        </w:tc>
        <w:tc>
          <w:tcPr>
            <w:tcW w:type="dxa" w:w="3120"/>
            <w:shd w:fill="1F497D"/>
          </w:tcPr>
          <w:p>
            <w:r>
              <w:rPr>
                <w:b/>
              </w:rPr>
              <w:t>CA_EUR</w:t>
            </w:r>
          </w:p>
        </w:tc>
      </w:tr>
      <w:tr>
        <w:tc>
          <w:tcPr>
            <w:tcW w:type="dxa" w:w="3120"/>
          </w:tcPr>
          <w:p>
            <w:r>
              <w:t>Île-de-France</w:t>
            </w:r>
          </w:p>
        </w:tc>
        <w:tc>
          <w:tcPr>
            <w:tcW w:type="dxa" w:w="3120"/>
          </w:tcPr>
          <w:p>
            <w:r>
              <w:t>35</w:t>
            </w:r>
          </w:p>
        </w:tc>
        <w:tc>
          <w:tcPr>
            <w:tcW w:type="dxa" w:w="3120"/>
          </w:tcPr>
          <w:p>
            <w:r>
              <w:t>52500</w:t>
            </w:r>
          </w:p>
        </w:tc>
      </w:tr>
      <w:tr>
        <w:tc>
          <w:tcPr>
            <w:tcW w:type="dxa" w:w="3120"/>
          </w:tcPr>
          <w:p>
            <w:r>
              <w:t>Sud</w:t>
            </w:r>
          </w:p>
        </w:tc>
        <w:tc>
          <w:tcPr>
            <w:tcW w:type="dxa" w:w="3120"/>
          </w:tcPr>
          <w:p>
            <w:r>
              <w:t>28</w:t>
            </w:r>
          </w:p>
        </w:tc>
        <w:tc>
          <w:tcPr>
            <w:tcW w:type="dxa" w:w="3120"/>
          </w:tcPr>
          <w:p>
            <w:r>
              <w:t>33600</w:t>
            </w:r>
          </w:p>
        </w:tc>
      </w:tr>
      <w:tr>
        <w:tc>
          <w:tcPr>
            <w:tcW w:type="dxa" w:w="3120"/>
          </w:tcPr>
          <w:p>
            <w:r>
              <w:t>Nord</w:t>
            </w:r>
          </w:p>
        </w:tc>
        <w:tc>
          <w:tcPr>
            <w:tcW w:type="dxa" w:w="3120"/>
          </w:tcPr>
          <w:p>
            <w:r>
              <w:t>23</w:t>
            </w:r>
          </w:p>
        </w:tc>
        <w:tc>
          <w:tcPr>
            <w:tcW w:type="dxa" w:w="3120"/>
          </w:tcPr>
          <w:p>
            <w:r>
              <w:t>24700</w:t>
            </w:r>
          </w:p>
        </w:tc>
      </w:tr>
      <w:tr>
        <w:tc>
          <w:tcPr>
            <w:tcW w:type="dxa" w:w="3120"/>
          </w:tcPr>
          <w:p>
            <w:r>
              <w:t>Ouest</w:t>
            </w:r>
          </w:p>
        </w:tc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13200</w:t>
            </w:r>
          </w:p>
        </w:tc>
      </w:tr>
      <w:tr>
        <w:tc>
          <w:tcPr>
            <w:tcW w:type="dxa" w:w="3120"/>
          </w:tcPr>
          <w:p>
            <w:r>
              <w:t>Est</w:t>
            </w:r>
          </w:p>
        </w:tc>
        <w:tc>
          <w:tcPr>
            <w:tcW w:type="dxa" w:w="3120"/>
          </w:tcPr>
          <w:p>
            <w:r>
              <w:t>12</w:t>
            </w:r>
          </w:p>
        </w:tc>
        <w:tc>
          <w:tcPr>
            <w:tcW w:type="dxa" w:w="3120"/>
          </w:tcPr>
          <w:p>
            <w:r>
              <w:t>5400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A0A0A0"/>
        <w:sz w:val="16"/>
      </w:rPr>
      <w:t>Confidentiel - Usage Interne Uniquement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08080"/>
        <w:sz w:val="17"/>
      </w:rPr>
      <w:t>ENTREPRISE HORIZON | DIRECTION COMMERCIALE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