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73FAD" w14:textId="49A565CA" w:rsidR="00ED1190" w:rsidRPr="006B338F" w:rsidRDefault="00ED1190" w:rsidP="00ED1190">
      <w:pPr>
        <w:pStyle w:val="Title"/>
      </w:pPr>
      <w:r w:rsidRPr="006B338F">
        <w:t xml:space="preserve">Project </w:t>
      </w:r>
      <w:r>
        <w:t>Talk</w:t>
      </w:r>
      <w:r w:rsidRPr="006B338F">
        <w:t xml:space="preserve"> </w:t>
      </w:r>
      <w:r>
        <w:t>Feedback Form</w:t>
      </w:r>
    </w:p>
    <w:p w14:paraId="4FBD99BF" w14:textId="77777777" w:rsidR="00ED1190" w:rsidRDefault="00ED1190" w:rsidP="00ED1190">
      <w:pPr>
        <w:tabs>
          <w:tab w:val="left" w:pos="4820"/>
        </w:tabs>
        <w:spacing w:after="0" w:line="240" w:lineRule="auto"/>
      </w:pPr>
    </w:p>
    <w:p w14:paraId="0F8C93BE" w14:textId="6044C31F" w:rsidR="00ED1190" w:rsidRPr="006B338F" w:rsidRDefault="00ED1190" w:rsidP="00ED1190">
      <w:pPr>
        <w:spacing w:after="0" w:line="240" w:lineRule="auto"/>
        <w:rPr>
          <w:rFonts w:cs="Calibri"/>
        </w:rPr>
      </w:pPr>
      <w:r w:rsidRPr="42CF9202">
        <w:rPr>
          <w:rFonts w:cs="Calibri"/>
        </w:rPr>
        <w:t>Name of student:</w:t>
      </w:r>
      <w:r w:rsidR="00C923FB">
        <w:rPr>
          <w:rFonts w:cs="Calibri"/>
        </w:rPr>
        <w:t xml:space="preserve"> </w:t>
      </w:r>
      <w:r w:rsidR="00484501">
        <w:rPr>
          <w:rFonts w:cs="Calibri"/>
        </w:rPr>
        <w:t>Josh Acton</w:t>
      </w:r>
    </w:p>
    <w:p w14:paraId="1F0C8F15" w14:textId="69C78B68" w:rsidR="00ED1190" w:rsidRPr="006B338F" w:rsidRDefault="00ED1190" w:rsidP="00ED1190">
      <w:pPr>
        <w:spacing w:after="0" w:line="240" w:lineRule="auto"/>
        <w:rPr>
          <w:rFonts w:cs="Calibri"/>
        </w:rPr>
      </w:pPr>
      <w:r w:rsidRPr="42CF9202">
        <w:rPr>
          <w:rFonts w:cs="Calibri"/>
        </w:rPr>
        <w:t>Level:</w:t>
      </w:r>
      <w:r w:rsidR="00C923FB">
        <w:rPr>
          <w:rFonts w:cs="Calibri"/>
        </w:rPr>
        <w:t>H/6</w:t>
      </w:r>
    </w:p>
    <w:p w14:paraId="3FD9CECD" w14:textId="346FE427" w:rsidR="00ED1190" w:rsidRPr="006B338F" w:rsidRDefault="00ED1190" w:rsidP="00ED1190">
      <w:pPr>
        <w:spacing w:after="0" w:line="240" w:lineRule="auto"/>
        <w:rPr>
          <w:rFonts w:cs="Calibri"/>
        </w:rPr>
      </w:pPr>
      <w:r w:rsidRPr="006B338F">
        <w:rPr>
          <w:rFonts w:cs="Calibri"/>
        </w:rPr>
        <w:t>Credit points:</w:t>
      </w:r>
      <w:r w:rsidR="00C923FB">
        <w:rPr>
          <w:rFonts w:cs="Calibri"/>
        </w:rPr>
        <w:t xml:space="preserve"> </w:t>
      </w:r>
      <w:proofErr w:type="gramStart"/>
      <w:r w:rsidR="00C923FB">
        <w:rPr>
          <w:rFonts w:cs="Calibri"/>
        </w:rPr>
        <w:t>20</w:t>
      </w:r>
      <w:proofErr w:type="gramEnd"/>
    </w:p>
    <w:p w14:paraId="21DF74D4" w14:textId="476389DA" w:rsidR="00ED1190" w:rsidRPr="006B338F" w:rsidRDefault="00ED1190" w:rsidP="00ED1190">
      <w:pPr>
        <w:spacing w:after="0" w:line="240" w:lineRule="auto"/>
        <w:rPr>
          <w:rFonts w:cs="Calibri"/>
        </w:rPr>
      </w:pPr>
      <w:r w:rsidRPr="006B338F">
        <w:rPr>
          <w:rFonts w:cs="Calibri"/>
        </w:rPr>
        <w:t>Title of project:</w:t>
      </w:r>
      <w:r w:rsidR="00AD3123">
        <w:rPr>
          <w:rFonts w:cs="Calibri"/>
        </w:rPr>
        <w:t xml:space="preserve"> </w:t>
      </w:r>
      <w:r w:rsidR="00773C82">
        <w:rPr>
          <w:rFonts w:cs="Calibri"/>
        </w:rPr>
        <w:t>Stochastic Optimisation of Limit Order Books (</w:t>
      </w:r>
      <w:r w:rsidR="008D5460">
        <w:rPr>
          <w:rFonts w:cs="Calibri"/>
        </w:rPr>
        <w:t>final title tbc</w:t>
      </w:r>
      <w:r w:rsidR="00773C82">
        <w:rPr>
          <w:rFonts w:cs="Calibri"/>
        </w:rPr>
        <w:t>)</w:t>
      </w:r>
    </w:p>
    <w:p w14:paraId="4997F441" w14:textId="677AB2FB" w:rsidR="00ED1190" w:rsidRDefault="00ED1190" w:rsidP="00ED1190">
      <w:pPr>
        <w:spacing w:after="0" w:line="240" w:lineRule="auto"/>
        <w:rPr>
          <w:rFonts w:cs="Calibri"/>
        </w:rPr>
      </w:pPr>
      <w:r w:rsidRPr="006B338F">
        <w:rPr>
          <w:rFonts w:cs="Calibri"/>
        </w:rPr>
        <w:t>Supervisor:</w:t>
      </w:r>
      <w:r w:rsidR="00C923FB">
        <w:rPr>
          <w:rFonts w:cs="Calibri"/>
        </w:rPr>
        <w:t xml:space="preserve"> Nick </w:t>
      </w:r>
      <w:proofErr w:type="spellStart"/>
      <w:r w:rsidR="00C923FB">
        <w:rPr>
          <w:rFonts w:cs="Calibri"/>
        </w:rPr>
        <w:t>Whiteley</w:t>
      </w:r>
      <w:proofErr w:type="spellEnd"/>
    </w:p>
    <w:p w14:paraId="4452EE3D" w14:textId="77777777" w:rsidR="00ED1190" w:rsidRPr="00ED1190" w:rsidRDefault="00ED1190" w:rsidP="00ED1190">
      <w:pPr>
        <w:spacing w:after="0" w:line="240" w:lineRule="auto"/>
        <w:rPr>
          <w:rFonts w:cs="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5"/>
        <w:gridCol w:w="6658"/>
      </w:tblGrid>
      <w:tr w:rsidR="00ED1190" w:rsidRPr="00592E5C" w14:paraId="42DE4C5B" w14:textId="77777777" w:rsidTr="00194385">
        <w:tc>
          <w:tcPr>
            <w:tcW w:w="2265" w:type="dxa"/>
          </w:tcPr>
          <w:p w14:paraId="65823502" w14:textId="77777777" w:rsidR="00ED1190" w:rsidRPr="00592E5C" w:rsidRDefault="00ED1190" w:rsidP="00ED1190">
            <w:pPr>
              <w:spacing w:after="0" w:line="240" w:lineRule="auto"/>
              <w:rPr>
                <w:b/>
              </w:rPr>
            </w:pPr>
            <w:r w:rsidRPr="00592E5C">
              <w:rPr>
                <w:b/>
              </w:rPr>
              <w:t>Aspect</w:t>
            </w:r>
          </w:p>
        </w:tc>
        <w:tc>
          <w:tcPr>
            <w:tcW w:w="6658" w:type="dxa"/>
          </w:tcPr>
          <w:p w14:paraId="4F386DEF" w14:textId="77777777" w:rsidR="00ED1190" w:rsidRPr="00592E5C" w:rsidRDefault="00ED1190" w:rsidP="00ED1190">
            <w:pPr>
              <w:spacing w:after="0" w:line="240" w:lineRule="auto"/>
              <w:rPr>
                <w:b/>
              </w:rPr>
            </w:pPr>
            <w:r w:rsidRPr="00592E5C">
              <w:rPr>
                <w:b/>
              </w:rPr>
              <w:t>Comments</w:t>
            </w:r>
          </w:p>
        </w:tc>
      </w:tr>
      <w:tr w:rsidR="00ED1190" w:rsidRPr="00592E5C" w14:paraId="0513B572" w14:textId="77777777" w:rsidTr="00194385">
        <w:trPr>
          <w:trHeight w:val="1528"/>
        </w:trPr>
        <w:tc>
          <w:tcPr>
            <w:tcW w:w="2265" w:type="dxa"/>
          </w:tcPr>
          <w:p w14:paraId="3DC959E9" w14:textId="77777777" w:rsidR="00ED1190" w:rsidRDefault="00ED1190" w:rsidP="00ED1190">
            <w:pPr>
              <w:spacing w:after="0" w:line="240" w:lineRule="auto"/>
            </w:pPr>
            <w:r>
              <w:t xml:space="preserve">Choice of material to talk about </w:t>
            </w:r>
          </w:p>
          <w:p w14:paraId="6524136D" w14:textId="5F0E2C60" w:rsidR="00ED1190" w:rsidRPr="00592E5C" w:rsidRDefault="00ED1190" w:rsidP="00ED1190">
            <w:pPr>
              <w:spacing w:after="0" w:line="240" w:lineRule="auto"/>
            </w:pPr>
            <w:r>
              <w:t>(20%)</w:t>
            </w:r>
          </w:p>
        </w:tc>
        <w:tc>
          <w:tcPr>
            <w:tcW w:w="6658" w:type="dxa"/>
          </w:tcPr>
          <w:p w14:paraId="340A2AAB" w14:textId="73DB6932" w:rsidR="00ED1190" w:rsidRPr="00592E5C" w:rsidRDefault="00773C82" w:rsidP="00ED1190">
            <w:pPr>
              <w:spacing w:after="0" w:line="240" w:lineRule="auto"/>
            </w:pPr>
            <w:r>
              <w:t>Very good. The initial introduction to market making and limit order books was extremely clear and helpful to the audience. Josh did a very g</w:t>
            </w:r>
            <w:r w:rsidR="008D5460">
              <w:t>ood</w:t>
            </w:r>
            <w:r>
              <w:t xml:space="preserve"> job of selecting key mathematical ideas and objects to introduce whilst avoiding complications and unnecessary technical details.</w:t>
            </w:r>
          </w:p>
        </w:tc>
      </w:tr>
      <w:tr w:rsidR="00ED1190" w:rsidRPr="00592E5C" w14:paraId="2F3AD5C4" w14:textId="77777777" w:rsidTr="00194385">
        <w:trPr>
          <w:trHeight w:val="1422"/>
        </w:trPr>
        <w:tc>
          <w:tcPr>
            <w:tcW w:w="2265" w:type="dxa"/>
          </w:tcPr>
          <w:p w14:paraId="20CB3956" w14:textId="77777777" w:rsidR="00ED1190" w:rsidRDefault="00ED1190" w:rsidP="00ED1190">
            <w:pPr>
              <w:spacing w:after="0" w:line="240" w:lineRule="auto"/>
            </w:pPr>
            <w:r>
              <w:t xml:space="preserve">Organisation of the talk </w:t>
            </w:r>
          </w:p>
          <w:p w14:paraId="6024894A" w14:textId="708B0853" w:rsidR="00ED1190" w:rsidRPr="00592E5C" w:rsidRDefault="00ED1190" w:rsidP="00ED1190">
            <w:pPr>
              <w:spacing w:after="0" w:line="240" w:lineRule="auto"/>
            </w:pPr>
            <w:r>
              <w:t>(20%)</w:t>
            </w:r>
          </w:p>
        </w:tc>
        <w:tc>
          <w:tcPr>
            <w:tcW w:w="6658" w:type="dxa"/>
          </w:tcPr>
          <w:p w14:paraId="74B3C288" w14:textId="435F8997" w:rsidR="00ED1190" w:rsidRPr="00592E5C" w:rsidRDefault="00773C82" w:rsidP="00ED1190">
            <w:pPr>
              <w:spacing w:after="0" w:line="240" w:lineRule="auto"/>
            </w:pPr>
            <w:r>
              <w:t xml:space="preserve">Very well organised. The material progressed steadily </w:t>
            </w:r>
            <w:proofErr w:type="gramStart"/>
            <w:r>
              <w:t>from background and simple concepts</w:t>
            </w:r>
            <w:r w:rsidR="008D5460">
              <w:t>,</w:t>
            </w:r>
            <w:proofErr w:type="gramEnd"/>
            <w:r>
              <w:t xml:space="preserve"> to advanced mathematical material.</w:t>
            </w:r>
            <w:r w:rsidR="00AD3123">
              <w:t xml:space="preserve"> </w:t>
            </w:r>
          </w:p>
        </w:tc>
      </w:tr>
      <w:tr w:rsidR="00ED1190" w:rsidRPr="00592E5C" w14:paraId="7C7F5FB8" w14:textId="77777777" w:rsidTr="00194385">
        <w:trPr>
          <w:trHeight w:val="1387"/>
        </w:trPr>
        <w:tc>
          <w:tcPr>
            <w:tcW w:w="2265" w:type="dxa"/>
          </w:tcPr>
          <w:p w14:paraId="12C0BC76" w14:textId="77777777" w:rsidR="00ED1190" w:rsidRDefault="00ED1190" w:rsidP="00ED1190">
            <w:pPr>
              <w:spacing w:after="0" w:line="240" w:lineRule="auto"/>
            </w:pPr>
            <w:r>
              <w:t xml:space="preserve">Quality of the visual aids </w:t>
            </w:r>
            <w:proofErr w:type="gramStart"/>
            <w:r>
              <w:t>used</w:t>
            </w:r>
            <w:proofErr w:type="gramEnd"/>
            <w:r>
              <w:t xml:space="preserve"> </w:t>
            </w:r>
          </w:p>
          <w:p w14:paraId="7F278B81" w14:textId="2F636259" w:rsidR="00ED1190" w:rsidRDefault="00ED1190" w:rsidP="00ED1190">
            <w:pPr>
              <w:spacing w:after="0" w:line="240" w:lineRule="auto"/>
            </w:pPr>
            <w:r>
              <w:t>(20%)</w:t>
            </w:r>
          </w:p>
        </w:tc>
        <w:tc>
          <w:tcPr>
            <w:tcW w:w="6658" w:type="dxa"/>
          </w:tcPr>
          <w:p w14:paraId="2B1FC2C2" w14:textId="220E69B6" w:rsidR="00ED1190" w:rsidRPr="00592E5C" w:rsidRDefault="00773C82" w:rsidP="00ED1190">
            <w:pPr>
              <w:spacing w:after="0" w:line="240" w:lineRule="auto"/>
            </w:pPr>
            <w:r>
              <w:t>Very clear and well presented. Slides were nicely formatted and not crowded with content, which made them eas</w:t>
            </w:r>
            <w:r w:rsidR="008D5460">
              <w:t>y</w:t>
            </w:r>
            <w:r>
              <w:t xml:space="preserve"> to digest.</w:t>
            </w:r>
            <w:r w:rsidR="00AD3123">
              <w:t xml:space="preserve"> </w:t>
            </w:r>
          </w:p>
        </w:tc>
      </w:tr>
      <w:tr w:rsidR="00ED1190" w:rsidRPr="00592E5C" w14:paraId="4B26B114" w14:textId="77777777" w:rsidTr="00194385">
        <w:trPr>
          <w:trHeight w:val="1420"/>
        </w:trPr>
        <w:tc>
          <w:tcPr>
            <w:tcW w:w="2265" w:type="dxa"/>
          </w:tcPr>
          <w:p w14:paraId="42F4136E" w14:textId="77777777" w:rsidR="00ED1190" w:rsidRDefault="00ED1190" w:rsidP="00ED1190">
            <w:pPr>
              <w:spacing w:after="0" w:line="240" w:lineRule="auto"/>
            </w:pPr>
            <w:r>
              <w:t xml:space="preserve">Ability to clearly explain concepts </w:t>
            </w:r>
            <w:proofErr w:type="gramStart"/>
            <w:r>
              <w:t>verbally</w:t>
            </w:r>
            <w:proofErr w:type="gramEnd"/>
            <w:r>
              <w:t xml:space="preserve"> </w:t>
            </w:r>
          </w:p>
          <w:p w14:paraId="3D880E7B" w14:textId="070AC354" w:rsidR="00ED1190" w:rsidRPr="00592E5C" w:rsidRDefault="00ED1190" w:rsidP="00ED1190">
            <w:pPr>
              <w:spacing w:after="0" w:line="240" w:lineRule="auto"/>
            </w:pPr>
            <w:r>
              <w:t>(20%)</w:t>
            </w:r>
          </w:p>
        </w:tc>
        <w:tc>
          <w:tcPr>
            <w:tcW w:w="6658" w:type="dxa"/>
          </w:tcPr>
          <w:p w14:paraId="27A0493F" w14:textId="53DA404B" w:rsidR="00ED1190" w:rsidRPr="00592E5C" w:rsidRDefault="00773C82" w:rsidP="00ED1190">
            <w:pPr>
              <w:spacing w:after="0" w:line="240" w:lineRule="auto"/>
            </w:pPr>
            <w:r>
              <w:t>Very clear explanation of financial and mathematical concepts. The subject matter of this talk is founded on mathematically intricate details from stochastic calculus and Josh made judicious choices of what to explain and what not to explain.</w:t>
            </w:r>
            <w:r w:rsidR="00AD3123">
              <w:t xml:space="preserve"> </w:t>
            </w:r>
          </w:p>
        </w:tc>
      </w:tr>
      <w:tr w:rsidR="00ED1190" w:rsidRPr="00592E5C" w14:paraId="499A774D" w14:textId="77777777" w:rsidTr="00194385">
        <w:trPr>
          <w:trHeight w:val="1412"/>
        </w:trPr>
        <w:tc>
          <w:tcPr>
            <w:tcW w:w="2265" w:type="dxa"/>
          </w:tcPr>
          <w:p w14:paraId="3F971C18" w14:textId="77777777" w:rsidR="00ED1190" w:rsidRDefault="00ED1190" w:rsidP="00ED1190">
            <w:pPr>
              <w:spacing w:after="0" w:line="240" w:lineRule="auto"/>
            </w:pPr>
            <w:r>
              <w:t xml:space="preserve">Delivery of the talk (pace, volume, timing, audience engagement) </w:t>
            </w:r>
          </w:p>
          <w:p w14:paraId="26643923" w14:textId="289A395B" w:rsidR="00ED1190" w:rsidRPr="00592E5C" w:rsidRDefault="00ED1190" w:rsidP="00ED1190">
            <w:pPr>
              <w:spacing w:after="0" w:line="240" w:lineRule="auto"/>
            </w:pPr>
            <w:r>
              <w:t>(20%)</w:t>
            </w:r>
          </w:p>
        </w:tc>
        <w:tc>
          <w:tcPr>
            <w:tcW w:w="6658" w:type="dxa"/>
          </w:tcPr>
          <w:p w14:paraId="6DF0CAA1" w14:textId="1DFA2A95" w:rsidR="00ED1190" w:rsidRPr="00592E5C" w:rsidRDefault="00773C82" w:rsidP="00ED1190">
            <w:pPr>
              <w:spacing w:after="0" w:line="240" w:lineRule="auto"/>
            </w:pPr>
            <w:r>
              <w:t>Very clear</w:t>
            </w:r>
            <w:r w:rsidR="00AD3123">
              <w:t xml:space="preserve">. </w:t>
            </w:r>
            <w:r w:rsidR="005806B7">
              <w:t>Finished in the required time.</w:t>
            </w:r>
            <w:r w:rsidR="00AD3123">
              <w:t xml:space="preserve"> </w:t>
            </w:r>
            <w:r>
              <w:t>Responded thoughtfull</w:t>
            </w:r>
            <w:r w:rsidR="008D5460">
              <w:t>y</w:t>
            </w:r>
            <w:r>
              <w:t xml:space="preserve"> and clearly to questions.</w:t>
            </w:r>
          </w:p>
        </w:tc>
      </w:tr>
      <w:tr w:rsidR="00ED1190" w:rsidRPr="00592E5C" w14:paraId="7925DC20" w14:textId="77777777" w:rsidTr="00194385">
        <w:trPr>
          <w:trHeight w:val="1412"/>
        </w:trPr>
        <w:tc>
          <w:tcPr>
            <w:tcW w:w="2265" w:type="dxa"/>
          </w:tcPr>
          <w:p w14:paraId="45DFA5B4" w14:textId="77777777" w:rsidR="00ED1190" w:rsidRDefault="00ED1190" w:rsidP="00ED1190">
            <w:pPr>
              <w:spacing w:after="0" w:line="240" w:lineRule="auto"/>
            </w:pPr>
            <w:r w:rsidRPr="00592E5C">
              <w:t>General remarks</w:t>
            </w:r>
          </w:p>
        </w:tc>
        <w:tc>
          <w:tcPr>
            <w:tcW w:w="6658" w:type="dxa"/>
          </w:tcPr>
          <w:p w14:paraId="2FE4D756" w14:textId="1A586C21" w:rsidR="00ED1190" w:rsidRPr="00592E5C" w:rsidRDefault="005806B7" w:rsidP="00ED1190">
            <w:pPr>
              <w:spacing w:after="0" w:line="240" w:lineRule="auto"/>
            </w:pPr>
            <w:r>
              <w:t>A</w:t>
            </w:r>
            <w:r w:rsidR="00773C82">
              <w:t>n excellent</w:t>
            </w:r>
            <w:r w:rsidR="00AD3123">
              <w:t xml:space="preserve"> </w:t>
            </w:r>
            <w:r w:rsidR="00773C82">
              <w:t>presentation!</w:t>
            </w:r>
          </w:p>
        </w:tc>
      </w:tr>
    </w:tbl>
    <w:p w14:paraId="3C7AA851" w14:textId="77777777" w:rsidR="00ED1190" w:rsidRDefault="00ED1190" w:rsidP="00ED1190">
      <w:pPr>
        <w:tabs>
          <w:tab w:val="left" w:pos="4820"/>
        </w:tabs>
        <w:spacing w:after="0" w:line="240" w:lineRule="auto"/>
      </w:pPr>
    </w:p>
    <w:p w14:paraId="69F9591D" w14:textId="19F1F061" w:rsidR="00ED1190" w:rsidRDefault="00ED1190" w:rsidP="00ED1190">
      <w:pPr>
        <w:tabs>
          <w:tab w:val="left" w:pos="4820"/>
        </w:tabs>
        <w:spacing w:after="0" w:line="240" w:lineRule="auto"/>
      </w:pPr>
      <w:r>
        <w:t>Signature of supervisor:</w:t>
      </w:r>
      <w:r w:rsidR="00AD3123">
        <w:t xml:space="preserve"> NW</w:t>
      </w:r>
    </w:p>
    <w:p w14:paraId="015CC56A" w14:textId="77777777" w:rsidR="00ED1190" w:rsidRDefault="00ED1190" w:rsidP="00ED1190">
      <w:pPr>
        <w:tabs>
          <w:tab w:val="left" w:pos="4820"/>
        </w:tabs>
        <w:spacing w:after="0" w:line="240" w:lineRule="auto"/>
      </w:pPr>
    </w:p>
    <w:p w14:paraId="48980C75" w14:textId="1E8A458B" w:rsidR="00ED1190" w:rsidRDefault="00ED1190" w:rsidP="00ED1190">
      <w:pPr>
        <w:tabs>
          <w:tab w:val="left" w:pos="4820"/>
        </w:tabs>
        <w:spacing w:after="0" w:line="240" w:lineRule="auto"/>
      </w:pPr>
      <w:r>
        <w:t>Date:</w:t>
      </w:r>
      <w:r w:rsidR="00AD3123">
        <w:t xml:space="preserve"> 25 March 2024</w:t>
      </w:r>
    </w:p>
    <w:p w14:paraId="61F16D96" w14:textId="77777777" w:rsidR="001B329D" w:rsidRDefault="001B329D"/>
    <w:sectPr w:rsidR="001B329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8B174" w14:textId="77777777" w:rsidR="009A440B" w:rsidRDefault="009A440B" w:rsidP="00ED1190">
      <w:pPr>
        <w:spacing w:after="0" w:line="240" w:lineRule="auto"/>
      </w:pPr>
      <w:r>
        <w:separator/>
      </w:r>
    </w:p>
  </w:endnote>
  <w:endnote w:type="continuationSeparator" w:id="0">
    <w:p w14:paraId="7797D4BA" w14:textId="77777777" w:rsidR="009A440B" w:rsidRDefault="009A440B" w:rsidP="00ED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54042"/>
      <w:docPartObj>
        <w:docPartGallery w:val="Page Numbers (Bottom of Page)"/>
        <w:docPartUnique/>
      </w:docPartObj>
    </w:sdtPr>
    <w:sdtContent>
      <w:sdt>
        <w:sdtPr>
          <w:id w:val="1728636285"/>
          <w:docPartObj>
            <w:docPartGallery w:val="Page Numbers (Top of Page)"/>
            <w:docPartUnique/>
          </w:docPartObj>
        </w:sdtPr>
        <w:sdtContent>
          <w:p w14:paraId="126D7231" w14:textId="41728FED" w:rsidR="00ED1190" w:rsidRDefault="00ED119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77D97A1" w14:textId="77777777" w:rsidR="00ED1190" w:rsidRDefault="00ED1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1ABA6" w14:textId="77777777" w:rsidR="009A440B" w:rsidRDefault="009A440B" w:rsidP="00ED1190">
      <w:pPr>
        <w:spacing w:after="0" w:line="240" w:lineRule="auto"/>
      </w:pPr>
      <w:r>
        <w:separator/>
      </w:r>
    </w:p>
  </w:footnote>
  <w:footnote w:type="continuationSeparator" w:id="0">
    <w:p w14:paraId="4597BADA" w14:textId="77777777" w:rsidR="009A440B" w:rsidRDefault="009A440B" w:rsidP="00ED11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90"/>
    <w:rsid w:val="000D407F"/>
    <w:rsid w:val="001B329D"/>
    <w:rsid w:val="00316D96"/>
    <w:rsid w:val="00484501"/>
    <w:rsid w:val="005806B7"/>
    <w:rsid w:val="005E4C0A"/>
    <w:rsid w:val="006A6C6A"/>
    <w:rsid w:val="00773C82"/>
    <w:rsid w:val="007E5CD1"/>
    <w:rsid w:val="008D5460"/>
    <w:rsid w:val="009A440B"/>
    <w:rsid w:val="00AD3123"/>
    <w:rsid w:val="00B70B20"/>
    <w:rsid w:val="00C82311"/>
    <w:rsid w:val="00C923FB"/>
    <w:rsid w:val="00DE7B64"/>
    <w:rsid w:val="00ED1190"/>
    <w:rsid w:val="00EE30EB"/>
    <w:rsid w:val="00F91A47"/>
    <w:rsid w:val="42CF9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6B7D"/>
  <w15:chartTrackingRefBased/>
  <w15:docId w15:val="{71D95F1B-19FB-4640-8C5D-90C8F166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190"/>
    <w:pPr>
      <w:spacing w:after="200" w:line="27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190"/>
    <w:pPr>
      <w:pBdr>
        <w:bottom w:val="single" w:sz="8" w:space="4" w:color="4F81BD"/>
      </w:pBdr>
      <w:spacing w:after="0" w:line="240" w:lineRule="auto"/>
      <w:contextualSpacing/>
    </w:pPr>
    <w:rPr>
      <w:rFonts w:asciiTheme="majorHAnsi" w:eastAsia="Times New Roman" w:hAnsiTheme="majorHAnsi"/>
      <w:color w:val="17365D"/>
      <w:spacing w:val="5"/>
      <w:kern w:val="28"/>
      <w:sz w:val="52"/>
      <w:szCs w:val="52"/>
    </w:rPr>
  </w:style>
  <w:style w:type="character" w:customStyle="1" w:styleId="TitleChar">
    <w:name w:val="Title Char"/>
    <w:basedOn w:val="DefaultParagraphFont"/>
    <w:link w:val="Title"/>
    <w:uiPriority w:val="10"/>
    <w:rsid w:val="00ED1190"/>
    <w:rPr>
      <w:rFonts w:asciiTheme="majorHAnsi" w:eastAsia="Times New Roman" w:hAnsiTheme="majorHAnsi" w:cs="Times New Roman"/>
      <w:color w:val="17365D"/>
      <w:spacing w:val="5"/>
      <w:kern w:val="28"/>
      <w:sz w:val="52"/>
      <w:szCs w:val="52"/>
      <w14:ligatures w14:val="none"/>
    </w:rPr>
  </w:style>
  <w:style w:type="paragraph" w:styleId="Header">
    <w:name w:val="header"/>
    <w:basedOn w:val="Normal"/>
    <w:link w:val="HeaderChar"/>
    <w:uiPriority w:val="99"/>
    <w:unhideWhenUsed/>
    <w:rsid w:val="00ED1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190"/>
    <w:rPr>
      <w:rFonts w:ascii="Calibri" w:eastAsia="Calibri" w:hAnsi="Calibri" w:cs="Times New Roman"/>
      <w:kern w:val="0"/>
      <w14:ligatures w14:val="none"/>
    </w:rPr>
  </w:style>
  <w:style w:type="paragraph" w:styleId="Footer">
    <w:name w:val="footer"/>
    <w:basedOn w:val="Normal"/>
    <w:link w:val="FooterChar"/>
    <w:uiPriority w:val="99"/>
    <w:unhideWhenUsed/>
    <w:rsid w:val="00ED1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190"/>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812fb20-1671-4ea5-8202-6f40ee1c3d55">
      <Terms xmlns="http://schemas.microsoft.com/office/infopath/2007/PartnerControls"/>
    </lcf76f155ced4ddcb4097134ff3c332f>
    <TaxCatchAll xmlns="edb9d0e4-5370-4cfb-9e4e-bdf6de379f60" xsi:nil="true"/>
    <Note xmlns="b812fb20-1671-4ea5-8202-6f40ee1c3d55" xsi:nil="true"/>
    <Team xmlns="b812fb20-1671-4ea5-8202-6f40ee1c3d55" xsi:nil="true"/>
    <YearGroup xmlns="b812fb20-1671-4ea5-8202-6f40ee1c3d5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4DDC05DA68C64595F19657B069A341" ma:contentTypeVersion="23" ma:contentTypeDescription="Create a new document." ma:contentTypeScope="" ma:versionID="c6014dbd811d649e48e73e15bc789f66">
  <xsd:schema xmlns:xsd="http://www.w3.org/2001/XMLSchema" xmlns:xs="http://www.w3.org/2001/XMLSchema" xmlns:p="http://schemas.microsoft.com/office/2006/metadata/properties" xmlns:ns2="b812fb20-1671-4ea5-8202-6f40ee1c3d55" xmlns:ns3="8af9d115-74f9-4a3b-89a8-0a2842bd71fb" xmlns:ns4="edb9d0e4-5370-4cfb-9e4e-bdf6de379f60" targetNamespace="http://schemas.microsoft.com/office/2006/metadata/properties" ma:root="true" ma:fieldsID="f1c217ddc1cafae6fc3c9e6855536108" ns2:_="" ns3:_="" ns4:_="">
    <xsd:import namespace="b812fb20-1671-4ea5-8202-6f40ee1c3d55"/>
    <xsd:import namespace="8af9d115-74f9-4a3b-89a8-0a2842bd71fb"/>
    <xsd:import namespace="edb9d0e4-5370-4cfb-9e4e-bdf6de379f60"/>
    <xsd:element name="properties">
      <xsd:complexType>
        <xsd:sequence>
          <xsd:element name="documentManagement">
            <xsd:complexType>
              <xsd:all>
                <xsd:element ref="ns2:Team"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Location" minOccurs="0"/>
                <xsd:element ref="ns2:MediaLengthInSeconds" minOccurs="0"/>
                <xsd:element ref="ns2:Note" minOccurs="0"/>
                <xsd:element ref="ns2:lcf76f155ced4ddcb4097134ff3c332f" minOccurs="0"/>
                <xsd:element ref="ns4:TaxCatchAll" minOccurs="0"/>
                <xsd:element ref="ns2:YearGroup"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2fb20-1671-4ea5-8202-6f40ee1c3d55" elementFormDefault="qualified">
    <xsd:import namespace="http://schemas.microsoft.com/office/2006/documentManagement/types"/>
    <xsd:import namespace="http://schemas.microsoft.com/office/infopath/2007/PartnerControls"/>
    <xsd:element name="Team" ma:index="8" nillable="true" ma:displayName="Team" ma:format="Dropdown" ma:indexed="true" ma:internalName="Team">
      <xsd:simpleType>
        <xsd:restriction base="dms:Choice">
          <xsd:enumeration value="General"/>
          <xsd:enumeration value="Exec"/>
          <xsd:enumeration value="PGR"/>
          <xsd:enumeration value="UG/PGT"/>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Note" ma:index="22" nillable="true" ma:displayName="Note" ma:format="Dropdown" ma:internalName="Note">
      <xsd:simpleType>
        <xsd:restriction base="dms:Text">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YearGroup" ma:index="26" nillable="true" ma:displayName="Year Group" ma:format="Dropdown" ma:internalName="YearGroup">
      <xsd:simpleType>
        <xsd:restriction base="dms:Choice">
          <xsd:enumeration value="Year 1"/>
          <xsd:enumeration value="Year 2"/>
          <xsd:enumeration value="Year 3"/>
          <xsd:enumeration value="Year 4"/>
          <xsd:enumeration value="PGT"/>
          <xsd:enumeration value="PGR"/>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f9d115-74f9-4a3b-89a8-0a2842bd71f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b9d0e4-5370-4cfb-9e4e-bdf6de379f60"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258980f9-0123-485f-87f2-13b6e26fc529}" ma:internalName="TaxCatchAll" ma:showField="CatchAllData" ma:web="8af9d115-74f9-4a3b-89a8-0a2842bd71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50A5D7-3BA2-4E9D-B337-6EA581011903}">
  <ds:schemaRefs>
    <ds:schemaRef ds:uri="http://schemas.microsoft.com/office/2006/metadata/properties"/>
    <ds:schemaRef ds:uri="http://schemas.microsoft.com/office/infopath/2007/PartnerControls"/>
    <ds:schemaRef ds:uri="b812fb20-1671-4ea5-8202-6f40ee1c3d55"/>
    <ds:schemaRef ds:uri="edb9d0e4-5370-4cfb-9e4e-bdf6de379f60"/>
  </ds:schemaRefs>
</ds:datastoreItem>
</file>

<file path=customXml/itemProps2.xml><?xml version="1.0" encoding="utf-8"?>
<ds:datastoreItem xmlns:ds="http://schemas.openxmlformats.org/officeDocument/2006/customXml" ds:itemID="{339A24AC-76CC-4248-BDD1-CD14E2471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2fb20-1671-4ea5-8202-6f40ee1c3d55"/>
    <ds:schemaRef ds:uri="8af9d115-74f9-4a3b-89a8-0a2842bd71fb"/>
    <ds:schemaRef ds:uri="edb9d0e4-5370-4cfb-9e4e-bdf6de379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586549-8931-4C94-9B2A-C4895E0FDC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Muller</dc:creator>
  <cp:keywords/>
  <dc:description/>
  <cp:lastModifiedBy>Nick Whiteley</cp:lastModifiedBy>
  <cp:revision>5</cp:revision>
  <dcterms:created xsi:type="dcterms:W3CDTF">2024-03-27T16:48:00Z</dcterms:created>
  <dcterms:modified xsi:type="dcterms:W3CDTF">2024-03-27T16:59:00Z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0x010100D84DDC05DA68C64595F19657B069A341</vt:lpwstr>
  </property>
  <property fmtid="{D5CDD505-2E9C-101B-9397-08002B2CF9AE}" pid="3" name="MediaServiceImageTags">
    <vt:lpwstr/>
  </property>
</Properties>
</file>