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D309F" w14:textId="01556B2D" w:rsidR="00EA2C5E" w:rsidRPr="006B338F" w:rsidRDefault="00EA2C5E" w:rsidP="00194385">
      <w:pPr>
        <w:pStyle w:val="Title"/>
      </w:pPr>
      <w:r w:rsidRPr="006B338F">
        <w:t xml:space="preserve">Project </w:t>
      </w:r>
      <w:r>
        <w:t>Report</w:t>
      </w:r>
      <w:r w:rsidRPr="006B338F">
        <w:t xml:space="preserve"> </w:t>
      </w:r>
      <w:r>
        <w:t>Feedback Form</w:t>
      </w:r>
    </w:p>
    <w:p w14:paraId="423F0C71" w14:textId="77777777" w:rsidR="00EA2C5E" w:rsidRDefault="00EA2C5E" w:rsidP="00194385">
      <w:pPr>
        <w:tabs>
          <w:tab w:val="left" w:pos="4820"/>
        </w:tabs>
        <w:spacing w:after="0" w:line="240" w:lineRule="auto"/>
      </w:pPr>
    </w:p>
    <w:p w14:paraId="07CD2C3D" w14:textId="222DD591" w:rsidR="00EA2C5E" w:rsidRPr="006B338F" w:rsidRDefault="00EA2C5E" w:rsidP="00194385">
      <w:pPr>
        <w:spacing w:after="0" w:line="240" w:lineRule="auto"/>
        <w:rPr>
          <w:rFonts w:cs="Calibri"/>
        </w:rPr>
      </w:pPr>
      <w:r w:rsidRPr="1B478D21">
        <w:rPr>
          <w:rFonts w:cs="Calibri"/>
        </w:rPr>
        <w:t>Name of student:</w:t>
      </w:r>
      <w:r w:rsidR="00257123">
        <w:rPr>
          <w:rFonts w:cs="Calibri"/>
        </w:rPr>
        <w:t xml:space="preserve"> Joshua Acton</w:t>
      </w:r>
    </w:p>
    <w:p w14:paraId="6526C3D3" w14:textId="54D28EC5" w:rsidR="00EA2C5E" w:rsidRPr="006B338F" w:rsidRDefault="00EA2C5E" w:rsidP="00194385">
      <w:pPr>
        <w:spacing w:after="0" w:line="240" w:lineRule="auto"/>
        <w:rPr>
          <w:rFonts w:cs="Calibri"/>
        </w:rPr>
      </w:pPr>
      <w:r w:rsidRPr="1B478D21">
        <w:rPr>
          <w:rFonts w:cs="Calibri"/>
        </w:rPr>
        <w:t>Level:</w:t>
      </w:r>
      <w:r w:rsidR="00257123">
        <w:rPr>
          <w:rFonts w:cs="Calibri"/>
        </w:rPr>
        <w:t xml:space="preserve"> H/6</w:t>
      </w:r>
    </w:p>
    <w:p w14:paraId="1B33612D" w14:textId="1698FECC" w:rsidR="00EA2C5E" w:rsidRPr="006B338F" w:rsidRDefault="00EA2C5E" w:rsidP="00194385">
      <w:pPr>
        <w:spacing w:after="0" w:line="240" w:lineRule="auto"/>
        <w:rPr>
          <w:rFonts w:cs="Calibri"/>
        </w:rPr>
      </w:pPr>
      <w:r w:rsidRPr="006B338F">
        <w:rPr>
          <w:rFonts w:cs="Calibri"/>
        </w:rPr>
        <w:t>Credit points:</w:t>
      </w:r>
      <w:r w:rsidR="00257123">
        <w:rPr>
          <w:rFonts w:cs="Calibri"/>
        </w:rPr>
        <w:t xml:space="preserve"> 20</w:t>
      </w:r>
    </w:p>
    <w:p w14:paraId="1D23C7ED" w14:textId="4FCD5199" w:rsidR="00EA2C5E" w:rsidRPr="006B338F" w:rsidRDefault="00EA2C5E" w:rsidP="00194385">
      <w:pPr>
        <w:spacing w:after="0" w:line="240" w:lineRule="auto"/>
        <w:rPr>
          <w:rFonts w:cs="Calibri"/>
        </w:rPr>
      </w:pPr>
      <w:r w:rsidRPr="006B338F">
        <w:rPr>
          <w:rFonts w:cs="Calibri"/>
        </w:rPr>
        <w:t>Title of project:</w:t>
      </w:r>
      <w:r w:rsidR="00257123">
        <w:rPr>
          <w:rFonts w:cs="Calibri"/>
        </w:rPr>
        <w:t xml:space="preserve"> Automated market-making under inventory risk: a stochastic optimal control framework</w:t>
      </w:r>
    </w:p>
    <w:p w14:paraId="00B99B01" w14:textId="5CAFFA62" w:rsidR="00EA2C5E" w:rsidRDefault="00EA2C5E" w:rsidP="00EA2C5E">
      <w:pPr>
        <w:spacing w:after="0" w:line="240" w:lineRule="auto"/>
        <w:rPr>
          <w:rFonts w:cs="Calibri"/>
        </w:rPr>
      </w:pPr>
      <w:r w:rsidRPr="006B338F">
        <w:rPr>
          <w:rFonts w:cs="Calibri"/>
        </w:rPr>
        <w:t>Supervisor:</w:t>
      </w:r>
      <w:r w:rsidR="00257123">
        <w:rPr>
          <w:rFonts w:cs="Calibri"/>
        </w:rPr>
        <w:t xml:space="preserve"> Nick Whiteley</w:t>
      </w:r>
    </w:p>
    <w:p w14:paraId="31C0DBF5" w14:textId="77777777" w:rsidR="00EA2C5E" w:rsidRDefault="00EA2C5E" w:rsidP="00EA2C5E">
      <w:pPr>
        <w:spacing w:after="0" w:line="240" w:lineRule="auto"/>
        <w:rPr>
          <w:rFonts w:cs="Calibri"/>
        </w:rPr>
      </w:pPr>
    </w:p>
    <w:tbl>
      <w:tblPr>
        <w:tblpPr w:leftFromText="180" w:rightFromText="180" w:vertAnchor="text" w:horzAnchor="page" w:tblpX="1484" w:tblpY="17"/>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8"/>
        <w:gridCol w:w="6378"/>
      </w:tblGrid>
      <w:tr w:rsidR="00F73EC4" w:rsidRPr="00171285" w14:paraId="364DC936" w14:textId="77777777" w:rsidTr="00EA2C5E">
        <w:trPr>
          <w:trHeight w:val="267"/>
        </w:trPr>
        <w:tc>
          <w:tcPr>
            <w:tcW w:w="2548" w:type="dxa"/>
          </w:tcPr>
          <w:p w14:paraId="44A91115" w14:textId="77777777" w:rsidR="00F73EC4" w:rsidRPr="00171285" w:rsidRDefault="00F73EC4" w:rsidP="00EA2C5E">
            <w:pPr>
              <w:spacing w:after="0" w:line="240" w:lineRule="auto"/>
              <w:rPr>
                <w:b/>
              </w:rPr>
            </w:pPr>
            <w:r w:rsidRPr="00171285">
              <w:rPr>
                <w:b/>
              </w:rPr>
              <w:t>Aspect</w:t>
            </w:r>
          </w:p>
        </w:tc>
        <w:tc>
          <w:tcPr>
            <w:tcW w:w="6378" w:type="dxa"/>
          </w:tcPr>
          <w:p w14:paraId="250119F6" w14:textId="77777777" w:rsidR="00F73EC4" w:rsidRPr="00171285" w:rsidRDefault="00F73EC4" w:rsidP="00EA2C5E">
            <w:pPr>
              <w:spacing w:after="0" w:line="240" w:lineRule="auto"/>
              <w:rPr>
                <w:b/>
              </w:rPr>
            </w:pPr>
            <w:r w:rsidRPr="00171285">
              <w:rPr>
                <w:b/>
              </w:rPr>
              <w:t>Comments</w:t>
            </w:r>
          </w:p>
        </w:tc>
      </w:tr>
      <w:tr w:rsidR="00F73EC4" w:rsidRPr="00171285" w14:paraId="74FE1886" w14:textId="77777777" w:rsidTr="00EA2C5E">
        <w:trPr>
          <w:trHeight w:val="1983"/>
        </w:trPr>
        <w:tc>
          <w:tcPr>
            <w:tcW w:w="2548" w:type="dxa"/>
          </w:tcPr>
          <w:p w14:paraId="5CE65BA2" w14:textId="77777777" w:rsidR="00EA2C5E" w:rsidRDefault="00F73EC4" w:rsidP="00EA2C5E">
            <w:pPr>
              <w:spacing w:after="0" w:line="240" w:lineRule="auto"/>
            </w:pPr>
            <w:r>
              <w:t xml:space="preserve">Ability to independently study the relevant literature </w:t>
            </w:r>
          </w:p>
          <w:p w14:paraId="612CE419" w14:textId="10E283C8" w:rsidR="00F73EC4" w:rsidRPr="00171285" w:rsidRDefault="00F73EC4" w:rsidP="00EA2C5E">
            <w:pPr>
              <w:spacing w:after="0" w:line="240" w:lineRule="auto"/>
            </w:pPr>
            <w:r>
              <w:t>(30%)</w:t>
            </w:r>
          </w:p>
        </w:tc>
        <w:tc>
          <w:tcPr>
            <w:tcW w:w="6378" w:type="dxa"/>
          </w:tcPr>
          <w:p w14:paraId="123777DD" w14:textId="565267F4" w:rsidR="00F73EC4" w:rsidRPr="00171285" w:rsidRDefault="00257123" w:rsidP="00EA2C5E">
            <w:pPr>
              <w:spacing w:after="0" w:line="240" w:lineRule="auto"/>
            </w:pPr>
            <w:r>
              <w:t xml:space="preserve">Joshua worked with an outstanding level of independence through </w:t>
            </w:r>
            <w:r w:rsidR="000C274A">
              <w:t>out</w:t>
            </w:r>
            <w:r w:rsidR="008F324C">
              <w:t xml:space="preserve"> </w:t>
            </w:r>
            <w:r>
              <w:t>the project; he identified the original direction he wanted to go in, made many insightful and thoughtful observations over the course of the project, and did a great job of studying the literature.</w:t>
            </w:r>
          </w:p>
        </w:tc>
      </w:tr>
      <w:tr w:rsidR="00F73EC4" w:rsidRPr="00171285" w14:paraId="47A4E31D" w14:textId="77777777" w:rsidTr="00EA2C5E">
        <w:trPr>
          <w:trHeight w:val="2158"/>
        </w:trPr>
        <w:tc>
          <w:tcPr>
            <w:tcW w:w="2548" w:type="dxa"/>
          </w:tcPr>
          <w:p w14:paraId="627E9ED0" w14:textId="77777777" w:rsidR="00EA2C5E" w:rsidRDefault="00F73EC4" w:rsidP="00EA2C5E">
            <w:pPr>
              <w:spacing w:after="0" w:line="240" w:lineRule="auto"/>
            </w:pPr>
            <w:r>
              <w:t xml:space="preserve">Depth of understanding attained </w:t>
            </w:r>
          </w:p>
          <w:p w14:paraId="52FFB235" w14:textId="0C5636BD" w:rsidR="00F73EC4" w:rsidRPr="00171285" w:rsidRDefault="00F73EC4" w:rsidP="00EA2C5E">
            <w:pPr>
              <w:spacing w:after="0" w:line="240" w:lineRule="auto"/>
            </w:pPr>
            <w:r>
              <w:t>(30%)</w:t>
            </w:r>
          </w:p>
        </w:tc>
        <w:tc>
          <w:tcPr>
            <w:tcW w:w="6378" w:type="dxa"/>
          </w:tcPr>
          <w:p w14:paraId="366479E4" w14:textId="6976D827" w:rsidR="00F73EC4" w:rsidRPr="00171285" w:rsidRDefault="00257123" w:rsidP="00EA2C5E">
            <w:pPr>
              <w:spacing w:after="0" w:line="240" w:lineRule="auto"/>
            </w:pPr>
            <w:r>
              <w:t>Successfully grasping the subject matter of this project requires both depth and breadth of understand</w:t>
            </w:r>
            <w:r w:rsidR="000C274A">
              <w:t>ing</w:t>
            </w:r>
            <w:r>
              <w:t>, in order to get to grips with the underlying mathematical concepts, especially various abstract ideas from the theory of stochastic processes, whilst al</w:t>
            </w:r>
            <w:r w:rsidR="00CC2CB9">
              <w:t>so</w:t>
            </w:r>
            <w:r>
              <w:t xml:space="preserve"> appreciating how these concepts apply to the practical problem of interest. Joshua achieve</w:t>
            </w:r>
            <w:r w:rsidR="00CC2CB9">
              <w:t>d</w:t>
            </w:r>
            <w:r>
              <w:t xml:space="preserve"> excellent understanding in both breadth and depth, to the point that he was able to recognise shortcomings in published theoretical material and use numerical experiments to validate what he found in the literature.</w:t>
            </w:r>
          </w:p>
        </w:tc>
      </w:tr>
      <w:tr w:rsidR="00F73EC4" w:rsidRPr="00171285" w14:paraId="0AAA66E9" w14:textId="77777777" w:rsidTr="00EA2C5E">
        <w:trPr>
          <w:trHeight w:val="1856"/>
        </w:trPr>
        <w:tc>
          <w:tcPr>
            <w:tcW w:w="2548" w:type="dxa"/>
          </w:tcPr>
          <w:p w14:paraId="1BA9ADB9" w14:textId="77777777" w:rsidR="00F73EC4" w:rsidRPr="00171285" w:rsidRDefault="00F73EC4" w:rsidP="00EA2C5E">
            <w:pPr>
              <w:spacing w:after="0" w:line="240" w:lineRule="auto"/>
            </w:pPr>
            <w:r>
              <w:t>Organisation and structure of the report (20%)</w:t>
            </w:r>
          </w:p>
        </w:tc>
        <w:tc>
          <w:tcPr>
            <w:tcW w:w="6378" w:type="dxa"/>
          </w:tcPr>
          <w:p w14:paraId="577A520B" w14:textId="424E2A9F" w:rsidR="00F73EC4" w:rsidRPr="00171285" w:rsidRDefault="00257123" w:rsidP="00EA2C5E">
            <w:pPr>
              <w:spacing w:after="0" w:line="240" w:lineRule="auto"/>
            </w:pPr>
            <w:r>
              <w:t xml:space="preserve">The report very well organised. The introduction is very helpful to the reader in setting the scene and introducing financial terminology. The exposition throughout the report helps the reader navigate many layers of detail, pointing out what is standard and what is new. </w:t>
            </w:r>
          </w:p>
        </w:tc>
      </w:tr>
      <w:tr w:rsidR="00F73EC4" w:rsidRPr="00171285" w14:paraId="783B6B73" w14:textId="77777777" w:rsidTr="00EA2C5E">
        <w:trPr>
          <w:trHeight w:val="1724"/>
        </w:trPr>
        <w:tc>
          <w:tcPr>
            <w:tcW w:w="2548" w:type="dxa"/>
          </w:tcPr>
          <w:p w14:paraId="463AB63C" w14:textId="07C723C9" w:rsidR="00F73EC4" w:rsidRPr="00171285" w:rsidRDefault="00F73EC4" w:rsidP="00EA2C5E">
            <w:pPr>
              <w:spacing w:after="0" w:line="240" w:lineRule="auto"/>
            </w:pPr>
            <w:r>
              <w:t xml:space="preserve">Technical aspects of report-writing (English language, </w:t>
            </w:r>
            <w:r w:rsidR="00EA2C5E">
              <w:t>typesetting</w:t>
            </w:r>
            <w:r>
              <w:t>, figures, referencing, etc) (20%)</w:t>
            </w:r>
          </w:p>
        </w:tc>
        <w:tc>
          <w:tcPr>
            <w:tcW w:w="6378" w:type="dxa"/>
          </w:tcPr>
          <w:p w14:paraId="556E0179" w14:textId="326AEFEE" w:rsidR="00F73EC4" w:rsidRPr="00171285" w:rsidRDefault="00257123" w:rsidP="00EA2C5E">
            <w:pPr>
              <w:spacing w:after="0" w:line="240" w:lineRule="auto"/>
            </w:pPr>
            <w:r>
              <w:t>The English language is crystal clear. Type-setting, figures, referen</w:t>
            </w:r>
            <w:r w:rsidR="008F324C">
              <w:t>c</w:t>
            </w:r>
            <w:r>
              <w:t>ing etc. are all very good.</w:t>
            </w:r>
          </w:p>
        </w:tc>
      </w:tr>
      <w:tr w:rsidR="00EA2C5E" w:rsidRPr="00171285" w14:paraId="6B910F0C" w14:textId="77777777" w:rsidTr="00EA2C5E">
        <w:trPr>
          <w:trHeight w:val="1724"/>
        </w:trPr>
        <w:tc>
          <w:tcPr>
            <w:tcW w:w="2548" w:type="dxa"/>
          </w:tcPr>
          <w:p w14:paraId="359089E3" w14:textId="5E217BE3" w:rsidR="00EA2C5E" w:rsidRDefault="00EA2C5E" w:rsidP="00EA2C5E">
            <w:pPr>
              <w:spacing w:after="0" w:line="240" w:lineRule="auto"/>
            </w:pPr>
            <w:r w:rsidRPr="00592E5C">
              <w:t>General remarks</w:t>
            </w:r>
          </w:p>
        </w:tc>
        <w:tc>
          <w:tcPr>
            <w:tcW w:w="6378" w:type="dxa"/>
          </w:tcPr>
          <w:p w14:paraId="0506A914" w14:textId="7C5E93D5" w:rsidR="00EA2C5E" w:rsidRPr="00171285" w:rsidRDefault="00257123" w:rsidP="00EA2C5E">
            <w:pPr>
              <w:spacing w:after="0" w:line="240" w:lineRule="auto"/>
            </w:pPr>
            <w:r>
              <w:t>An outstanding project which far exceeds the standard expected at this level – well done</w:t>
            </w:r>
            <w:r w:rsidR="00411F3B">
              <w:t xml:space="preserve"> Joshua, you did a brilliant job</w:t>
            </w:r>
            <w:r>
              <w:t>!!</w:t>
            </w:r>
          </w:p>
        </w:tc>
      </w:tr>
    </w:tbl>
    <w:p w14:paraId="4DDCECB9" w14:textId="2FF8D855" w:rsidR="00EA2C5E" w:rsidRDefault="00EA2C5E" w:rsidP="00EA2C5E">
      <w:pPr>
        <w:tabs>
          <w:tab w:val="left" w:pos="4820"/>
        </w:tabs>
        <w:spacing w:after="0" w:line="240" w:lineRule="auto"/>
      </w:pPr>
      <w:r>
        <w:t>Signature of supervisor:</w:t>
      </w:r>
      <w:r w:rsidR="00257123">
        <w:t xml:space="preserve"> NW</w:t>
      </w:r>
    </w:p>
    <w:p w14:paraId="2F7262AE" w14:textId="77777777" w:rsidR="00EA2C5E" w:rsidRDefault="00EA2C5E" w:rsidP="00EA2C5E">
      <w:pPr>
        <w:tabs>
          <w:tab w:val="left" w:pos="4820"/>
        </w:tabs>
        <w:spacing w:after="0" w:line="240" w:lineRule="auto"/>
      </w:pPr>
    </w:p>
    <w:p w14:paraId="58D886CC" w14:textId="523700A6" w:rsidR="001B329D" w:rsidRDefault="00EA2C5E" w:rsidP="00EA2C5E">
      <w:pPr>
        <w:tabs>
          <w:tab w:val="left" w:pos="4820"/>
        </w:tabs>
        <w:spacing w:after="0" w:line="240" w:lineRule="auto"/>
      </w:pPr>
      <w:r>
        <w:t>Date:</w:t>
      </w:r>
      <w:r w:rsidR="00257123">
        <w:t>24/05/24</w:t>
      </w:r>
    </w:p>
    <w:sectPr w:rsidR="001B329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68E73" w14:textId="77777777" w:rsidR="00A90AB5" w:rsidRDefault="00A90AB5" w:rsidP="00EA2C5E">
      <w:pPr>
        <w:spacing w:after="0" w:line="240" w:lineRule="auto"/>
      </w:pPr>
      <w:r>
        <w:separator/>
      </w:r>
    </w:p>
  </w:endnote>
  <w:endnote w:type="continuationSeparator" w:id="0">
    <w:p w14:paraId="5AE18952" w14:textId="77777777" w:rsidR="00A90AB5" w:rsidRDefault="00A90AB5" w:rsidP="00EA2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56014"/>
      <w:docPartObj>
        <w:docPartGallery w:val="Page Numbers (Bottom of Page)"/>
        <w:docPartUnique/>
      </w:docPartObj>
    </w:sdtPr>
    <w:sdtContent>
      <w:sdt>
        <w:sdtPr>
          <w:id w:val="1728636285"/>
          <w:docPartObj>
            <w:docPartGallery w:val="Page Numbers (Top of Page)"/>
            <w:docPartUnique/>
          </w:docPartObj>
        </w:sdtPr>
        <w:sdtContent>
          <w:p w14:paraId="6A8A9691" w14:textId="7E831217" w:rsidR="00EA2C5E" w:rsidRDefault="00EA2C5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834923B" w14:textId="77777777" w:rsidR="00EA2C5E" w:rsidRDefault="00EA2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B964A" w14:textId="77777777" w:rsidR="00A90AB5" w:rsidRDefault="00A90AB5" w:rsidP="00EA2C5E">
      <w:pPr>
        <w:spacing w:after="0" w:line="240" w:lineRule="auto"/>
      </w:pPr>
      <w:r>
        <w:separator/>
      </w:r>
    </w:p>
  </w:footnote>
  <w:footnote w:type="continuationSeparator" w:id="0">
    <w:p w14:paraId="1625D5E4" w14:textId="77777777" w:rsidR="00A90AB5" w:rsidRDefault="00A90AB5" w:rsidP="00EA2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C274A"/>
    <w:rsid w:val="000D407F"/>
    <w:rsid w:val="000F7888"/>
    <w:rsid w:val="001B329D"/>
    <w:rsid w:val="00257123"/>
    <w:rsid w:val="00411F3B"/>
    <w:rsid w:val="0054786E"/>
    <w:rsid w:val="006A6C6A"/>
    <w:rsid w:val="007E5CD1"/>
    <w:rsid w:val="008F324C"/>
    <w:rsid w:val="00975E82"/>
    <w:rsid w:val="00A90AB5"/>
    <w:rsid w:val="00B05A02"/>
    <w:rsid w:val="00BE7DBA"/>
    <w:rsid w:val="00CA5EE6"/>
    <w:rsid w:val="00CC2CB9"/>
    <w:rsid w:val="00EA2C5E"/>
    <w:rsid w:val="00F73EC4"/>
    <w:rsid w:val="1B478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0B86"/>
  <w15:chartTrackingRefBased/>
  <w15:docId w15:val="{43E62D56-273F-4160-A91F-D414DDD2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EC4"/>
    <w:pPr>
      <w:spacing w:after="200" w:line="27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2C5E"/>
    <w:pPr>
      <w:pBdr>
        <w:bottom w:val="single" w:sz="8" w:space="4" w:color="4F81BD"/>
      </w:pBdr>
      <w:spacing w:after="0" w:line="240" w:lineRule="auto"/>
      <w:contextualSpacing/>
    </w:pPr>
    <w:rPr>
      <w:rFonts w:asciiTheme="majorHAnsi" w:eastAsia="Times New Roman" w:hAnsiTheme="majorHAnsi"/>
      <w:color w:val="17365D"/>
      <w:spacing w:val="5"/>
      <w:kern w:val="28"/>
      <w:sz w:val="52"/>
      <w:szCs w:val="52"/>
    </w:rPr>
  </w:style>
  <w:style w:type="character" w:customStyle="1" w:styleId="TitleChar">
    <w:name w:val="Title Char"/>
    <w:basedOn w:val="DefaultParagraphFont"/>
    <w:link w:val="Title"/>
    <w:uiPriority w:val="10"/>
    <w:rsid w:val="00EA2C5E"/>
    <w:rPr>
      <w:rFonts w:asciiTheme="majorHAnsi" w:eastAsia="Times New Roman" w:hAnsiTheme="majorHAnsi" w:cs="Times New Roman"/>
      <w:color w:val="17365D"/>
      <w:spacing w:val="5"/>
      <w:kern w:val="28"/>
      <w:sz w:val="52"/>
      <w:szCs w:val="52"/>
      <w14:ligatures w14:val="none"/>
    </w:rPr>
  </w:style>
  <w:style w:type="paragraph" w:styleId="Header">
    <w:name w:val="header"/>
    <w:basedOn w:val="Normal"/>
    <w:link w:val="HeaderChar"/>
    <w:uiPriority w:val="99"/>
    <w:unhideWhenUsed/>
    <w:rsid w:val="00EA2C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5E"/>
    <w:rPr>
      <w:rFonts w:ascii="Calibri" w:eastAsia="Calibri" w:hAnsi="Calibri" w:cs="Times New Roman"/>
      <w:kern w:val="0"/>
      <w14:ligatures w14:val="none"/>
    </w:rPr>
  </w:style>
  <w:style w:type="paragraph" w:styleId="Footer">
    <w:name w:val="footer"/>
    <w:basedOn w:val="Normal"/>
    <w:link w:val="FooterChar"/>
    <w:uiPriority w:val="99"/>
    <w:unhideWhenUsed/>
    <w:rsid w:val="00EA2C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5E"/>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812fb20-1671-4ea5-8202-6f40ee1c3d55">
      <Terms xmlns="http://schemas.microsoft.com/office/infopath/2007/PartnerControls"/>
    </lcf76f155ced4ddcb4097134ff3c332f>
    <TaxCatchAll xmlns="edb9d0e4-5370-4cfb-9e4e-bdf6de379f60" xsi:nil="true"/>
    <Note xmlns="b812fb20-1671-4ea5-8202-6f40ee1c3d55" xsi:nil="true"/>
    <Team xmlns="b812fb20-1671-4ea5-8202-6f40ee1c3d55" xsi:nil="true"/>
    <YearGroup xmlns="b812fb20-1671-4ea5-8202-6f40ee1c3d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4DDC05DA68C64595F19657B069A341" ma:contentTypeVersion="23" ma:contentTypeDescription="Create a new document." ma:contentTypeScope="" ma:versionID="c6014dbd811d649e48e73e15bc789f66">
  <xsd:schema xmlns:xsd="http://www.w3.org/2001/XMLSchema" xmlns:xs="http://www.w3.org/2001/XMLSchema" xmlns:p="http://schemas.microsoft.com/office/2006/metadata/properties" xmlns:ns2="b812fb20-1671-4ea5-8202-6f40ee1c3d55" xmlns:ns3="8af9d115-74f9-4a3b-89a8-0a2842bd71fb" xmlns:ns4="edb9d0e4-5370-4cfb-9e4e-bdf6de379f60" targetNamespace="http://schemas.microsoft.com/office/2006/metadata/properties" ma:root="true" ma:fieldsID="f1c217ddc1cafae6fc3c9e6855536108" ns2:_="" ns3:_="" ns4:_="">
    <xsd:import namespace="b812fb20-1671-4ea5-8202-6f40ee1c3d55"/>
    <xsd:import namespace="8af9d115-74f9-4a3b-89a8-0a2842bd71fb"/>
    <xsd:import namespace="edb9d0e4-5370-4cfb-9e4e-bdf6de379f60"/>
    <xsd:element name="properties">
      <xsd:complexType>
        <xsd:sequence>
          <xsd:element name="documentManagement">
            <xsd:complexType>
              <xsd:all>
                <xsd:element ref="ns2:Team"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Location" minOccurs="0"/>
                <xsd:element ref="ns2:MediaLengthInSeconds" minOccurs="0"/>
                <xsd:element ref="ns2:Note" minOccurs="0"/>
                <xsd:element ref="ns2:lcf76f155ced4ddcb4097134ff3c332f" minOccurs="0"/>
                <xsd:element ref="ns4:TaxCatchAll" minOccurs="0"/>
                <xsd:element ref="ns2:YearGroup"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2fb20-1671-4ea5-8202-6f40ee1c3d55" elementFormDefault="qualified">
    <xsd:import namespace="http://schemas.microsoft.com/office/2006/documentManagement/types"/>
    <xsd:import namespace="http://schemas.microsoft.com/office/infopath/2007/PartnerControls"/>
    <xsd:element name="Team" ma:index="8" nillable="true" ma:displayName="Team" ma:format="Dropdown" ma:indexed="true" ma:internalName="Team">
      <xsd:simpleType>
        <xsd:restriction base="dms:Choice">
          <xsd:enumeration value="General"/>
          <xsd:enumeration value="Exec"/>
          <xsd:enumeration value="PGR"/>
          <xsd:enumeration value="UG/PGT"/>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Note" ma:index="22" nillable="true" ma:displayName="Note" ma:format="Dropdown" ma:internalName="Note">
      <xsd:simpleType>
        <xsd:restriction base="dms:Text">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YearGroup" ma:index="26" nillable="true" ma:displayName="Year Group" ma:format="Dropdown" ma:internalName="YearGroup">
      <xsd:simpleType>
        <xsd:restriction base="dms:Choice">
          <xsd:enumeration value="Year 1"/>
          <xsd:enumeration value="Year 2"/>
          <xsd:enumeration value="Year 3"/>
          <xsd:enumeration value="Year 4"/>
          <xsd:enumeration value="PGT"/>
          <xsd:enumeration value="PGR"/>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f9d115-74f9-4a3b-89a8-0a2842bd71f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b9d0e4-5370-4cfb-9e4e-bdf6de379f60"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258980f9-0123-485f-87f2-13b6e26fc529}" ma:internalName="TaxCatchAll" ma:showField="CatchAllData" ma:web="8af9d115-74f9-4a3b-89a8-0a2842bd71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358631-D3DA-43B5-BC63-417305555F5E}">
  <ds:schemaRefs>
    <ds:schemaRef ds:uri="http://schemas.microsoft.com/office/2006/metadata/properties"/>
    <ds:schemaRef ds:uri="http://schemas.microsoft.com/office/infopath/2007/PartnerControls"/>
    <ds:schemaRef ds:uri="b812fb20-1671-4ea5-8202-6f40ee1c3d55"/>
    <ds:schemaRef ds:uri="edb9d0e4-5370-4cfb-9e4e-bdf6de379f60"/>
  </ds:schemaRefs>
</ds:datastoreItem>
</file>

<file path=customXml/itemProps2.xml><?xml version="1.0" encoding="utf-8"?>
<ds:datastoreItem xmlns:ds="http://schemas.openxmlformats.org/officeDocument/2006/customXml" ds:itemID="{A711719A-5464-4001-9A7D-98B59B81264A}">
  <ds:schemaRefs>
    <ds:schemaRef ds:uri="http://schemas.microsoft.com/sharepoint/v3/contenttype/forms"/>
  </ds:schemaRefs>
</ds:datastoreItem>
</file>

<file path=customXml/itemProps3.xml><?xml version="1.0" encoding="utf-8"?>
<ds:datastoreItem xmlns:ds="http://schemas.openxmlformats.org/officeDocument/2006/customXml" ds:itemID="{C7BEC4BB-22EB-41D9-B4A1-CC4CCBCC7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2fb20-1671-4ea5-8202-6f40ee1c3d55"/>
    <ds:schemaRef ds:uri="8af9d115-74f9-4a3b-89a8-0a2842bd71fb"/>
    <ds:schemaRef ds:uri="edb9d0e4-5370-4cfb-9e4e-bdf6de379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Muller</dc:creator>
  <cp:keywords/>
  <dc:description/>
  <cp:lastModifiedBy>Josh Acton</cp:lastModifiedBy>
  <cp:revision>2</cp:revision>
  <dcterms:created xsi:type="dcterms:W3CDTF">2024-05-29T15:15:00Z</dcterms:created>
  <dcterms:modified xsi:type="dcterms:W3CDTF">2024-05-29T15:15:00Z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0x010100D84DDC05DA68C64595F19657B069A341</vt:lpwstr>
  </property>
  <property fmtid="{D5CDD505-2E9C-101B-9397-08002B2CF9AE}" pid="3" name="MediaServiceImageTags">
    <vt:lpwstr/>
  </property>
</Properties>
</file>