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4B03D" w14:textId="77777777" w:rsidR="008324E6" w:rsidRDefault="00000000">
      <w:pPr>
        <w:pStyle w:val="Title"/>
      </w:pPr>
      <w:r>
        <w:t>Case 4 Customer Retention</w:t>
      </w:r>
    </w:p>
    <w:p w14:paraId="35E89027" w14:textId="77777777" w:rsidR="008324E6" w:rsidRDefault="00000000">
      <w:pPr>
        <w:pStyle w:val="Heading1"/>
      </w:pPr>
      <w:bookmarkStart w:id="0" w:name="executive-summary"/>
      <w:r>
        <w:t>Executive Summary</w:t>
      </w:r>
    </w:p>
    <w:p w14:paraId="4300769B" w14:textId="6A958974" w:rsidR="00731632" w:rsidRDefault="00731632" w:rsidP="00731632">
      <w:pPr>
        <w:pStyle w:val="BodyText"/>
        <w:jc w:val="both"/>
      </w:pPr>
      <w:r w:rsidRPr="00731632">
        <w:t xml:space="preserve">Our main problem is to use predictive modeling to predict which customers are likely to be acquired and how long they will stay. By solving this, we </w:t>
      </w:r>
      <w:r>
        <w:t>are trying</w:t>
      </w:r>
      <w:r w:rsidRPr="00731632">
        <w:t xml:space="preserve"> to help businesses focus their resources on the right prospects and reduce marketing costs. This involves using the </w:t>
      </w:r>
      <w:proofErr w:type="spellStart"/>
      <w:proofErr w:type="gramStart"/>
      <w:r w:rsidRPr="00731632">
        <w:t>acquisitionRetention</w:t>
      </w:r>
      <w:proofErr w:type="spellEnd"/>
      <w:proofErr w:type="gramEnd"/>
      <w:r w:rsidRPr="00731632">
        <w:t xml:space="preserve"> dataset to </w:t>
      </w:r>
      <w:r w:rsidR="008D0D1C">
        <w:t>apply the models we have learned throughout this course, compare their performance, and identify the key factors for this case study.</w:t>
      </w:r>
      <w:r w:rsidR="00023C21">
        <w:t xml:space="preserve"> </w:t>
      </w:r>
    </w:p>
    <w:p w14:paraId="4232042E" w14:textId="3E5C075A" w:rsidR="00023C21" w:rsidRPr="00731632" w:rsidRDefault="00023C21" w:rsidP="00731632">
      <w:pPr>
        <w:pStyle w:val="BodyText"/>
        <w:jc w:val="both"/>
      </w:pPr>
      <w:r>
        <w:t>ADD BULLETS ON KEY FINDINGS</w:t>
      </w:r>
    </w:p>
    <w:p w14:paraId="084A543A" w14:textId="77777777" w:rsidR="00385759" w:rsidRDefault="00000000" w:rsidP="00385759">
      <w:pPr>
        <w:pStyle w:val="Heading1"/>
      </w:pPr>
      <w:bookmarkStart w:id="1" w:name="problem"/>
      <w:bookmarkEnd w:id="0"/>
      <w:r>
        <w:t>Problem</w:t>
      </w:r>
      <w:bookmarkStart w:id="2" w:name="lit.-review"/>
      <w:bookmarkEnd w:id="1"/>
    </w:p>
    <w:p w14:paraId="3CDCD778" w14:textId="651240BC" w:rsidR="007B1DCF" w:rsidRPr="00385759" w:rsidRDefault="007B1DCF" w:rsidP="00385759">
      <w:pPr>
        <w:pStyle w:val="BodyText"/>
        <w:jc w:val="both"/>
      </w:pPr>
      <w:r>
        <w:t xml:space="preserve">Our </w:t>
      </w:r>
      <w:r w:rsidRPr="007B1DCF">
        <w:t xml:space="preserve">aim </w:t>
      </w:r>
      <w:r>
        <w:t>in this case study was to</w:t>
      </w:r>
      <w:r w:rsidRPr="007B1DCF">
        <w:t xml:space="preserve"> analyze the </w:t>
      </w:r>
      <w:proofErr w:type="spellStart"/>
      <w:proofErr w:type="gramStart"/>
      <w:r w:rsidRPr="007B1DCF">
        <w:t>acquisitionRetention</w:t>
      </w:r>
      <w:proofErr w:type="spellEnd"/>
      <w:proofErr w:type="gramEnd"/>
      <w:r w:rsidRPr="007B1DCF">
        <w:t xml:space="preserve"> dataset to predict two key outcomes: </w:t>
      </w:r>
      <w:r>
        <w:t xml:space="preserve">will </w:t>
      </w:r>
      <w:r w:rsidRPr="007B1DCF">
        <w:t>a customer be acquired and the expected duration of th</w:t>
      </w:r>
      <w:r>
        <w:t>at the customer will be with us</w:t>
      </w:r>
      <w:r w:rsidRPr="007B1DCF">
        <w:t xml:space="preserve">. </w:t>
      </w:r>
      <w:r>
        <w:t xml:space="preserve">By testing multiple </w:t>
      </w:r>
      <w:proofErr w:type="gramStart"/>
      <w:r w:rsidR="00161DBE">
        <w:t>model</w:t>
      </w:r>
      <w:proofErr w:type="gramEnd"/>
      <w:r w:rsidR="00161DBE">
        <w:t>,</w:t>
      </w:r>
      <w:r>
        <w:t xml:space="preserve"> </w:t>
      </w:r>
      <w:r w:rsidRPr="007B1DCF">
        <w:t>we will</w:t>
      </w:r>
      <w:r>
        <w:t xml:space="preserve"> be able to</w:t>
      </w:r>
      <w:r w:rsidRPr="007B1DCF">
        <w:t xml:space="preserve"> leverage the </w:t>
      </w:r>
      <w:r>
        <w:t>variables</w:t>
      </w:r>
      <w:r w:rsidRPr="007B1DCF">
        <w:t xml:space="preserve"> to make these predictions, evaluate variable importance, and optimize hyperparameters for better predictions of acquired customers. Additionally, we will compare the accuracy of the Random Forest model with a Decision Tree and a Logistic Regression model in predicting customer acquisition.</w:t>
      </w:r>
    </w:p>
    <w:p w14:paraId="4CBD7D4A" w14:textId="0371B942" w:rsidR="008324E6" w:rsidRDefault="00000000">
      <w:pPr>
        <w:pStyle w:val="Heading1"/>
      </w:pPr>
      <w:r>
        <w:t>Lit. Review</w:t>
      </w:r>
    </w:p>
    <w:p w14:paraId="5F91ED71" w14:textId="465081D5" w:rsidR="000A371A" w:rsidRDefault="000A371A" w:rsidP="000A371A">
      <w:pPr>
        <w:pStyle w:val="BodyText"/>
        <w:jc w:val="both"/>
      </w:pPr>
      <w:r w:rsidRPr="000A371A">
        <w:t xml:space="preserve">The research we found evaluates ten machine-learning models, including Support Vector Machines (SVM) and Random Forest, to assess their effectiveness in predicting customer churn. The results </w:t>
      </w:r>
      <w:r>
        <w:t>show</w:t>
      </w:r>
      <w:r w:rsidRPr="000A371A">
        <w:t xml:space="preserve"> significant differences in performance among these models. Random Forest achieved the highest accuracy at approximately 96%, </w:t>
      </w:r>
      <w:r>
        <w:t>showing how good it is at</w:t>
      </w:r>
      <w:r w:rsidRPr="000A371A">
        <w:t xml:space="preserve"> handling complex datasets. SVM also performed well, with an </w:t>
      </w:r>
      <w:proofErr w:type="gramStart"/>
      <w:r w:rsidRPr="000A371A">
        <w:t>accuracy</w:t>
      </w:r>
      <w:proofErr w:type="gramEnd"/>
      <w:r w:rsidRPr="000A371A">
        <w:t xml:space="preserve"> rate of around 94%, making it a strong candidate for churn prediction. </w:t>
      </w:r>
      <w:r>
        <w:t>S</w:t>
      </w:r>
      <w:r w:rsidRPr="000A371A">
        <w:t xml:space="preserve">impler models like Logistic Regression showed lower accuracy, around 86%, suggesting limitations in capturing </w:t>
      </w:r>
      <w:r>
        <w:t>complex</w:t>
      </w:r>
      <w:r w:rsidRPr="000A371A">
        <w:t xml:space="preserve"> relationships within the data. These findings emphasize the importance of selecting appropriate models based on the complexity of the problem and the nature of the dataset.</w:t>
      </w:r>
    </w:p>
    <w:p w14:paraId="05FAE599" w14:textId="35F20048" w:rsidR="008324E6" w:rsidRDefault="00000000" w:rsidP="009B4BF5">
      <w:pPr>
        <w:pStyle w:val="Heading1"/>
      </w:pPr>
      <w:bookmarkStart w:id="3" w:name="methods"/>
      <w:bookmarkEnd w:id="2"/>
      <w:r>
        <w:t>Methods</w:t>
      </w:r>
    </w:p>
    <w:p w14:paraId="0546DA14" w14:textId="77777777" w:rsidR="008324E6" w:rsidRPr="00E47F51" w:rsidRDefault="00000000">
      <w:pPr>
        <w:pStyle w:val="Heading2"/>
        <w:rPr>
          <w:sz w:val="32"/>
          <w:szCs w:val="32"/>
        </w:rPr>
      </w:pPr>
      <w:bookmarkStart w:id="4" w:name="logistic"/>
      <w:r w:rsidRPr="00E47F51">
        <w:rPr>
          <w:sz w:val="32"/>
          <w:szCs w:val="32"/>
        </w:rPr>
        <w:t>Logistic</w:t>
      </w:r>
    </w:p>
    <w:p w14:paraId="5D69661F" w14:textId="000165A9" w:rsidR="00FB5E99" w:rsidRDefault="00D06344" w:rsidP="00FB5E99">
      <w:pPr>
        <w:pStyle w:val="BodyText"/>
      </w:pPr>
      <w:r>
        <w:t>add</w:t>
      </w:r>
    </w:p>
    <w:p w14:paraId="0A28ED49" w14:textId="0612BD40" w:rsidR="008324E6" w:rsidRPr="00E47F51" w:rsidRDefault="00000000">
      <w:pPr>
        <w:pStyle w:val="Heading2"/>
        <w:rPr>
          <w:sz w:val="32"/>
          <w:szCs w:val="32"/>
        </w:rPr>
      </w:pPr>
      <w:bookmarkStart w:id="5" w:name="svm"/>
      <w:bookmarkEnd w:id="4"/>
      <w:r w:rsidRPr="00E47F51">
        <w:rPr>
          <w:sz w:val="32"/>
          <w:szCs w:val="32"/>
        </w:rPr>
        <w:lastRenderedPageBreak/>
        <w:t>SVM</w:t>
      </w:r>
    </w:p>
    <w:p w14:paraId="2CD05372" w14:textId="77777777" w:rsidR="00BA05D4" w:rsidRPr="00BA05D4" w:rsidRDefault="00BA05D4" w:rsidP="00BA05D4">
      <w:pPr>
        <w:pStyle w:val="Heading2"/>
        <w:jc w:val="both"/>
        <w:rPr>
          <w:rFonts w:asciiTheme="minorHAnsi" w:eastAsiaTheme="minorHAnsi" w:hAnsiTheme="minorHAnsi" w:cstheme="minorBidi"/>
          <w:b w:val="0"/>
          <w:bCs w:val="0"/>
          <w:color w:val="auto"/>
          <w:sz w:val="24"/>
          <w:szCs w:val="24"/>
        </w:rPr>
      </w:pPr>
      <w:bookmarkStart w:id="6" w:name="decision-trees"/>
      <w:bookmarkEnd w:id="5"/>
      <w:r w:rsidRPr="00BA05D4">
        <w:rPr>
          <w:rFonts w:asciiTheme="minorHAnsi" w:eastAsiaTheme="minorHAnsi" w:hAnsiTheme="minorHAnsi" w:cstheme="minorBidi"/>
          <w:b w:val="0"/>
          <w:bCs w:val="0"/>
          <w:color w:val="auto"/>
          <w:sz w:val="24"/>
          <w:szCs w:val="24"/>
        </w:rPr>
        <w:t>Our SVM model was trained using a radial basis function (RBF) kernel, with hyperparameters tuned over a range of values for gamma (0.01 to 0.1) and cost (0.1 to 1). The optimal parameters identified were gamma = 0.1 and cost = 0.6, which were used to train the final model. The model resulted in 123 support vectors, with a balanced representation from both classes.</w:t>
      </w:r>
    </w:p>
    <w:p w14:paraId="7D30DA51" w14:textId="229B93E9" w:rsidR="00FB5E99" w:rsidRDefault="00F005A6" w:rsidP="00731632">
      <w:pPr>
        <w:pStyle w:val="Heading2"/>
        <w:jc w:val="both"/>
      </w:pPr>
      <w:r>
        <w:rPr>
          <w:rFonts w:asciiTheme="minorHAnsi" w:eastAsiaTheme="minorHAnsi" w:hAnsiTheme="minorHAnsi" w:cstheme="minorBidi"/>
          <w:b w:val="0"/>
          <w:bCs w:val="0"/>
          <w:color w:val="auto"/>
          <w:sz w:val="24"/>
          <w:szCs w:val="24"/>
        </w:rPr>
        <w:t>Model performance was evaluated using a confusion matrix, which showed that the model correctly classified 76 observations (37 from class 0 and 39 from class 1) while misclassifying 22 instances. The</w:t>
      </w:r>
      <w:r w:rsidR="00DF1888">
        <w:rPr>
          <w:rFonts w:asciiTheme="minorHAnsi" w:eastAsiaTheme="minorHAnsi" w:hAnsiTheme="minorHAnsi" w:cstheme="minorBidi"/>
          <w:b w:val="0"/>
          <w:bCs w:val="0"/>
          <w:color w:val="auto"/>
          <w:sz w:val="24"/>
          <w:szCs w:val="24"/>
        </w:rPr>
        <w:t>se</w:t>
      </w:r>
      <w:r>
        <w:rPr>
          <w:rFonts w:asciiTheme="minorHAnsi" w:eastAsiaTheme="minorHAnsi" w:hAnsiTheme="minorHAnsi" w:cstheme="minorBidi"/>
          <w:b w:val="0"/>
          <w:bCs w:val="0"/>
          <w:color w:val="auto"/>
          <w:sz w:val="24"/>
          <w:szCs w:val="24"/>
        </w:rPr>
        <w:t xml:space="preserve"> results show that the model has a moderate ability to differentiate between the two classes. </w:t>
      </w:r>
      <w:r w:rsidR="00EA1E63">
        <w:rPr>
          <w:rFonts w:asciiTheme="minorHAnsi" w:eastAsiaTheme="minorHAnsi" w:hAnsiTheme="minorHAnsi" w:cstheme="minorBidi"/>
          <w:b w:val="0"/>
          <w:bCs w:val="0"/>
          <w:color w:val="auto"/>
          <w:sz w:val="24"/>
          <w:szCs w:val="24"/>
        </w:rPr>
        <w:t xml:space="preserve">To try to improve the performance, we </w:t>
      </w:r>
      <w:r w:rsidR="005A13B4">
        <w:rPr>
          <w:rFonts w:asciiTheme="minorHAnsi" w:eastAsiaTheme="minorHAnsi" w:hAnsiTheme="minorHAnsi" w:cstheme="minorBidi"/>
          <w:b w:val="0"/>
          <w:bCs w:val="0"/>
          <w:color w:val="auto"/>
          <w:sz w:val="24"/>
          <w:szCs w:val="24"/>
        </w:rPr>
        <w:t>experimented</w:t>
      </w:r>
      <w:r w:rsidR="00EA1E63">
        <w:rPr>
          <w:rFonts w:asciiTheme="minorHAnsi" w:eastAsiaTheme="minorHAnsi" w:hAnsiTheme="minorHAnsi" w:cstheme="minorBidi"/>
          <w:b w:val="0"/>
          <w:bCs w:val="0"/>
          <w:color w:val="auto"/>
          <w:sz w:val="24"/>
          <w:szCs w:val="24"/>
        </w:rPr>
        <w:t xml:space="preserve"> with extending the hyperparameters and modifying gamma and cost values, but the changes did not </w:t>
      </w:r>
      <w:r w:rsidR="005A13B4">
        <w:rPr>
          <w:rFonts w:asciiTheme="minorHAnsi" w:eastAsiaTheme="minorHAnsi" w:hAnsiTheme="minorHAnsi" w:cstheme="minorBidi"/>
          <w:b w:val="0"/>
          <w:bCs w:val="0"/>
          <w:color w:val="auto"/>
          <w:sz w:val="24"/>
          <w:szCs w:val="24"/>
        </w:rPr>
        <w:t>result</w:t>
      </w:r>
      <w:r w:rsidR="00EA1E63">
        <w:rPr>
          <w:rFonts w:asciiTheme="minorHAnsi" w:eastAsiaTheme="minorHAnsi" w:hAnsiTheme="minorHAnsi" w:cstheme="minorBidi"/>
          <w:b w:val="0"/>
          <w:bCs w:val="0"/>
          <w:color w:val="auto"/>
          <w:sz w:val="24"/>
          <w:szCs w:val="24"/>
        </w:rPr>
        <w:t xml:space="preserve"> in significant performance improvements.</w:t>
      </w:r>
      <w:r w:rsidR="005A13B4">
        <w:rPr>
          <w:rFonts w:asciiTheme="minorHAnsi" w:eastAsiaTheme="minorHAnsi" w:hAnsiTheme="minorHAnsi" w:cstheme="minorBidi"/>
          <w:b w:val="0"/>
          <w:bCs w:val="0"/>
          <w:color w:val="auto"/>
          <w:sz w:val="24"/>
          <w:szCs w:val="24"/>
        </w:rPr>
        <w:t xml:space="preserve"> We also tried changing the </w:t>
      </w:r>
      <w:r w:rsidR="00DF1888">
        <w:rPr>
          <w:rFonts w:asciiTheme="minorHAnsi" w:eastAsiaTheme="minorHAnsi" w:hAnsiTheme="minorHAnsi" w:cstheme="minorBidi"/>
          <w:b w:val="0"/>
          <w:bCs w:val="0"/>
          <w:color w:val="auto"/>
          <w:sz w:val="24"/>
          <w:szCs w:val="24"/>
        </w:rPr>
        <w:t>kernel,</w:t>
      </w:r>
      <w:r w:rsidR="005A13B4">
        <w:rPr>
          <w:rFonts w:asciiTheme="minorHAnsi" w:eastAsiaTheme="minorHAnsi" w:hAnsiTheme="minorHAnsi" w:cstheme="minorBidi"/>
          <w:b w:val="0"/>
          <w:bCs w:val="0"/>
          <w:color w:val="auto"/>
          <w:sz w:val="24"/>
          <w:szCs w:val="24"/>
        </w:rPr>
        <w:t xml:space="preserve"> but we didn’t see any significant improvements to the model. </w:t>
      </w:r>
      <w:bookmarkStart w:id="7" w:name="random-forest"/>
      <w:bookmarkEnd w:id="6"/>
    </w:p>
    <w:p w14:paraId="7BED9396" w14:textId="606AD316" w:rsidR="008324E6" w:rsidRPr="00E47F51" w:rsidRDefault="00000000">
      <w:pPr>
        <w:pStyle w:val="Heading2"/>
        <w:rPr>
          <w:sz w:val="32"/>
          <w:szCs w:val="32"/>
        </w:rPr>
      </w:pPr>
      <w:r w:rsidRPr="00E47F51">
        <w:rPr>
          <w:sz w:val="32"/>
          <w:szCs w:val="32"/>
        </w:rPr>
        <w:t>Random Forest</w:t>
      </w:r>
    </w:p>
    <w:p w14:paraId="1B6405A7" w14:textId="12733E72" w:rsidR="0054655F" w:rsidRDefault="00D06344" w:rsidP="0054655F">
      <w:pPr>
        <w:pStyle w:val="BodyText"/>
      </w:pPr>
      <w:r>
        <w:t>add</w:t>
      </w:r>
    </w:p>
    <w:p w14:paraId="29DD4B1A" w14:textId="5307B425" w:rsidR="0054655F" w:rsidRPr="0054655F" w:rsidRDefault="0054655F" w:rsidP="0054655F">
      <w:pPr>
        <w:pStyle w:val="BodyText"/>
      </w:pPr>
    </w:p>
    <w:p w14:paraId="6443DA6D" w14:textId="77777777" w:rsidR="008324E6" w:rsidRDefault="00000000">
      <w:pPr>
        <w:pStyle w:val="Heading1"/>
      </w:pPr>
      <w:bookmarkStart w:id="8" w:name="data"/>
      <w:bookmarkEnd w:id="3"/>
      <w:bookmarkEnd w:id="7"/>
      <w:r>
        <w:t>Data</w:t>
      </w:r>
    </w:p>
    <w:p w14:paraId="77887DBA" w14:textId="72938FB2" w:rsidR="005E7DF1" w:rsidRPr="005E7DF1" w:rsidRDefault="00F61942" w:rsidP="00592FC6">
      <w:pPr>
        <w:pStyle w:val="BodyText"/>
        <w:jc w:val="both"/>
      </w:pPr>
      <w:r w:rsidRPr="00F61942">
        <w:t xml:space="preserve">Our dataset included 15 variables and 500 observations, with no missing values or NA's. While we observed </w:t>
      </w:r>
      <w:proofErr w:type="gramStart"/>
      <w:r w:rsidRPr="00F61942">
        <w:t>a number of</w:t>
      </w:r>
      <w:proofErr w:type="gramEnd"/>
      <w:r w:rsidRPr="00F61942">
        <w:t xml:space="preserve"> zeroes, these were correlated with the acquisition column, which indicates whether a prospect was acquired. As part of the data cleaning process, we </w:t>
      </w:r>
      <w:proofErr w:type="gramStart"/>
      <w:r w:rsidRPr="00F61942">
        <w:t>looked into</w:t>
      </w:r>
      <w:proofErr w:type="gramEnd"/>
      <w:r w:rsidRPr="00F61942">
        <w:t xml:space="preserve"> the correlations </w:t>
      </w:r>
      <w:r w:rsidR="00D149B7">
        <w:t xml:space="preserve">(graph below) </w:t>
      </w:r>
      <w:r w:rsidRPr="00F61942">
        <w:t xml:space="preserve">among these variables and removed those with the highest correlation to reduce multicollinearity. Also, we removed one of the customer ID fields. The variables removed from the dataset include </w:t>
      </w:r>
      <w:r w:rsidRPr="00F61942">
        <w:rPr>
          <w:i/>
          <w:iCs/>
        </w:rPr>
        <w:t xml:space="preserve">customer, duration, profit, </w:t>
      </w:r>
      <w:proofErr w:type="spellStart"/>
      <w:r w:rsidRPr="00F61942">
        <w:rPr>
          <w:i/>
          <w:iCs/>
        </w:rPr>
        <w:t>ret_exp</w:t>
      </w:r>
      <w:proofErr w:type="spellEnd"/>
      <w:r w:rsidRPr="00F61942">
        <w:rPr>
          <w:i/>
          <w:iCs/>
        </w:rPr>
        <w:t xml:space="preserve">, </w:t>
      </w:r>
      <w:proofErr w:type="spellStart"/>
      <w:r w:rsidRPr="00F61942">
        <w:rPr>
          <w:i/>
          <w:iCs/>
        </w:rPr>
        <w:t>ret_exp_sq</w:t>
      </w:r>
      <w:proofErr w:type="spellEnd"/>
      <w:r w:rsidRPr="00F61942">
        <w:rPr>
          <w:i/>
          <w:iCs/>
        </w:rPr>
        <w:t xml:space="preserve">, </w:t>
      </w:r>
      <w:proofErr w:type="spellStart"/>
      <w:r w:rsidRPr="00F61942">
        <w:rPr>
          <w:i/>
          <w:iCs/>
        </w:rPr>
        <w:t>freq</w:t>
      </w:r>
      <w:proofErr w:type="spellEnd"/>
      <w:r w:rsidRPr="00F61942">
        <w:rPr>
          <w:i/>
          <w:iCs/>
        </w:rPr>
        <w:t xml:space="preserve">, </w:t>
      </w:r>
      <w:proofErr w:type="spellStart"/>
      <w:r w:rsidRPr="00F61942">
        <w:rPr>
          <w:i/>
          <w:iCs/>
        </w:rPr>
        <w:t>freq_sq</w:t>
      </w:r>
      <w:proofErr w:type="spellEnd"/>
      <w:r w:rsidRPr="00F61942">
        <w:rPr>
          <w:i/>
          <w:iCs/>
        </w:rPr>
        <w:t xml:space="preserve">, </w:t>
      </w:r>
      <w:proofErr w:type="spellStart"/>
      <w:r w:rsidRPr="00F61942">
        <w:rPr>
          <w:i/>
          <w:iCs/>
        </w:rPr>
        <w:t>crossbuy</w:t>
      </w:r>
      <w:proofErr w:type="spellEnd"/>
      <w:r w:rsidRPr="00F61942">
        <w:rPr>
          <w:i/>
          <w:iCs/>
        </w:rPr>
        <w:t>, and sow</w:t>
      </w:r>
      <w:r w:rsidRPr="00F61942">
        <w:t>. No additional data cleaning was necessary.</w:t>
      </w:r>
    </w:p>
    <w:p w14:paraId="53E86FBC" w14:textId="59E72F5C" w:rsidR="00824913" w:rsidRDefault="00824913" w:rsidP="00FA7848">
      <w:pPr>
        <w:pStyle w:val="Heading1"/>
      </w:pPr>
      <w:r>
        <w:lastRenderedPageBreak/>
        <w:t>Correlation</w:t>
      </w:r>
      <w:r w:rsidR="002A0A47">
        <w:t xml:space="preserve"> Plot</w:t>
      </w:r>
    </w:p>
    <w:p w14:paraId="71E338D6" w14:textId="2707E491" w:rsidR="009B4BF5" w:rsidRDefault="00824913" w:rsidP="009B4BF5">
      <w:pPr>
        <w:pStyle w:val="BodyText"/>
        <w:jc w:val="center"/>
      </w:pPr>
      <w:r w:rsidRPr="00824913">
        <w:rPr>
          <w:noProof/>
        </w:rPr>
        <w:drawing>
          <wp:inline distT="0" distB="0" distL="0" distR="0" wp14:anchorId="2C71B907" wp14:editId="28515B4F">
            <wp:extent cx="3457575" cy="3139545"/>
            <wp:effectExtent l="19050" t="19050" r="0" b="3810"/>
            <wp:docPr id="1699890050" name="Picture 1" descr="A blue and white squares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90050" name="Picture 1" descr="A blue and white squares with red text&#10;&#10;Description automatically generated"/>
                    <pic:cNvPicPr/>
                  </pic:nvPicPr>
                  <pic:blipFill>
                    <a:blip r:embed="rId7"/>
                    <a:stretch>
                      <a:fillRect/>
                    </a:stretch>
                  </pic:blipFill>
                  <pic:spPr>
                    <a:xfrm>
                      <a:off x="0" y="0"/>
                      <a:ext cx="3459190" cy="3141011"/>
                    </a:xfrm>
                    <a:prstGeom prst="rect">
                      <a:avLst/>
                    </a:prstGeom>
                    <a:ln>
                      <a:solidFill>
                        <a:schemeClr val="tx1"/>
                      </a:solidFill>
                    </a:ln>
                  </pic:spPr>
                </pic:pic>
              </a:graphicData>
            </a:graphic>
          </wp:inline>
        </w:drawing>
      </w:r>
      <w:bookmarkStart w:id="9" w:name="results"/>
      <w:bookmarkEnd w:id="8"/>
    </w:p>
    <w:p w14:paraId="41E6CBFB" w14:textId="43F19C59" w:rsidR="008324E6" w:rsidRDefault="00000000">
      <w:pPr>
        <w:pStyle w:val="Heading1"/>
      </w:pPr>
      <w:r>
        <w:t>Res</w:t>
      </w:r>
      <w:r w:rsidR="009B4BF5">
        <w:t>u</w:t>
      </w:r>
      <w:r>
        <w:t>lts</w:t>
      </w:r>
    </w:p>
    <w:p w14:paraId="1BEA1B4C" w14:textId="2A777E56" w:rsidR="009B4BF5" w:rsidRDefault="006D4055" w:rsidP="009B4BF5">
      <w:pPr>
        <w:pStyle w:val="FirstParagraph"/>
        <w:jc w:val="both"/>
      </w:pPr>
      <w:bookmarkStart w:id="10" w:name="conclusions"/>
      <w:bookmarkEnd w:id="9"/>
      <w:r w:rsidRPr="006D4055">
        <w:t>Below is a comparison of the models evaluated, with the GLM model achieving the highest accuracy (0.7917), sensitivity (0.7917), and specificity (0.7917). However, the Random Forest model offers competitive performance with an accuracy of 0.7813, the highest sensitivity at 0.8000, and specificity of 0.7647. The higher sensitivity of Random Forest makes it particularly effective at identifying true positives, which is critical for accurately predicting customer acquisitions. Additionally, Random Forest provides valuable insights through variable importance metrics, handles non-linear relationships effectively, and is robust to diverse datasets, making it a practical and interpretable choice for optimizing customer acquisition predictions.</w:t>
      </w:r>
    </w:p>
    <w:p w14:paraId="28F8D404" w14:textId="4DDD6925" w:rsidR="006D4055" w:rsidRDefault="006D4055" w:rsidP="006D4055">
      <w:pPr>
        <w:pStyle w:val="BodyText"/>
      </w:pPr>
      <w:r w:rsidRPr="006D4055">
        <w:drawing>
          <wp:anchor distT="0" distB="0" distL="114300" distR="114300" simplePos="0" relativeHeight="251657216" behindDoc="0" locked="0" layoutInCell="1" allowOverlap="1" wp14:anchorId="50F90C6E" wp14:editId="594988E2">
            <wp:simplePos x="0" y="0"/>
            <wp:positionH relativeFrom="column">
              <wp:posOffset>28575</wp:posOffset>
            </wp:positionH>
            <wp:positionV relativeFrom="paragraph">
              <wp:posOffset>45720</wp:posOffset>
            </wp:positionV>
            <wp:extent cx="6229350" cy="2058394"/>
            <wp:effectExtent l="0" t="0" r="0" b="0"/>
            <wp:wrapSquare wrapText="bothSides"/>
            <wp:docPr id="77841994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419948" name="Picture 1"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29350" cy="2058394"/>
                    </a:xfrm>
                    <a:prstGeom prst="rect">
                      <a:avLst/>
                    </a:prstGeom>
                  </pic:spPr>
                </pic:pic>
              </a:graphicData>
            </a:graphic>
          </wp:anchor>
        </w:drawing>
      </w:r>
    </w:p>
    <w:p w14:paraId="4AE84CBE" w14:textId="2F06250B" w:rsidR="00333987" w:rsidRDefault="00333987" w:rsidP="00333987">
      <w:pPr>
        <w:pStyle w:val="Heading1"/>
      </w:pPr>
      <w:r>
        <w:lastRenderedPageBreak/>
        <w:t xml:space="preserve">Retention </w:t>
      </w:r>
    </w:p>
    <w:p w14:paraId="1C433C47" w14:textId="5C0E8E43" w:rsidR="00333987" w:rsidRPr="006D4055" w:rsidRDefault="00A4347C" w:rsidP="00A4347C">
      <w:pPr>
        <w:pStyle w:val="BodyText"/>
        <w:jc w:val="both"/>
      </w:pPr>
      <w:r w:rsidRPr="00A4347C">
        <w:t xml:space="preserve">After predicting customer retention, we were able to build a highly accurate random forest model to predict the duration of customer retention, achieving a MAPE of 2.783%. This level of accuracy underscores the model's reliability. After building the model we dove into variable importance that revealed two distinct tiers: </w:t>
      </w:r>
      <w:proofErr w:type="spellStart"/>
      <w:r w:rsidRPr="00692DAA">
        <w:rPr>
          <w:i/>
          <w:iCs/>
        </w:rPr>
        <w:t>crossbuy</w:t>
      </w:r>
      <w:proofErr w:type="spellEnd"/>
      <w:r w:rsidRPr="00A4347C">
        <w:t xml:space="preserve"> emerged as the most influential variable, significantly outpacing the others, followed by </w:t>
      </w:r>
      <w:proofErr w:type="spellStart"/>
      <w:r w:rsidRPr="00692DAA">
        <w:rPr>
          <w:i/>
          <w:iCs/>
        </w:rPr>
        <w:t>ret_exp</w:t>
      </w:r>
      <w:proofErr w:type="spellEnd"/>
      <w:r w:rsidRPr="00692DAA">
        <w:rPr>
          <w:i/>
          <w:iCs/>
        </w:rPr>
        <w:t xml:space="preserve">, </w:t>
      </w:r>
      <w:proofErr w:type="spellStart"/>
      <w:r w:rsidRPr="00692DAA">
        <w:rPr>
          <w:i/>
          <w:iCs/>
        </w:rPr>
        <w:t>ret_exp_sq</w:t>
      </w:r>
      <w:proofErr w:type="spellEnd"/>
      <w:r w:rsidRPr="00692DAA">
        <w:rPr>
          <w:i/>
          <w:iCs/>
        </w:rPr>
        <w:t>,</w:t>
      </w:r>
      <w:r w:rsidRPr="00A4347C">
        <w:t xml:space="preserve"> and </w:t>
      </w:r>
      <w:proofErr w:type="spellStart"/>
      <w:r w:rsidRPr="00692DAA">
        <w:rPr>
          <w:i/>
          <w:iCs/>
        </w:rPr>
        <w:t>freq</w:t>
      </w:r>
      <w:proofErr w:type="spellEnd"/>
      <w:r w:rsidRPr="00A4347C">
        <w:t>, which also showed meaningful but comparatively lower impact.</w:t>
      </w:r>
    </w:p>
    <w:p w14:paraId="4170F39B" w14:textId="21E641E0" w:rsidR="009B4BF5" w:rsidRDefault="00000000" w:rsidP="009B4BF5">
      <w:pPr>
        <w:pStyle w:val="Heading1"/>
      </w:pPr>
      <w:r>
        <w:t>Conclusions</w:t>
      </w:r>
      <w:bookmarkEnd w:id="10"/>
    </w:p>
    <w:p w14:paraId="7335C1ED" w14:textId="77777777" w:rsidR="000932C3" w:rsidRDefault="000932C3" w:rsidP="00A4347C">
      <w:pPr>
        <w:pStyle w:val="FirstParagraph"/>
        <w:jc w:val="both"/>
      </w:pPr>
    </w:p>
    <w:p w14:paraId="7B5C9973" w14:textId="3E483569" w:rsidR="000932C3" w:rsidRDefault="000932C3" w:rsidP="00A4347C">
      <w:pPr>
        <w:pStyle w:val="FirstParagraph"/>
        <w:jc w:val="both"/>
      </w:pPr>
      <w:r>
        <w:t xml:space="preserve">How we got customer acquisition. Important variables. Customer duration. Important variables in </w:t>
      </w:r>
      <w:proofErr w:type="spellStart"/>
      <w:r>
        <w:t>determinimg</w:t>
      </w:r>
      <w:proofErr w:type="spellEnd"/>
      <w:r>
        <w:t xml:space="preserve"> customer retention.</w:t>
      </w:r>
    </w:p>
    <w:p w14:paraId="5D5B2453" w14:textId="19B2CC84" w:rsidR="00AD45A9" w:rsidRDefault="00A4347C" w:rsidP="00A4347C">
      <w:pPr>
        <w:pStyle w:val="FirstParagraph"/>
        <w:jc w:val="both"/>
      </w:pPr>
      <w:r w:rsidRPr="00A4347C">
        <w:t>These insights provide valuable guidance for targeting strategies and optimizing customer retention efforts.</w:t>
      </w:r>
    </w:p>
    <w:p w14:paraId="095AA3E6" w14:textId="77777777" w:rsidR="00AD45A9" w:rsidRDefault="00AD45A9"/>
    <w:p w14:paraId="42C05F6D" w14:textId="18C59109" w:rsidR="00AD45A9" w:rsidRDefault="00AD45A9"/>
    <w:p w14:paraId="1DDC7E35" w14:textId="77777777" w:rsidR="00AD45A9" w:rsidRDefault="00AD45A9">
      <w:pPr>
        <w:rPr>
          <w:rFonts w:asciiTheme="majorHAnsi" w:eastAsiaTheme="majorEastAsia" w:hAnsiTheme="majorHAnsi" w:cstheme="majorBidi"/>
          <w:b/>
          <w:bCs/>
          <w:color w:val="4F81BD" w:themeColor="accent1"/>
          <w:sz w:val="32"/>
          <w:szCs w:val="32"/>
        </w:rPr>
      </w:pPr>
    </w:p>
    <w:p w14:paraId="3FA993A8" w14:textId="77777777" w:rsidR="00AD45A9" w:rsidRDefault="00AD45A9">
      <w:pPr>
        <w:rPr>
          <w:rFonts w:asciiTheme="majorHAnsi" w:eastAsiaTheme="majorEastAsia" w:hAnsiTheme="majorHAnsi" w:cstheme="majorBidi"/>
          <w:b/>
          <w:bCs/>
          <w:color w:val="4F81BD" w:themeColor="accent1"/>
          <w:sz w:val="32"/>
          <w:szCs w:val="32"/>
        </w:rPr>
      </w:pPr>
    </w:p>
    <w:p w14:paraId="77D2D294" w14:textId="77777777" w:rsidR="00AD45A9" w:rsidRDefault="00AD45A9">
      <w:pPr>
        <w:rPr>
          <w:rFonts w:asciiTheme="majorHAnsi" w:eastAsiaTheme="majorEastAsia" w:hAnsiTheme="majorHAnsi" w:cstheme="majorBidi"/>
          <w:b/>
          <w:bCs/>
          <w:color w:val="4F81BD" w:themeColor="accent1"/>
          <w:sz w:val="32"/>
          <w:szCs w:val="32"/>
        </w:rPr>
      </w:pPr>
    </w:p>
    <w:p w14:paraId="13D41DE6" w14:textId="77777777" w:rsidR="00AD45A9" w:rsidRDefault="00AD45A9">
      <w:pPr>
        <w:rPr>
          <w:rFonts w:asciiTheme="majorHAnsi" w:eastAsiaTheme="majorEastAsia" w:hAnsiTheme="majorHAnsi" w:cstheme="majorBidi"/>
          <w:b/>
          <w:bCs/>
          <w:color w:val="4F81BD" w:themeColor="accent1"/>
          <w:sz w:val="32"/>
          <w:szCs w:val="32"/>
        </w:rPr>
      </w:pPr>
    </w:p>
    <w:p w14:paraId="74CE1AC7" w14:textId="77777777" w:rsidR="008324E6" w:rsidRDefault="008324E6" w:rsidP="009B4BF5">
      <w:pPr>
        <w:pStyle w:val="Heading1"/>
      </w:pPr>
    </w:p>
    <w:sectPr w:rsidR="008324E6" w:rsidSect="0003687D">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C05508" w14:textId="77777777" w:rsidR="008705B0" w:rsidRDefault="008705B0">
      <w:pPr>
        <w:spacing w:after="0"/>
      </w:pPr>
      <w:r>
        <w:separator/>
      </w:r>
    </w:p>
  </w:endnote>
  <w:endnote w:type="continuationSeparator" w:id="0">
    <w:p w14:paraId="7C12299C" w14:textId="77777777" w:rsidR="008705B0" w:rsidRDefault="008705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0F3969" w14:textId="77777777" w:rsidR="008705B0" w:rsidRDefault="008705B0">
      <w:r>
        <w:separator/>
      </w:r>
    </w:p>
  </w:footnote>
  <w:footnote w:type="continuationSeparator" w:id="0">
    <w:p w14:paraId="406A4CCD" w14:textId="77777777" w:rsidR="008705B0" w:rsidRDefault="008705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0EACC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02740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24E6"/>
    <w:rsid w:val="00023C21"/>
    <w:rsid w:val="0003687D"/>
    <w:rsid w:val="0007527F"/>
    <w:rsid w:val="000932C3"/>
    <w:rsid w:val="000A371A"/>
    <w:rsid w:val="000C367B"/>
    <w:rsid w:val="000F14F0"/>
    <w:rsid w:val="001378B4"/>
    <w:rsid w:val="00161DBE"/>
    <w:rsid w:val="00190EB1"/>
    <w:rsid w:val="002A0A47"/>
    <w:rsid w:val="002A6233"/>
    <w:rsid w:val="002E4956"/>
    <w:rsid w:val="00333987"/>
    <w:rsid w:val="00385759"/>
    <w:rsid w:val="003D40DF"/>
    <w:rsid w:val="00446389"/>
    <w:rsid w:val="0047200E"/>
    <w:rsid w:val="00474B64"/>
    <w:rsid w:val="004E5217"/>
    <w:rsid w:val="0050472F"/>
    <w:rsid w:val="0054655F"/>
    <w:rsid w:val="00592FC6"/>
    <w:rsid w:val="005A13B4"/>
    <w:rsid w:val="005E7DF1"/>
    <w:rsid w:val="005F2688"/>
    <w:rsid w:val="0062776D"/>
    <w:rsid w:val="00637E77"/>
    <w:rsid w:val="00692DAA"/>
    <w:rsid w:val="006C34D2"/>
    <w:rsid w:val="006C3919"/>
    <w:rsid w:val="006D4055"/>
    <w:rsid w:val="00731632"/>
    <w:rsid w:val="007B1DCF"/>
    <w:rsid w:val="007B7C68"/>
    <w:rsid w:val="00824913"/>
    <w:rsid w:val="008324E6"/>
    <w:rsid w:val="008463BE"/>
    <w:rsid w:val="00863F0D"/>
    <w:rsid w:val="008705B0"/>
    <w:rsid w:val="00873BE8"/>
    <w:rsid w:val="008D0D1C"/>
    <w:rsid w:val="009A4F52"/>
    <w:rsid w:val="009B4BF5"/>
    <w:rsid w:val="00A11381"/>
    <w:rsid w:val="00A4347C"/>
    <w:rsid w:val="00AD45A9"/>
    <w:rsid w:val="00B7326E"/>
    <w:rsid w:val="00B821DD"/>
    <w:rsid w:val="00B82B49"/>
    <w:rsid w:val="00BA05D4"/>
    <w:rsid w:val="00CE0C13"/>
    <w:rsid w:val="00D06344"/>
    <w:rsid w:val="00D149B7"/>
    <w:rsid w:val="00D24EA1"/>
    <w:rsid w:val="00DF1888"/>
    <w:rsid w:val="00E47F51"/>
    <w:rsid w:val="00EA1E63"/>
    <w:rsid w:val="00ED7498"/>
    <w:rsid w:val="00F005A6"/>
    <w:rsid w:val="00F61942"/>
    <w:rsid w:val="00FA7848"/>
    <w:rsid w:val="00FB5E99"/>
    <w:rsid w:val="00FF43A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CED62"/>
  <w15:docId w15:val="{C1BFFC28-842C-4420-8B56-2420B25E1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table" w:styleId="TableGrid">
    <w:name w:val="Table Grid"/>
    <w:basedOn w:val="TableNormal"/>
    <w:rsid w:val="001378B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rsid w:val="008463BE"/>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1">
    <w:name w:val="Grid Table 2 Accent 1"/>
    <w:basedOn w:val="TableNormal"/>
    <w:uiPriority w:val="47"/>
    <w:rsid w:val="008463BE"/>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528493">
      <w:bodyDiv w:val="1"/>
      <w:marLeft w:val="0"/>
      <w:marRight w:val="0"/>
      <w:marTop w:val="0"/>
      <w:marBottom w:val="0"/>
      <w:divBdr>
        <w:top w:val="none" w:sz="0" w:space="0" w:color="auto"/>
        <w:left w:val="none" w:sz="0" w:space="0" w:color="auto"/>
        <w:bottom w:val="none" w:sz="0" w:space="0" w:color="auto"/>
        <w:right w:val="none" w:sz="0" w:space="0" w:color="auto"/>
      </w:divBdr>
    </w:div>
    <w:div w:id="895823263">
      <w:bodyDiv w:val="1"/>
      <w:marLeft w:val="0"/>
      <w:marRight w:val="0"/>
      <w:marTop w:val="0"/>
      <w:marBottom w:val="0"/>
      <w:divBdr>
        <w:top w:val="none" w:sz="0" w:space="0" w:color="auto"/>
        <w:left w:val="none" w:sz="0" w:space="0" w:color="auto"/>
        <w:bottom w:val="none" w:sz="0" w:space="0" w:color="auto"/>
        <w:right w:val="none" w:sz="0" w:space="0" w:color="auto"/>
      </w:divBdr>
    </w:div>
    <w:div w:id="1751343758">
      <w:bodyDiv w:val="1"/>
      <w:marLeft w:val="0"/>
      <w:marRight w:val="0"/>
      <w:marTop w:val="0"/>
      <w:marBottom w:val="0"/>
      <w:divBdr>
        <w:top w:val="none" w:sz="0" w:space="0" w:color="auto"/>
        <w:left w:val="none" w:sz="0" w:space="0" w:color="auto"/>
        <w:bottom w:val="none" w:sz="0" w:space="0" w:color="auto"/>
        <w:right w:val="none" w:sz="0" w:space="0" w:color="auto"/>
      </w:divBdr>
    </w:div>
    <w:div w:id="20530680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1577</TotalTime>
  <Pages>4</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Case 4 Customer Retention</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4 Customer Retention</dc:title>
  <dc:creator/>
  <cp:keywords/>
  <cp:lastModifiedBy>Guillermo Gallardo</cp:lastModifiedBy>
  <cp:revision>48</cp:revision>
  <cp:lastPrinted>2024-11-27T00:59:00Z</cp:lastPrinted>
  <dcterms:created xsi:type="dcterms:W3CDTF">2024-11-20T01:02:00Z</dcterms:created>
  <dcterms:modified xsi:type="dcterms:W3CDTF">2024-11-27T01:18:00Z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