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0F" w:rsidRDefault="006C5E0F" w:rsidP="00617F4B">
      <w:pPr>
        <w:rPr>
          <w:sz w:val="20"/>
          <w:lang w:val="es-MX"/>
        </w:rPr>
      </w:pPr>
    </w:p>
    <w:p w:rsidR="006C5E0F" w:rsidRDefault="006C5E0F" w:rsidP="00B34B20">
      <w:pPr>
        <w:jc w:val="right"/>
        <w:rPr>
          <w:sz w:val="20"/>
          <w:lang w:val="es-MX"/>
        </w:rPr>
      </w:pPr>
    </w:p>
    <w:p w:rsidR="00C82D83" w:rsidRDefault="0036000A" w:rsidP="00C82D83">
      <w:pPr>
        <w:pStyle w:val="Ttulo"/>
        <w:rPr>
          <w:lang w:val="es-MX"/>
        </w:rPr>
      </w:pPr>
      <w:r>
        <w:rPr>
          <w:lang w:val="es-MX"/>
        </w:rPr>
        <w:t>Propuesta</w:t>
      </w:r>
      <w:r w:rsidR="008E323F">
        <w:rPr>
          <w:lang w:val="es-MX"/>
        </w:rPr>
        <w:t xml:space="preserve"> </w:t>
      </w:r>
      <w:r w:rsidR="00415A16">
        <w:rPr>
          <w:lang w:val="es-MX"/>
        </w:rPr>
        <w:t xml:space="preserve">: </w:t>
      </w:r>
      <w:r w:rsidR="00B22ECB">
        <w:rPr>
          <w:lang w:val="es-MX"/>
        </w:rPr>
        <w:t xml:space="preserve">Interfaz MT101 </w:t>
      </w:r>
      <w:r w:rsidR="00C82D83">
        <w:rPr>
          <w:lang w:val="es-MX"/>
        </w:rPr>
        <w:t>–</w:t>
      </w:r>
      <w:r w:rsidR="00415A16">
        <w:rPr>
          <w:lang w:val="es-MX"/>
        </w:rPr>
        <w:t xml:space="preserve"> </w:t>
      </w:r>
      <w:r w:rsidR="007E74DF">
        <w:rPr>
          <w:lang w:val="es-MX"/>
        </w:rPr>
        <w:t>Bancomer</w:t>
      </w:r>
      <w:r w:rsidR="00C82D83">
        <w:rPr>
          <w:lang w:val="es-MX"/>
        </w:rPr>
        <w:t>.</w:t>
      </w:r>
    </w:p>
    <w:p w:rsidR="00C82D83" w:rsidRPr="00C82D83" w:rsidRDefault="00C82D83" w:rsidP="00C82D83">
      <w:pPr>
        <w:pStyle w:val="Ttulo"/>
        <w:rPr>
          <w:sz w:val="44"/>
          <w:lang w:val="es-MX"/>
        </w:rPr>
      </w:pPr>
    </w:p>
    <w:p w:rsidR="00286D1F" w:rsidRDefault="00286D1F" w:rsidP="00286D1F">
      <w:pPr>
        <w:rPr>
          <w:lang w:val="es-MX"/>
        </w:rPr>
      </w:pPr>
      <w:r>
        <w:rPr>
          <w:noProof/>
          <w:sz w:val="20"/>
          <w:lang w:val="es-MX"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201930</wp:posOffset>
            </wp:positionV>
            <wp:extent cx="1024255" cy="585470"/>
            <wp:effectExtent l="0" t="0" r="4445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5A16">
        <w:rPr>
          <w:lang w:val="es-MX"/>
        </w:rPr>
        <w:t xml:space="preserve">IBM </w:t>
      </w:r>
      <w:r w:rsidR="007E74DF">
        <w:rPr>
          <w:lang w:val="es-MX"/>
        </w:rPr>
        <w:t>Integrador</w:t>
      </w:r>
    </w:p>
    <w:p w:rsidR="00415A16" w:rsidRPr="00415A16" w:rsidRDefault="00415A16" w:rsidP="00286D1F">
      <w:pPr>
        <w:rPr>
          <w:lang w:val="es-MX"/>
        </w:rPr>
      </w:pPr>
    </w:p>
    <w:p w:rsidR="00B2096F" w:rsidRPr="00415A16" w:rsidRDefault="00B2096F" w:rsidP="00B13259">
      <w:pPr>
        <w:jc w:val="center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B2096F">
      <w:pPr>
        <w:jc w:val="right"/>
        <w:rPr>
          <w:sz w:val="20"/>
          <w:lang w:val="es-MX"/>
        </w:rPr>
      </w:pPr>
    </w:p>
    <w:p w:rsidR="00B2096F" w:rsidRPr="00415A16" w:rsidRDefault="00B2096F" w:rsidP="004374A0">
      <w:pPr>
        <w:rPr>
          <w:sz w:val="20"/>
          <w:lang w:val="es-MX"/>
        </w:rPr>
      </w:pPr>
    </w:p>
    <w:p w:rsidR="004374A0" w:rsidRPr="00415A16" w:rsidRDefault="00952152" w:rsidP="00B2096F">
      <w:pPr>
        <w:jc w:val="right"/>
        <w:rPr>
          <w:sz w:val="20"/>
          <w:lang w:val="es-MX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247900" cy="8572500"/>
                <wp:effectExtent l="57150" t="38100" r="76200" b="95250"/>
                <wp:wrapSquare wrapText="bothSides"/>
                <wp:docPr id="697" name="Cuadro de texto 395" descr="Horizontal est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8572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CB" w:rsidRDefault="00B22E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  <w:p w:rsidR="00B22ECB" w:rsidRDefault="00B22ECB" w:rsidP="006C5E0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2ECB" w:rsidRDefault="00B22ECB" w:rsidP="006C5E0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2ECB" w:rsidRDefault="00B22ECB" w:rsidP="006C5E0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2ECB" w:rsidRPr="0064392A" w:rsidRDefault="00B22ECB" w:rsidP="006C5E0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B22ECB" w:rsidRPr="0064392A" w:rsidRDefault="00B22ECB" w:rsidP="006C5E0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B22ECB" w:rsidRPr="0064392A" w:rsidRDefault="00B22ECB" w:rsidP="006C5E0F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5" o:spid="_x0000_s1026" type="#_x0000_t202" alt="Descripción: Horizontal estrecha" style="position:absolute;left:0;text-align:left;margin-left:0;margin-top:0;width:177pt;height:675pt;z-index:251666432;visibility:visible;mso-wrap-style:square;mso-width-percent:300;mso-height-percent:0;mso-wrap-distance-left:9pt;mso-wrap-distance-top:0;mso-wrap-distance-right:9pt;mso-wrap-distance-bottom:0;mso-position-horizontal:left;mso-position-horizontal-relative:page;mso-position-vertical:top;mso-position-vertical-relative:margin;mso-width-percent:3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B22ECB" w:rsidRDefault="00B22E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8"/>
                        </w:rPr>
                      </w:pPr>
                    </w:p>
                    <w:p w:rsidR="00B22ECB" w:rsidRDefault="00B22ECB" w:rsidP="006C5E0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2ECB" w:rsidRDefault="00B22ECB" w:rsidP="006C5E0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2ECB" w:rsidRDefault="00B22ECB" w:rsidP="006C5E0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2ECB" w:rsidRPr="0064392A" w:rsidRDefault="00B22ECB" w:rsidP="006C5E0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  <w:p w:rsidR="00B22ECB" w:rsidRPr="0064392A" w:rsidRDefault="00B22ECB" w:rsidP="006C5E0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  <w:p w:rsidR="00B22ECB" w:rsidRPr="0064392A" w:rsidRDefault="00B22ECB" w:rsidP="006C5E0F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05863" w:rsidRPr="00415A16">
        <w:rPr>
          <w:sz w:val="20"/>
          <w:lang w:val="es-MX"/>
        </w:rPr>
        <w:t>Propuesta Preliminar</w:t>
      </w:r>
    </w:p>
    <w:p w:rsidR="00841D6E" w:rsidRPr="001D706C" w:rsidRDefault="005D4E91" w:rsidP="00B2096F">
      <w:pPr>
        <w:jc w:val="right"/>
        <w:rPr>
          <w:sz w:val="20"/>
          <w:lang w:val="es-MX"/>
        </w:rPr>
      </w:pPr>
      <w:r>
        <w:rPr>
          <w:sz w:val="20"/>
          <w:lang w:val="es-MX"/>
        </w:rPr>
        <w:t xml:space="preserve">Cotización </w:t>
      </w:r>
      <w:r w:rsidR="007E74DF">
        <w:rPr>
          <w:sz w:val="20"/>
          <w:lang w:val="es-MX"/>
        </w:rPr>
        <w:t>Bancomer</w:t>
      </w:r>
      <w:r w:rsidR="00B22ECB">
        <w:rPr>
          <w:sz w:val="20"/>
          <w:lang w:val="es-MX"/>
        </w:rPr>
        <w:t>-12-02</w:t>
      </w:r>
      <w:r w:rsidR="00940116">
        <w:rPr>
          <w:sz w:val="20"/>
          <w:lang w:val="es-MX"/>
        </w:rPr>
        <w:t xml:space="preserve"> vr 1.</w:t>
      </w:r>
      <w:r w:rsidR="00AA1A80">
        <w:rPr>
          <w:sz w:val="20"/>
          <w:lang w:val="es-MX"/>
        </w:rPr>
        <w:t>5</w:t>
      </w:r>
      <w:r w:rsidR="005D0C4D">
        <w:rPr>
          <w:sz w:val="20"/>
          <w:lang w:val="es-MX"/>
        </w:rPr>
        <w:t>.3</w:t>
      </w:r>
    </w:p>
    <w:p w:rsidR="00B2096F" w:rsidRPr="006821E9" w:rsidRDefault="005D0C4D" w:rsidP="00B2096F">
      <w:pPr>
        <w:jc w:val="right"/>
        <w:rPr>
          <w:sz w:val="20"/>
          <w:lang w:val="es-MX"/>
        </w:rPr>
      </w:pPr>
      <w:r>
        <w:rPr>
          <w:sz w:val="20"/>
          <w:lang w:val="es-MX"/>
        </w:rPr>
        <w:t>22</w:t>
      </w:r>
      <w:r w:rsidR="006A62FB">
        <w:rPr>
          <w:sz w:val="20"/>
          <w:lang w:val="es-MX"/>
        </w:rPr>
        <w:t xml:space="preserve"> </w:t>
      </w:r>
      <w:r w:rsidR="005D4E91">
        <w:rPr>
          <w:sz w:val="20"/>
          <w:lang w:val="es-MX"/>
        </w:rPr>
        <w:t xml:space="preserve">de </w:t>
      </w:r>
      <w:r w:rsidR="00B655CC">
        <w:rPr>
          <w:sz w:val="20"/>
          <w:lang w:val="es-MX"/>
        </w:rPr>
        <w:t xml:space="preserve">Agosto </w:t>
      </w:r>
      <w:r w:rsidR="0036000A">
        <w:rPr>
          <w:sz w:val="20"/>
          <w:lang w:val="es-MX"/>
        </w:rPr>
        <w:t>2012</w:t>
      </w:r>
    </w:p>
    <w:p w:rsidR="00B13259" w:rsidRDefault="006C5E0F" w:rsidP="006C5E0F">
      <w:pPr>
        <w:jc w:val="center"/>
        <w:rPr>
          <w:b/>
          <w:color w:val="1F497D" w:themeColor="text2"/>
          <w:sz w:val="28"/>
          <w:lang w:val="es-MX"/>
        </w:rPr>
      </w:pPr>
      <w:r>
        <w:rPr>
          <w:sz w:val="20"/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1049502108"/>
        <w:docPartObj>
          <w:docPartGallery w:val="Table of Contents"/>
          <w:docPartUnique/>
        </w:docPartObj>
      </w:sdtPr>
      <w:sdtEndPr/>
      <w:sdtContent>
        <w:p w:rsidR="00B663A6" w:rsidRDefault="00B663A6">
          <w:pPr>
            <w:pStyle w:val="TtulodeTDC"/>
          </w:pPr>
          <w:r>
            <w:rPr>
              <w:lang w:val="es-ES"/>
            </w:rPr>
            <w:t>Contenido</w:t>
          </w:r>
        </w:p>
        <w:p w:rsidR="00AA1A80" w:rsidRDefault="00F43076">
          <w:pPr>
            <w:pStyle w:val="TDC1"/>
            <w:tabs>
              <w:tab w:val="left" w:pos="4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B663A6">
            <w:instrText xml:space="preserve"> TOC \o "1-3" \h \z \u </w:instrText>
          </w:r>
          <w:r>
            <w:fldChar w:fldCharType="separate"/>
          </w:r>
          <w:hyperlink w:anchor="_Toc333233740" w:history="1">
            <w:r w:rsidR="00AA1A80" w:rsidRPr="007D2300">
              <w:rPr>
                <w:rStyle w:val="Hipervnculo"/>
                <w:noProof/>
                <w:lang w:val="es-MX"/>
              </w:rPr>
              <w:t>1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Consideraciones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_Toc333233740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3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1"/>
            <w:tabs>
              <w:tab w:val="left" w:pos="4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41" w:history="1">
            <w:r w:rsidR="00AA1A80" w:rsidRPr="007D2300">
              <w:rPr>
                <w:rStyle w:val="Hipervnculo"/>
                <w:noProof/>
                <w:lang w:val="es-MX"/>
              </w:rPr>
              <w:t>2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Antecedentes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_Toc333233741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4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1"/>
            <w:tabs>
              <w:tab w:val="left" w:pos="4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42" w:history="1">
            <w:r w:rsidR="00AA1A80" w:rsidRPr="007D2300">
              <w:rPr>
                <w:rStyle w:val="Hipervnculo"/>
                <w:noProof/>
                <w:lang w:val="es-MX"/>
              </w:rPr>
              <w:t>3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Alcances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_Toc333233742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4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43" w:history="1">
            <w:r w:rsidR="00AA1A80" w:rsidRPr="007D2300">
              <w:rPr>
                <w:rStyle w:val="Hipervnculo"/>
                <w:noProof/>
                <w:lang w:val="es-MX"/>
              </w:rPr>
              <w:t>3.1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General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_Toc333233743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4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1"/>
            <w:tabs>
              <w:tab w:val="left" w:pos="4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44" w:history="1">
            <w:r w:rsidR="00AA1A80" w:rsidRPr="007D2300">
              <w:rPr>
                <w:rStyle w:val="Hipervnculo"/>
                <w:noProof/>
                <w:lang w:val="es-MX"/>
              </w:rPr>
              <w:t>4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Proceso de implementación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_Toc333233744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6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45" w:history="1">
            <w:r w:rsidR="00AA1A80" w:rsidRPr="007D2300">
              <w:rPr>
                <w:rStyle w:val="Hipervnculo"/>
                <w:noProof/>
                <w:lang w:val="es-MX"/>
              </w:rPr>
              <w:t>4.1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Análisis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_Toc333233745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6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46" w:history="1">
            <w:r w:rsidR="00AA1A80" w:rsidRPr="007D2300">
              <w:rPr>
                <w:rStyle w:val="Hipervnculo"/>
                <w:noProof/>
                <w:lang w:val="es-MX"/>
              </w:rPr>
              <w:t>4.2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Instalación y Configuración de IBM Integrator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_Toc333233746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6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47" w:history="1">
            <w:r w:rsidR="00AA1A80" w:rsidRPr="007D2300">
              <w:rPr>
                <w:rStyle w:val="Hipervnculo"/>
                <w:noProof/>
                <w:lang w:val="es-MX"/>
              </w:rPr>
              <w:t>4.3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Análisis y desarrollo de procesos de negocio -Transferencia de archivos.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_Toc333233747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6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48" w:history="1">
            <w:r w:rsidR="00AA1A80" w:rsidRPr="007D2300">
              <w:rPr>
                <w:rStyle w:val="Hipervnculo"/>
                <w:noProof/>
                <w:lang w:val="es-MX"/>
              </w:rPr>
              <w:t>4.4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Soporte a la implementación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_Toc333233748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7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1"/>
            <w:tabs>
              <w:tab w:val="left" w:pos="4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49" w:history="1">
            <w:r w:rsidR="00AA1A80" w:rsidRPr="007D2300">
              <w:rPr>
                <w:rStyle w:val="Hipervnculo"/>
                <w:noProof/>
                <w:lang w:val="es-MX"/>
              </w:rPr>
              <w:t>5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Consideraciones y Supuestos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_Toc333233749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7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0" w:history="1">
            <w:r w:rsidR="00AA1A80" w:rsidRPr="007D2300">
              <w:rPr>
                <w:rStyle w:val="Hipervnculo"/>
                <w:noProof/>
                <w:lang w:val="es-MX"/>
              </w:rPr>
              <w:t>5.1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Generales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_Toc333233750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7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1" w:history="1">
            <w:r w:rsidR="00AA1A80" w:rsidRPr="007D2300">
              <w:rPr>
                <w:rStyle w:val="Hipervnculo"/>
                <w:noProof/>
                <w:lang w:val="es-MX"/>
              </w:rPr>
              <w:t>5.2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Responsabilidades de Enlaces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_Toc333233751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7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2" w:history="1">
            <w:r w:rsidR="00AA1A80" w:rsidRPr="007D2300">
              <w:rPr>
                <w:rStyle w:val="Hipervnculo"/>
                <w:noProof/>
                <w:lang w:val="es-MX"/>
              </w:rPr>
              <w:t>5.3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Responsabilidades del cliente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_Toc333233752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7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3" w:history="1">
            <w:r w:rsidR="00AA1A80" w:rsidRPr="007D2300">
              <w:rPr>
                <w:rStyle w:val="Hipervnculo"/>
                <w:noProof/>
                <w:lang w:val="es-MX"/>
              </w:rPr>
              <w:t>5.4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Lugar de realización del proyecto y equipamiento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_Toc333233753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7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1"/>
            <w:tabs>
              <w:tab w:val="left" w:pos="4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4" w:history="1">
            <w:r w:rsidR="00AA1A80" w:rsidRPr="007D2300">
              <w:rPr>
                <w:rStyle w:val="Hipervnculo"/>
                <w:noProof/>
                <w:lang w:val="es-MX"/>
              </w:rPr>
              <w:t>6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Propuesta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_Toc333233754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8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5" w:history="1">
            <w:r w:rsidR="00AA1A80" w:rsidRPr="007D2300">
              <w:rPr>
                <w:rStyle w:val="Hipervnculo"/>
                <w:noProof/>
                <w:lang w:val="es-MX"/>
              </w:rPr>
              <w:t>6.1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Plan General de Trabajo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_Toc333233755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8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6" w:history="1">
            <w:r w:rsidR="00AA1A80" w:rsidRPr="007D2300">
              <w:rPr>
                <w:rStyle w:val="Hipervnculo"/>
                <w:noProof/>
                <w:lang w:val="es-MX"/>
              </w:rPr>
              <w:t>6.2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Organización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_Toc333233756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8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7" w:history="1">
            <w:r w:rsidR="00AA1A80" w:rsidRPr="007D2300">
              <w:rPr>
                <w:rStyle w:val="Hipervnculo"/>
                <w:noProof/>
                <w:lang w:val="es-MX"/>
              </w:rPr>
              <w:t>6.3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Presupuesto de Análisis, Diseño, desarrollo y pruebas.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_Toc333233757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9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8" w:history="1">
            <w:r w:rsidR="00AA1A80" w:rsidRPr="007D2300">
              <w:rPr>
                <w:rStyle w:val="Hipervnculo"/>
                <w:noProof/>
                <w:lang w:val="es-MX"/>
              </w:rPr>
              <w:t>6.4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Servicios adicionales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_Toc333233758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9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59" w:history="1">
            <w:r w:rsidR="00AA1A80" w:rsidRPr="007D2300">
              <w:rPr>
                <w:rStyle w:val="Hipervnculo"/>
                <w:noProof/>
                <w:lang w:val="es-MX"/>
              </w:rPr>
              <w:t>6.5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Forma de pago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_Toc333233759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9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AA1A80" w:rsidRDefault="00D90FC1">
          <w:pPr>
            <w:pStyle w:val="TDC2"/>
            <w:tabs>
              <w:tab w:val="left" w:pos="880"/>
              <w:tab w:val="right" w:leader="dot" w:pos="9730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333233760" w:history="1">
            <w:r w:rsidR="00AA1A80" w:rsidRPr="007D2300">
              <w:rPr>
                <w:rStyle w:val="Hipervnculo"/>
                <w:noProof/>
                <w:lang w:val="es-MX"/>
              </w:rPr>
              <w:t>6.6</w:t>
            </w:r>
            <w:r w:rsidR="00AA1A80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AA1A80" w:rsidRPr="007D2300">
              <w:rPr>
                <w:rStyle w:val="Hipervnculo"/>
                <w:noProof/>
                <w:lang w:val="es-MX"/>
              </w:rPr>
              <w:t>Controles de Cambio</w:t>
            </w:r>
            <w:r w:rsidR="00AA1A80">
              <w:rPr>
                <w:noProof/>
                <w:webHidden/>
              </w:rPr>
              <w:tab/>
            </w:r>
            <w:r w:rsidR="00AA1A80">
              <w:rPr>
                <w:noProof/>
                <w:webHidden/>
              </w:rPr>
              <w:fldChar w:fldCharType="begin"/>
            </w:r>
            <w:r w:rsidR="00AA1A80">
              <w:rPr>
                <w:noProof/>
                <w:webHidden/>
              </w:rPr>
              <w:instrText xml:space="preserve"> PAGEREF _Toc333233760 \h </w:instrText>
            </w:r>
            <w:r w:rsidR="00AA1A80">
              <w:rPr>
                <w:noProof/>
                <w:webHidden/>
              </w:rPr>
            </w:r>
            <w:r w:rsidR="00AA1A80">
              <w:rPr>
                <w:noProof/>
                <w:webHidden/>
              </w:rPr>
              <w:fldChar w:fldCharType="separate"/>
            </w:r>
            <w:r w:rsidR="0024020E">
              <w:rPr>
                <w:noProof/>
                <w:webHidden/>
              </w:rPr>
              <w:t>10</w:t>
            </w:r>
            <w:r w:rsidR="00AA1A80">
              <w:rPr>
                <w:noProof/>
                <w:webHidden/>
              </w:rPr>
              <w:fldChar w:fldCharType="end"/>
            </w:r>
          </w:hyperlink>
        </w:p>
        <w:p w:rsidR="00B663A6" w:rsidRDefault="00F43076">
          <w:r>
            <w:rPr>
              <w:b/>
              <w:bCs/>
              <w:lang w:val="es-ES"/>
            </w:rPr>
            <w:fldChar w:fldCharType="end"/>
          </w:r>
        </w:p>
      </w:sdtContent>
    </w:sdt>
    <w:p w:rsidR="00B663A6" w:rsidRDefault="00B663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B663A6" w:rsidRDefault="00B663A6" w:rsidP="00B663A6">
      <w:pPr>
        <w:pStyle w:val="Ttulo1"/>
        <w:numPr>
          <w:ilvl w:val="0"/>
          <w:numId w:val="0"/>
        </w:numPr>
        <w:ind w:left="432"/>
        <w:rPr>
          <w:lang w:val="es-MX"/>
        </w:rPr>
      </w:pPr>
    </w:p>
    <w:p w:rsidR="00415A16" w:rsidRDefault="00415A16" w:rsidP="00B13259">
      <w:pPr>
        <w:pStyle w:val="Ttulo1"/>
        <w:rPr>
          <w:lang w:val="es-MX"/>
        </w:rPr>
      </w:pPr>
      <w:bookmarkStart w:id="0" w:name="_Toc333233740"/>
      <w:r>
        <w:rPr>
          <w:lang w:val="es-MX"/>
        </w:rPr>
        <w:t>Consideraciones</w:t>
      </w:r>
      <w:bookmarkEnd w:id="0"/>
    </w:p>
    <w:p w:rsidR="00415A16" w:rsidRDefault="00415A16" w:rsidP="00415A16">
      <w:pPr>
        <w:jc w:val="both"/>
        <w:rPr>
          <w:lang w:val="es-MX"/>
        </w:rPr>
      </w:pPr>
      <w:r w:rsidRPr="00415A16">
        <w:rPr>
          <w:lang w:val="es-MX"/>
        </w:rPr>
        <w:t xml:space="preserve">La información contenida en la totalidad de esta propuesta o cotización, incluyendo la descripción de metodologías y conceptos derivados de la investigación y desarrollo por parte de </w:t>
      </w:r>
      <w:r>
        <w:rPr>
          <w:lang w:val="es-MX"/>
        </w:rPr>
        <w:t>Enlaces y Comunicaciones avanzadas S.A. de C.V.</w:t>
      </w:r>
      <w:r w:rsidRPr="00415A16">
        <w:rPr>
          <w:lang w:val="es-MX"/>
        </w:rPr>
        <w:t>,</w:t>
      </w:r>
      <w:r>
        <w:rPr>
          <w:lang w:val="es-MX"/>
        </w:rPr>
        <w:t xml:space="preserve"> (En adelante Enlaces)</w:t>
      </w:r>
      <w:r w:rsidRPr="00415A16">
        <w:rPr>
          <w:lang w:val="es-MX"/>
        </w:rPr>
        <w:t xml:space="preserve"> </w:t>
      </w:r>
      <w:r>
        <w:rPr>
          <w:lang w:val="es-MX"/>
        </w:rPr>
        <w:t xml:space="preserve">es </w:t>
      </w:r>
      <w:r w:rsidRPr="00415A16">
        <w:rPr>
          <w:lang w:val="es-MX"/>
        </w:rPr>
        <w:t xml:space="preserve">o información comercial o financiera que está clasificada como confidencial.  Es proporcionada al  Cliente con la restricción de que no será utilizada o divulgada, sin el previo consentimiento por parte de </w:t>
      </w:r>
      <w:r>
        <w:rPr>
          <w:lang w:val="es-MX"/>
        </w:rPr>
        <w:t xml:space="preserve">Enlaces </w:t>
      </w:r>
      <w:r w:rsidRPr="00415A16">
        <w:rPr>
          <w:lang w:val="es-MX"/>
        </w:rPr>
        <w:t>, para otros propósitos que no sean su evaluación</w:t>
      </w:r>
      <w:r>
        <w:rPr>
          <w:lang w:val="es-MX"/>
        </w:rPr>
        <w:t>,</w:t>
      </w:r>
      <w:r w:rsidRPr="00415A16">
        <w:t xml:space="preserve"> </w:t>
      </w:r>
      <w:r w:rsidRPr="00415A16">
        <w:rPr>
          <w:lang w:val="es-MX"/>
        </w:rPr>
        <w:t>sin embargo, en el evento en que se adjudique el contrato con base en esta propuesta o cotización, el Cliente tiene derecho de uso y divulgación de esta información utilizando las cláusulas previstas en el convenio.</w:t>
      </w:r>
    </w:p>
    <w:p w:rsidR="00415A16" w:rsidRDefault="00415A16" w:rsidP="00415A16">
      <w:pPr>
        <w:jc w:val="both"/>
        <w:rPr>
          <w:lang w:val="es-MX"/>
        </w:rPr>
      </w:pPr>
      <w:r w:rsidRPr="00415A16">
        <w:rPr>
          <w:lang w:val="es-MX"/>
        </w:rPr>
        <w:t xml:space="preserve">La presente cotización se emite para efectos informativos a solicitud de </w:t>
      </w:r>
      <w:r w:rsidR="00EB552D">
        <w:rPr>
          <w:lang w:val="es-MX"/>
        </w:rPr>
        <w:t xml:space="preserve">BBVA </w:t>
      </w:r>
      <w:r w:rsidRPr="00415A16">
        <w:rPr>
          <w:lang w:val="es-MX"/>
        </w:rPr>
        <w:t xml:space="preserve">en adelante EL CLIENTE, por lo que no constituye una oferta o propuesta ni crea relación contractual alguna. La estimación presentada en el documento se realiza </w:t>
      </w:r>
      <w:r>
        <w:rPr>
          <w:lang w:val="es-MX"/>
        </w:rPr>
        <w:t xml:space="preserve">basados en la información proporcionada por </w:t>
      </w:r>
      <w:r w:rsidR="00EB552D">
        <w:rPr>
          <w:lang w:val="es-MX"/>
        </w:rPr>
        <w:t xml:space="preserve">BBVA </w:t>
      </w:r>
      <w:r w:rsidRPr="00415A16">
        <w:rPr>
          <w:lang w:val="es-MX"/>
        </w:rPr>
        <w:t>sin conocer los detalles particulares del proyecto, por lo que, en caso de análisis a más detalle, la propuesta final puede difer</w:t>
      </w:r>
      <w:r>
        <w:rPr>
          <w:lang w:val="es-MX"/>
        </w:rPr>
        <w:t>ir de la estimación presentada.</w:t>
      </w:r>
    </w:p>
    <w:p w:rsidR="00415A16" w:rsidRDefault="00415A16" w:rsidP="00415A16">
      <w:pPr>
        <w:jc w:val="both"/>
        <w:rPr>
          <w:lang w:val="es-MX"/>
        </w:rPr>
      </w:pPr>
    </w:p>
    <w:p w:rsidR="00415A16" w:rsidRPr="00415A16" w:rsidRDefault="00415A16" w:rsidP="00415A16">
      <w:pPr>
        <w:jc w:val="both"/>
        <w:rPr>
          <w:lang w:val="es-MX"/>
        </w:rPr>
      </w:pPr>
      <w:r>
        <w:rPr>
          <w:lang w:val="es-MX"/>
        </w:rPr>
        <w:br w:type="page"/>
      </w:r>
    </w:p>
    <w:p w:rsidR="000E794C" w:rsidRDefault="000E794C" w:rsidP="000E794C">
      <w:pPr>
        <w:pStyle w:val="Ttulo1"/>
        <w:rPr>
          <w:lang w:val="es-MX"/>
        </w:rPr>
      </w:pPr>
      <w:bookmarkStart w:id="1" w:name="_Toc333233741"/>
      <w:r>
        <w:rPr>
          <w:lang w:val="es-MX"/>
        </w:rPr>
        <w:t>Antecedentes</w:t>
      </w:r>
      <w:bookmarkEnd w:id="1"/>
    </w:p>
    <w:p w:rsidR="000E794C" w:rsidRDefault="000E794C" w:rsidP="000E794C">
      <w:pPr>
        <w:rPr>
          <w:lang w:val="es-MX"/>
        </w:rPr>
      </w:pPr>
    </w:p>
    <w:p w:rsidR="00B22ECB" w:rsidRPr="00B22ECB" w:rsidRDefault="00B22ECB" w:rsidP="00B22ECB">
      <w:pPr>
        <w:jc w:val="both"/>
        <w:rPr>
          <w:lang w:val="es-MX"/>
        </w:rPr>
      </w:pPr>
      <w:r w:rsidRPr="00B22ECB">
        <w:rPr>
          <w:lang w:val="es-MX"/>
        </w:rPr>
        <w:t>Actualmente el Sterling Integrator (SI) ya es utilizado para procesar flujos de información provenientes de la red</w:t>
      </w:r>
      <w:r>
        <w:rPr>
          <w:lang w:val="es-MX"/>
        </w:rPr>
        <w:t xml:space="preserve"> </w:t>
      </w:r>
      <w:r w:rsidRPr="00B22ECB">
        <w:rPr>
          <w:lang w:val="es-MX"/>
        </w:rPr>
        <w:t>Swift; sin embargo, existen interfaces, también con operativa de SWIFT, que permanecen en infraestructuras</w:t>
      </w:r>
      <w:r>
        <w:rPr>
          <w:lang w:val="es-MX"/>
        </w:rPr>
        <w:t xml:space="preserve"> </w:t>
      </w:r>
      <w:r w:rsidRPr="00B22ECB">
        <w:rPr>
          <w:lang w:val="es-MX"/>
        </w:rPr>
        <w:t>obsoletas o insuficientes para la demanda de clientes esperada en un futuro. Una de estas interfaces es la</w:t>
      </w:r>
      <w:r>
        <w:rPr>
          <w:lang w:val="es-MX"/>
        </w:rPr>
        <w:t xml:space="preserve"> </w:t>
      </w:r>
      <w:r w:rsidRPr="00B22ECB">
        <w:rPr>
          <w:lang w:val="es-MX"/>
        </w:rPr>
        <w:t>relacionada con la operativa de órdenes de pago con mensajes Swift tipo MT101.</w:t>
      </w:r>
    </w:p>
    <w:p w:rsidR="00B22ECB" w:rsidRDefault="00B22ECB" w:rsidP="00B22ECB">
      <w:pPr>
        <w:jc w:val="both"/>
        <w:rPr>
          <w:lang w:val="es-MX"/>
        </w:rPr>
      </w:pPr>
      <w:r>
        <w:rPr>
          <w:lang w:val="es-MX"/>
        </w:rPr>
        <w:t>BBVA busca migrar este proceso para funcionar en la plataforma de Sterling Integratos, así como adicionar funcionalidades adicionales en esta plataforma.</w:t>
      </w:r>
    </w:p>
    <w:p w:rsidR="00EB552D" w:rsidRDefault="00EB552D" w:rsidP="00EB552D">
      <w:pPr>
        <w:jc w:val="both"/>
        <w:rPr>
          <w:lang w:val="es-MX"/>
        </w:rPr>
      </w:pPr>
    </w:p>
    <w:p w:rsidR="00466B00" w:rsidRDefault="00C53185" w:rsidP="00B13259">
      <w:pPr>
        <w:pStyle w:val="Ttulo1"/>
        <w:rPr>
          <w:lang w:val="es-MX"/>
        </w:rPr>
      </w:pPr>
      <w:bookmarkStart w:id="2" w:name="_Toc333233742"/>
      <w:r>
        <w:rPr>
          <w:lang w:val="es-MX"/>
        </w:rPr>
        <w:t>Alcances</w:t>
      </w:r>
      <w:bookmarkEnd w:id="2"/>
    </w:p>
    <w:p w:rsidR="00E05863" w:rsidRDefault="00E05863" w:rsidP="00286D1F">
      <w:pPr>
        <w:rPr>
          <w:lang w:val="es-MX"/>
        </w:rPr>
      </w:pPr>
    </w:p>
    <w:p w:rsidR="00EB552D" w:rsidRDefault="00EB552D" w:rsidP="00EB552D">
      <w:pPr>
        <w:pStyle w:val="Ttulo2"/>
        <w:rPr>
          <w:lang w:val="es-MX"/>
        </w:rPr>
      </w:pPr>
      <w:bookmarkStart w:id="3" w:name="_Toc333233743"/>
      <w:r>
        <w:rPr>
          <w:lang w:val="es-MX"/>
        </w:rPr>
        <w:t>General</w:t>
      </w:r>
      <w:bookmarkEnd w:id="3"/>
    </w:p>
    <w:p w:rsidR="00EB552D" w:rsidRDefault="00EB552D" w:rsidP="00EB552D">
      <w:pPr>
        <w:rPr>
          <w:lang w:val="es-MX"/>
        </w:rPr>
      </w:pPr>
    </w:p>
    <w:p w:rsidR="00EB552D" w:rsidRDefault="00B22ECB" w:rsidP="00B22ECB">
      <w:pPr>
        <w:jc w:val="both"/>
        <w:rPr>
          <w:lang w:val="es-MX"/>
        </w:rPr>
      </w:pPr>
      <w:r>
        <w:rPr>
          <w:lang w:val="es-MX"/>
        </w:rPr>
        <w:t>M</w:t>
      </w:r>
      <w:r w:rsidRPr="00B22ECB">
        <w:rPr>
          <w:lang w:val="es-MX"/>
        </w:rPr>
        <w:t>igrar los componentes</w:t>
      </w:r>
      <w:r>
        <w:rPr>
          <w:lang w:val="es-MX"/>
        </w:rPr>
        <w:t xml:space="preserve"> de la operativa de órdenes de pago con mensajes swift tipo MT101 del </w:t>
      </w:r>
      <w:r w:rsidRPr="00B22ECB">
        <w:rPr>
          <w:lang w:val="es-MX"/>
        </w:rPr>
        <w:t xml:space="preserve"> “Back” existentes en plataforma Windows al Sterling</w:t>
      </w:r>
      <w:r>
        <w:rPr>
          <w:lang w:val="es-MX"/>
        </w:rPr>
        <w:t xml:space="preserve"> </w:t>
      </w:r>
      <w:r w:rsidRPr="00B22ECB">
        <w:rPr>
          <w:lang w:val="es-MX"/>
        </w:rPr>
        <w:t>Integrator y reconstruir los componentes “Front” (pantallas de la aplicación WEB) relacionadas a esta</w:t>
      </w:r>
      <w:r>
        <w:rPr>
          <w:lang w:val="es-MX"/>
        </w:rPr>
        <w:t xml:space="preserve"> operativa, incluyendo las siguientes actividades:</w:t>
      </w:r>
    </w:p>
    <w:p w:rsidR="00B22ECB" w:rsidRPr="00B22ECB" w:rsidRDefault="00B22ECB" w:rsidP="00B22EC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B22ECB">
        <w:rPr>
          <w:lang w:val="es-MX"/>
        </w:rPr>
        <w:t>Back ‐Base de Datos. Pasa de SQL 2000 a Oracle 10g (u 11g). Incluye nuevas estructuras de base de datos (tablas, índices, triggers, secuencias, etc), procedimientos almacenados, paquetes, etc.</w:t>
      </w:r>
    </w:p>
    <w:p w:rsidR="00B22ECB" w:rsidRPr="00B22ECB" w:rsidRDefault="00B22ECB" w:rsidP="00B22EC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B22ECB">
        <w:rPr>
          <w:lang w:val="es-MX"/>
        </w:rPr>
        <w:t>Back ‐ Componentes del Programa de Conversión (desarrollado en Visual Basic 6.0) servirán de base para acotar el detalle de todas funcionalidades actuales a cubrir.</w:t>
      </w:r>
    </w:p>
    <w:p w:rsidR="00B22ECB" w:rsidRDefault="00B22ECB" w:rsidP="00B22EC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B22ECB">
        <w:rPr>
          <w:lang w:val="es-MX"/>
        </w:rPr>
        <w:t>Front ‐ Aplicación WEB Swift (pantallas) deberán ser re‐construidas para ‘apuntar’ a las nuevas base de datos en Oracle y utilizar java, java‐script, struts, spry, entre otros.</w:t>
      </w:r>
    </w:p>
    <w:p w:rsidR="00B22ECB" w:rsidRPr="00B22ECB" w:rsidRDefault="00B22ECB" w:rsidP="00B22ECB">
      <w:pPr>
        <w:pStyle w:val="Prrafodelista"/>
        <w:numPr>
          <w:ilvl w:val="0"/>
          <w:numId w:val="33"/>
        </w:numPr>
        <w:jc w:val="both"/>
        <w:rPr>
          <w:lang w:val="es-MX"/>
        </w:rPr>
      </w:pPr>
      <w:r w:rsidRPr="00B22ECB">
        <w:rPr>
          <w:lang w:val="es-MX"/>
        </w:rPr>
        <w:t xml:space="preserve"> Back‐Migración de datos históricos de SQL 2000 a Oracle 10g (u 11g). Los datos que residen actualmente en la BD SQL deberán ser migrados a la nueva Base de Datos en Oracle.</w:t>
      </w:r>
    </w:p>
    <w:p w:rsidR="00B22ECB" w:rsidRDefault="00B22ECB" w:rsidP="00B22ECB">
      <w:pPr>
        <w:jc w:val="both"/>
        <w:rPr>
          <w:lang w:val="es-MX"/>
        </w:rPr>
      </w:pPr>
      <w:r w:rsidRPr="00B22ECB">
        <w:rPr>
          <w:lang w:val="es-MX"/>
        </w:rPr>
        <w:t xml:space="preserve">El proyecto </w:t>
      </w:r>
      <w:r>
        <w:rPr>
          <w:lang w:val="es-MX"/>
        </w:rPr>
        <w:t>contempla tanto la implementación de los co</w:t>
      </w:r>
      <w:r w:rsidRPr="00B22ECB">
        <w:rPr>
          <w:lang w:val="es-MX"/>
        </w:rPr>
        <w:t xml:space="preserve">mponentes </w:t>
      </w:r>
      <w:r>
        <w:rPr>
          <w:lang w:val="es-MX"/>
        </w:rPr>
        <w:t xml:space="preserve">correspondientes </w:t>
      </w:r>
      <w:r w:rsidRPr="00B22ECB">
        <w:rPr>
          <w:lang w:val="es-MX"/>
        </w:rPr>
        <w:t>en la herramienta Sterling Integrator (Business Process,</w:t>
      </w:r>
      <w:r>
        <w:rPr>
          <w:lang w:val="es-MX"/>
        </w:rPr>
        <w:t xml:space="preserve"> </w:t>
      </w:r>
      <w:r w:rsidRPr="00B22ECB">
        <w:rPr>
          <w:lang w:val="es-MX"/>
        </w:rPr>
        <w:t>Mapas, XSLTs, etc.) como el desarrollo para la aplicación WEB del Front.</w:t>
      </w:r>
    </w:p>
    <w:p w:rsidR="00B22ECB" w:rsidRDefault="00B22ECB" w:rsidP="00B22ECB">
      <w:pPr>
        <w:jc w:val="both"/>
        <w:rPr>
          <w:lang w:val="es-MX"/>
        </w:rPr>
      </w:pPr>
      <w:r>
        <w:rPr>
          <w:lang w:val="es-MX"/>
        </w:rPr>
        <w:t>Se mantendrán</w:t>
      </w:r>
      <w:r w:rsidRPr="00B22ECB">
        <w:rPr>
          <w:lang w:val="es-MX"/>
        </w:rPr>
        <w:t xml:space="preserve"> todas las funcionalidades actuales como reprocesamiento de información, cancelación</w:t>
      </w:r>
      <w:r>
        <w:rPr>
          <w:lang w:val="es-MX"/>
        </w:rPr>
        <w:t xml:space="preserve"> </w:t>
      </w:r>
      <w:r w:rsidRPr="00B22ECB">
        <w:rPr>
          <w:lang w:val="es-MX"/>
        </w:rPr>
        <w:t>de transacciones, reportes, parametrización, reprogramación d</w:t>
      </w:r>
      <w:r w:rsidR="00AA2D75">
        <w:rPr>
          <w:lang w:val="es-MX"/>
        </w:rPr>
        <w:t xml:space="preserve">e intervalos para ejecuciones entre otras. </w:t>
      </w:r>
      <w:r w:rsidR="00AA2D75" w:rsidRPr="00AA2D75">
        <w:rPr>
          <w:b/>
          <w:i/>
          <w:lang w:val="es-MX"/>
        </w:rPr>
        <w:t>La información detallada de la funcionalidad actual se describe en el Apendice 1 de este documento</w:t>
      </w:r>
      <w:r w:rsidR="00AA2D75">
        <w:rPr>
          <w:lang w:val="es-MX"/>
        </w:rPr>
        <w:t>.</w:t>
      </w:r>
    </w:p>
    <w:p w:rsidR="00B22ECB" w:rsidRDefault="00B22ECB" w:rsidP="00B22ECB">
      <w:pPr>
        <w:jc w:val="both"/>
        <w:rPr>
          <w:lang w:val="es-MX"/>
        </w:rPr>
      </w:pPr>
      <w:r>
        <w:rPr>
          <w:lang w:val="es-MX"/>
        </w:rPr>
        <w:t>Se implementaran mejoras para potencializar el servicio en el SE, como son:</w:t>
      </w:r>
    </w:p>
    <w:p w:rsidR="00B22ECB" w:rsidRDefault="00B22ECB" w:rsidP="00B22ECB">
      <w:pPr>
        <w:pStyle w:val="Prrafodelista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Mejoras en las pantallas de la aplicación WEB para que se puedan ejecutar o invocar directamente los business process del SI</w:t>
      </w:r>
    </w:p>
    <w:p w:rsidR="00B22ECB" w:rsidRDefault="00B22ECB" w:rsidP="00B22ECB">
      <w:pPr>
        <w:pStyle w:val="Prrafodelista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Alertamientos de fallas del proceso o transacción vía SMTP.</w:t>
      </w:r>
    </w:p>
    <w:p w:rsidR="00B22ECB" w:rsidRDefault="00B22ECB" w:rsidP="00B22ECB">
      <w:pPr>
        <w:pStyle w:val="Prrafodelista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Encripción de información depositada en Base de Datos.</w:t>
      </w:r>
    </w:p>
    <w:p w:rsidR="00B22ECB" w:rsidRDefault="00B22ECB" w:rsidP="00B22ECB">
      <w:pPr>
        <w:pStyle w:val="Prrafodelista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Modificar Shedules de los business process de forma dinámica desde pantallas web (externas al SI).</w:t>
      </w:r>
    </w:p>
    <w:p w:rsidR="00B22ECB" w:rsidRPr="00B22ECB" w:rsidRDefault="00B22ECB" w:rsidP="00B22ECB">
      <w:pPr>
        <w:jc w:val="both"/>
        <w:rPr>
          <w:lang w:val="es-MX"/>
        </w:rPr>
      </w:pPr>
      <w:r w:rsidRPr="00B22ECB">
        <w:rPr>
          <w:lang w:val="es-MX"/>
        </w:rPr>
        <w:t>La versión del Sterling Integrator será al menos la 5.0 o superior.</w:t>
      </w:r>
    </w:p>
    <w:p w:rsidR="00B22ECB" w:rsidRDefault="00B22ECB" w:rsidP="00B22ECB">
      <w:pPr>
        <w:jc w:val="both"/>
        <w:rPr>
          <w:lang w:val="es-MX"/>
        </w:rPr>
      </w:pPr>
      <w:r>
        <w:rPr>
          <w:lang w:val="es-MX"/>
        </w:rPr>
        <w:t>Se contemplan el alcance en forma cuantitativa los siguientes elementos: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3"/>
        <w:gridCol w:w="3293"/>
        <w:gridCol w:w="3294"/>
      </w:tblGrid>
      <w:tr w:rsidR="00B22ECB" w:rsidTr="00B22ECB">
        <w:tc>
          <w:tcPr>
            <w:tcW w:w="3293" w:type="dxa"/>
          </w:tcPr>
          <w:p w:rsidR="00B22ECB" w:rsidRPr="00B22ECB" w:rsidRDefault="00B22ECB" w:rsidP="00B22ECB">
            <w:pPr>
              <w:jc w:val="center"/>
              <w:rPr>
                <w:b/>
                <w:lang w:val="es-MX"/>
              </w:rPr>
            </w:pPr>
            <w:r w:rsidRPr="00B22ECB">
              <w:rPr>
                <w:b/>
                <w:lang w:val="es-MX"/>
              </w:rPr>
              <w:t>Elemento</w:t>
            </w:r>
          </w:p>
        </w:tc>
        <w:tc>
          <w:tcPr>
            <w:tcW w:w="3293" w:type="dxa"/>
          </w:tcPr>
          <w:p w:rsidR="00B22ECB" w:rsidRPr="00B22ECB" w:rsidRDefault="00B22ECB" w:rsidP="00B22ECB">
            <w:pPr>
              <w:jc w:val="center"/>
              <w:rPr>
                <w:b/>
                <w:lang w:val="es-MX"/>
              </w:rPr>
            </w:pPr>
            <w:r w:rsidRPr="00B22ECB">
              <w:rPr>
                <w:b/>
                <w:lang w:val="es-MX"/>
              </w:rPr>
              <w:t>Complejidad</w:t>
            </w:r>
          </w:p>
        </w:tc>
        <w:tc>
          <w:tcPr>
            <w:tcW w:w="3294" w:type="dxa"/>
          </w:tcPr>
          <w:p w:rsidR="00B22ECB" w:rsidRPr="00B22ECB" w:rsidRDefault="00B22ECB" w:rsidP="00B22ECB">
            <w:pPr>
              <w:jc w:val="center"/>
              <w:rPr>
                <w:b/>
                <w:lang w:val="es-MX"/>
              </w:rPr>
            </w:pPr>
            <w:r w:rsidRPr="00B22ECB">
              <w:rPr>
                <w:b/>
                <w:lang w:val="es-MX"/>
              </w:rPr>
              <w:t>Cantidad</w:t>
            </w:r>
          </w:p>
        </w:tc>
      </w:tr>
      <w:tr w:rsidR="00B22ECB" w:rsidTr="00B22ECB">
        <w:tc>
          <w:tcPr>
            <w:tcW w:w="9880" w:type="dxa"/>
            <w:gridSpan w:val="3"/>
          </w:tcPr>
          <w:p w:rsidR="00B22ECB" w:rsidRPr="00AA2D75" w:rsidRDefault="00B22ECB" w:rsidP="00B22ECB">
            <w:pPr>
              <w:jc w:val="both"/>
              <w:rPr>
                <w:b/>
                <w:lang w:val="es-MX"/>
              </w:rPr>
            </w:pPr>
            <w:r w:rsidRPr="00AA2D75">
              <w:rPr>
                <w:b/>
                <w:lang w:val="es-MX"/>
              </w:rPr>
              <w:t>1.- Aplicación WEB</w:t>
            </w:r>
          </w:p>
        </w:tc>
      </w:tr>
      <w:tr w:rsidR="00B22ECB" w:rsidTr="00AA2D75"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2ECB" w:rsidRDefault="00B22ECB" w:rsidP="00B22EC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Pantalla o web panel</w:t>
            </w:r>
          </w:p>
        </w:tc>
        <w:tc>
          <w:tcPr>
            <w:tcW w:w="3293" w:type="dxa"/>
            <w:tcBorders>
              <w:left w:val="single" w:sz="4" w:space="0" w:color="auto"/>
            </w:tcBorders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3294" w:type="dxa"/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22ECB" w:rsidTr="00AA2D75">
        <w:tc>
          <w:tcPr>
            <w:tcW w:w="3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2ECB" w:rsidRDefault="00B22ECB" w:rsidP="00B22ECB">
            <w:pPr>
              <w:jc w:val="both"/>
              <w:rPr>
                <w:lang w:val="es-MX"/>
              </w:rPr>
            </w:pPr>
          </w:p>
        </w:tc>
        <w:tc>
          <w:tcPr>
            <w:tcW w:w="3293" w:type="dxa"/>
            <w:tcBorders>
              <w:left w:val="single" w:sz="4" w:space="0" w:color="auto"/>
            </w:tcBorders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3294" w:type="dxa"/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22ECB" w:rsidTr="00AA2D75"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ECB" w:rsidRDefault="00B22ECB" w:rsidP="00B22ECB">
            <w:pPr>
              <w:jc w:val="both"/>
              <w:rPr>
                <w:lang w:val="es-MX"/>
              </w:rPr>
            </w:pPr>
          </w:p>
        </w:tc>
        <w:tc>
          <w:tcPr>
            <w:tcW w:w="3293" w:type="dxa"/>
            <w:tcBorders>
              <w:left w:val="single" w:sz="4" w:space="0" w:color="auto"/>
            </w:tcBorders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3294" w:type="dxa"/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A2D75" w:rsidTr="00966E8E">
        <w:tc>
          <w:tcPr>
            <w:tcW w:w="9880" w:type="dxa"/>
            <w:gridSpan w:val="3"/>
          </w:tcPr>
          <w:p w:rsidR="00AA2D75" w:rsidRPr="00AA2D75" w:rsidRDefault="00AA2D75" w:rsidP="00AA2D75">
            <w:pPr>
              <w:rPr>
                <w:b/>
                <w:lang w:val="es-MX"/>
              </w:rPr>
            </w:pPr>
            <w:r w:rsidRPr="00AA2D75">
              <w:rPr>
                <w:b/>
                <w:lang w:val="es-MX"/>
              </w:rPr>
              <w:t>2.- Sterling integrator</w:t>
            </w:r>
          </w:p>
        </w:tc>
      </w:tr>
      <w:tr w:rsidR="00B22ECB" w:rsidTr="00AA2D75"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22ECB" w:rsidRDefault="00B22ECB" w:rsidP="00B22EC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Mapas</w:t>
            </w:r>
          </w:p>
        </w:tc>
        <w:tc>
          <w:tcPr>
            <w:tcW w:w="3293" w:type="dxa"/>
            <w:tcBorders>
              <w:left w:val="single" w:sz="4" w:space="0" w:color="auto"/>
            </w:tcBorders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3294" w:type="dxa"/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22ECB" w:rsidTr="00AA2D75">
        <w:tc>
          <w:tcPr>
            <w:tcW w:w="3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ECB" w:rsidRDefault="00B22ECB" w:rsidP="00B22ECB">
            <w:pPr>
              <w:jc w:val="both"/>
              <w:rPr>
                <w:lang w:val="es-MX"/>
              </w:rPr>
            </w:pPr>
          </w:p>
        </w:tc>
        <w:tc>
          <w:tcPr>
            <w:tcW w:w="3293" w:type="dxa"/>
            <w:tcBorders>
              <w:left w:val="single" w:sz="4" w:space="0" w:color="auto"/>
            </w:tcBorders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3294" w:type="dxa"/>
          </w:tcPr>
          <w:p w:rsidR="00B22ECB" w:rsidRDefault="00B22ECB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22ECB" w:rsidTr="00AA2D75">
        <w:tc>
          <w:tcPr>
            <w:tcW w:w="3293" w:type="dxa"/>
            <w:tcBorders>
              <w:top w:val="single" w:sz="4" w:space="0" w:color="auto"/>
            </w:tcBorders>
          </w:tcPr>
          <w:p w:rsidR="00B22ECB" w:rsidRDefault="00AA2D75" w:rsidP="00B22EC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Business Process</w:t>
            </w:r>
          </w:p>
        </w:tc>
        <w:tc>
          <w:tcPr>
            <w:tcW w:w="3293" w:type="dxa"/>
          </w:tcPr>
          <w:p w:rsidR="00B22ECB" w:rsidRDefault="00AA2D75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3294" w:type="dxa"/>
          </w:tcPr>
          <w:p w:rsidR="00B22ECB" w:rsidRDefault="00AA2D75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AA2D75" w:rsidTr="002E2EC9">
        <w:tc>
          <w:tcPr>
            <w:tcW w:w="9880" w:type="dxa"/>
            <w:gridSpan w:val="3"/>
          </w:tcPr>
          <w:p w:rsidR="00AA2D75" w:rsidRPr="00AA2D75" w:rsidRDefault="00AA2D75" w:rsidP="00AA2D75">
            <w:pPr>
              <w:rPr>
                <w:b/>
                <w:lang w:val="es-MX"/>
              </w:rPr>
            </w:pPr>
            <w:r w:rsidRPr="00AA2D75">
              <w:rPr>
                <w:b/>
                <w:lang w:val="es-MX"/>
              </w:rPr>
              <w:t>3.- Migración de base de datos</w:t>
            </w:r>
          </w:p>
        </w:tc>
      </w:tr>
      <w:tr w:rsidR="00B22ECB" w:rsidTr="00B22ECB">
        <w:tc>
          <w:tcPr>
            <w:tcW w:w="3293" w:type="dxa"/>
          </w:tcPr>
          <w:p w:rsidR="00B22ECB" w:rsidRDefault="00AA2D75" w:rsidP="00B22EC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Store Procedures</w:t>
            </w:r>
          </w:p>
        </w:tc>
        <w:tc>
          <w:tcPr>
            <w:tcW w:w="3293" w:type="dxa"/>
          </w:tcPr>
          <w:p w:rsidR="00B22ECB" w:rsidRDefault="00AA2D75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3294" w:type="dxa"/>
          </w:tcPr>
          <w:p w:rsidR="00B22ECB" w:rsidRDefault="00AA2D75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39</w:t>
            </w:r>
          </w:p>
        </w:tc>
      </w:tr>
      <w:tr w:rsidR="00B22ECB" w:rsidTr="00B22ECB">
        <w:tc>
          <w:tcPr>
            <w:tcW w:w="3293" w:type="dxa"/>
          </w:tcPr>
          <w:p w:rsidR="00B22ECB" w:rsidRDefault="00AA2D75" w:rsidP="00AA2D7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Tablas</w:t>
            </w:r>
          </w:p>
        </w:tc>
        <w:tc>
          <w:tcPr>
            <w:tcW w:w="3293" w:type="dxa"/>
          </w:tcPr>
          <w:p w:rsidR="00B22ECB" w:rsidRDefault="00AA2D75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3294" w:type="dxa"/>
          </w:tcPr>
          <w:p w:rsidR="00B22ECB" w:rsidRDefault="00AA2D75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  <w:tr w:rsidR="00CD6DC4" w:rsidTr="00B22ECB">
        <w:tc>
          <w:tcPr>
            <w:tcW w:w="3293" w:type="dxa"/>
          </w:tcPr>
          <w:p w:rsidR="00CD6DC4" w:rsidRDefault="00CD6DC4" w:rsidP="00AA2D7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Triggers, funciones, paquetes y/o secuencias</w:t>
            </w:r>
          </w:p>
          <w:p w:rsidR="00CD6DC4" w:rsidRPr="00CD6DC4" w:rsidRDefault="00CD6DC4" w:rsidP="00AA2D75">
            <w:pPr>
              <w:jc w:val="both"/>
              <w:rPr>
                <w:i/>
                <w:lang w:val="es-MX"/>
              </w:rPr>
            </w:pPr>
            <w:r w:rsidRPr="00CD6DC4">
              <w:rPr>
                <w:i/>
                <w:sz w:val="20"/>
                <w:lang w:val="es-MX"/>
              </w:rPr>
              <w:t>(Esta información no fue proporcionada por el banco, se estima para incluirla en el alcance)</w:t>
            </w:r>
          </w:p>
        </w:tc>
        <w:tc>
          <w:tcPr>
            <w:tcW w:w="3293" w:type="dxa"/>
          </w:tcPr>
          <w:p w:rsidR="00CD6DC4" w:rsidRDefault="00CD6DC4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3294" w:type="dxa"/>
          </w:tcPr>
          <w:p w:rsidR="00CD6DC4" w:rsidRDefault="00AA1A80" w:rsidP="00AA2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</w:tbl>
    <w:p w:rsidR="00B22ECB" w:rsidRDefault="00B22ECB" w:rsidP="00B22ECB">
      <w:pPr>
        <w:jc w:val="both"/>
        <w:rPr>
          <w:lang w:val="es-MX"/>
        </w:rPr>
      </w:pPr>
    </w:p>
    <w:p w:rsidR="000533E2" w:rsidRDefault="000533E2" w:rsidP="00B22ECB">
      <w:pPr>
        <w:jc w:val="both"/>
        <w:rPr>
          <w:lang w:val="es-MX"/>
        </w:rPr>
      </w:pPr>
      <w:r>
        <w:rPr>
          <w:lang w:val="es-MX"/>
        </w:rPr>
        <w:t>La aplicación WEB no contempla un modul</w:t>
      </w:r>
      <w:r w:rsidR="00AA1A80">
        <w:rPr>
          <w:lang w:val="es-MX"/>
        </w:rPr>
        <w:t>o de administración de usuarios y se asume que Bancomer cuenta con un Framework de desarrollo que será utilizada por nosotros.</w:t>
      </w:r>
    </w:p>
    <w:p w:rsidR="000533E2" w:rsidRDefault="000533E2" w:rsidP="00B22ECB">
      <w:pPr>
        <w:jc w:val="both"/>
        <w:rPr>
          <w:lang w:val="es-MX"/>
        </w:rPr>
      </w:pPr>
    </w:p>
    <w:p w:rsidR="00AA2D75" w:rsidRPr="00B22ECB" w:rsidRDefault="00AA2D75" w:rsidP="00B22ECB">
      <w:pPr>
        <w:jc w:val="both"/>
        <w:rPr>
          <w:lang w:val="es-MX"/>
        </w:rPr>
      </w:pPr>
      <w:r>
        <w:rPr>
          <w:lang w:val="es-MX"/>
        </w:rPr>
        <w:t>En el caso de que se requieran una cantidad mayor de funciones a las descritas en este documento o su complejidad sea diferentes, se aplicará el proceso de control de cambios descrito en este documento.</w:t>
      </w:r>
    </w:p>
    <w:p w:rsidR="00AA2D75" w:rsidRDefault="00AA2D75">
      <w:pPr>
        <w:rPr>
          <w:lang w:val="es-MX"/>
        </w:rPr>
      </w:pPr>
      <w:r>
        <w:rPr>
          <w:lang w:val="es-MX"/>
        </w:rPr>
        <w:br w:type="page"/>
      </w:r>
    </w:p>
    <w:p w:rsidR="0056228D" w:rsidRDefault="0056228D" w:rsidP="0056228D">
      <w:pPr>
        <w:rPr>
          <w:lang w:val="es-MX"/>
        </w:rPr>
      </w:pPr>
    </w:p>
    <w:p w:rsidR="0097150A" w:rsidRDefault="0097150A" w:rsidP="0055390E">
      <w:pPr>
        <w:pStyle w:val="Ttulo1"/>
        <w:rPr>
          <w:lang w:val="es-MX"/>
        </w:rPr>
      </w:pPr>
      <w:bookmarkStart w:id="4" w:name="_Toc333233744"/>
      <w:r>
        <w:rPr>
          <w:lang w:val="es-MX"/>
        </w:rPr>
        <w:t>Proceso de implementación</w:t>
      </w:r>
      <w:bookmarkEnd w:id="4"/>
    </w:p>
    <w:p w:rsidR="002F381F" w:rsidRPr="0055390E" w:rsidRDefault="0097150A" w:rsidP="00C53185">
      <w:pPr>
        <w:pStyle w:val="Ttulo2"/>
        <w:rPr>
          <w:lang w:val="es-MX"/>
        </w:rPr>
      </w:pPr>
      <w:bookmarkStart w:id="5" w:name="_Toc333233745"/>
      <w:r>
        <w:rPr>
          <w:lang w:val="es-MX"/>
        </w:rPr>
        <w:t>Análisis</w:t>
      </w:r>
      <w:bookmarkEnd w:id="5"/>
    </w:p>
    <w:p w:rsidR="003B6FC5" w:rsidRPr="00E85616" w:rsidRDefault="00C53185" w:rsidP="00C53185">
      <w:pPr>
        <w:rPr>
          <w:lang w:val="es-MX"/>
        </w:rPr>
      </w:pPr>
      <w:r w:rsidRPr="00E85616">
        <w:rPr>
          <w:lang w:val="es-MX"/>
        </w:rPr>
        <w:t>Durante esta etapa se analizaran</w:t>
      </w:r>
      <w:r w:rsidR="003B6FC5" w:rsidRPr="00E85616">
        <w:rPr>
          <w:lang w:val="es-MX"/>
        </w:rPr>
        <w:t>:</w:t>
      </w:r>
    </w:p>
    <w:p w:rsidR="0018056D" w:rsidRPr="00E85616" w:rsidRDefault="003B6FC5" w:rsidP="003B6FC5">
      <w:pPr>
        <w:pStyle w:val="Prrafodelista"/>
        <w:numPr>
          <w:ilvl w:val="0"/>
          <w:numId w:val="31"/>
        </w:numPr>
        <w:rPr>
          <w:lang w:val="es-MX"/>
        </w:rPr>
      </w:pPr>
      <w:r w:rsidRPr="00E85616">
        <w:rPr>
          <w:lang w:val="es-MX"/>
        </w:rPr>
        <w:t>L</w:t>
      </w:r>
      <w:r w:rsidR="002F381F" w:rsidRPr="00E85616">
        <w:rPr>
          <w:lang w:val="es-MX"/>
        </w:rPr>
        <w:t xml:space="preserve">a información proporcionada por el Banco relacionada </w:t>
      </w:r>
      <w:r w:rsidR="00C53185" w:rsidRPr="00E85616">
        <w:rPr>
          <w:lang w:val="es-MX"/>
        </w:rPr>
        <w:t xml:space="preserve"> los procesos </w:t>
      </w:r>
      <w:r w:rsidR="00AA2D75">
        <w:rPr>
          <w:lang w:val="es-MX"/>
        </w:rPr>
        <w:t>a migrar, así como la funcionalidad detallada de la aplicación existente y sus reglas de negocio.</w:t>
      </w:r>
    </w:p>
    <w:p w:rsidR="00AA2D75" w:rsidRDefault="00AA2D75" w:rsidP="0018056D">
      <w:pPr>
        <w:pStyle w:val="Prrafodelista"/>
        <w:numPr>
          <w:ilvl w:val="0"/>
          <w:numId w:val="31"/>
        </w:numPr>
        <w:jc w:val="both"/>
        <w:rPr>
          <w:lang w:val="es-MX"/>
        </w:rPr>
      </w:pPr>
      <w:r>
        <w:rPr>
          <w:lang w:val="es-MX"/>
        </w:rPr>
        <w:t>Validación del modelo de datos y store procedures para identificar los aspectos de compatibilidad con la nueva versión.</w:t>
      </w:r>
    </w:p>
    <w:p w:rsidR="00E24DBE" w:rsidRPr="00E85616" w:rsidRDefault="003B6FC5" w:rsidP="0018056D">
      <w:pPr>
        <w:pStyle w:val="Prrafodelista"/>
        <w:numPr>
          <w:ilvl w:val="0"/>
          <w:numId w:val="31"/>
        </w:numPr>
        <w:jc w:val="both"/>
        <w:rPr>
          <w:lang w:val="es-MX"/>
        </w:rPr>
      </w:pPr>
      <w:r w:rsidRPr="00E85616">
        <w:rPr>
          <w:lang w:val="es-MX"/>
        </w:rPr>
        <w:t>La elaboración detalla de cada uno de los requerimientos funcionales</w:t>
      </w:r>
      <w:r w:rsidR="00AA2D75">
        <w:rPr>
          <w:lang w:val="es-MX"/>
        </w:rPr>
        <w:t xml:space="preserve"> existentes como las mejoras descritas previamente.</w:t>
      </w:r>
    </w:p>
    <w:p w:rsidR="0018056D" w:rsidRPr="00E24DBE" w:rsidRDefault="0018056D" w:rsidP="00E24DBE">
      <w:pPr>
        <w:jc w:val="both"/>
        <w:rPr>
          <w:lang w:val="es-MX"/>
        </w:rPr>
      </w:pPr>
      <w:r w:rsidRPr="00E24DBE">
        <w:rPr>
          <w:lang w:val="es-MX"/>
        </w:rPr>
        <w:t>Asimismo, se establecerá un plan de trabajo detallado en conjunto con los diferentes grupos de trabajo, identificándose riesgos y estrategias de mitigación.</w:t>
      </w:r>
    </w:p>
    <w:p w:rsidR="0018056D" w:rsidRDefault="0018056D" w:rsidP="0018056D">
      <w:pPr>
        <w:jc w:val="both"/>
        <w:rPr>
          <w:lang w:val="es-MX"/>
        </w:rPr>
      </w:pPr>
      <w:r>
        <w:rPr>
          <w:lang w:val="es-MX"/>
        </w:rPr>
        <w:t>Las principales actividades en esta etapa son:</w:t>
      </w:r>
    </w:p>
    <w:p w:rsidR="003B6FC5" w:rsidRDefault="003B6FC5" w:rsidP="006D522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Elaboración de los documentos donde se especifique la funcionalidad requerida en las pantallas/consultas.</w:t>
      </w:r>
    </w:p>
    <w:p w:rsidR="0018056D" w:rsidRDefault="0018056D" w:rsidP="006D522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I</w:t>
      </w:r>
      <w:r w:rsidRPr="0018056D">
        <w:rPr>
          <w:lang w:val="es-MX"/>
        </w:rPr>
        <w:t xml:space="preserve">nventario de las transferencias que se realizan, las áreas que intervienen, la infraestructura requerida, características de los nodos y de los archivos o datos que se transfieren. </w:t>
      </w:r>
    </w:p>
    <w:p w:rsidR="002F381F" w:rsidRDefault="0018056D" w:rsidP="006D522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</w:t>
      </w:r>
      <w:r w:rsidR="003B6FC5">
        <w:rPr>
          <w:lang w:val="es-MX"/>
        </w:rPr>
        <w:t>erá documentada cada una de la</w:t>
      </w:r>
      <w:r w:rsidRPr="0018056D">
        <w:rPr>
          <w:lang w:val="es-MX"/>
        </w:rPr>
        <w:t xml:space="preserve">s transferencias </w:t>
      </w:r>
      <w:r w:rsidR="00A07190">
        <w:rPr>
          <w:lang w:val="es-MX"/>
        </w:rPr>
        <w:t xml:space="preserve">asociadas a cada flujo de negocio, </w:t>
      </w:r>
      <w:r w:rsidR="003B6FC5">
        <w:rPr>
          <w:lang w:val="es-MX"/>
        </w:rPr>
        <w:t>identificando los Canales, Protocolos,</w:t>
      </w:r>
      <w:r w:rsidR="00A07190">
        <w:rPr>
          <w:lang w:val="es-MX"/>
        </w:rPr>
        <w:t xml:space="preserve"> Validaciones, Consultas de mapeo,</w:t>
      </w:r>
      <w:r w:rsidR="003B6FC5">
        <w:rPr>
          <w:lang w:val="es-MX"/>
        </w:rPr>
        <w:t xml:space="preserve"> </w:t>
      </w:r>
      <w:r w:rsidR="002F381F">
        <w:rPr>
          <w:lang w:val="es-MX"/>
        </w:rPr>
        <w:t xml:space="preserve">que son requeridos por la plataforma de IBM </w:t>
      </w:r>
      <w:r w:rsidR="0097150A">
        <w:rPr>
          <w:lang w:val="es-MX"/>
        </w:rPr>
        <w:t>Integrator</w:t>
      </w:r>
      <w:r w:rsidR="002F381F">
        <w:rPr>
          <w:lang w:val="es-MX"/>
        </w:rPr>
        <w:t>.</w:t>
      </w:r>
    </w:p>
    <w:p w:rsidR="0018056D" w:rsidRDefault="0018056D" w:rsidP="006D522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Identificación de servicios complementarios para validación y procesamiento de datos.</w:t>
      </w:r>
    </w:p>
    <w:p w:rsidR="0018056D" w:rsidRPr="0055390E" w:rsidRDefault="0018056D" w:rsidP="006D522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Análisis y validación de información.</w:t>
      </w:r>
    </w:p>
    <w:p w:rsidR="00C53185" w:rsidRPr="0055390E" w:rsidRDefault="00C53185" w:rsidP="00C53185">
      <w:pPr>
        <w:pStyle w:val="Ttulo2"/>
        <w:rPr>
          <w:lang w:val="es-MX"/>
        </w:rPr>
      </w:pPr>
      <w:bookmarkStart w:id="6" w:name="_Toc333233746"/>
      <w:r>
        <w:rPr>
          <w:lang w:val="es-MX"/>
        </w:rPr>
        <w:t xml:space="preserve">Instalación y Configuración de IBM </w:t>
      </w:r>
      <w:r w:rsidR="0097150A">
        <w:rPr>
          <w:lang w:val="es-MX"/>
        </w:rPr>
        <w:t>Integrator</w:t>
      </w:r>
      <w:bookmarkEnd w:id="6"/>
    </w:p>
    <w:p w:rsidR="00C53185" w:rsidRDefault="0097150A" w:rsidP="00C53185">
      <w:pPr>
        <w:jc w:val="both"/>
        <w:rPr>
          <w:lang w:val="es-MX"/>
        </w:rPr>
      </w:pPr>
      <w:r>
        <w:rPr>
          <w:lang w:val="es-MX"/>
        </w:rPr>
        <w:t xml:space="preserve">Estas actividades serán realizadas por el </w:t>
      </w:r>
      <w:r w:rsidR="00026FB2">
        <w:rPr>
          <w:lang w:val="es-MX"/>
        </w:rPr>
        <w:t xml:space="preserve">personal de Enlaces en conjunto con personal del </w:t>
      </w:r>
      <w:r w:rsidRPr="00A00B0F">
        <w:rPr>
          <w:b/>
          <w:lang w:val="es-MX"/>
        </w:rPr>
        <w:t>cliente</w:t>
      </w:r>
      <w:r w:rsidR="00A00B0F">
        <w:rPr>
          <w:lang w:val="es-MX"/>
        </w:rPr>
        <w:t>.</w:t>
      </w:r>
    </w:p>
    <w:p w:rsidR="008264C0" w:rsidRDefault="008264C0" w:rsidP="006D522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Validación de la infraestructura</w:t>
      </w:r>
    </w:p>
    <w:p w:rsidR="008264C0" w:rsidRDefault="008264C0" w:rsidP="006D522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Instalación y configuración del </w:t>
      </w:r>
      <w:r w:rsidR="0097150A">
        <w:rPr>
          <w:lang w:val="es-MX"/>
        </w:rPr>
        <w:t>IBM Integrator</w:t>
      </w:r>
    </w:p>
    <w:p w:rsidR="008264C0" w:rsidRDefault="008264C0" w:rsidP="006D522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Configuración de clientes y nodos</w:t>
      </w:r>
    </w:p>
    <w:p w:rsidR="008264C0" w:rsidRDefault="008264C0" w:rsidP="006D522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Configuración de servicios de FTP y adicionales como Mainframe, DMZ, SSH, SSL, etc.</w:t>
      </w:r>
    </w:p>
    <w:p w:rsidR="008264C0" w:rsidRPr="008264C0" w:rsidRDefault="008264C0" w:rsidP="006D522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Servicios perimetrales</w:t>
      </w:r>
    </w:p>
    <w:p w:rsidR="0018056D" w:rsidRPr="0055390E" w:rsidRDefault="00C53185" w:rsidP="00C53185">
      <w:pPr>
        <w:pStyle w:val="Ttulo2"/>
        <w:rPr>
          <w:lang w:val="es-MX"/>
        </w:rPr>
      </w:pPr>
      <w:bookmarkStart w:id="7" w:name="_Toc333233747"/>
      <w:r>
        <w:rPr>
          <w:lang w:val="es-MX"/>
        </w:rPr>
        <w:t>Análisis y desar</w:t>
      </w:r>
      <w:r w:rsidR="0018056D">
        <w:rPr>
          <w:lang w:val="es-MX"/>
        </w:rPr>
        <w:t>rollo de procesos de negoci</w:t>
      </w:r>
      <w:r w:rsidR="002F381F">
        <w:rPr>
          <w:lang w:val="es-MX"/>
        </w:rPr>
        <w:t xml:space="preserve">o -Transferencia de </w:t>
      </w:r>
      <w:r w:rsidR="0055390E">
        <w:rPr>
          <w:lang w:val="es-MX"/>
        </w:rPr>
        <w:t>archivos.</w:t>
      </w:r>
      <w:bookmarkEnd w:id="7"/>
    </w:p>
    <w:p w:rsidR="003C467D" w:rsidRPr="00E85616" w:rsidRDefault="0018056D" w:rsidP="003C467D">
      <w:pPr>
        <w:jc w:val="both"/>
        <w:rPr>
          <w:lang w:val="es-MX"/>
        </w:rPr>
      </w:pPr>
      <w:r w:rsidRPr="00E85616">
        <w:rPr>
          <w:lang w:val="es-MX"/>
        </w:rPr>
        <w:t xml:space="preserve">Durante esta etapa se diseñaran cada uno de los flujos de los procesos de negocio para transferencia de archivos, tanto de recepción como de respuesta al cliente. </w:t>
      </w:r>
      <w:r w:rsidR="00AA2D75">
        <w:rPr>
          <w:lang w:val="es-MX"/>
        </w:rPr>
        <w:t>C</w:t>
      </w:r>
      <w:r w:rsidR="00E24DBE" w:rsidRPr="00E85616">
        <w:rPr>
          <w:lang w:val="es-MX"/>
        </w:rPr>
        <w:t>ada uno de estos puede tener hasta cinco procesos de negocio punto a punto dentro del Integrator</w:t>
      </w:r>
      <w:r w:rsidR="003C467D">
        <w:rPr>
          <w:lang w:val="es-MX"/>
        </w:rPr>
        <w:t>.</w:t>
      </w:r>
    </w:p>
    <w:p w:rsidR="00E24DBE" w:rsidRPr="00E85616" w:rsidRDefault="00E24DBE" w:rsidP="00E24DBE">
      <w:pPr>
        <w:jc w:val="both"/>
        <w:rPr>
          <w:lang w:val="es-MX"/>
        </w:rPr>
      </w:pPr>
      <w:r w:rsidRPr="00E85616">
        <w:rPr>
          <w:lang w:val="es-MX"/>
        </w:rPr>
        <w:t>.</w:t>
      </w:r>
    </w:p>
    <w:p w:rsidR="00324DC0" w:rsidRPr="00E85616" w:rsidRDefault="00324DC0" w:rsidP="0055390E">
      <w:pPr>
        <w:jc w:val="both"/>
        <w:rPr>
          <w:lang w:val="es-MX"/>
        </w:rPr>
      </w:pPr>
    </w:p>
    <w:p w:rsidR="00C85C6E" w:rsidRPr="00E85616" w:rsidRDefault="00C85C6E" w:rsidP="00C85C6E">
      <w:pPr>
        <w:pStyle w:val="Ttulo2"/>
        <w:rPr>
          <w:lang w:val="es-MX"/>
        </w:rPr>
      </w:pPr>
      <w:bookmarkStart w:id="8" w:name="_Toc333233748"/>
      <w:r w:rsidRPr="00E85616">
        <w:rPr>
          <w:lang w:val="es-MX"/>
        </w:rPr>
        <w:t>Soporte a la implementación</w:t>
      </w:r>
      <w:bookmarkEnd w:id="8"/>
    </w:p>
    <w:p w:rsidR="00C85C6E" w:rsidRDefault="00C85C6E" w:rsidP="00C85C6E">
      <w:pPr>
        <w:rPr>
          <w:lang w:val="es-MX"/>
        </w:rPr>
      </w:pPr>
    </w:p>
    <w:p w:rsidR="00C85C6E" w:rsidRDefault="00324DC0" w:rsidP="00C85C6E">
      <w:pPr>
        <w:jc w:val="both"/>
        <w:rPr>
          <w:lang w:val="es-MX"/>
        </w:rPr>
      </w:pPr>
      <w:r>
        <w:rPr>
          <w:lang w:val="es-MX"/>
        </w:rPr>
        <w:t xml:space="preserve">Derivado de la complejidad de los procesos del banco en la etapa de implementación y el alto grado de interdependecia entre grupos de trabajo, </w:t>
      </w:r>
      <w:r w:rsidR="00AA1A80">
        <w:rPr>
          <w:lang w:val="es-MX"/>
        </w:rPr>
        <w:t xml:space="preserve">no se contempla en </w:t>
      </w:r>
      <w:r>
        <w:rPr>
          <w:lang w:val="es-MX"/>
        </w:rPr>
        <w:t xml:space="preserve">el alcance </w:t>
      </w:r>
      <w:r w:rsidR="00AA1A80">
        <w:rPr>
          <w:lang w:val="es-MX"/>
        </w:rPr>
        <w:t xml:space="preserve">de </w:t>
      </w:r>
      <w:r>
        <w:rPr>
          <w:lang w:val="es-MX"/>
        </w:rPr>
        <w:t xml:space="preserve">esta propuesta </w:t>
      </w:r>
      <w:r w:rsidR="00AA1A80">
        <w:rPr>
          <w:lang w:val="es-MX"/>
        </w:rPr>
        <w:t>actividades de soporte, salvo las relacionadas con aspectos de garantía</w:t>
      </w:r>
      <w:r w:rsidR="00C85C6E">
        <w:rPr>
          <w:lang w:val="es-MX"/>
        </w:rPr>
        <w:t>.</w:t>
      </w:r>
    </w:p>
    <w:p w:rsidR="00AA1A80" w:rsidRDefault="00AA1A80" w:rsidP="00C85C6E">
      <w:pPr>
        <w:jc w:val="both"/>
        <w:rPr>
          <w:lang w:val="es-MX"/>
        </w:rPr>
      </w:pPr>
      <w:r>
        <w:rPr>
          <w:lang w:val="es-MX"/>
        </w:rPr>
        <w:t>En caso de requerirse servicios adicionales, podrán solicitarse a través del procedimiento de control de cambios referido en esta propuesta.</w:t>
      </w:r>
    </w:p>
    <w:p w:rsidR="001F0D5A" w:rsidRDefault="008264C0" w:rsidP="008264C0">
      <w:pPr>
        <w:pStyle w:val="Ttulo1"/>
        <w:rPr>
          <w:lang w:val="es-MX"/>
        </w:rPr>
      </w:pPr>
      <w:bookmarkStart w:id="9" w:name="_Toc333233749"/>
      <w:r>
        <w:rPr>
          <w:lang w:val="es-MX"/>
        </w:rPr>
        <w:t>Consideraciones y Supuestos</w:t>
      </w:r>
      <w:bookmarkEnd w:id="9"/>
    </w:p>
    <w:p w:rsidR="001F0D5A" w:rsidRDefault="00961A45" w:rsidP="00961A45">
      <w:pPr>
        <w:pStyle w:val="Ttulo2"/>
        <w:rPr>
          <w:lang w:val="es-MX"/>
        </w:rPr>
      </w:pPr>
      <w:bookmarkStart w:id="10" w:name="_Toc333233750"/>
      <w:r>
        <w:rPr>
          <w:lang w:val="es-MX"/>
        </w:rPr>
        <w:t>Generales</w:t>
      </w:r>
      <w:bookmarkEnd w:id="10"/>
    </w:p>
    <w:p w:rsidR="00961A45" w:rsidRDefault="00961A45" w:rsidP="006D522F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961A45">
        <w:rPr>
          <w:lang w:val="es-MX"/>
        </w:rPr>
        <w:t xml:space="preserve">Las actividades </w:t>
      </w:r>
      <w:r w:rsidR="00A00B0F">
        <w:rPr>
          <w:lang w:val="es-MX"/>
        </w:rPr>
        <w:t>definidas están basadas en la información proporcionada</w:t>
      </w:r>
      <w:r>
        <w:rPr>
          <w:lang w:val="es-MX"/>
        </w:rPr>
        <w:t xml:space="preserve">, por lo que la duración real </w:t>
      </w:r>
      <w:r w:rsidR="00A00B0F">
        <w:rPr>
          <w:lang w:val="es-MX"/>
        </w:rPr>
        <w:t xml:space="preserve">y su costo </w:t>
      </w:r>
      <w:r>
        <w:rPr>
          <w:lang w:val="es-MX"/>
        </w:rPr>
        <w:t>podrá variar en función de los requerimientos finales y plan de trabajo realizado por el Banco.</w:t>
      </w:r>
    </w:p>
    <w:p w:rsidR="00A00B0F" w:rsidRDefault="00A00B0F" w:rsidP="006D522F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El servicio será realizado en las instalaciones del Cliente para efectos de pruebas e integración y podrá ser realizado en las instalaciones de Enlaces durante la etapa de Desarrollo.</w:t>
      </w:r>
    </w:p>
    <w:p w:rsidR="00FB3246" w:rsidRPr="00E85616" w:rsidRDefault="00FB3246" w:rsidP="006D522F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E85616">
        <w:rPr>
          <w:lang w:val="es-MX"/>
        </w:rPr>
        <w:t>El servicio</w:t>
      </w:r>
      <w:r w:rsidR="004648F0" w:rsidRPr="00E85616">
        <w:rPr>
          <w:lang w:val="es-MX"/>
        </w:rPr>
        <w:t xml:space="preserve"> SMS y definición de su interface serán provistos por el Cliente.</w:t>
      </w:r>
    </w:p>
    <w:p w:rsidR="001F0D5A" w:rsidRDefault="00961A45" w:rsidP="00961A45">
      <w:pPr>
        <w:pStyle w:val="Ttulo2"/>
        <w:rPr>
          <w:lang w:val="es-MX"/>
        </w:rPr>
      </w:pPr>
      <w:bookmarkStart w:id="11" w:name="_Toc333233751"/>
      <w:r>
        <w:rPr>
          <w:lang w:val="es-MX"/>
        </w:rPr>
        <w:t>Responsabilidades de Enlaces</w:t>
      </w:r>
      <w:bookmarkEnd w:id="11"/>
    </w:p>
    <w:p w:rsidR="00961A45" w:rsidRDefault="00961A45" w:rsidP="006D522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Enlaces nombrará a un gerente de proyecto que será el responsable de coordinar la logística y ser el contacto responsable con nuestro personal, así como para el seguimiento de acuerdos, planes de trabajo y actividades.</w:t>
      </w:r>
    </w:p>
    <w:p w:rsidR="00961A45" w:rsidRDefault="00961A45" w:rsidP="006D522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Asignar consultores</w:t>
      </w:r>
      <w:r w:rsidR="001829DA">
        <w:rPr>
          <w:lang w:val="es-MX"/>
        </w:rPr>
        <w:t xml:space="preserve"> calificados en la plataforma </w:t>
      </w:r>
      <w:r w:rsidR="0070358A">
        <w:rPr>
          <w:lang w:val="es-MX"/>
        </w:rPr>
        <w:t>tecnológica</w:t>
      </w:r>
      <w:r>
        <w:rPr>
          <w:lang w:val="es-MX"/>
        </w:rPr>
        <w:t>.</w:t>
      </w:r>
    </w:p>
    <w:p w:rsidR="00961A45" w:rsidRDefault="00961A45" w:rsidP="006D522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Entregar un reporte de avance del proyecto y de actividades realizadas por los consultores de Enlaces.</w:t>
      </w:r>
    </w:p>
    <w:p w:rsidR="00961A45" w:rsidRDefault="00961A45" w:rsidP="00961A45">
      <w:pPr>
        <w:pStyle w:val="Ttulo2"/>
        <w:rPr>
          <w:lang w:val="es-MX"/>
        </w:rPr>
      </w:pPr>
      <w:bookmarkStart w:id="12" w:name="_Toc333233752"/>
      <w:r>
        <w:rPr>
          <w:lang w:val="es-MX"/>
        </w:rPr>
        <w:t>Responsabilidades del cliente</w:t>
      </w:r>
      <w:bookmarkEnd w:id="12"/>
    </w:p>
    <w:p w:rsidR="00961A45" w:rsidRDefault="00961A45" w:rsidP="006D52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Asignar a un gerente de proyecto que proporcione la información necesaria para la realización de las actividades, así como la coordinación de las actividades por parte del Cliente.</w:t>
      </w:r>
    </w:p>
    <w:p w:rsidR="00961A45" w:rsidRDefault="00961A45" w:rsidP="006D52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Asignar el personal necesario que participará en el proyecto en tiempo y forma para el cumplimiento de los objetivos.</w:t>
      </w:r>
    </w:p>
    <w:p w:rsidR="00961A45" w:rsidRDefault="00961A45" w:rsidP="006D52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Proveer la infraestructura</w:t>
      </w:r>
      <w:r w:rsidR="006D04B0">
        <w:rPr>
          <w:lang w:val="es-MX"/>
        </w:rPr>
        <w:t xml:space="preserve"> para las pruebas integrales </w:t>
      </w:r>
      <w:r>
        <w:rPr>
          <w:lang w:val="es-MX"/>
        </w:rPr>
        <w:t>así como el lugar adecuado para que nuestro person</w:t>
      </w:r>
      <w:r w:rsidR="006D04B0">
        <w:rPr>
          <w:lang w:val="es-MX"/>
        </w:rPr>
        <w:t>al realice esta actividad.</w:t>
      </w:r>
    </w:p>
    <w:p w:rsidR="00961A45" w:rsidRDefault="00A67D54" w:rsidP="006D52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Validar los entregables y documentación realizada por nuestro personal.</w:t>
      </w:r>
    </w:p>
    <w:p w:rsidR="00A67D54" w:rsidRDefault="00A67D54" w:rsidP="006D52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Validar y firmar la aceptación de los tiempos asignados de nuestro personal.</w:t>
      </w:r>
    </w:p>
    <w:p w:rsidR="00A67D54" w:rsidRDefault="00A67D54" w:rsidP="006D522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Desarrollar los servicios necesarios para complementar los procesos de negocio de acuerdo a las definiciones que se realicen en el proyecto.</w:t>
      </w:r>
    </w:p>
    <w:p w:rsidR="00A67D54" w:rsidRDefault="00A67D54" w:rsidP="00A67D54">
      <w:pPr>
        <w:pStyle w:val="Ttulo2"/>
        <w:rPr>
          <w:lang w:val="es-MX"/>
        </w:rPr>
      </w:pPr>
      <w:bookmarkStart w:id="13" w:name="_Toc333233753"/>
      <w:r>
        <w:rPr>
          <w:lang w:val="es-MX"/>
        </w:rPr>
        <w:t>Lugar de realización del proyecto y equipamiento</w:t>
      </w:r>
      <w:bookmarkEnd w:id="13"/>
    </w:p>
    <w:p w:rsidR="00A67D54" w:rsidRDefault="00A67D54" w:rsidP="006D522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El lugar de realización de las actividades podrá ser en las oficinas del Cliente y/o de Enlaces.</w:t>
      </w:r>
    </w:p>
    <w:p w:rsidR="00A67D54" w:rsidRDefault="00A67D54" w:rsidP="006D522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Disponer de acceso a los servidores en donde será realizado el proyecto tanto en forma remota como en las instalaciones del cliente.</w:t>
      </w:r>
    </w:p>
    <w:p w:rsidR="00A67D54" w:rsidRPr="00A67D54" w:rsidRDefault="00A67D54" w:rsidP="00A67D54">
      <w:pPr>
        <w:rPr>
          <w:lang w:val="es-MX"/>
        </w:rPr>
      </w:pPr>
    </w:p>
    <w:p w:rsidR="009D6263" w:rsidRPr="001829DA" w:rsidRDefault="009D6263" w:rsidP="009D6263">
      <w:pPr>
        <w:pStyle w:val="Ttulo1"/>
        <w:rPr>
          <w:lang w:val="es-MX"/>
        </w:rPr>
      </w:pPr>
      <w:bookmarkStart w:id="14" w:name="_Toc329706353"/>
      <w:bookmarkStart w:id="15" w:name="_Toc333233754"/>
      <w:r>
        <w:rPr>
          <w:lang w:val="es-MX"/>
        </w:rPr>
        <w:t>P</w:t>
      </w:r>
      <w:bookmarkStart w:id="16" w:name="_GoBack"/>
      <w:bookmarkEnd w:id="16"/>
      <w:r>
        <w:rPr>
          <w:lang w:val="es-MX"/>
        </w:rPr>
        <w:t>ropuesta</w:t>
      </w:r>
      <w:bookmarkEnd w:id="14"/>
      <w:bookmarkEnd w:id="15"/>
    </w:p>
    <w:p w:rsidR="009D6263" w:rsidRDefault="009D6263" w:rsidP="009D6263">
      <w:pPr>
        <w:pStyle w:val="Ttulo2"/>
        <w:rPr>
          <w:lang w:val="es-MX"/>
        </w:rPr>
      </w:pPr>
      <w:bookmarkStart w:id="17" w:name="_Toc329706354"/>
      <w:bookmarkStart w:id="18" w:name="_Toc333233755"/>
      <w:r>
        <w:rPr>
          <w:lang w:val="es-MX"/>
        </w:rPr>
        <w:t>Plan General de Trabajo</w:t>
      </w:r>
      <w:bookmarkEnd w:id="17"/>
      <w:bookmarkEnd w:id="18"/>
    </w:p>
    <w:p w:rsidR="009D6263" w:rsidRPr="00B663A6" w:rsidRDefault="002D4B72" w:rsidP="009D6263">
      <w:pPr>
        <w:rPr>
          <w:lang w:val="es-MX"/>
        </w:rPr>
      </w:pPr>
      <w:r w:rsidRPr="002D4B72">
        <w:rPr>
          <w:noProof/>
          <w:lang w:val="es-MX" w:eastAsia="es-MX"/>
        </w:rPr>
        <w:drawing>
          <wp:inline distT="0" distB="0" distL="0" distR="0" wp14:anchorId="25A53EAC" wp14:editId="4F62026F">
            <wp:extent cx="6184900" cy="2684978"/>
            <wp:effectExtent l="0" t="0" r="635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6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63" w:rsidRPr="007034F7" w:rsidRDefault="009D6263" w:rsidP="009D6263">
      <w:pPr>
        <w:pStyle w:val="Ttulo2"/>
        <w:rPr>
          <w:lang w:val="es-MX"/>
        </w:rPr>
      </w:pPr>
      <w:bookmarkStart w:id="19" w:name="_Toc329706355"/>
      <w:bookmarkStart w:id="20" w:name="_Toc333233756"/>
      <w:r>
        <w:rPr>
          <w:lang w:val="es-MX"/>
        </w:rPr>
        <w:t>Organización</w:t>
      </w:r>
      <w:bookmarkEnd w:id="19"/>
      <w:bookmarkEnd w:id="20"/>
    </w:p>
    <w:p w:rsidR="009D6263" w:rsidRDefault="00D0517A" w:rsidP="009D6263">
      <w:pPr>
        <w:rPr>
          <w:lang w:val="es-MX"/>
        </w:rPr>
      </w:pPr>
      <w:r w:rsidRPr="00D0517A">
        <w:rPr>
          <w:noProof/>
          <w:lang w:val="es-MX" w:eastAsia="es-MX"/>
        </w:rPr>
        <w:drawing>
          <wp:anchor distT="0" distB="0" distL="114300" distR="114300" simplePos="0" relativeHeight="251668480" behindDoc="1" locked="0" layoutInCell="1" allowOverlap="1" wp14:anchorId="0AEDA1CE" wp14:editId="5965165B">
            <wp:simplePos x="0" y="0"/>
            <wp:positionH relativeFrom="column">
              <wp:posOffset>3065145</wp:posOffset>
            </wp:positionH>
            <wp:positionV relativeFrom="paragraph">
              <wp:posOffset>303530</wp:posOffset>
            </wp:positionV>
            <wp:extent cx="2956560" cy="2254250"/>
            <wp:effectExtent l="0" t="0" r="0" b="0"/>
            <wp:wrapTight wrapText="bothSides">
              <wp:wrapPolygon edited="0">
                <wp:start x="0" y="0"/>
                <wp:lineTo x="0" y="21357"/>
                <wp:lineTo x="19902" y="21357"/>
                <wp:lineTo x="20598" y="21174"/>
                <wp:lineTo x="21294" y="20809"/>
                <wp:lineTo x="21433" y="19896"/>
                <wp:lineTo x="214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263" w:rsidRDefault="009D6263" w:rsidP="009D6263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EB60D8E" wp14:editId="29330390">
            <wp:extent cx="2849671" cy="2192055"/>
            <wp:effectExtent l="38100" t="0" r="84455" b="0"/>
            <wp:docPr id="674" name="Diagrama 67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D6263" w:rsidRDefault="009D6263" w:rsidP="009D6263">
      <w:pPr>
        <w:rPr>
          <w:lang w:val="es-MX"/>
        </w:rPr>
      </w:pPr>
      <w:r>
        <w:rPr>
          <w:lang w:val="es-MX"/>
        </w:rPr>
        <w:br w:type="page"/>
      </w:r>
    </w:p>
    <w:p w:rsidR="009D6263" w:rsidRDefault="009D6263" w:rsidP="009D6263">
      <w:pPr>
        <w:rPr>
          <w:lang w:val="es-MX"/>
        </w:rPr>
      </w:pPr>
    </w:p>
    <w:p w:rsidR="009D6263" w:rsidRDefault="009D6263" w:rsidP="009D6263">
      <w:pPr>
        <w:pStyle w:val="Ttulo2"/>
        <w:rPr>
          <w:lang w:val="es-MX"/>
        </w:rPr>
      </w:pPr>
      <w:bookmarkStart w:id="21" w:name="_Toc329706356"/>
      <w:bookmarkStart w:id="22" w:name="_Toc333233757"/>
      <w:r>
        <w:rPr>
          <w:lang w:val="es-MX"/>
        </w:rPr>
        <w:t>Presupuesto de Análisis, Diseño, desarrollo y pruebas.</w:t>
      </w:r>
      <w:bookmarkEnd w:id="21"/>
      <w:bookmarkEnd w:id="22"/>
    </w:p>
    <w:p w:rsidR="009D6263" w:rsidRDefault="009D6263" w:rsidP="009D6263">
      <w:pPr>
        <w:rPr>
          <w:lang w:val="es-MX"/>
        </w:rPr>
      </w:pPr>
    </w:p>
    <w:p w:rsidR="009D6263" w:rsidRDefault="009D6263" w:rsidP="009D6263">
      <w:pPr>
        <w:jc w:val="center"/>
        <w:rPr>
          <w:lang w:val="es-MX"/>
        </w:rPr>
      </w:pPr>
    </w:p>
    <w:p w:rsidR="009D6263" w:rsidRDefault="009D6263" w:rsidP="009D6263">
      <w:pPr>
        <w:rPr>
          <w:lang w:val="es-MX"/>
        </w:rPr>
      </w:pPr>
      <w:r>
        <w:rPr>
          <w:lang w:val="es-MX"/>
        </w:rPr>
        <w:t>Precios expresados en pesos, no incluye IVA.</w:t>
      </w:r>
    </w:p>
    <w:p w:rsidR="00D0517A" w:rsidRDefault="00D0517A" w:rsidP="009D6263">
      <w:pPr>
        <w:rPr>
          <w:lang w:val="es-MX"/>
        </w:rPr>
      </w:pPr>
    </w:p>
    <w:p w:rsidR="009D6263" w:rsidRDefault="00AA1A80" w:rsidP="009D6263">
      <w:pPr>
        <w:pStyle w:val="Ttulo2"/>
        <w:rPr>
          <w:lang w:val="es-MX"/>
        </w:rPr>
      </w:pPr>
      <w:bookmarkStart w:id="23" w:name="_Toc333233758"/>
      <w:r>
        <w:rPr>
          <w:lang w:val="es-MX"/>
        </w:rPr>
        <w:t>Servicios adicionales</w:t>
      </w:r>
      <w:bookmarkEnd w:id="23"/>
    </w:p>
    <w:p w:rsidR="009D6263" w:rsidRPr="000B778C" w:rsidRDefault="009D6263" w:rsidP="009D6263">
      <w:pPr>
        <w:rPr>
          <w:lang w:val="es-MX"/>
        </w:rPr>
      </w:pPr>
    </w:p>
    <w:p w:rsidR="009D6263" w:rsidRDefault="00AA1A80" w:rsidP="00AA1A80">
      <w:pPr>
        <w:pStyle w:val="Prrafodelista"/>
        <w:ind w:left="0"/>
        <w:rPr>
          <w:lang w:val="es-MX"/>
        </w:rPr>
      </w:pPr>
      <w:r>
        <w:rPr>
          <w:lang w:val="es-MX"/>
        </w:rPr>
        <w:t>En el caso de requerir servicios adicionales a los especificados en los alcances de esta propuesta, estos podrán proporcionarse a través de solicitudes de cambio, las cuales se cotizarán en ho</w:t>
      </w:r>
      <w:r w:rsidR="009C033F">
        <w:rPr>
          <w:lang w:val="es-MX"/>
        </w:rPr>
        <w:t>ras.</w:t>
      </w:r>
    </w:p>
    <w:p w:rsidR="00AA1A80" w:rsidRDefault="00AA1A80" w:rsidP="00AA1A80">
      <w:pPr>
        <w:pStyle w:val="Prrafodelista"/>
        <w:ind w:left="0"/>
        <w:rPr>
          <w:lang w:val="es-MX"/>
        </w:rPr>
      </w:pPr>
    </w:p>
    <w:p w:rsidR="00324DC0" w:rsidRDefault="00324DC0" w:rsidP="0019213E">
      <w:pPr>
        <w:rPr>
          <w:lang w:val="es-MX"/>
        </w:rPr>
      </w:pPr>
      <w:bookmarkStart w:id="24" w:name="_Toc329706358"/>
    </w:p>
    <w:p w:rsidR="009D6263" w:rsidRPr="00B663A6" w:rsidRDefault="009D6263" w:rsidP="009D6263">
      <w:pPr>
        <w:pStyle w:val="Ttulo2"/>
        <w:rPr>
          <w:lang w:val="es-MX"/>
        </w:rPr>
      </w:pPr>
      <w:bookmarkStart w:id="25" w:name="_Toc333233759"/>
      <w:r w:rsidRPr="00B663A6">
        <w:rPr>
          <w:lang w:val="es-MX"/>
        </w:rPr>
        <w:t>Forma de pago</w:t>
      </w:r>
      <w:bookmarkEnd w:id="24"/>
      <w:bookmarkEnd w:id="25"/>
    </w:p>
    <w:p w:rsidR="009D6263" w:rsidRDefault="009D6263" w:rsidP="009D6263">
      <w:pPr>
        <w:rPr>
          <w:lang w:val="es-MX"/>
        </w:rPr>
      </w:pPr>
    </w:p>
    <w:p w:rsidR="009D6263" w:rsidRDefault="009D6263" w:rsidP="004D76B0">
      <w:pPr>
        <w:jc w:val="both"/>
        <w:rPr>
          <w:lang w:val="es-MX"/>
        </w:rPr>
      </w:pPr>
      <w:r>
        <w:rPr>
          <w:lang w:val="es-MX"/>
        </w:rPr>
        <w:t xml:space="preserve">Los servicios serán facturados en forma mensual </w:t>
      </w:r>
      <w:r w:rsidR="004D76B0">
        <w:rPr>
          <w:lang w:val="es-MX"/>
        </w:rPr>
        <w:t xml:space="preserve">de acuerdo a los avances reportados y/o ordenes de servicio ejecutada relacionadas con los servicios cotizados bajo el concepto de bolsas de hora, </w:t>
      </w:r>
      <w:r>
        <w:rPr>
          <w:lang w:val="es-MX"/>
        </w:rPr>
        <w:t>durante los primeros 5 días del mes siguiente.</w:t>
      </w:r>
    </w:p>
    <w:p w:rsidR="009D6263" w:rsidRDefault="009D6263" w:rsidP="004D76B0">
      <w:pPr>
        <w:jc w:val="both"/>
        <w:rPr>
          <w:lang w:val="es-MX"/>
        </w:rPr>
      </w:pPr>
      <w:r>
        <w:rPr>
          <w:lang w:val="es-MX"/>
        </w:rPr>
        <w:t>Término de pago de 30 días naturales contador a partir de la fecha en que el Banco reciba las facturas correctamente elaboradas y autorizadas por el empleado de Banco facultado para recibir los productos a entregar y/o servicios por parte de Enlaces.</w:t>
      </w:r>
    </w:p>
    <w:p w:rsidR="009D6263" w:rsidRDefault="009D6263" w:rsidP="009D6263">
      <w:pPr>
        <w:rPr>
          <w:lang w:val="es-MX"/>
        </w:rPr>
      </w:pPr>
      <w:r>
        <w:rPr>
          <w:lang w:val="es-MX"/>
        </w:rPr>
        <w:br w:type="page"/>
      </w:r>
    </w:p>
    <w:p w:rsidR="009D6263" w:rsidRDefault="009D6263" w:rsidP="009D6263">
      <w:pPr>
        <w:rPr>
          <w:lang w:val="es-MX"/>
        </w:rPr>
      </w:pPr>
    </w:p>
    <w:p w:rsidR="009D6263" w:rsidRDefault="009D6263" w:rsidP="009D6263">
      <w:pPr>
        <w:pStyle w:val="Ttulo2"/>
        <w:rPr>
          <w:lang w:val="es-MX"/>
        </w:rPr>
      </w:pPr>
      <w:bookmarkStart w:id="26" w:name="_Toc329706359"/>
      <w:bookmarkStart w:id="27" w:name="_Toc333233760"/>
      <w:r>
        <w:rPr>
          <w:lang w:val="es-MX"/>
        </w:rPr>
        <w:t>Controles de Cambio</w:t>
      </w:r>
      <w:bookmarkEnd w:id="26"/>
      <w:bookmarkEnd w:id="27"/>
    </w:p>
    <w:p w:rsidR="009D6263" w:rsidRDefault="009D6263" w:rsidP="009D6263">
      <w:pPr>
        <w:rPr>
          <w:lang w:val="es-MX"/>
        </w:rPr>
      </w:pPr>
    </w:p>
    <w:p w:rsidR="009D6263" w:rsidRDefault="009D6263" w:rsidP="009D6263">
      <w:pPr>
        <w:rPr>
          <w:lang w:val="es-MX"/>
        </w:rPr>
      </w:pPr>
      <w:r>
        <w:rPr>
          <w:lang w:val="es-MX"/>
        </w:rPr>
        <w:t>Se entiende por un cambio cualquier requerimiento que impacta en el plan de trabajo o esfuerzo del proyecto, contemplando entre otros :</w:t>
      </w:r>
    </w:p>
    <w:p w:rsidR="009D6263" w:rsidRDefault="009D6263" w:rsidP="009D6263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Funcionalidad adicional a la descrita en este documento.</w:t>
      </w:r>
    </w:p>
    <w:p w:rsidR="009D6263" w:rsidRDefault="009D6263" w:rsidP="009D6263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Crecimiento en el número de procesos y layouts a implementar.</w:t>
      </w:r>
    </w:p>
    <w:p w:rsidR="009D6263" w:rsidRDefault="009D6263" w:rsidP="009D6263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Incremento en la complejidad de las reglas de negocio.</w:t>
      </w:r>
    </w:p>
    <w:p w:rsidR="009D6263" w:rsidRDefault="009D6263" w:rsidP="009D6263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Atraso en las actividades de definición o revisión.</w:t>
      </w:r>
    </w:p>
    <w:p w:rsidR="009D6263" w:rsidRDefault="009D6263" w:rsidP="009D6263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No contar con la disponibilidad de la información o los ambientes a configurar o a realizar las pruebas de integración.</w:t>
      </w:r>
    </w:p>
    <w:p w:rsidR="009D6263" w:rsidRDefault="009D6263" w:rsidP="009D6263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Modificaciones a funcionalidad o procesos una vez que se concluyó la etapa de análisis.</w:t>
      </w:r>
    </w:p>
    <w:p w:rsidR="009D6263" w:rsidRDefault="009D6263" w:rsidP="009D6263">
      <w:pPr>
        <w:pStyle w:val="Prrafodelista"/>
        <w:rPr>
          <w:lang w:val="es-MX"/>
        </w:rPr>
      </w:pPr>
    </w:p>
    <w:p w:rsidR="009D6263" w:rsidRDefault="009D6263" w:rsidP="009D6263">
      <w:pPr>
        <w:pStyle w:val="Prrafodelista"/>
        <w:rPr>
          <w:lang w:val="es-MX"/>
        </w:rPr>
      </w:pPr>
      <w:r>
        <w:rPr>
          <w:lang w:val="es-MX"/>
        </w:rPr>
        <w:t>Durante el ciclo de vida del proyecto se llevará un control estricto de los cambios al proyecto, estableciendo los impactos en esfuerzo, calendario u costo de común acuerdo previo a la implementación del cambio.</w:t>
      </w:r>
    </w:p>
    <w:p w:rsidR="009D6263" w:rsidRDefault="009D6263" w:rsidP="009D6263">
      <w:pPr>
        <w:pStyle w:val="Prrafodelista"/>
        <w:rPr>
          <w:lang w:val="es-MX"/>
        </w:rPr>
      </w:pPr>
    </w:p>
    <w:p w:rsidR="009D6263" w:rsidRDefault="009D6263" w:rsidP="009D6263">
      <w:pPr>
        <w:pStyle w:val="Prrafodelista"/>
        <w:rPr>
          <w:lang w:val="es-MX"/>
        </w:rPr>
      </w:pPr>
    </w:p>
    <w:p w:rsidR="009D6263" w:rsidRPr="006D04B0" w:rsidRDefault="009D6263" w:rsidP="009D6263">
      <w:pPr>
        <w:pStyle w:val="Prrafodelista"/>
        <w:rPr>
          <w:lang w:val="es-MX"/>
        </w:rPr>
      </w:pPr>
      <w:r>
        <w:rPr>
          <w:lang w:val="es-MX"/>
        </w:rPr>
        <w:t xml:space="preserve">En el caso de que se presenten cambios que impacten </w:t>
      </w:r>
      <w:r w:rsidR="002D4B72">
        <w:rPr>
          <w:lang w:val="es-MX"/>
        </w:rPr>
        <w:t xml:space="preserve">el </w:t>
      </w:r>
      <w:r>
        <w:rPr>
          <w:lang w:val="es-MX"/>
        </w:rPr>
        <w:t>tiempo o del esfuerzo, estos podrán tener impactos en el precio presentado en esta propuesta y por lo tanto cotizarse y aprobarse previo a su implementación.</w:t>
      </w:r>
    </w:p>
    <w:p w:rsidR="00870D30" w:rsidRDefault="005D0C4D" w:rsidP="005D0C4D">
      <w:pPr>
        <w:pStyle w:val="Ttulo2"/>
        <w:rPr>
          <w:lang w:val="es-MX"/>
        </w:rPr>
      </w:pPr>
      <w:r>
        <w:rPr>
          <w:lang w:val="es-MX"/>
        </w:rPr>
        <w:t>Datos de Contacto</w:t>
      </w:r>
    </w:p>
    <w:p w:rsidR="005D0C4D" w:rsidRDefault="005D0C4D" w:rsidP="005D0C4D">
      <w:pPr>
        <w:rPr>
          <w:lang w:val="es-MX"/>
        </w:rPr>
      </w:pPr>
    </w:p>
    <w:p w:rsidR="005D0C4D" w:rsidRDefault="005D0C4D" w:rsidP="005D0C4D">
      <w:pPr>
        <w:rPr>
          <w:lang w:val="es-MX"/>
        </w:rPr>
      </w:pPr>
      <w:r>
        <w:rPr>
          <w:lang w:val="es-MX"/>
        </w:rPr>
        <w:t>Enlaces y Comunicaciones Avanzadas S.A. de C.V.</w:t>
      </w:r>
    </w:p>
    <w:p w:rsidR="005D0C4D" w:rsidRDefault="005D0C4D" w:rsidP="005D0C4D">
      <w:pPr>
        <w:rPr>
          <w:lang w:val="es-MX"/>
        </w:rPr>
      </w:pPr>
      <w:r>
        <w:rPr>
          <w:lang w:val="es-MX"/>
        </w:rPr>
        <w:t>Contacto: Ing. Agustín Ugalde Aguayo</w:t>
      </w:r>
    </w:p>
    <w:p w:rsidR="005D0C4D" w:rsidRDefault="005D0C4D" w:rsidP="005D0C4D">
      <w:pPr>
        <w:rPr>
          <w:lang w:val="es-MX"/>
        </w:rPr>
      </w:pPr>
      <w:r>
        <w:rPr>
          <w:lang w:val="es-MX"/>
        </w:rPr>
        <w:t xml:space="preserve">Correo: </w:t>
      </w:r>
      <w:hyperlink r:id="rId18" w:history="1">
        <w:r w:rsidRPr="003B4D63">
          <w:rPr>
            <w:rStyle w:val="Hipervnculo"/>
            <w:lang w:val="es-MX"/>
          </w:rPr>
          <w:t>agustin.ugalde@enl.com.mx</w:t>
        </w:r>
      </w:hyperlink>
    </w:p>
    <w:p w:rsidR="005D0C4D" w:rsidRDefault="005D0C4D" w:rsidP="005D0C4D">
      <w:pPr>
        <w:rPr>
          <w:lang w:val="es-MX"/>
        </w:rPr>
      </w:pPr>
      <w:r>
        <w:rPr>
          <w:lang w:val="es-MX"/>
        </w:rPr>
        <w:t>Oficina: 55 42109935</w:t>
      </w:r>
    </w:p>
    <w:p w:rsidR="005D0C4D" w:rsidRDefault="005D0C4D" w:rsidP="005D0C4D">
      <w:pPr>
        <w:rPr>
          <w:lang w:val="es-MX"/>
        </w:rPr>
      </w:pPr>
      <w:r>
        <w:rPr>
          <w:lang w:val="es-MX"/>
        </w:rPr>
        <w:t>Celular: 55 91971934</w:t>
      </w:r>
    </w:p>
    <w:p w:rsidR="005D0C4D" w:rsidRPr="005D0C4D" w:rsidRDefault="005D0C4D" w:rsidP="005D0C4D">
      <w:pPr>
        <w:rPr>
          <w:lang w:val="es-MX"/>
        </w:rPr>
      </w:pPr>
      <w:r>
        <w:rPr>
          <w:lang w:val="es-MX"/>
        </w:rPr>
        <w:t>Domicilio: Insurgentes Sur 619 piso 8, Col. Nápoles, México, D.F., C.P. 03810</w:t>
      </w:r>
    </w:p>
    <w:sectPr w:rsidR="005D0C4D" w:rsidRPr="005D0C4D" w:rsidSect="007955C8">
      <w:headerReference w:type="default" r:id="rId19"/>
      <w:footerReference w:type="default" r:id="rId20"/>
      <w:pgSz w:w="11900" w:h="16840"/>
      <w:pgMar w:top="1675" w:right="1080" w:bottom="1080" w:left="10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FC1" w:rsidRDefault="00D90FC1">
      <w:pPr>
        <w:spacing w:after="0"/>
      </w:pPr>
      <w:r>
        <w:separator/>
      </w:r>
    </w:p>
  </w:endnote>
  <w:endnote w:type="continuationSeparator" w:id="0">
    <w:p w:rsidR="00D90FC1" w:rsidRDefault="00D90FC1">
      <w:pPr>
        <w:spacing w:after="0"/>
      </w:pPr>
      <w:r>
        <w:continuationSeparator/>
      </w:r>
    </w:p>
  </w:endnote>
  <w:endnote w:type="continuationNotice" w:id="1">
    <w:p w:rsidR="00D90FC1" w:rsidRDefault="00D90FC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ECB" w:rsidRPr="007955C8" w:rsidRDefault="00B22ECB" w:rsidP="00A2305C">
    <w:pPr>
      <w:pStyle w:val="Piedepgina"/>
      <w:pBdr>
        <w:top w:val="thinThickSmallGap" w:sz="24" w:space="5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  <w:r w:rsidRPr="001577D2">
      <w:rPr>
        <w:rFonts w:asciiTheme="majorHAnsi" w:eastAsiaTheme="majorEastAsia" w:hAnsiTheme="majorHAnsi" w:cstheme="majorBidi"/>
        <w:i/>
        <w:sz w:val="16"/>
      </w:rPr>
      <w:t>Información Confidencial</w:t>
    </w:r>
    <w:r>
      <w:rPr>
        <w:rFonts w:asciiTheme="majorHAnsi" w:eastAsiaTheme="majorEastAsia" w:hAnsiTheme="majorHAnsi" w:cstheme="majorBidi"/>
        <w:i/>
        <w:sz w:val="20"/>
      </w:rPr>
      <w:tab/>
    </w:r>
    <w:r w:rsidRPr="007955C8">
      <w:rPr>
        <w:rFonts w:asciiTheme="majorHAnsi" w:eastAsiaTheme="majorEastAsia" w:hAnsiTheme="majorHAnsi" w:cstheme="majorBidi"/>
        <w:b/>
        <w:sz w:val="16"/>
        <w:szCs w:val="16"/>
      </w:rPr>
      <w:t>Enlaces y Comunicaciones Avanzadas S.A. de C.V.</w:t>
    </w:r>
    <w:r w:rsidRPr="007955C8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Pr="007955C8">
      <w:rPr>
        <w:rFonts w:asciiTheme="majorHAnsi" w:eastAsiaTheme="majorEastAsia" w:hAnsiTheme="majorHAnsi" w:cstheme="majorBidi"/>
        <w:sz w:val="16"/>
        <w:szCs w:val="16"/>
        <w:lang w:val="es-ES"/>
      </w:rPr>
      <w:t xml:space="preserve">Página </w:t>
    </w:r>
    <w:r w:rsidRPr="007955C8">
      <w:rPr>
        <w:rFonts w:eastAsiaTheme="minorEastAsia"/>
        <w:sz w:val="16"/>
        <w:szCs w:val="16"/>
      </w:rPr>
      <w:fldChar w:fldCharType="begin"/>
    </w:r>
    <w:r w:rsidRPr="007955C8">
      <w:rPr>
        <w:sz w:val="16"/>
        <w:szCs w:val="16"/>
      </w:rPr>
      <w:instrText>PAGE   \* MERGEFORMAT</w:instrText>
    </w:r>
    <w:r w:rsidRPr="007955C8">
      <w:rPr>
        <w:rFonts w:eastAsiaTheme="minorEastAsia"/>
        <w:sz w:val="16"/>
        <w:szCs w:val="16"/>
      </w:rPr>
      <w:fldChar w:fldCharType="separate"/>
    </w:r>
    <w:r w:rsidR="00D90FC1" w:rsidRPr="00D90FC1">
      <w:rPr>
        <w:rFonts w:asciiTheme="majorHAnsi" w:eastAsiaTheme="majorEastAsia" w:hAnsiTheme="majorHAnsi" w:cstheme="majorBidi"/>
        <w:noProof/>
        <w:sz w:val="16"/>
        <w:szCs w:val="16"/>
        <w:lang w:val="es-ES"/>
      </w:rPr>
      <w:t>1</w:t>
    </w:r>
    <w:r w:rsidRPr="007955C8">
      <w:rPr>
        <w:rFonts w:asciiTheme="majorHAnsi" w:eastAsiaTheme="majorEastAsia" w:hAnsiTheme="majorHAnsi" w:cstheme="majorBidi"/>
        <w:sz w:val="16"/>
        <w:szCs w:val="16"/>
      </w:rPr>
      <w:fldChar w:fldCharType="end"/>
    </w:r>
  </w:p>
  <w:p w:rsidR="00B22ECB" w:rsidRPr="007955C8" w:rsidRDefault="00AA1A80" w:rsidP="00A2305C">
    <w:pPr>
      <w:pStyle w:val="Piedepgina"/>
      <w:pBdr>
        <w:top w:val="thinThickSmallGap" w:sz="24" w:space="5" w:color="622423" w:themeColor="accent2" w:themeShade="7F"/>
      </w:pBdr>
      <w:rPr>
        <w:rFonts w:asciiTheme="majorHAnsi" w:eastAsiaTheme="majorEastAsia" w:hAnsiTheme="majorHAnsi" w:cstheme="majorBidi"/>
        <w:i/>
        <w:sz w:val="16"/>
        <w:szCs w:val="16"/>
      </w:rPr>
    </w:pPr>
    <w:r>
      <w:rPr>
        <w:rFonts w:asciiTheme="majorHAnsi" w:eastAsiaTheme="majorEastAsia" w:hAnsiTheme="majorHAnsi" w:cstheme="majorBidi"/>
        <w:i/>
        <w:sz w:val="16"/>
        <w:szCs w:val="16"/>
      </w:rPr>
      <w:t>Vr 1.5</w:t>
    </w:r>
    <w:r w:rsidR="005D0C4D">
      <w:rPr>
        <w:rFonts w:asciiTheme="majorHAnsi" w:eastAsiaTheme="majorEastAsia" w:hAnsiTheme="majorHAnsi" w:cstheme="majorBidi"/>
        <w:i/>
        <w:sz w:val="16"/>
        <w:szCs w:val="16"/>
      </w:rPr>
      <w:t>.3</w:t>
    </w:r>
    <w:r w:rsidR="00B22ECB" w:rsidRPr="007955C8">
      <w:rPr>
        <w:rFonts w:asciiTheme="majorHAnsi" w:eastAsiaTheme="majorEastAsia" w:hAnsiTheme="majorHAnsi" w:cstheme="majorBidi"/>
        <w:i/>
        <w:sz w:val="16"/>
        <w:szCs w:val="16"/>
      </w:rPr>
      <w:tab/>
      <w:t>Insurgentes Sur 619-8, Col. Nápoles, C.P. 03810, México D.F.</w:t>
    </w:r>
  </w:p>
  <w:p w:rsidR="00B22ECB" w:rsidRPr="007955C8" w:rsidRDefault="00B22ECB">
    <w:pPr>
      <w:pStyle w:val="Piedepgina"/>
      <w:rPr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FC1" w:rsidRDefault="00D90FC1">
      <w:pPr>
        <w:spacing w:after="0"/>
      </w:pPr>
      <w:r>
        <w:separator/>
      </w:r>
    </w:p>
  </w:footnote>
  <w:footnote w:type="continuationSeparator" w:id="0">
    <w:p w:rsidR="00D90FC1" w:rsidRDefault="00D90FC1">
      <w:pPr>
        <w:spacing w:after="0"/>
      </w:pPr>
      <w:r>
        <w:continuationSeparator/>
      </w:r>
    </w:p>
  </w:footnote>
  <w:footnote w:type="continuationNotice" w:id="1">
    <w:p w:rsidR="00D90FC1" w:rsidRDefault="00D90FC1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ECB" w:rsidRDefault="00B22EC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4257040</wp:posOffset>
              </wp:positionH>
              <wp:positionV relativeFrom="paragraph">
                <wp:posOffset>-72390</wp:posOffset>
              </wp:positionV>
              <wp:extent cx="2371725" cy="194310"/>
              <wp:effectExtent l="0" t="0" r="9525" b="0"/>
              <wp:wrapNone/>
              <wp:docPr id="20" name="1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1725" cy="1943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2ECB" w:rsidRPr="00047CE1" w:rsidRDefault="00B22ECB">
                          <w:pPr>
                            <w:rPr>
                              <w:i/>
                              <w:sz w:val="14"/>
                              <w:lang w:val="es-MX"/>
                            </w:rPr>
                          </w:pPr>
                          <w:r w:rsidRPr="00047CE1">
                            <w:rPr>
                              <w:i/>
                              <w:sz w:val="14"/>
                              <w:lang w:val="es-MX"/>
                            </w:rPr>
                            <w:t>Una división de Enlaces y Comunicaciones Avanzadas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7" type="#_x0000_t202" style="position:absolute;margin-left:335.2pt;margin-top:-5.7pt;width:186.75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" fillcolor="white [3201]" stroked="f" strokeweight=".5pt">
              <v:path arrowok="t"/>
              <v:textbox>
                <w:txbxContent>
                  <w:p w:rsidR="00B22ECB" w:rsidRPr="00047CE1" w:rsidRDefault="00B22ECB">
                    <w:pPr>
                      <w:rPr>
                        <w:i/>
                        <w:sz w:val="14"/>
                        <w:lang w:val="es-MX"/>
                      </w:rPr>
                    </w:pPr>
                    <w:r w:rsidRPr="00047CE1">
                      <w:rPr>
                        <w:i/>
                        <w:sz w:val="14"/>
                        <w:lang w:val="es-MX"/>
                      </w:rPr>
                      <w:t>Una división de Enlaces y Comunicaciones Avanzadas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5023485</wp:posOffset>
          </wp:positionH>
          <wp:positionV relativeFrom="page">
            <wp:posOffset>188595</wp:posOffset>
          </wp:positionV>
          <wp:extent cx="1685925" cy="276860"/>
          <wp:effectExtent l="0" t="0" r="0" b="0"/>
          <wp:wrapTight wrapText="bothSides">
            <wp:wrapPolygon edited="0">
              <wp:start x="0" y="0"/>
              <wp:lineTo x="0" y="17835"/>
              <wp:lineTo x="20502" y="17835"/>
              <wp:lineTo x="21234" y="5945"/>
              <wp:lineTo x="18793" y="4459"/>
              <wp:lineTo x="2197" y="0"/>
              <wp:lineTo x="0" y="0"/>
            </wp:wrapPolygon>
          </wp:wrapTight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276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-274320</wp:posOffset>
          </wp:positionH>
          <wp:positionV relativeFrom="paragraph">
            <wp:posOffset>-220980</wp:posOffset>
          </wp:positionV>
          <wp:extent cx="1560195" cy="523875"/>
          <wp:effectExtent l="0" t="0" r="1905" b="9525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s 4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019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CDF"/>
    <w:multiLevelType w:val="hybridMultilevel"/>
    <w:tmpl w:val="920C5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5654D"/>
    <w:multiLevelType w:val="hybridMultilevel"/>
    <w:tmpl w:val="1326D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82AF0"/>
    <w:multiLevelType w:val="hybridMultilevel"/>
    <w:tmpl w:val="DE2A8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F5E80"/>
    <w:multiLevelType w:val="hybridMultilevel"/>
    <w:tmpl w:val="614CF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F0467"/>
    <w:multiLevelType w:val="hybridMultilevel"/>
    <w:tmpl w:val="50B6E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05FD"/>
    <w:multiLevelType w:val="hybridMultilevel"/>
    <w:tmpl w:val="557E5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C66FA"/>
    <w:multiLevelType w:val="hybridMultilevel"/>
    <w:tmpl w:val="C5363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43517"/>
    <w:multiLevelType w:val="hybridMultilevel"/>
    <w:tmpl w:val="68C820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F6D90"/>
    <w:multiLevelType w:val="hybridMultilevel"/>
    <w:tmpl w:val="8A6CE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C4E4F"/>
    <w:multiLevelType w:val="hybridMultilevel"/>
    <w:tmpl w:val="1458F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FA2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953E1"/>
    <w:multiLevelType w:val="hybridMultilevel"/>
    <w:tmpl w:val="4DAC0E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A67FB"/>
    <w:multiLevelType w:val="hybridMultilevel"/>
    <w:tmpl w:val="CD06F77E"/>
    <w:lvl w:ilvl="0" w:tplc="080A000F">
      <w:start w:val="1"/>
      <w:numFmt w:val="decimal"/>
      <w:lvlText w:val="%1."/>
      <w:lvlJc w:val="left"/>
      <w:pPr>
        <w:ind w:left="761" w:hanging="360"/>
      </w:pPr>
    </w:lvl>
    <w:lvl w:ilvl="1" w:tplc="080A0019" w:tentative="1">
      <w:start w:val="1"/>
      <w:numFmt w:val="lowerLetter"/>
      <w:lvlText w:val="%2."/>
      <w:lvlJc w:val="left"/>
      <w:pPr>
        <w:ind w:left="1481" w:hanging="360"/>
      </w:pPr>
    </w:lvl>
    <w:lvl w:ilvl="2" w:tplc="080A001B" w:tentative="1">
      <w:start w:val="1"/>
      <w:numFmt w:val="lowerRoman"/>
      <w:lvlText w:val="%3."/>
      <w:lvlJc w:val="right"/>
      <w:pPr>
        <w:ind w:left="2201" w:hanging="180"/>
      </w:pPr>
    </w:lvl>
    <w:lvl w:ilvl="3" w:tplc="080A000F" w:tentative="1">
      <w:start w:val="1"/>
      <w:numFmt w:val="decimal"/>
      <w:lvlText w:val="%4."/>
      <w:lvlJc w:val="left"/>
      <w:pPr>
        <w:ind w:left="2921" w:hanging="360"/>
      </w:pPr>
    </w:lvl>
    <w:lvl w:ilvl="4" w:tplc="080A0019" w:tentative="1">
      <w:start w:val="1"/>
      <w:numFmt w:val="lowerLetter"/>
      <w:lvlText w:val="%5."/>
      <w:lvlJc w:val="left"/>
      <w:pPr>
        <w:ind w:left="3641" w:hanging="360"/>
      </w:pPr>
    </w:lvl>
    <w:lvl w:ilvl="5" w:tplc="080A001B" w:tentative="1">
      <w:start w:val="1"/>
      <w:numFmt w:val="lowerRoman"/>
      <w:lvlText w:val="%6."/>
      <w:lvlJc w:val="right"/>
      <w:pPr>
        <w:ind w:left="4361" w:hanging="180"/>
      </w:pPr>
    </w:lvl>
    <w:lvl w:ilvl="6" w:tplc="080A000F" w:tentative="1">
      <w:start w:val="1"/>
      <w:numFmt w:val="decimal"/>
      <w:lvlText w:val="%7."/>
      <w:lvlJc w:val="left"/>
      <w:pPr>
        <w:ind w:left="5081" w:hanging="360"/>
      </w:pPr>
    </w:lvl>
    <w:lvl w:ilvl="7" w:tplc="080A0019" w:tentative="1">
      <w:start w:val="1"/>
      <w:numFmt w:val="lowerLetter"/>
      <w:lvlText w:val="%8."/>
      <w:lvlJc w:val="left"/>
      <w:pPr>
        <w:ind w:left="5801" w:hanging="360"/>
      </w:pPr>
    </w:lvl>
    <w:lvl w:ilvl="8" w:tplc="0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>
    <w:nsid w:val="29C81235"/>
    <w:multiLevelType w:val="hybridMultilevel"/>
    <w:tmpl w:val="A0149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77DB9"/>
    <w:multiLevelType w:val="hybridMultilevel"/>
    <w:tmpl w:val="E4B6D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B597B"/>
    <w:multiLevelType w:val="hybridMultilevel"/>
    <w:tmpl w:val="3EE6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8485B"/>
    <w:multiLevelType w:val="hybridMultilevel"/>
    <w:tmpl w:val="3CDC16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F605C"/>
    <w:multiLevelType w:val="hybridMultilevel"/>
    <w:tmpl w:val="D0EC97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C2C07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DD77A36"/>
    <w:multiLevelType w:val="hybridMultilevel"/>
    <w:tmpl w:val="9D5C7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57E9B"/>
    <w:multiLevelType w:val="hybridMultilevel"/>
    <w:tmpl w:val="BD261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81F20"/>
    <w:multiLevelType w:val="hybridMultilevel"/>
    <w:tmpl w:val="7B7E0D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615749"/>
    <w:multiLevelType w:val="hybridMultilevel"/>
    <w:tmpl w:val="8D044F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03337"/>
    <w:multiLevelType w:val="hybridMultilevel"/>
    <w:tmpl w:val="F6BE9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6167E"/>
    <w:multiLevelType w:val="hybridMultilevel"/>
    <w:tmpl w:val="A8C86D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745D7"/>
    <w:multiLevelType w:val="hybridMultilevel"/>
    <w:tmpl w:val="3A1005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330BE6"/>
    <w:multiLevelType w:val="hybridMultilevel"/>
    <w:tmpl w:val="1D9E9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A6060"/>
    <w:multiLevelType w:val="hybridMultilevel"/>
    <w:tmpl w:val="19EE2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10927"/>
    <w:multiLevelType w:val="hybridMultilevel"/>
    <w:tmpl w:val="2214D1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51B02"/>
    <w:multiLevelType w:val="hybridMultilevel"/>
    <w:tmpl w:val="760E96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FB1C1D"/>
    <w:multiLevelType w:val="hybridMultilevel"/>
    <w:tmpl w:val="67FE1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87BE8"/>
    <w:multiLevelType w:val="hybridMultilevel"/>
    <w:tmpl w:val="28D6E9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DF501D"/>
    <w:multiLevelType w:val="hybridMultilevel"/>
    <w:tmpl w:val="5FACBD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74485"/>
    <w:multiLevelType w:val="hybridMultilevel"/>
    <w:tmpl w:val="9D5C7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B228A"/>
    <w:multiLevelType w:val="hybridMultilevel"/>
    <w:tmpl w:val="90CA1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33"/>
  </w:num>
  <w:num w:numId="5">
    <w:abstractNumId w:val="29"/>
  </w:num>
  <w:num w:numId="6">
    <w:abstractNumId w:val="1"/>
  </w:num>
  <w:num w:numId="7">
    <w:abstractNumId w:val="14"/>
  </w:num>
  <w:num w:numId="8">
    <w:abstractNumId w:val="21"/>
  </w:num>
  <w:num w:numId="9">
    <w:abstractNumId w:val="13"/>
  </w:num>
  <w:num w:numId="10">
    <w:abstractNumId w:val="25"/>
  </w:num>
  <w:num w:numId="11">
    <w:abstractNumId w:val="16"/>
  </w:num>
  <w:num w:numId="12">
    <w:abstractNumId w:val="7"/>
  </w:num>
  <w:num w:numId="13">
    <w:abstractNumId w:val="15"/>
  </w:num>
  <w:num w:numId="14">
    <w:abstractNumId w:val="8"/>
  </w:num>
  <w:num w:numId="15">
    <w:abstractNumId w:val="2"/>
  </w:num>
  <w:num w:numId="16">
    <w:abstractNumId w:val="12"/>
  </w:num>
  <w:num w:numId="17">
    <w:abstractNumId w:val="6"/>
  </w:num>
  <w:num w:numId="18">
    <w:abstractNumId w:val="26"/>
  </w:num>
  <w:num w:numId="19">
    <w:abstractNumId w:val="24"/>
  </w:num>
  <w:num w:numId="20">
    <w:abstractNumId w:val="23"/>
  </w:num>
  <w:num w:numId="21">
    <w:abstractNumId w:val="31"/>
  </w:num>
  <w:num w:numId="22">
    <w:abstractNumId w:val="20"/>
  </w:num>
  <w:num w:numId="23">
    <w:abstractNumId w:val="27"/>
  </w:num>
  <w:num w:numId="24">
    <w:abstractNumId w:val="5"/>
  </w:num>
  <w:num w:numId="25">
    <w:abstractNumId w:val="30"/>
  </w:num>
  <w:num w:numId="26">
    <w:abstractNumId w:val="4"/>
  </w:num>
  <w:num w:numId="27">
    <w:abstractNumId w:val="28"/>
  </w:num>
  <w:num w:numId="28">
    <w:abstractNumId w:val="32"/>
  </w:num>
  <w:num w:numId="29">
    <w:abstractNumId w:val="18"/>
  </w:num>
  <w:num w:numId="30">
    <w:abstractNumId w:val="3"/>
  </w:num>
  <w:num w:numId="31">
    <w:abstractNumId w:val="11"/>
  </w:num>
  <w:num w:numId="32">
    <w:abstractNumId w:val="22"/>
  </w:num>
  <w:num w:numId="33">
    <w:abstractNumId w:val="9"/>
  </w:num>
  <w:num w:numId="34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embedSystemFonts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B43425"/>
    <w:rsid w:val="0000344B"/>
    <w:rsid w:val="000044B9"/>
    <w:rsid w:val="00010705"/>
    <w:rsid w:val="0001799D"/>
    <w:rsid w:val="00026FB2"/>
    <w:rsid w:val="00027778"/>
    <w:rsid w:val="00030A7F"/>
    <w:rsid w:val="00032C99"/>
    <w:rsid w:val="0004564C"/>
    <w:rsid w:val="00047CE1"/>
    <w:rsid w:val="00050177"/>
    <w:rsid w:val="000533E2"/>
    <w:rsid w:val="00053672"/>
    <w:rsid w:val="00053967"/>
    <w:rsid w:val="000578B3"/>
    <w:rsid w:val="00060304"/>
    <w:rsid w:val="00062974"/>
    <w:rsid w:val="00063E0E"/>
    <w:rsid w:val="00065EFD"/>
    <w:rsid w:val="00071D8E"/>
    <w:rsid w:val="0007653B"/>
    <w:rsid w:val="000855E3"/>
    <w:rsid w:val="00085656"/>
    <w:rsid w:val="00085938"/>
    <w:rsid w:val="00087309"/>
    <w:rsid w:val="0009067A"/>
    <w:rsid w:val="000941C0"/>
    <w:rsid w:val="00096D00"/>
    <w:rsid w:val="00096D18"/>
    <w:rsid w:val="000A1789"/>
    <w:rsid w:val="000A626F"/>
    <w:rsid w:val="000A65DF"/>
    <w:rsid w:val="000B1C2C"/>
    <w:rsid w:val="000B778C"/>
    <w:rsid w:val="000C0284"/>
    <w:rsid w:val="000C049A"/>
    <w:rsid w:val="000E794C"/>
    <w:rsid w:val="000F2FD9"/>
    <w:rsid w:val="000F67BC"/>
    <w:rsid w:val="00100D39"/>
    <w:rsid w:val="00101408"/>
    <w:rsid w:val="00103B1B"/>
    <w:rsid w:val="00110002"/>
    <w:rsid w:val="0011530D"/>
    <w:rsid w:val="0012778B"/>
    <w:rsid w:val="00140033"/>
    <w:rsid w:val="0014156C"/>
    <w:rsid w:val="001511A5"/>
    <w:rsid w:val="00152D30"/>
    <w:rsid w:val="001577D2"/>
    <w:rsid w:val="00161E0F"/>
    <w:rsid w:val="00163023"/>
    <w:rsid w:val="00164BE2"/>
    <w:rsid w:val="0017062B"/>
    <w:rsid w:val="001731F4"/>
    <w:rsid w:val="0018056D"/>
    <w:rsid w:val="00180D5D"/>
    <w:rsid w:val="001829DA"/>
    <w:rsid w:val="00183CC1"/>
    <w:rsid w:val="00183ED8"/>
    <w:rsid w:val="0019213E"/>
    <w:rsid w:val="00195E38"/>
    <w:rsid w:val="001A484D"/>
    <w:rsid w:val="001B0C95"/>
    <w:rsid w:val="001B217A"/>
    <w:rsid w:val="001C4ED6"/>
    <w:rsid w:val="001C5DDC"/>
    <w:rsid w:val="001D490C"/>
    <w:rsid w:val="001D700F"/>
    <w:rsid w:val="001D706C"/>
    <w:rsid w:val="001F0D5A"/>
    <w:rsid w:val="001F0DE9"/>
    <w:rsid w:val="001F44CB"/>
    <w:rsid w:val="001F6B72"/>
    <w:rsid w:val="00205DA0"/>
    <w:rsid w:val="002124A2"/>
    <w:rsid w:val="00215D8D"/>
    <w:rsid w:val="002176CF"/>
    <w:rsid w:val="00217B4B"/>
    <w:rsid w:val="00222391"/>
    <w:rsid w:val="00223707"/>
    <w:rsid w:val="00223AAE"/>
    <w:rsid w:val="00223EF8"/>
    <w:rsid w:val="0024020E"/>
    <w:rsid w:val="002434F7"/>
    <w:rsid w:val="00252EFE"/>
    <w:rsid w:val="002575F4"/>
    <w:rsid w:val="0027007C"/>
    <w:rsid w:val="002708B2"/>
    <w:rsid w:val="00270C28"/>
    <w:rsid w:val="00272847"/>
    <w:rsid w:val="00276054"/>
    <w:rsid w:val="00282B1A"/>
    <w:rsid w:val="00282C94"/>
    <w:rsid w:val="0028386C"/>
    <w:rsid w:val="00284229"/>
    <w:rsid w:val="00286D1F"/>
    <w:rsid w:val="002B2F86"/>
    <w:rsid w:val="002D245A"/>
    <w:rsid w:val="002D2971"/>
    <w:rsid w:val="002D4164"/>
    <w:rsid w:val="002D4B72"/>
    <w:rsid w:val="002D7C6A"/>
    <w:rsid w:val="002E120B"/>
    <w:rsid w:val="002E1C60"/>
    <w:rsid w:val="002E3C69"/>
    <w:rsid w:val="002F381F"/>
    <w:rsid w:val="002F3AD1"/>
    <w:rsid w:val="0031041D"/>
    <w:rsid w:val="00310FBB"/>
    <w:rsid w:val="00311385"/>
    <w:rsid w:val="00312E9B"/>
    <w:rsid w:val="00320060"/>
    <w:rsid w:val="00322CCA"/>
    <w:rsid w:val="003249E9"/>
    <w:rsid w:val="00324DC0"/>
    <w:rsid w:val="0032798B"/>
    <w:rsid w:val="00333FE9"/>
    <w:rsid w:val="0033485B"/>
    <w:rsid w:val="00337D88"/>
    <w:rsid w:val="003406C4"/>
    <w:rsid w:val="00352B48"/>
    <w:rsid w:val="003546C0"/>
    <w:rsid w:val="00354B21"/>
    <w:rsid w:val="0036000A"/>
    <w:rsid w:val="00360E07"/>
    <w:rsid w:val="00361027"/>
    <w:rsid w:val="003672F7"/>
    <w:rsid w:val="00377BBC"/>
    <w:rsid w:val="00382404"/>
    <w:rsid w:val="00384278"/>
    <w:rsid w:val="00396769"/>
    <w:rsid w:val="0039698E"/>
    <w:rsid w:val="003A0AC9"/>
    <w:rsid w:val="003A7783"/>
    <w:rsid w:val="003B385C"/>
    <w:rsid w:val="003B6FC5"/>
    <w:rsid w:val="003C360C"/>
    <w:rsid w:val="003C467D"/>
    <w:rsid w:val="003D0B8B"/>
    <w:rsid w:val="003D1151"/>
    <w:rsid w:val="003E4654"/>
    <w:rsid w:val="003F03AF"/>
    <w:rsid w:val="003F5258"/>
    <w:rsid w:val="004004DD"/>
    <w:rsid w:val="00405CCC"/>
    <w:rsid w:val="004070BC"/>
    <w:rsid w:val="00411D48"/>
    <w:rsid w:val="00415A16"/>
    <w:rsid w:val="00420770"/>
    <w:rsid w:val="00423844"/>
    <w:rsid w:val="00424DDF"/>
    <w:rsid w:val="0042557A"/>
    <w:rsid w:val="00427CA6"/>
    <w:rsid w:val="004311F0"/>
    <w:rsid w:val="0043153F"/>
    <w:rsid w:val="004352E6"/>
    <w:rsid w:val="004374A0"/>
    <w:rsid w:val="00437DA4"/>
    <w:rsid w:val="00441320"/>
    <w:rsid w:val="004425A5"/>
    <w:rsid w:val="004506A4"/>
    <w:rsid w:val="004517DA"/>
    <w:rsid w:val="00454D2C"/>
    <w:rsid w:val="004648F0"/>
    <w:rsid w:val="00466B00"/>
    <w:rsid w:val="004704FE"/>
    <w:rsid w:val="004716CB"/>
    <w:rsid w:val="00472E4D"/>
    <w:rsid w:val="00476133"/>
    <w:rsid w:val="00476162"/>
    <w:rsid w:val="00476C65"/>
    <w:rsid w:val="00477260"/>
    <w:rsid w:val="0049229E"/>
    <w:rsid w:val="004929C7"/>
    <w:rsid w:val="00492BEC"/>
    <w:rsid w:val="00496116"/>
    <w:rsid w:val="00497548"/>
    <w:rsid w:val="004A12B2"/>
    <w:rsid w:val="004A1FB1"/>
    <w:rsid w:val="004A3B93"/>
    <w:rsid w:val="004B0C4A"/>
    <w:rsid w:val="004B1F49"/>
    <w:rsid w:val="004B33EE"/>
    <w:rsid w:val="004B4FC5"/>
    <w:rsid w:val="004C26CC"/>
    <w:rsid w:val="004C5568"/>
    <w:rsid w:val="004C5BC8"/>
    <w:rsid w:val="004C6C14"/>
    <w:rsid w:val="004D466E"/>
    <w:rsid w:val="004D626A"/>
    <w:rsid w:val="004D76B0"/>
    <w:rsid w:val="004E1DB4"/>
    <w:rsid w:val="004F03B8"/>
    <w:rsid w:val="004F7BF0"/>
    <w:rsid w:val="005037CD"/>
    <w:rsid w:val="005054AA"/>
    <w:rsid w:val="00507B22"/>
    <w:rsid w:val="00513D23"/>
    <w:rsid w:val="0051671C"/>
    <w:rsid w:val="0053034D"/>
    <w:rsid w:val="00533A5E"/>
    <w:rsid w:val="00533ACB"/>
    <w:rsid w:val="005364A4"/>
    <w:rsid w:val="00540C9F"/>
    <w:rsid w:val="005466B4"/>
    <w:rsid w:val="0055390E"/>
    <w:rsid w:val="0056228D"/>
    <w:rsid w:val="00563BB0"/>
    <w:rsid w:val="0056771B"/>
    <w:rsid w:val="00573EAA"/>
    <w:rsid w:val="00577BB7"/>
    <w:rsid w:val="00592A8F"/>
    <w:rsid w:val="00595C76"/>
    <w:rsid w:val="005A19D4"/>
    <w:rsid w:val="005A338C"/>
    <w:rsid w:val="005A4193"/>
    <w:rsid w:val="005A785F"/>
    <w:rsid w:val="005C111C"/>
    <w:rsid w:val="005C22C7"/>
    <w:rsid w:val="005C38D4"/>
    <w:rsid w:val="005C3F3B"/>
    <w:rsid w:val="005C50DB"/>
    <w:rsid w:val="005C5AF8"/>
    <w:rsid w:val="005D0C4D"/>
    <w:rsid w:val="005D4E91"/>
    <w:rsid w:val="005D6A28"/>
    <w:rsid w:val="005D6AC8"/>
    <w:rsid w:val="005D7AB9"/>
    <w:rsid w:val="005E62E1"/>
    <w:rsid w:val="005F1400"/>
    <w:rsid w:val="005F433A"/>
    <w:rsid w:val="005F556A"/>
    <w:rsid w:val="0060474D"/>
    <w:rsid w:val="00605C63"/>
    <w:rsid w:val="006129BB"/>
    <w:rsid w:val="00617F4B"/>
    <w:rsid w:val="00620F22"/>
    <w:rsid w:val="0062242B"/>
    <w:rsid w:val="00622C83"/>
    <w:rsid w:val="00627F3A"/>
    <w:rsid w:val="0063656F"/>
    <w:rsid w:val="0063773F"/>
    <w:rsid w:val="00637E79"/>
    <w:rsid w:val="0064038E"/>
    <w:rsid w:val="0064286F"/>
    <w:rsid w:val="006437E6"/>
    <w:rsid w:val="0064392A"/>
    <w:rsid w:val="00643EEC"/>
    <w:rsid w:val="00644979"/>
    <w:rsid w:val="00656386"/>
    <w:rsid w:val="006575BD"/>
    <w:rsid w:val="006614ED"/>
    <w:rsid w:val="0066739F"/>
    <w:rsid w:val="006752E0"/>
    <w:rsid w:val="00675E4C"/>
    <w:rsid w:val="0067680E"/>
    <w:rsid w:val="00677A72"/>
    <w:rsid w:val="00677C4D"/>
    <w:rsid w:val="00681FA3"/>
    <w:rsid w:val="006821E9"/>
    <w:rsid w:val="00685473"/>
    <w:rsid w:val="00685B81"/>
    <w:rsid w:val="00690391"/>
    <w:rsid w:val="0069081D"/>
    <w:rsid w:val="00692239"/>
    <w:rsid w:val="006975B6"/>
    <w:rsid w:val="006A5142"/>
    <w:rsid w:val="006A62FB"/>
    <w:rsid w:val="006B0698"/>
    <w:rsid w:val="006B2758"/>
    <w:rsid w:val="006B464F"/>
    <w:rsid w:val="006C0F76"/>
    <w:rsid w:val="006C5713"/>
    <w:rsid w:val="006C5E0F"/>
    <w:rsid w:val="006D04B0"/>
    <w:rsid w:val="006D1CD7"/>
    <w:rsid w:val="006D2097"/>
    <w:rsid w:val="006D2F44"/>
    <w:rsid w:val="006D522F"/>
    <w:rsid w:val="006E1B58"/>
    <w:rsid w:val="006F1178"/>
    <w:rsid w:val="006F3525"/>
    <w:rsid w:val="006F4B3B"/>
    <w:rsid w:val="007034F7"/>
    <w:rsid w:val="0070358A"/>
    <w:rsid w:val="007117D7"/>
    <w:rsid w:val="00713C44"/>
    <w:rsid w:val="00720217"/>
    <w:rsid w:val="007323A5"/>
    <w:rsid w:val="00737D9D"/>
    <w:rsid w:val="007426C5"/>
    <w:rsid w:val="007454CC"/>
    <w:rsid w:val="00750DA4"/>
    <w:rsid w:val="007518E0"/>
    <w:rsid w:val="0075214F"/>
    <w:rsid w:val="00764EB3"/>
    <w:rsid w:val="00764EC0"/>
    <w:rsid w:val="007668C6"/>
    <w:rsid w:val="00770FBA"/>
    <w:rsid w:val="007776CE"/>
    <w:rsid w:val="0078487C"/>
    <w:rsid w:val="0079295D"/>
    <w:rsid w:val="00792C8A"/>
    <w:rsid w:val="007955C8"/>
    <w:rsid w:val="007A74FD"/>
    <w:rsid w:val="007A7BF4"/>
    <w:rsid w:val="007B7CA0"/>
    <w:rsid w:val="007B7EF1"/>
    <w:rsid w:val="007C2BC2"/>
    <w:rsid w:val="007C3E41"/>
    <w:rsid w:val="007D3787"/>
    <w:rsid w:val="007E5B07"/>
    <w:rsid w:val="007E6D5B"/>
    <w:rsid w:val="007E74DF"/>
    <w:rsid w:val="007F2082"/>
    <w:rsid w:val="007F24CE"/>
    <w:rsid w:val="007F7784"/>
    <w:rsid w:val="00802D04"/>
    <w:rsid w:val="00806FC4"/>
    <w:rsid w:val="00815EF9"/>
    <w:rsid w:val="008200AD"/>
    <w:rsid w:val="008264C0"/>
    <w:rsid w:val="00834660"/>
    <w:rsid w:val="00837FC0"/>
    <w:rsid w:val="00841D6E"/>
    <w:rsid w:val="0086202F"/>
    <w:rsid w:val="008652BC"/>
    <w:rsid w:val="00867726"/>
    <w:rsid w:val="00870D30"/>
    <w:rsid w:val="00875195"/>
    <w:rsid w:val="00885D3E"/>
    <w:rsid w:val="00890A45"/>
    <w:rsid w:val="00892B4B"/>
    <w:rsid w:val="008A5BC8"/>
    <w:rsid w:val="008A6B30"/>
    <w:rsid w:val="008B16A0"/>
    <w:rsid w:val="008B1C78"/>
    <w:rsid w:val="008B1F0C"/>
    <w:rsid w:val="008B28FE"/>
    <w:rsid w:val="008B391E"/>
    <w:rsid w:val="008D036D"/>
    <w:rsid w:val="008D043B"/>
    <w:rsid w:val="008E0B60"/>
    <w:rsid w:val="008E323F"/>
    <w:rsid w:val="008E64E4"/>
    <w:rsid w:val="008F24C6"/>
    <w:rsid w:val="008F3EAB"/>
    <w:rsid w:val="00903309"/>
    <w:rsid w:val="00904FCB"/>
    <w:rsid w:val="00906222"/>
    <w:rsid w:val="00914D29"/>
    <w:rsid w:val="00921737"/>
    <w:rsid w:val="00923B9A"/>
    <w:rsid w:val="009271F6"/>
    <w:rsid w:val="0093262F"/>
    <w:rsid w:val="00940116"/>
    <w:rsid w:val="0094143D"/>
    <w:rsid w:val="00941DE9"/>
    <w:rsid w:val="009442CD"/>
    <w:rsid w:val="0094499D"/>
    <w:rsid w:val="00951505"/>
    <w:rsid w:val="00952152"/>
    <w:rsid w:val="0095511F"/>
    <w:rsid w:val="00956390"/>
    <w:rsid w:val="00961A45"/>
    <w:rsid w:val="00961FDD"/>
    <w:rsid w:val="00966DBC"/>
    <w:rsid w:val="0097150A"/>
    <w:rsid w:val="00975CEF"/>
    <w:rsid w:val="009768A4"/>
    <w:rsid w:val="00980653"/>
    <w:rsid w:val="00982A47"/>
    <w:rsid w:val="00984C6A"/>
    <w:rsid w:val="00992E1E"/>
    <w:rsid w:val="009A0C03"/>
    <w:rsid w:val="009A2886"/>
    <w:rsid w:val="009A2E32"/>
    <w:rsid w:val="009A4540"/>
    <w:rsid w:val="009A5943"/>
    <w:rsid w:val="009B46B6"/>
    <w:rsid w:val="009B72BA"/>
    <w:rsid w:val="009C033F"/>
    <w:rsid w:val="009C7CEC"/>
    <w:rsid w:val="009D18AF"/>
    <w:rsid w:val="009D6263"/>
    <w:rsid w:val="009D7BF4"/>
    <w:rsid w:val="009E0E1A"/>
    <w:rsid w:val="009E7122"/>
    <w:rsid w:val="009F6715"/>
    <w:rsid w:val="00A00B0F"/>
    <w:rsid w:val="00A033AB"/>
    <w:rsid w:val="00A07190"/>
    <w:rsid w:val="00A100AE"/>
    <w:rsid w:val="00A1538A"/>
    <w:rsid w:val="00A16480"/>
    <w:rsid w:val="00A2305C"/>
    <w:rsid w:val="00A376BE"/>
    <w:rsid w:val="00A41114"/>
    <w:rsid w:val="00A45CBF"/>
    <w:rsid w:val="00A53197"/>
    <w:rsid w:val="00A61755"/>
    <w:rsid w:val="00A62AC0"/>
    <w:rsid w:val="00A67D54"/>
    <w:rsid w:val="00A71AB1"/>
    <w:rsid w:val="00A72B19"/>
    <w:rsid w:val="00A77B6D"/>
    <w:rsid w:val="00A91FC5"/>
    <w:rsid w:val="00A955CA"/>
    <w:rsid w:val="00A9593E"/>
    <w:rsid w:val="00AA0085"/>
    <w:rsid w:val="00AA1A80"/>
    <w:rsid w:val="00AA2D75"/>
    <w:rsid w:val="00AA302F"/>
    <w:rsid w:val="00AA37EB"/>
    <w:rsid w:val="00AB3ACA"/>
    <w:rsid w:val="00AB50D8"/>
    <w:rsid w:val="00AB52A2"/>
    <w:rsid w:val="00AB54EB"/>
    <w:rsid w:val="00AB5974"/>
    <w:rsid w:val="00AC3A03"/>
    <w:rsid w:val="00AC548B"/>
    <w:rsid w:val="00AC799C"/>
    <w:rsid w:val="00AD77A3"/>
    <w:rsid w:val="00AE39C4"/>
    <w:rsid w:val="00AE3EE7"/>
    <w:rsid w:val="00AE78A4"/>
    <w:rsid w:val="00AF0D82"/>
    <w:rsid w:val="00AF1387"/>
    <w:rsid w:val="00AF2FFC"/>
    <w:rsid w:val="00B0107F"/>
    <w:rsid w:val="00B026E7"/>
    <w:rsid w:val="00B04647"/>
    <w:rsid w:val="00B04C18"/>
    <w:rsid w:val="00B04E5B"/>
    <w:rsid w:val="00B06FEB"/>
    <w:rsid w:val="00B13259"/>
    <w:rsid w:val="00B15CFC"/>
    <w:rsid w:val="00B2096F"/>
    <w:rsid w:val="00B22ECB"/>
    <w:rsid w:val="00B25F62"/>
    <w:rsid w:val="00B3146B"/>
    <w:rsid w:val="00B32492"/>
    <w:rsid w:val="00B34B20"/>
    <w:rsid w:val="00B40FE6"/>
    <w:rsid w:val="00B42138"/>
    <w:rsid w:val="00B43425"/>
    <w:rsid w:val="00B454C8"/>
    <w:rsid w:val="00B460B3"/>
    <w:rsid w:val="00B50B3F"/>
    <w:rsid w:val="00B558DB"/>
    <w:rsid w:val="00B6206B"/>
    <w:rsid w:val="00B622D3"/>
    <w:rsid w:val="00B655CC"/>
    <w:rsid w:val="00B663A6"/>
    <w:rsid w:val="00B670A5"/>
    <w:rsid w:val="00B813C6"/>
    <w:rsid w:val="00B818EC"/>
    <w:rsid w:val="00B83992"/>
    <w:rsid w:val="00B83DD7"/>
    <w:rsid w:val="00B84483"/>
    <w:rsid w:val="00B87E22"/>
    <w:rsid w:val="00B9077A"/>
    <w:rsid w:val="00B939F2"/>
    <w:rsid w:val="00B953A3"/>
    <w:rsid w:val="00B97B1C"/>
    <w:rsid w:val="00BA44CB"/>
    <w:rsid w:val="00BC3243"/>
    <w:rsid w:val="00BC447C"/>
    <w:rsid w:val="00BC6A0C"/>
    <w:rsid w:val="00BC6FAB"/>
    <w:rsid w:val="00BD13A4"/>
    <w:rsid w:val="00BD3658"/>
    <w:rsid w:val="00BE15A3"/>
    <w:rsid w:val="00BF7D3F"/>
    <w:rsid w:val="00BF7F40"/>
    <w:rsid w:val="00C01426"/>
    <w:rsid w:val="00C01DFF"/>
    <w:rsid w:val="00C04E6E"/>
    <w:rsid w:val="00C13829"/>
    <w:rsid w:val="00C23180"/>
    <w:rsid w:val="00C2492A"/>
    <w:rsid w:val="00C260E5"/>
    <w:rsid w:val="00C3032E"/>
    <w:rsid w:val="00C46FAC"/>
    <w:rsid w:val="00C47BB3"/>
    <w:rsid w:val="00C53185"/>
    <w:rsid w:val="00C561D5"/>
    <w:rsid w:val="00C627D1"/>
    <w:rsid w:val="00C658BC"/>
    <w:rsid w:val="00C73C27"/>
    <w:rsid w:val="00C77A51"/>
    <w:rsid w:val="00C819B2"/>
    <w:rsid w:val="00C82D83"/>
    <w:rsid w:val="00C85C6E"/>
    <w:rsid w:val="00CA18CB"/>
    <w:rsid w:val="00CA729C"/>
    <w:rsid w:val="00CB1478"/>
    <w:rsid w:val="00CB2CAF"/>
    <w:rsid w:val="00CB2CE4"/>
    <w:rsid w:val="00CB514D"/>
    <w:rsid w:val="00CB5ACC"/>
    <w:rsid w:val="00CB6686"/>
    <w:rsid w:val="00CC0C22"/>
    <w:rsid w:val="00CC1DAC"/>
    <w:rsid w:val="00CC39DF"/>
    <w:rsid w:val="00CD33BF"/>
    <w:rsid w:val="00CD4619"/>
    <w:rsid w:val="00CD544A"/>
    <w:rsid w:val="00CD6DC4"/>
    <w:rsid w:val="00CE2404"/>
    <w:rsid w:val="00CE291D"/>
    <w:rsid w:val="00CF045D"/>
    <w:rsid w:val="00CF3CA3"/>
    <w:rsid w:val="00CF4018"/>
    <w:rsid w:val="00CF6184"/>
    <w:rsid w:val="00D01420"/>
    <w:rsid w:val="00D0517A"/>
    <w:rsid w:val="00D05293"/>
    <w:rsid w:val="00D137AA"/>
    <w:rsid w:val="00D25C73"/>
    <w:rsid w:val="00D3073E"/>
    <w:rsid w:val="00D3123A"/>
    <w:rsid w:val="00D418B2"/>
    <w:rsid w:val="00D41F6E"/>
    <w:rsid w:val="00D4721B"/>
    <w:rsid w:val="00D60148"/>
    <w:rsid w:val="00D63500"/>
    <w:rsid w:val="00D651AC"/>
    <w:rsid w:val="00D678FA"/>
    <w:rsid w:val="00D80BF3"/>
    <w:rsid w:val="00D8567B"/>
    <w:rsid w:val="00D85F03"/>
    <w:rsid w:val="00D86532"/>
    <w:rsid w:val="00D90FC1"/>
    <w:rsid w:val="00D91703"/>
    <w:rsid w:val="00DA49C9"/>
    <w:rsid w:val="00DA7DF5"/>
    <w:rsid w:val="00DB35F0"/>
    <w:rsid w:val="00DC5EF5"/>
    <w:rsid w:val="00DC6DB7"/>
    <w:rsid w:val="00DD496D"/>
    <w:rsid w:val="00DD4E56"/>
    <w:rsid w:val="00DE1F37"/>
    <w:rsid w:val="00DE70FC"/>
    <w:rsid w:val="00DF14B5"/>
    <w:rsid w:val="00DF2435"/>
    <w:rsid w:val="00DF2E8F"/>
    <w:rsid w:val="00DF4FC8"/>
    <w:rsid w:val="00E05863"/>
    <w:rsid w:val="00E137BE"/>
    <w:rsid w:val="00E21116"/>
    <w:rsid w:val="00E24DBE"/>
    <w:rsid w:val="00E268A6"/>
    <w:rsid w:val="00E30942"/>
    <w:rsid w:val="00E33955"/>
    <w:rsid w:val="00E33E87"/>
    <w:rsid w:val="00E41AC9"/>
    <w:rsid w:val="00E45634"/>
    <w:rsid w:val="00E53985"/>
    <w:rsid w:val="00E54BD4"/>
    <w:rsid w:val="00E55789"/>
    <w:rsid w:val="00E55C5E"/>
    <w:rsid w:val="00E5670E"/>
    <w:rsid w:val="00E57050"/>
    <w:rsid w:val="00E605CA"/>
    <w:rsid w:val="00E65B80"/>
    <w:rsid w:val="00E74892"/>
    <w:rsid w:val="00E74BDD"/>
    <w:rsid w:val="00E77D26"/>
    <w:rsid w:val="00E85616"/>
    <w:rsid w:val="00E86BAC"/>
    <w:rsid w:val="00E915CE"/>
    <w:rsid w:val="00E953EA"/>
    <w:rsid w:val="00E95993"/>
    <w:rsid w:val="00EA5572"/>
    <w:rsid w:val="00EA566C"/>
    <w:rsid w:val="00EA6C84"/>
    <w:rsid w:val="00EA7027"/>
    <w:rsid w:val="00EB01A9"/>
    <w:rsid w:val="00EB0F54"/>
    <w:rsid w:val="00EB30CB"/>
    <w:rsid w:val="00EB3146"/>
    <w:rsid w:val="00EB4ACC"/>
    <w:rsid w:val="00EB552D"/>
    <w:rsid w:val="00EB64DC"/>
    <w:rsid w:val="00EB784D"/>
    <w:rsid w:val="00EC25BC"/>
    <w:rsid w:val="00EC71D7"/>
    <w:rsid w:val="00ED013A"/>
    <w:rsid w:val="00ED60FD"/>
    <w:rsid w:val="00EE5BFD"/>
    <w:rsid w:val="00EE6DBF"/>
    <w:rsid w:val="00EF4521"/>
    <w:rsid w:val="00EF7AB6"/>
    <w:rsid w:val="00F01DCF"/>
    <w:rsid w:val="00F0616B"/>
    <w:rsid w:val="00F11261"/>
    <w:rsid w:val="00F171AA"/>
    <w:rsid w:val="00F21816"/>
    <w:rsid w:val="00F22546"/>
    <w:rsid w:val="00F24288"/>
    <w:rsid w:val="00F25E1F"/>
    <w:rsid w:val="00F2619E"/>
    <w:rsid w:val="00F313B7"/>
    <w:rsid w:val="00F33098"/>
    <w:rsid w:val="00F342A7"/>
    <w:rsid w:val="00F409C7"/>
    <w:rsid w:val="00F43076"/>
    <w:rsid w:val="00F4462F"/>
    <w:rsid w:val="00F51230"/>
    <w:rsid w:val="00F55D13"/>
    <w:rsid w:val="00F56E40"/>
    <w:rsid w:val="00F57D55"/>
    <w:rsid w:val="00F57EB6"/>
    <w:rsid w:val="00F606DD"/>
    <w:rsid w:val="00F63999"/>
    <w:rsid w:val="00F663B8"/>
    <w:rsid w:val="00F778B0"/>
    <w:rsid w:val="00F800AB"/>
    <w:rsid w:val="00F83197"/>
    <w:rsid w:val="00F87BDD"/>
    <w:rsid w:val="00F90DF9"/>
    <w:rsid w:val="00F93467"/>
    <w:rsid w:val="00F94A61"/>
    <w:rsid w:val="00F956C2"/>
    <w:rsid w:val="00FA1193"/>
    <w:rsid w:val="00FA3819"/>
    <w:rsid w:val="00FA5C69"/>
    <w:rsid w:val="00FA6F06"/>
    <w:rsid w:val="00FA7B41"/>
    <w:rsid w:val="00FB05D6"/>
    <w:rsid w:val="00FB266E"/>
    <w:rsid w:val="00FB3246"/>
    <w:rsid w:val="00FB4CDA"/>
    <w:rsid w:val="00FB60D4"/>
    <w:rsid w:val="00FB61F8"/>
    <w:rsid w:val="00FC0DC9"/>
    <w:rsid w:val="00FC13D0"/>
    <w:rsid w:val="00FC5087"/>
    <w:rsid w:val="00FD3401"/>
    <w:rsid w:val="00FE3E9B"/>
    <w:rsid w:val="00FE4D2A"/>
    <w:rsid w:val="00FE6A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BEC"/>
  </w:style>
  <w:style w:type="paragraph" w:styleId="Ttulo1">
    <w:name w:val="heading 1"/>
    <w:basedOn w:val="Normal"/>
    <w:next w:val="Normal"/>
    <w:link w:val="Ttulo1Car"/>
    <w:uiPriority w:val="9"/>
    <w:qFormat/>
    <w:rsid w:val="00360E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C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399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399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99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99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99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99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99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6FAC"/>
    <w:pPr>
      <w:tabs>
        <w:tab w:val="center" w:pos="4153"/>
        <w:tab w:val="right" w:pos="830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46FAC"/>
  </w:style>
  <w:style w:type="paragraph" w:styleId="Piedepgina">
    <w:name w:val="footer"/>
    <w:basedOn w:val="Normal"/>
    <w:link w:val="PiedepginaCar"/>
    <w:uiPriority w:val="99"/>
    <w:unhideWhenUsed/>
    <w:rsid w:val="00C46FAC"/>
    <w:pPr>
      <w:tabs>
        <w:tab w:val="center" w:pos="4153"/>
        <w:tab w:val="right" w:pos="830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AC"/>
  </w:style>
  <w:style w:type="paragraph" w:customStyle="1" w:styleId="Subseccin">
    <w:name w:val="Subsección"/>
    <w:basedOn w:val="Ttulo2"/>
    <w:qFormat/>
    <w:rsid w:val="00427CA6"/>
    <w:pPr>
      <w:spacing w:before="0"/>
    </w:pPr>
    <w:rPr>
      <w:b w:val="0"/>
      <w:sz w:val="21"/>
      <w:szCs w:val="2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27C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360E07"/>
    <w:rPr>
      <w:b/>
      <w:bCs/>
      <w:i/>
      <w:iCs/>
      <w:color w:val="auto"/>
    </w:rPr>
  </w:style>
  <w:style w:type="paragraph" w:customStyle="1" w:styleId="Encabezadodeseccin">
    <w:name w:val="Encabezado de sección"/>
    <w:basedOn w:val="Ttulo1"/>
    <w:next w:val="Normal"/>
    <w:qFormat/>
    <w:rsid w:val="00360E07"/>
    <w:pPr>
      <w:spacing w:before="360"/>
    </w:pPr>
    <w:rPr>
      <w:color w:val="1F497D" w:themeColor="text2"/>
      <w:sz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60E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angradetextonormal">
    <w:name w:val="Body Text Indent"/>
    <w:basedOn w:val="Normal"/>
    <w:link w:val="SangradetextonormalCar"/>
    <w:rsid w:val="003D0B8B"/>
    <w:pPr>
      <w:spacing w:after="0"/>
    </w:pPr>
    <w:rPr>
      <w:rFonts w:ascii="Times New Roman" w:eastAsia="Times New Roman" w:hAnsi="Times New Roman" w:cs="Times New Roman"/>
      <w:b/>
      <w:bCs/>
      <w:color w:val="000000"/>
      <w:sz w:val="22"/>
      <w:szCs w:val="22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3D0B8B"/>
    <w:rPr>
      <w:rFonts w:ascii="Times New Roman" w:eastAsia="Times New Roman" w:hAnsi="Times New Roman" w:cs="Times New Roman"/>
      <w:b/>
      <w:bCs/>
      <w:color w:val="000000"/>
      <w:sz w:val="22"/>
      <w:szCs w:val="22"/>
      <w:lang w:eastAsia="es-ES"/>
    </w:rPr>
  </w:style>
  <w:style w:type="table" w:styleId="Tablaconcuadrcula">
    <w:name w:val="Table Grid"/>
    <w:basedOn w:val="Tablanormal"/>
    <w:uiPriority w:val="59"/>
    <w:rsid w:val="00F9346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D49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31F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1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1F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639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39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9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9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9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9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9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0855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55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EB3146"/>
    <w:rPr>
      <w:b/>
      <w:bCs/>
    </w:rPr>
  </w:style>
  <w:style w:type="paragraph" w:styleId="NormalWeb">
    <w:name w:val="Normal (Web)"/>
    <w:basedOn w:val="Normal"/>
    <w:uiPriority w:val="99"/>
    <w:unhideWhenUsed/>
    <w:rsid w:val="00EB314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table" w:styleId="Sombreadomedio2-nfasis2">
    <w:name w:val="Medium Shading 2 Accent 2"/>
    <w:basedOn w:val="Tablanormal"/>
    <w:uiPriority w:val="64"/>
    <w:rsid w:val="00D63500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1">
    <w:name w:val="Sombreado claro1"/>
    <w:basedOn w:val="Tablanormal"/>
    <w:uiPriority w:val="60"/>
    <w:rsid w:val="00382404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3-nfasis2">
    <w:name w:val="Medium Grid 3 Accent 2"/>
    <w:basedOn w:val="Tablanormal"/>
    <w:uiPriority w:val="69"/>
    <w:rsid w:val="0008593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56E40"/>
    <w:rPr>
      <w:color w:val="800080" w:themeColor="followedHyperlink"/>
      <w:u w:val="single"/>
    </w:rPr>
  </w:style>
  <w:style w:type="table" w:styleId="Listaclara-nfasis2">
    <w:name w:val="Light List Accent 2"/>
    <w:basedOn w:val="Tablanormal"/>
    <w:uiPriority w:val="61"/>
    <w:rsid w:val="00C13829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5E0F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5E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C5E0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C5E0F"/>
    <w:pPr>
      <w:spacing w:after="100"/>
      <w:ind w:left="480"/>
    </w:pPr>
  </w:style>
  <w:style w:type="paragraph" w:styleId="Textosinformato">
    <w:name w:val="Plain Text"/>
    <w:basedOn w:val="Normal"/>
    <w:link w:val="TextosinformatoCar"/>
    <w:uiPriority w:val="99"/>
    <w:unhideWhenUsed/>
    <w:rsid w:val="00286D1F"/>
    <w:pPr>
      <w:spacing w:after="0"/>
    </w:pPr>
    <w:rPr>
      <w:rFonts w:ascii="Calibri" w:hAnsi="Calibri" w:cs="Consolas"/>
      <w:sz w:val="22"/>
      <w:szCs w:val="21"/>
      <w:lang w:val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86D1F"/>
    <w:rPr>
      <w:rFonts w:ascii="Calibri" w:hAnsi="Calibri" w:cs="Consolas"/>
      <w:sz w:val="22"/>
      <w:szCs w:val="21"/>
      <w:lang w:val="es-MX"/>
    </w:rPr>
  </w:style>
  <w:style w:type="paragraph" w:styleId="Revisin">
    <w:name w:val="Revision"/>
    <w:hidden/>
    <w:uiPriority w:val="99"/>
    <w:semiHidden/>
    <w:rsid w:val="00B663A6"/>
    <w:pPr>
      <w:spacing w:after="0"/>
    </w:pPr>
  </w:style>
  <w:style w:type="paragraph" w:styleId="ndice1">
    <w:name w:val="index 1"/>
    <w:basedOn w:val="Normal"/>
    <w:next w:val="Normal"/>
    <w:autoRedefine/>
    <w:uiPriority w:val="99"/>
    <w:unhideWhenUsed/>
    <w:rsid w:val="00B663A6"/>
    <w:pPr>
      <w:spacing w:after="0"/>
      <w:ind w:left="240" w:hanging="24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B663A6"/>
    <w:pPr>
      <w:spacing w:after="0"/>
      <w:ind w:left="480" w:hanging="24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B663A6"/>
    <w:pPr>
      <w:spacing w:after="0"/>
      <w:ind w:left="720" w:hanging="24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B663A6"/>
    <w:pPr>
      <w:spacing w:after="0"/>
      <w:ind w:left="960" w:hanging="24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B663A6"/>
    <w:pPr>
      <w:spacing w:after="0"/>
      <w:ind w:left="1200" w:hanging="24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B663A6"/>
    <w:pPr>
      <w:spacing w:after="0"/>
      <w:ind w:left="1440" w:hanging="24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B663A6"/>
    <w:pPr>
      <w:spacing w:after="0"/>
      <w:ind w:left="1680" w:hanging="24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B663A6"/>
    <w:pPr>
      <w:spacing w:after="0"/>
      <w:ind w:left="1920" w:hanging="24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B663A6"/>
    <w:pPr>
      <w:spacing w:after="0"/>
      <w:ind w:left="2160" w:hanging="24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B663A6"/>
    <w:pPr>
      <w:spacing w:before="120" w:after="120"/>
    </w:pPr>
    <w:rPr>
      <w:b/>
      <w:bCs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BEC"/>
  </w:style>
  <w:style w:type="paragraph" w:styleId="Ttulo1">
    <w:name w:val="heading 1"/>
    <w:basedOn w:val="Normal"/>
    <w:next w:val="Normal"/>
    <w:link w:val="Ttulo1Car"/>
    <w:uiPriority w:val="9"/>
    <w:qFormat/>
    <w:rsid w:val="00360E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C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399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399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99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99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99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99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99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6FAC"/>
    <w:pPr>
      <w:tabs>
        <w:tab w:val="center" w:pos="4153"/>
        <w:tab w:val="right" w:pos="830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46FAC"/>
  </w:style>
  <w:style w:type="paragraph" w:styleId="Piedepgina">
    <w:name w:val="footer"/>
    <w:basedOn w:val="Normal"/>
    <w:link w:val="PiedepginaCar"/>
    <w:uiPriority w:val="99"/>
    <w:unhideWhenUsed/>
    <w:rsid w:val="00C46FAC"/>
    <w:pPr>
      <w:tabs>
        <w:tab w:val="center" w:pos="4153"/>
        <w:tab w:val="right" w:pos="830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AC"/>
  </w:style>
  <w:style w:type="paragraph" w:customStyle="1" w:styleId="Subseccin">
    <w:name w:val="Subsección"/>
    <w:basedOn w:val="Ttulo2"/>
    <w:qFormat/>
    <w:rsid w:val="00427CA6"/>
    <w:pPr>
      <w:spacing w:before="0"/>
    </w:pPr>
    <w:rPr>
      <w:b w:val="0"/>
      <w:sz w:val="21"/>
      <w:szCs w:val="2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27C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360E07"/>
    <w:rPr>
      <w:b/>
      <w:bCs/>
      <w:i/>
      <w:iCs/>
      <w:color w:val="auto"/>
    </w:rPr>
  </w:style>
  <w:style w:type="paragraph" w:customStyle="1" w:styleId="Encabezadodeseccin">
    <w:name w:val="Encabezado de sección"/>
    <w:basedOn w:val="Ttulo1"/>
    <w:next w:val="Normal"/>
    <w:qFormat/>
    <w:rsid w:val="00360E07"/>
    <w:pPr>
      <w:spacing w:before="360"/>
    </w:pPr>
    <w:rPr>
      <w:color w:val="1F497D" w:themeColor="text2"/>
      <w:sz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60E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angradetextonormal">
    <w:name w:val="Body Text Indent"/>
    <w:basedOn w:val="Normal"/>
    <w:link w:val="SangradetextonormalCar"/>
    <w:rsid w:val="003D0B8B"/>
    <w:pPr>
      <w:spacing w:after="0"/>
    </w:pPr>
    <w:rPr>
      <w:rFonts w:ascii="Times New Roman" w:eastAsia="Times New Roman" w:hAnsi="Times New Roman" w:cs="Times New Roman"/>
      <w:b/>
      <w:bCs/>
      <w:color w:val="000000"/>
      <w:sz w:val="22"/>
      <w:szCs w:val="22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3D0B8B"/>
    <w:rPr>
      <w:rFonts w:ascii="Times New Roman" w:eastAsia="Times New Roman" w:hAnsi="Times New Roman" w:cs="Times New Roman"/>
      <w:b/>
      <w:bCs/>
      <w:color w:val="000000"/>
      <w:sz w:val="22"/>
      <w:szCs w:val="22"/>
      <w:lang w:eastAsia="es-ES"/>
    </w:rPr>
  </w:style>
  <w:style w:type="table" w:styleId="Tablaconcuadrcula">
    <w:name w:val="Table Grid"/>
    <w:basedOn w:val="Tablanormal"/>
    <w:uiPriority w:val="59"/>
    <w:rsid w:val="00F9346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D49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31F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1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1F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639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39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9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9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9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9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9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0855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55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EB3146"/>
    <w:rPr>
      <w:b/>
      <w:bCs/>
    </w:rPr>
  </w:style>
  <w:style w:type="paragraph" w:styleId="NormalWeb">
    <w:name w:val="Normal (Web)"/>
    <w:basedOn w:val="Normal"/>
    <w:uiPriority w:val="99"/>
    <w:unhideWhenUsed/>
    <w:rsid w:val="00EB314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table" w:styleId="Sombreadomedio2-nfasis2">
    <w:name w:val="Medium Shading 2 Accent 2"/>
    <w:basedOn w:val="Tablanormal"/>
    <w:uiPriority w:val="64"/>
    <w:rsid w:val="00D63500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1">
    <w:name w:val="Sombreado claro1"/>
    <w:basedOn w:val="Tablanormal"/>
    <w:uiPriority w:val="60"/>
    <w:rsid w:val="00382404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3-nfasis2">
    <w:name w:val="Medium Grid 3 Accent 2"/>
    <w:basedOn w:val="Tablanormal"/>
    <w:uiPriority w:val="69"/>
    <w:rsid w:val="0008593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56E40"/>
    <w:rPr>
      <w:color w:val="800080" w:themeColor="followedHyperlink"/>
      <w:u w:val="single"/>
    </w:rPr>
  </w:style>
  <w:style w:type="table" w:styleId="Listaclara-nfasis2">
    <w:name w:val="Light List Accent 2"/>
    <w:basedOn w:val="Tablanormal"/>
    <w:uiPriority w:val="61"/>
    <w:rsid w:val="00C13829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5E0F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5E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C5E0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C5E0F"/>
    <w:pPr>
      <w:spacing w:after="100"/>
      <w:ind w:left="480"/>
    </w:pPr>
  </w:style>
  <w:style w:type="paragraph" w:styleId="Textosinformato">
    <w:name w:val="Plain Text"/>
    <w:basedOn w:val="Normal"/>
    <w:link w:val="TextosinformatoCar"/>
    <w:uiPriority w:val="99"/>
    <w:unhideWhenUsed/>
    <w:rsid w:val="00286D1F"/>
    <w:pPr>
      <w:spacing w:after="0"/>
    </w:pPr>
    <w:rPr>
      <w:rFonts w:ascii="Calibri" w:hAnsi="Calibri" w:cs="Consolas"/>
      <w:sz w:val="22"/>
      <w:szCs w:val="21"/>
      <w:lang w:val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86D1F"/>
    <w:rPr>
      <w:rFonts w:ascii="Calibri" w:hAnsi="Calibri" w:cs="Consolas"/>
      <w:sz w:val="22"/>
      <w:szCs w:val="21"/>
      <w:lang w:val="es-MX"/>
    </w:rPr>
  </w:style>
  <w:style w:type="paragraph" w:styleId="Revisin">
    <w:name w:val="Revision"/>
    <w:hidden/>
    <w:uiPriority w:val="99"/>
    <w:semiHidden/>
    <w:rsid w:val="00B663A6"/>
    <w:pPr>
      <w:spacing w:after="0"/>
    </w:pPr>
  </w:style>
  <w:style w:type="paragraph" w:styleId="ndice1">
    <w:name w:val="index 1"/>
    <w:basedOn w:val="Normal"/>
    <w:next w:val="Normal"/>
    <w:autoRedefine/>
    <w:uiPriority w:val="99"/>
    <w:unhideWhenUsed/>
    <w:rsid w:val="00B663A6"/>
    <w:pPr>
      <w:spacing w:after="0"/>
      <w:ind w:left="240" w:hanging="24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B663A6"/>
    <w:pPr>
      <w:spacing w:after="0"/>
      <w:ind w:left="480" w:hanging="24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B663A6"/>
    <w:pPr>
      <w:spacing w:after="0"/>
      <w:ind w:left="720" w:hanging="24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B663A6"/>
    <w:pPr>
      <w:spacing w:after="0"/>
      <w:ind w:left="960" w:hanging="24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B663A6"/>
    <w:pPr>
      <w:spacing w:after="0"/>
      <w:ind w:left="1200" w:hanging="24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B663A6"/>
    <w:pPr>
      <w:spacing w:after="0"/>
      <w:ind w:left="1440" w:hanging="24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B663A6"/>
    <w:pPr>
      <w:spacing w:after="0"/>
      <w:ind w:left="1680" w:hanging="24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B663A6"/>
    <w:pPr>
      <w:spacing w:after="0"/>
      <w:ind w:left="1920" w:hanging="24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B663A6"/>
    <w:pPr>
      <w:spacing w:after="0"/>
      <w:ind w:left="2160" w:hanging="24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B663A6"/>
    <w:pPr>
      <w:spacing w:before="120" w:after="120"/>
    </w:pPr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Data" Target="diagrams/data1.xml"/><Relationship Id="rId18" Type="http://schemas.openxmlformats.org/officeDocument/2006/relationships/hyperlink" Target="mailto:agustin.ugalde@enl.com.mx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Secretar&#237;a%20de%20Econom&#237;a\Propuesta%20de%20Desarroll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46A038-56CF-41C9-A59C-DD83EDE351A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0621F1FD-D116-47C6-B201-3DBABCB023FF}">
      <dgm:prSet phldrT="[Texto]"/>
      <dgm:spPr/>
      <dgm:t>
        <a:bodyPr/>
        <a:lstStyle/>
        <a:p>
          <a:r>
            <a:rPr lang="es-MX"/>
            <a:t>Gerente</a:t>
          </a:r>
        </a:p>
        <a:p>
          <a:r>
            <a:rPr lang="es-MX"/>
            <a:t>Proyecto</a:t>
          </a:r>
        </a:p>
      </dgm:t>
    </dgm:pt>
    <dgm:pt modelId="{48428E35-BD53-4C24-A0C9-B748D6E2CB8C}" type="parTrans" cxnId="{F349DFEE-CE3D-4B3F-A217-BE415F106A71}">
      <dgm:prSet/>
      <dgm:spPr/>
      <dgm:t>
        <a:bodyPr/>
        <a:lstStyle/>
        <a:p>
          <a:endParaRPr lang="es-MX"/>
        </a:p>
      </dgm:t>
    </dgm:pt>
    <dgm:pt modelId="{672ABECD-8062-4091-95D2-B5F10E09594A}" type="sibTrans" cxnId="{F349DFEE-CE3D-4B3F-A217-BE415F106A71}">
      <dgm:prSet/>
      <dgm:spPr/>
      <dgm:t>
        <a:bodyPr/>
        <a:lstStyle/>
        <a:p>
          <a:endParaRPr lang="es-MX"/>
        </a:p>
      </dgm:t>
    </dgm:pt>
    <dgm:pt modelId="{E5D6B834-4F85-4444-A9DC-3E0422D0A986}" type="asst">
      <dgm:prSet phldrT="[Texto]"/>
      <dgm:spPr/>
      <dgm:t>
        <a:bodyPr/>
        <a:lstStyle/>
        <a:p>
          <a:r>
            <a:rPr lang="es-MX"/>
            <a:t>Arquitecto</a:t>
          </a:r>
        </a:p>
      </dgm:t>
    </dgm:pt>
    <dgm:pt modelId="{22CCC2A6-A830-4654-B3B7-5DC948A529B6}" type="parTrans" cxnId="{E96BED41-A18F-44BE-A9A7-8F45189E8B1B}">
      <dgm:prSet/>
      <dgm:spPr/>
      <dgm:t>
        <a:bodyPr/>
        <a:lstStyle/>
        <a:p>
          <a:endParaRPr lang="es-MX"/>
        </a:p>
      </dgm:t>
    </dgm:pt>
    <dgm:pt modelId="{E86DAB2E-547B-4B72-BAB4-4A6E2E8C5DC4}" type="sibTrans" cxnId="{E96BED41-A18F-44BE-A9A7-8F45189E8B1B}">
      <dgm:prSet/>
      <dgm:spPr/>
      <dgm:t>
        <a:bodyPr/>
        <a:lstStyle/>
        <a:p>
          <a:endParaRPr lang="es-MX"/>
        </a:p>
      </dgm:t>
    </dgm:pt>
    <dgm:pt modelId="{B0148BED-8883-4D2D-9C01-01D468F43A23}">
      <dgm:prSet phldrT="[Texto]"/>
      <dgm:spPr/>
      <dgm:t>
        <a:bodyPr/>
        <a:lstStyle/>
        <a:p>
          <a:r>
            <a:rPr lang="es-MX"/>
            <a:t>Consultr Sr.</a:t>
          </a:r>
        </a:p>
        <a:p>
          <a:r>
            <a:rPr lang="es-MX"/>
            <a:t>Base de datos</a:t>
          </a:r>
        </a:p>
      </dgm:t>
    </dgm:pt>
    <dgm:pt modelId="{7534E306-0D3B-4E45-925D-FF611CFF4C2A}" type="parTrans" cxnId="{2F1F8038-B9D3-4B2A-9331-7A9694EF4FC0}">
      <dgm:prSet/>
      <dgm:spPr/>
      <dgm:t>
        <a:bodyPr/>
        <a:lstStyle/>
        <a:p>
          <a:endParaRPr lang="es-MX"/>
        </a:p>
      </dgm:t>
    </dgm:pt>
    <dgm:pt modelId="{C5BE5966-13DB-4F6A-AB05-F1E2CAD487C5}" type="sibTrans" cxnId="{2F1F8038-B9D3-4B2A-9331-7A9694EF4FC0}">
      <dgm:prSet/>
      <dgm:spPr/>
      <dgm:t>
        <a:bodyPr/>
        <a:lstStyle/>
        <a:p>
          <a:endParaRPr lang="es-MX"/>
        </a:p>
      </dgm:t>
    </dgm:pt>
    <dgm:pt modelId="{6B40A249-B55D-428F-9A83-08D8F46CDD30}">
      <dgm:prSet phldrT="[Texto]"/>
      <dgm:spPr/>
      <dgm:t>
        <a:bodyPr/>
        <a:lstStyle/>
        <a:p>
          <a:r>
            <a:rPr lang="es-MX"/>
            <a:t>Analista Sr.</a:t>
          </a:r>
        </a:p>
        <a:p>
          <a:r>
            <a:rPr lang="es-MX"/>
            <a:t>Desarrollo</a:t>
          </a:r>
        </a:p>
      </dgm:t>
    </dgm:pt>
    <dgm:pt modelId="{9952E274-E61D-4301-AAB7-0D829DBF915E}" type="parTrans" cxnId="{3BC77839-1583-4BFD-87AE-76675E9D56C2}">
      <dgm:prSet/>
      <dgm:spPr/>
      <dgm:t>
        <a:bodyPr/>
        <a:lstStyle/>
        <a:p>
          <a:endParaRPr lang="es-MX"/>
        </a:p>
      </dgm:t>
    </dgm:pt>
    <dgm:pt modelId="{95047312-EA86-4483-A993-25BF3FE8EA2F}" type="sibTrans" cxnId="{3BC77839-1583-4BFD-87AE-76675E9D56C2}">
      <dgm:prSet/>
      <dgm:spPr/>
      <dgm:t>
        <a:bodyPr/>
        <a:lstStyle/>
        <a:p>
          <a:endParaRPr lang="es-MX"/>
        </a:p>
      </dgm:t>
    </dgm:pt>
    <dgm:pt modelId="{3DE3E170-7B0C-434D-AC31-AE784CB94939}">
      <dgm:prSet phldrT="[Texto]"/>
      <dgm:spPr/>
      <dgm:t>
        <a:bodyPr/>
        <a:lstStyle/>
        <a:p>
          <a:r>
            <a:rPr lang="es-MX"/>
            <a:t>Consultor Sr.</a:t>
          </a:r>
        </a:p>
        <a:p>
          <a:r>
            <a:rPr lang="es-MX"/>
            <a:t>SI</a:t>
          </a:r>
        </a:p>
      </dgm:t>
    </dgm:pt>
    <dgm:pt modelId="{F9CA3F8B-7AF4-482A-985A-92B53E8C0759}" type="parTrans" cxnId="{D877E109-DBC6-4979-8120-9D5EE425522D}">
      <dgm:prSet/>
      <dgm:spPr/>
      <dgm:t>
        <a:bodyPr/>
        <a:lstStyle/>
        <a:p>
          <a:endParaRPr lang="es-MX"/>
        </a:p>
      </dgm:t>
    </dgm:pt>
    <dgm:pt modelId="{88F270C8-2607-4ADB-B230-0FAD91A03834}" type="sibTrans" cxnId="{D877E109-DBC6-4979-8120-9D5EE425522D}">
      <dgm:prSet/>
      <dgm:spPr/>
      <dgm:t>
        <a:bodyPr/>
        <a:lstStyle/>
        <a:p>
          <a:endParaRPr lang="es-MX"/>
        </a:p>
      </dgm:t>
    </dgm:pt>
    <dgm:pt modelId="{D1AE6F9B-3AC7-424E-99C8-DD9CB958F3C7}">
      <dgm:prSet/>
      <dgm:spPr/>
      <dgm:t>
        <a:bodyPr/>
        <a:lstStyle/>
        <a:p>
          <a:r>
            <a:rPr lang="es-MX"/>
            <a:t>Ing. Desarrollo</a:t>
          </a:r>
        </a:p>
      </dgm:t>
    </dgm:pt>
    <dgm:pt modelId="{D3F879AF-2CCB-457D-B482-A35BBD0D2C8E}" type="parTrans" cxnId="{BA7E9C92-0F17-4F52-9116-484C9693983D}">
      <dgm:prSet/>
      <dgm:spPr/>
      <dgm:t>
        <a:bodyPr/>
        <a:lstStyle/>
        <a:p>
          <a:endParaRPr lang="es-MX"/>
        </a:p>
      </dgm:t>
    </dgm:pt>
    <dgm:pt modelId="{97513249-E85D-486C-9381-77A0159D1C3F}" type="sibTrans" cxnId="{BA7E9C92-0F17-4F52-9116-484C9693983D}">
      <dgm:prSet/>
      <dgm:spPr/>
      <dgm:t>
        <a:bodyPr/>
        <a:lstStyle/>
        <a:p>
          <a:endParaRPr lang="es-MX"/>
        </a:p>
      </dgm:t>
    </dgm:pt>
    <dgm:pt modelId="{97BA9289-50E8-4271-A0C5-1A35ACCD68B2}">
      <dgm:prSet phldrT="[Texto]"/>
      <dgm:spPr/>
      <dgm:t>
        <a:bodyPr/>
        <a:lstStyle/>
        <a:p>
          <a:r>
            <a:rPr lang="es-MX"/>
            <a:t>Especialsita SI</a:t>
          </a:r>
        </a:p>
      </dgm:t>
    </dgm:pt>
    <dgm:pt modelId="{6CFA6C2C-0A9D-4E1D-9EC9-32E87BCE80F5}" type="parTrans" cxnId="{6E1DC313-1639-44D6-8487-2A350261D4AB}">
      <dgm:prSet/>
      <dgm:spPr/>
      <dgm:t>
        <a:bodyPr/>
        <a:lstStyle/>
        <a:p>
          <a:endParaRPr lang="es-MX"/>
        </a:p>
      </dgm:t>
    </dgm:pt>
    <dgm:pt modelId="{F114DDAF-C189-4B09-A76E-01649871CE2E}" type="sibTrans" cxnId="{6E1DC313-1639-44D6-8487-2A350261D4AB}">
      <dgm:prSet/>
      <dgm:spPr/>
      <dgm:t>
        <a:bodyPr/>
        <a:lstStyle/>
        <a:p>
          <a:endParaRPr lang="es-MX"/>
        </a:p>
      </dgm:t>
    </dgm:pt>
    <dgm:pt modelId="{0339CF46-CD07-46E0-98C9-FA50A71C39C6}">
      <dgm:prSet phldrT="[Texto]"/>
      <dgm:spPr/>
      <dgm:t>
        <a:bodyPr/>
        <a:lstStyle/>
        <a:p>
          <a:r>
            <a:rPr lang="es-MX"/>
            <a:t>Analista Base de Datos</a:t>
          </a:r>
        </a:p>
      </dgm:t>
    </dgm:pt>
    <dgm:pt modelId="{F055C7C5-BA64-4F15-9CC3-1E69BEFED273}" type="parTrans" cxnId="{EF02538A-51DE-4E8F-9342-E9B745CCB21E}">
      <dgm:prSet/>
      <dgm:spPr/>
      <dgm:t>
        <a:bodyPr/>
        <a:lstStyle/>
        <a:p>
          <a:endParaRPr lang="es-MX"/>
        </a:p>
      </dgm:t>
    </dgm:pt>
    <dgm:pt modelId="{0BD2D1D6-F65D-4FA1-8B2B-5B95F811ABE6}" type="sibTrans" cxnId="{EF02538A-51DE-4E8F-9342-E9B745CCB21E}">
      <dgm:prSet/>
      <dgm:spPr/>
      <dgm:t>
        <a:bodyPr/>
        <a:lstStyle/>
        <a:p>
          <a:endParaRPr lang="es-MX"/>
        </a:p>
      </dgm:t>
    </dgm:pt>
    <dgm:pt modelId="{028BF945-5540-4DF4-A241-68AA1D0D460A}" type="pres">
      <dgm:prSet presAssocID="{4546A038-56CF-41C9-A59C-DD83EDE351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C12EDF55-094F-4DF3-BF00-081B26A42D5F}" type="pres">
      <dgm:prSet presAssocID="{0621F1FD-D116-47C6-B201-3DBABCB023FF}" presName="hierRoot1" presStyleCnt="0">
        <dgm:presLayoutVars>
          <dgm:hierBranch val="init"/>
        </dgm:presLayoutVars>
      </dgm:prSet>
      <dgm:spPr/>
    </dgm:pt>
    <dgm:pt modelId="{69E195F5-59E6-462D-A87C-383A15B2BF92}" type="pres">
      <dgm:prSet presAssocID="{0621F1FD-D116-47C6-B201-3DBABCB023FF}" presName="rootComposite1" presStyleCnt="0"/>
      <dgm:spPr/>
    </dgm:pt>
    <dgm:pt modelId="{70F8BDAB-1135-4746-B463-153DE81B8011}" type="pres">
      <dgm:prSet presAssocID="{0621F1FD-D116-47C6-B201-3DBABCB023F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002E915-F538-4DAE-BD7D-B73761F3DDDE}" type="pres">
      <dgm:prSet presAssocID="{0621F1FD-D116-47C6-B201-3DBABCB023FF}" presName="rootConnector1" presStyleLbl="node1" presStyleIdx="0" presStyleCnt="0"/>
      <dgm:spPr/>
      <dgm:t>
        <a:bodyPr/>
        <a:lstStyle/>
        <a:p>
          <a:endParaRPr lang="es-MX"/>
        </a:p>
      </dgm:t>
    </dgm:pt>
    <dgm:pt modelId="{B20E3675-066F-4D63-9C41-26532C9DAE4B}" type="pres">
      <dgm:prSet presAssocID="{0621F1FD-D116-47C6-B201-3DBABCB023FF}" presName="hierChild2" presStyleCnt="0"/>
      <dgm:spPr/>
    </dgm:pt>
    <dgm:pt modelId="{75AFB375-7CCC-4ED3-90AF-4B7A7DD2E494}" type="pres">
      <dgm:prSet presAssocID="{7534E306-0D3B-4E45-925D-FF611CFF4C2A}" presName="Name37" presStyleLbl="parChTrans1D2" presStyleIdx="0" presStyleCnt="4"/>
      <dgm:spPr/>
      <dgm:t>
        <a:bodyPr/>
        <a:lstStyle/>
        <a:p>
          <a:endParaRPr lang="es-MX"/>
        </a:p>
      </dgm:t>
    </dgm:pt>
    <dgm:pt modelId="{5D60E0C7-EBD2-4FF6-B904-9FA59EC8B88F}" type="pres">
      <dgm:prSet presAssocID="{B0148BED-8883-4D2D-9C01-01D468F43A23}" presName="hierRoot2" presStyleCnt="0">
        <dgm:presLayoutVars>
          <dgm:hierBranch val="init"/>
        </dgm:presLayoutVars>
      </dgm:prSet>
      <dgm:spPr/>
    </dgm:pt>
    <dgm:pt modelId="{B78F7871-644C-4FB7-9629-48EAB75627C6}" type="pres">
      <dgm:prSet presAssocID="{B0148BED-8883-4D2D-9C01-01D468F43A23}" presName="rootComposite" presStyleCnt="0"/>
      <dgm:spPr/>
    </dgm:pt>
    <dgm:pt modelId="{8F9782EC-9A3E-47C2-9A0C-B9BC707BDC71}" type="pres">
      <dgm:prSet presAssocID="{B0148BED-8883-4D2D-9C01-01D468F43A2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D12CDBB-68B8-4572-B3BD-15D48B7790FD}" type="pres">
      <dgm:prSet presAssocID="{B0148BED-8883-4D2D-9C01-01D468F43A23}" presName="rootConnector" presStyleLbl="node2" presStyleIdx="0" presStyleCnt="3"/>
      <dgm:spPr/>
      <dgm:t>
        <a:bodyPr/>
        <a:lstStyle/>
        <a:p>
          <a:endParaRPr lang="es-MX"/>
        </a:p>
      </dgm:t>
    </dgm:pt>
    <dgm:pt modelId="{BC45B436-4DF6-4DEA-AF42-B4CC18CFF833}" type="pres">
      <dgm:prSet presAssocID="{B0148BED-8883-4D2D-9C01-01D468F43A23}" presName="hierChild4" presStyleCnt="0"/>
      <dgm:spPr/>
    </dgm:pt>
    <dgm:pt modelId="{B26896BA-CFEC-44EE-8E25-09828FDC8587}" type="pres">
      <dgm:prSet presAssocID="{F055C7C5-BA64-4F15-9CC3-1E69BEFED273}" presName="Name37" presStyleLbl="parChTrans1D3" presStyleIdx="0" presStyleCnt="3"/>
      <dgm:spPr/>
      <dgm:t>
        <a:bodyPr/>
        <a:lstStyle/>
        <a:p>
          <a:endParaRPr lang="es-MX"/>
        </a:p>
      </dgm:t>
    </dgm:pt>
    <dgm:pt modelId="{9CCC7CD6-59A9-4C79-8736-A69884C8D54F}" type="pres">
      <dgm:prSet presAssocID="{0339CF46-CD07-46E0-98C9-FA50A71C39C6}" presName="hierRoot2" presStyleCnt="0">
        <dgm:presLayoutVars>
          <dgm:hierBranch val="init"/>
        </dgm:presLayoutVars>
      </dgm:prSet>
      <dgm:spPr/>
    </dgm:pt>
    <dgm:pt modelId="{EF575B7E-633A-47E4-A30A-BC2BFA673A09}" type="pres">
      <dgm:prSet presAssocID="{0339CF46-CD07-46E0-98C9-FA50A71C39C6}" presName="rootComposite" presStyleCnt="0"/>
      <dgm:spPr/>
    </dgm:pt>
    <dgm:pt modelId="{9EEEFF62-C98E-46BD-BEF5-D1679BCF832D}" type="pres">
      <dgm:prSet presAssocID="{0339CF46-CD07-46E0-98C9-FA50A71C39C6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BB0D139-0677-4F38-BC64-A607E29F0F40}" type="pres">
      <dgm:prSet presAssocID="{0339CF46-CD07-46E0-98C9-FA50A71C39C6}" presName="rootConnector" presStyleLbl="node3" presStyleIdx="0" presStyleCnt="3"/>
      <dgm:spPr/>
      <dgm:t>
        <a:bodyPr/>
        <a:lstStyle/>
        <a:p>
          <a:endParaRPr lang="es-MX"/>
        </a:p>
      </dgm:t>
    </dgm:pt>
    <dgm:pt modelId="{D3281242-4118-4BF4-B992-92B14BA2C5B8}" type="pres">
      <dgm:prSet presAssocID="{0339CF46-CD07-46E0-98C9-FA50A71C39C6}" presName="hierChild4" presStyleCnt="0"/>
      <dgm:spPr/>
    </dgm:pt>
    <dgm:pt modelId="{E36577FE-93A8-42C0-BE76-44B5B89CA379}" type="pres">
      <dgm:prSet presAssocID="{0339CF46-CD07-46E0-98C9-FA50A71C39C6}" presName="hierChild5" presStyleCnt="0"/>
      <dgm:spPr/>
    </dgm:pt>
    <dgm:pt modelId="{2FDC853C-EFED-4CB8-AE30-D6CC2E066C1C}" type="pres">
      <dgm:prSet presAssocID="{B0148BED-8883-4D2D-9C01-01D468F43A23}" presName="hierChild5" presStyleCnt="0"/>
      <dgm:spPr/>
    </dgm:pt>
    <dgm:pt modelId="{A26394C3-B326-4A35-97E0-FB72A89439BF}" type="pres">
      <dgm:prSet presAssocID="{9952E274-E61D-4301-AAB7-0D829DBF915E}" presName="Name37" presStyleLbl="parChTrans1D2" presStyleIdx="1" presStyleCnt="4"/>
      <dgm:spPr/>
      <dgm:t>
        <a:bodyPr/>
        <a:lstStyle/>
        <a:p>
          <a:endParaRPr lang="es-MX"/>
        </a:p>
      </dgm:t>
    </dgm:pt>
    <dgm:pt modelId="{EEFC5254-6E7D-4A5E-A933-95C5C996D830}" type="pres">
      <dgm:prSet presAssocID="{6B40A249-B55D-428F-9A83-08D8F46CDD30}" presName="hierRoot2" presStyleCnt="0">
        <dgm:presLayoutVars>
          <dgm:hierBranch val="init"/>
        </dgm:presLayoutVars>
      </dgm:prSet>
      <dgm:spPr/>
    </dgm:pt>
    <dgm:pt modelId="{B6B3B97F-073E-4BC1-9E20-82734295FD06}" type="pres">
      <dgm:prSet presAssocID="{6B40A249-B55D-428F-9A83-08D8F46CDD30}" presName="rootComposite" presStyleCnt="0"/>
      <dgm:spPr/>
    </dgm:pt>
    <dgm:pt modelId="{E079B6F8-1A31-41E5-BE00-224E9A47A712}" type="pres">
      <dgm:prSet presAssocID="{6B40A249-B55D-428F-9A83-08D8F46CDD3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40AF954-E12B-4620-AC6E-D16BD6F64B0E}" type="pres">
      <dgm:prSet presAssocID="{6B40A249-B55D-428F-9A83-08D8F46CDD30}" presName="rootConnector" presStyleLbl="node2" presStyleIdx="1" presStyleCnt="3"/>
      <dgm:spPr/>
      <dgm:t>
        <a:bodyPr/>
        <a:lstStyle/>
        <a:p>
          <a:endParaRPr lang="es-MX"/>
        </a:p>
      </dgm:t>
    </dgm:pt>
    <dgm:pt modelId="{E0D00F34-E478-4F03-88A5-C58A8582CC2C}" type="pres">
      <dgm:prSet presAssocID="{6B40A249-B55D-428F-9A83-08D8F46CDD30}" presName="hierChild4" presStyleCnt="0"/>
      <dgm:spPr/>
    </dgm:pt>
    <dgm:pt modelId="{CCD76C90-A635-4C51-ACD4-8D3818318F14}" type="pres">
      <dgm:prSet presAssocID="{D3F879AF-2CCB-457D-B482-A35BBD0D2C8E}" presName="Name37" presStyleLbl="parChTrans1D3" presStyleIdx="1" presStyleCnt="3"/>
      <dgm:spPr/>
      <dgm:t>
        <a:bodyPr/>
        <a:lstStyle/>
        <a:p>
          <a:endParaRPr lang="es-MX"/>
        </a:p>
      </dgm:t>
    </dgm:pt>
    <dgm:pt modelId="{CAAA958A-2CD6-4F17-B4CB-390495B1F455}" type="pres">
      <dgm:prSet presAssocID="{D1AE6F9B-3AC7-424E-99C8-DD9CB958F3C7}" presName="hierRoot2" presStyleCnt="0">
        <dgm:presLayoutVars>
          <dgm:hierBranch val="init"/>
        </dgm:presLayoutVars>
      </dgm:prSet>
      <dgm:spPr/>
    </dgm:pt>
    <dgm:pt modelId="{4CF32F6C-9423-49D7-A474-74756D42655C}" type="pres">
      <dgm:prSet presAssocID="{D1AE6F9B-3AC7-424E-99C8-DD9CB958F3C7}" presName="rootComposite" presStyleCnt="0"/>
      <dgm:spPr/>
    </dgm:pt>
    <dgm:pt modelId="{5C28F51D-FB0F-4151-BE4A-4FAD43DE4277}" type="pres">
      <dgm:prSet presAssocID="{D1AE6F9B-3AC7-424E-99C8-DD9CB958F3C7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4C2DC4F-EF81-44D2-B16E-502089D4F6B3}" type="pres">
      <dgm:prSet presAssocID="{D1AE6F9B-3AC7-424E-99C8-DD9CB958F3C7}" presName="rootConnector" presStyleLbl="node3" presStyleIdx="1" presStyleCnt="3"/>
      <dgm:spPr/>
      <dgm:t>
        <a:bodyPr/>
        <a:lstStyle/>
        <a:p>
          <a:endParaRPr lang="es-MX"/>
        </a:p>
      </dgm:t>
    </dgm:pt>
    <dgm:pt modelId="{4D6C97B7-D046-49A4-A987-96AEEFA0309B}" type="pres">
      <dgm:prSet presAssocID="{D1AE6F9B-3AC7-424E-99C8-DD9CB958F3C7}" presName="hierChild4" presStyleCnt="0"/>
      <dgm:spPr/>
    </dgm:pt>
    <dgm:pt modelId="{86F3F7DF-13C6-4CBA-A4BD-13C27AB82934}" type="pres">
      <dgm:prSet presAssocID="{D1AE6F9B-3AC7-424E-99C8-DD9CB958F3C7}" presName="hierChild5" presStyleCnt="0"/>
      <dgm:spPr/>
    </dgm:pt>
    <dgm:pt modelId="{245DA31A-AE2D-4578-B0A1-4B5E389495C9}" type="pres">
      <dgm:prSet presAssocID="{6B40A249-B55D-428F-9A83-08D8F46CDD30}" presName="hierChild5" presStyleCnt="0"/>
      <dgm:spPr/>
    </dgm:pt>
    <dgm:pt modelId="{E95F12A7-AF16-4BC3-AAB8-3C78A6F63676}" type="pres">
      <dgm:prSet presAssocID="{F9CA3F8B-7AF4-482A-985A-92B53E8C0759}" presName="Name37" presStyleLbl="parChTrans1D2" presStyleIdx="2" presStyleCnt="4"/>
      <dgm:spPr/>
      <dgm:t>
        <a:bodyPr/>
        <a:lstStyle/>
        <a:p>
          <a:endParaRPr lang="es-MX"/>
        </a:p>
      </dgm:t>
    </dgm:pt>
    <dgm:pt modelId="{29615E62-55F8-483D-BC77-C3F80279F6D0}" type="pres">
      <dgm:prSet presAssocID="{3DE3E170-7B0C-434D-AC31-AE784CB94939}" presName="hierRoot2" presStyleCnt="0">
        <dgm:presLayoutVars>
          <dgm:hierBranch val="init"/>
        </dgm:presLayoutVars>
      </dgm:prSet>
      <dgm:spPr/>
    </dgm:pt>
    <dgm:pt modelId="{0A86DEF7-8A67-4BD5-A5DE-07F2283C1BEA}" type="pres">
      <dgm:prSet presAssocID="{3DE3E170-7B0C-434D-AC31-AE784CB94939}" presName="rootComposite" presStyleCnt="0"/>
      <dgm:spPr/>
    </dgm:pt>
    <dgm:pt modelId="{57ACC171-BE48-4732-9BC3-E9AF0828C1E4}" type="pres">
      <dgm:prSet presAssocID="{3DE3E170-7B0C-434D-AC31-AE784CB949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EA521A3-A6B2-4128-AF1E-6E03E7116B02}" type="pres">
      <dgm:prSet presAssocID="{3DE3E170-7B0C-434D-AC31-AE784CB94939}" presName="rootConnector" presStyleLbl="node2" presStyleIdx="2" presStyleCnt="3"/>
      <dgm:spPr/>
      <dgm:t>
        <a:bodyPr/>
        <a:lstStyle/>
        <a:p>
          <a:endParaRPr lang="es-MX"/>
        </a:p>
      </dgm:t>
    </dgm:pt>
    <dgm:pt modelId="{EC54C4D1-34AD-4A8F-9DD2-0C7097A7E569}" type="pres">
      <dgm:prSet presAssocID="{3DE3E170-7B0C-434D-AC31-AE784CB94939}" presName="hierChild4" presStyleCnt="0"/>
      <dgm:spPr/>
    </dgm:pt>
    <dgm:pt modelId="{52A1EE15-B4BF-4027-B201-EE375E1BA483}" type="pres">
      <dgm:prSet presAssocID="{6CFA6C2C-0A9D-4E1D-9EC9-32E87BCE80F5}" presName="Name37" presStyleLbl="parChTrans1D3" presStyleIdx="2" presStyleCnt="3"/>
      <dgm:spPr/>
      <dgm:t>
        <a:bodyPr/>
        <a:lstStyle/>
        <a:p>
          <a:endParaRPr lang="es-MX"/>
        </a:p>
      </dgm:t>
    </dgm:pt>
    <dgm:pt modelId="{D0C765CC-0182-4686-9EB6-DB42B869BB6C}" type="pres">
      <dgm:prSet presAssocID="{97BA9289-50E8-4271-A0C5-1A35ACCD68B2}" presName="hierRoot2" presStyleCnt="0">
        <dgm:presLayoutVars>
          <dgm:hierBranch val="init"/>
        </dgm:presLayoutVars>
      </dgm:prSet>
      <dgm:spPr/>
    </dgm:pt>
    <dgm:pt modelId="{B25FB133-A59C-4DC0-A4CF-3F562A3C2998}" type="pres">
      <dgm:prSet presAssocID="{97BA9289-50E8-4271-A0C5-1A35ACCD68B2}" presName="rootComposite" presStyleCnt="0"/>
      <dgm:spPr/>
    </dgm:pt>
    <dgm:pt modelId="{702D255D-9FAE-4D46-9DDB-ACFC7F8DBAF7}" type="pres">
      <dgm:prSet presAssocID="{97BA9289-50E8-4271-A0C5-1A35ACCD68B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742C8DB-A2C6-40F0-9E0D-A33E99DAABDC}" type="pres">
      <dgm:prSet presAssocID="{97BA9289-50E8-4271-A0C5-1A35ACCD68B2}" presName="rootConnector" presStyleLbl="node3" presStyleIdx="2" presStyleCnt="3"/>
      <dgm:spPr/>
      <dgm:t>
        <a:bodyPr/>
        <a:lstStyle/>
        <a:p>
          <a:endParaRPr lang="es-MX"/>
        </a:p>
      </dgm:t>
    </dgm:pt>
    <dgm:pt modelId="{BF828ADA-0D75-49F9-ADA5-251B8699EC71}" type="pres">
      <dgm:prSet presAssocID="{97BA9289-50E8-4271-A0C5-1A35ACCD68B2}" presName="hierChild4" presStyleCnt="0"/>
      <dgm:spPr/>
    </dgm:pt>
    <dgm:pt modelId="{99E652A6-2B6A-495B-8FEE-47068FE49B71}" type="pres">
      <dgm:prSet presAssocID="{97BA9289-50E8-4271-A0C5-1A35ACCD68B2}" presName="hierChild5" presStyleCnt="0"/>
      <dgm:spPr/>
    </dgm:pt>
    <dgm:pt modelId="{6C78ED63-6B1C-4905-B057-2A8DA6B28E20}" type="pres">
      <dgm:prSet presAssocID="{3DE3E170-7B0C-434D-AC31-AE784CB94939}" presName="hierChild5" presStyleCnt="0"/>
      <dgm:spPr/>
    </dgm:pt>
    <dgm:pt modelId="{804E992B-9EC4-48F0-BD62-2B34C71D746B}" type="pres">
      <dgm:prSet presAssocID="{0621F1FD-D116-47C6-B201-3DBABCB023FF}" presName="hierChild3" presStyleCnt="0"/>
      <dgm:spPr/>
    </dgm:pt>
    <dgm:pt modelId="{FBB1FE49-0736-479E-B5B0-A41195BE8BFA}" type="pres">
      <dgm:prSet presAssocID="{22CCC2A6-A830-4654-B3B7-5DC948A529B6}" presName="Name111" presStyleLbl="parChTrans1D2" presStyleIdx="3" presStyleCnt="4"/>
      <dgm:spPr/>
      <dgm:t>
        <a:bodyPr/>
        <a:lstStyle/>
        <a:p>
          <a:endParaRPr lang="es-MX"/>
        </a:p>
      </dgm:t>
    </dgm:pt>
    <dgm:pt modelId="{1A14D866-2921-46E0-A782-B77159595411}" type="pres">
      <dgm:prSet presAssocID="{E5D6B834-4F85-4444-A9DC-3E0422D0A986}" presName="hierRoot3" presStyleCnt="0">
        <dgm:presLayoutVars>
          <dgm:hierBranch val="init"/>
        </dgm:presLayoutVars>
      </dgm:prSet>
      <dgm:spPr/>
    </dgm:pt>
    <dgm:pt modelId="{0DCE5F30-FECE-4348-BF16-77398DE81212}" type="pres">
      <dgm:prSet presAssocID="{E5D6B834-4F85-4444-A9DC-3E0422D0A986}" presName="rootComposite3" presStyleCnt="0"/>
      <dgm:spPr/>
    </dgm:pt>
    <dgm:pt modelId="{D2DD491C-B359-4104-BFFA-6B5D69680CC3}" type="pres">
      <dgm:prSet presAssocID="{E5D6B834-4F85-4444-A9DC-3E0422D0A98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7A53ABE-210E-481B-BA0C-267CF0D6F02B}" type="pres">
      <dgm:prSet presAssocID="{E5D6B834-4F85-4444-A9DC-3E0422D0A986}" presName="rootConnector3" presStyleLbl="asst1" presStyleIdx="0" presStyleCnt="1"/>
      <dgm:spPr/>
      <dgm:t>
        <a:bodyPr/>
        <a:lstStyle/>
        <a:p>
          <a:endParaRPr lang="es-MX"/>
        </a:p>
      </dgm:t>
    </dgm:pt>
    <dgm:pt modelId="{147B9394-30CD-4B88-BF61-CBFC671E8C5A}" type="pres">
      <dgm:prSet presAssocID="{E5D6B834-4F85-4444-A9DC-3E0422D0A986}" presName="hierChild6" presStyleCnt="0"/>
      <dgm:spPr/>
    </dgm:pt>
    <dgm:pt modelId="{14E5CB06-FFE4-41E0-B988-B8D7A7A79277}" type="pres">
      <dgm:prSet presAssocID="{E5D6B834-4F85-4444-A9DC-3E0422D0A986}" presName="hierChild7" presStyleCnt="0"/>
      <dgm:spPr/>
    </dgm:pt>
  </dgm:ptLst>
  <dgm:cxnLst>
    <dgm:cxn modelId="{02D2E371-42B6-4041-9B60-26C57294A1E3}" type="presOf" srcId="{0339CF46-CD07-46E0-98C9-FA50A71C39C6}" destId="{9EEEFF62-C98E-46BD-BEF5-D1679BCF832D}" srcOrd="0" destOrd="0" presId="urn:microsoft.com/office/officeart/2005/8/layout/orgChart1"/>
    <dgm:cxn modelId="{6E1DC313-1639-44D6-8487-2A350261D4AB}" srcId="{3DE3E170-7B0C-434D-AC31-AE784CB94939}" destId="{97BA9289-50E8-4271-A0C5-1A35ACCD68B2}" srcOrd="0" destOrd="0" parTransId="{6CFA6C2C-0A9D-4E1D-9EC9-32E87BCE80F5}" sibTransId="{F114DDAF-C189-4B09-A76E-01649871CE2E}"/>
    <dgm:cxn modelId="{D877E109-DBC6-4979-8120-9D5EE425522D}" srcId="{0621F1FD-D116-47C6-B201-3DBABCB023FF}" destId="{3DE3E170-7B0C-434D-AC31-AE784CB94939}" srcOrd="3" destOrd="0" parTransId="{F9CA3F8B-7AF4-482A-985A-92B53E8C0759}" sibTransId="{88F270C8-2607-4ADB-B230-0FAD91A03834}"/>
    <dgm:cxn modelId="{BB6E6575-52A8-43A0-A1F0-37A61082DE44}" type="presOf" srcId="{97BA9289-50E8-4271-A0C5-1A35ACCD68B2}" destId="{702D255D-9FAE-4D46-9DDB-ACFC7F8DBAF7}" srcOrd="0" destOrd="0" presId="urn:microsoft.com/office/officeart/2005/8/layout/orgChart1"/>
    <dgm:cxn modelId="{249A8019-7F4C-4584-99AD-15D272248078}" type="presOf" srcId="{D1AE6F9B-3AC7-424E-99C8-DD9CB958F3C7}" destId="{5C28F51D-FB0F-4151-BE4A-4FAD43DE4277}" srcOrd="0" destOrd="0" presId="urn:microsoft.com/office/officeart/2005/8/layout/orgChart1"/>
    <dgm:cxn modelId="{EF02538A-51DE-4E8F-9342-E9B745CCB21E}" srcId="{B0148BED-8883-4D2D-9C01-01D468F43A23}" destId="{0339CF46-CD07-46E0-98C9-FA50A71C39C6}" srcOrd="0" destOrd="0" parTransId="{F055C7C5-BA64-4F15-9CC3-1E69BEFED273}" sibTransId="{0BD2D1D6-F65D-4FA1-8B2B-5B95F811ABE6}"/>
    <dgm:cxn modelId="{F349DFEE-CE3D-4B3F-A217-BE415F106A71}" srcId="{4546A038-56CF-41C9-A59C-DD83EDE351A1}" destId="{0621F1FD-D116-47C6-B201-3DBABCB023FF}" srcOrd="0" destOrd="0" parTransId="{48428E35-BD53-4C24-A0C9-B748D6E2CB8C}" sibTransId="{672ABECD-8062-4091-95D2-B5F10E09594A}"/>
    <dgm:cxn modelId="{2F1F8038-B9D3-4B2A-9331-7A9694EF4FC0}" srcId="{0621F1FD-D116-47C6-B201-3DBABCB023FF}" destId="{B0148BED-8883-4D2D-9C01-01D468F43A23}" srcOrd="1" destOrd="0" parTransId="{7534E306-0D3B-4E45-925D-FF611CFF4C2A}" sibTransId="{C5BE5966-13DB-4F6A-AB05-F1E2CAD487C5}"/>
    <dgm:cxn modelId="{2867446B-2ED8-44F6-BA00-C2447425BAEC}" type="presOf" srcId="{F055C7C5-BA64-4F15-9CC3-1E69BEFED273}" destId="{B26896BA-CFEC-44EE-8E25-09828FDC8587}" srcOrd="0" destOrd="0" presId="urn:microsoft.com/office/officeart/2005/8/layout/orgChart1"/>
    <dgm:cxn modelId="{D7873B02-208C-4912-8553-7D31ADFE20BA}" type="presOf" srcId="{B0148BED-8883-4D2D-9C01-01D468F43A23}" destId="{DD12CDBB-68B8-4572-B3BD-15D48B7790FD}" srcOrd="1" destOrd="0" presId="urn:microsoft.com/office/officeart/2005/8/layout/orgChart1"/>
    <dgm:cxn modelId="{BA7E9C92-0F17-4F52-9116-484C9693983D}" srcId="{6B40A249-B55D-428F-9A83-08D8F46CDD30}" destId="{D1AE6F9B-3AC7-424E-99C8-DD9CB958F3C7}" srcOrd="0" destOrd="0" parTransId="{D3F879AF-2CCB-457D-B482-A35BBD0D2C8E}" sibTransId="{97513249-E85D-486C-9381-77A0159D1C3F}"/>
    <dgm:cxn modelId="{A5A374BC-E312-4DE4-B900-39A14CDF14E1}" type="presOf" srcId="{3DE3E170-7B0C-434D-AC31-AE784CB94939}" destId="{57ACC171-BE48-4732-9BC3-E9AF0828C1E4}" srcOrd="0" destOrd="0" presId="urn:microsoft.com/office/officeart/2005/8/layout/orgChart1"/>
    <dgm:cxn modelId="{9D48CCBE-BAC9-4471-AC4C-6FDF202109DD}" type="presOf" srcId="{0621F1FD-D116-47C6-B201-3DBABCB023FF}" destId="{B002E915-F538-4DAE-BD7D-B73761F3DDDE}" srcOrd="1" destOrd="0" presId="urn:microsoft.com/office/officeart/2005/8/layout/orgChart1"/>
    <dgm:cxn modelId="{E96BED41-A18F-44BE-A9A7-8F45189E8B1B}" srcId="{0621F1FD-D116-47C6-B201-3DBABCB023FF}" destId="{E5D6B834-4F85-4444-A9DC-3E0422D0A986}" srcOrd="0" destOrd="0" parTransId="{22CCC2A6-A830-4654-B3B7-5DC948A529B6}" sibTransId="{E86DAB2E-547B-4B72-BAB4-4A6E2E8C5DC4}"/>
    <dgm:cxn modelId="{994534AA-3AB4-4D5B-9779-E5E352979BC3}" type="presOf" srcId="{E5D6B834-4F85-4444-A9DC-3E0422D0A986}" destId="{A7A53ABE-210E-481B-BA0C-267CF0D6F02B}" srcOrd="1" destOrd="0" presId="urn:microsoft.com/office/officeart/2005/8/layout/orgChart1"/>
    <dgm:cxn modelId="{9D72A262-CCCF-4052-B073-C6F693DB3F97}" type="presOf" srcId="{9952E274-E61D-4301-AAB7-0D829DBF915E}" destId="{A26394C3-B326-4A35-97E0-FB72A89439BF}" srcOrd="0" destOrd="0" presId="urn:microsoft.com/office/officeart/2005/8/layout/orgChart1"/>
    <dgm:cxn modelId="{C33921B2-6E4E-41A0-BD98-BCECBB4FE7ED}" type="presOf" srcId="{4546A038-56CF-41C9-A59C-DD83EDE351A1}" destId="{028BF945-5540-4DF4-A241-68AA1D0D460A}" srcOrd="0" destOrd="0" presId="urn:microsoft.com/office/officeart/2005/8/layout/orgChart1"/>
    <dgm:cxn modelId="{CFEA9798-B704-4B55-BC9A-7AF642342C6B}" type="presOf" srcId="{6CFA6C2C-0A9D-4E1D-9EC9-32E87BCE80F5}" destId="{52A1EE15-B4BF-4027-B201-EE375E1BA483}" srcOrd="0" destOrd="0" presId="urn:microsoft.com/office/officeart/2005/8/layout/orgChart1"/>
    <dgm:cxn modelId="{2503E0D0-0B0E-4F3C-A40F-620C2F1FDBC2}" type="presOf" srcId="{7534E306-0D3B-4E45-925D-FF611CFF4C2A}" destId="{75AFB375-7CCC-4ED3-90AF-4B7A7DD2E494}" srcOrd="0" destOrd="0" presId="urn:microsoft.com/office/officeart/2005/8/layout/orgChart1"/>
    <dgm:cxn modelId="{3BC77839-1583-4BFD-87AE-76675E9D56C2}" srcId="{0621F1FD-D116-47C6-B201-3DBABCB023FF}" destId="{6B40A249-B55D-428F-9A83-08D8F46CDD30}" srcOrd="2" destOrd="0" parTransId="{9952E274-E61D-4301-AAB7-0D829DBF915E}" sibTransId="{95047312-EA86-4483-A993-25BF3FE8EA2F}"/>
    <dgm:cxn modelId="{25E0C8DF-A095-456E-87A5-5A61D8D9F839}" type="presOf" srcId="{D3F879AF-2CCB-457D-B482-A35BBD0D2C8E}" destId="{CCD76C90-A635-4C51-ACD4-8D3818318F14}" srcOrd="0" destOrd="0" presId="urn:microsoft.com/office/officeart/2005/8/layout/orgChart1"/>
    <dgm:cxn modelId="{2EE62747-6C15-4780-904F-4EE2ACD2B37C}" type="presOf" srcId="{B0148BED-8883-4D2D-9C01-01D468F43A23}" destId="{8F9782EC-9A3E-47C2-9A0C-B9BC707BDC71}" srcOrd="0" destOrd="0" presId="urn:microsoft.com/office/officeart/2005/8/layout/orgChart1"/>
    <dgm:cxn modelId="{34DDE720-4BA8-4DDB-9212-B499125BB449}" type="presOf" srcId="{22CCC2A6-A830-4654-B3B7-5DC948A529B6}" destId="{FBB1FE49-0736-479E-B5B0-A41195BE8BFA}" srcOrd="0" destOrd="0" presId="urn:microsoft.com/office/officeart/2005/8/layout/orgChart1"/>
    <dgm:cxn modelId="{90B918EE-E762-4673-A481-E6BC7188F81C}" type="presOf" srcId="{D1AE6F9B-3AC7-424E-99C8-DD9CB958F3C7}" destId="{F4C2DC4F-EF81-44D2-B16E-502089D4F6B3}" srcOrd="1" destOrd="0" presId="urn:microsoft.com/office/officeart/2005/8/layout/orgChart1"/>
    <dgm:cxn modelId="{5B3C892E-9E3C-46BD-BAD6-B84FE382ACF9}" type="presOf" srcId="{0339CF46-CD07-46E0-98C9-FA50A71C39C6}" destId="{4BB0D139-0677-4F38-BC64-A607E29F0F40}" srcOrd="1" destOrd="0" presId="urn:microsoft.com/office/officeart/2005/8/layout/orgChart1"/>
    <dgm:cxn modelId="{2D6962BF-A10C-46B4-8346-10C307D29584}" type="presOf" srcId="{E5D6B834-4F85-4444-A9DC-3E0422D0A986}" destId="{D2DD491C-B359-4104-BFFA-6B5D69680CC3}" srcOrd="0" destOrd="0" presId="urn:microsoft.com/office/officeart/2005/8/layout/orgChart1"/>
    <dgm:cxn modelId="{9D7F3E7E-7509-4F0D-BC75-EDEF0072762C}" type="presOf" srcId="{F9CA3F8B-7AF4-482A-985A-92B53E8C0759}" destId="{E95F12A7-AF16-4BC3-AAB8-3C78A6F63676}" srcOrd="0" destOrd="0" presId="urn:microsoft.com/office/officeart/2005/8/layout/orgChart1"/>
    <dgm:cxn modelId="{25313A74-5A23-423C-AB6A-BBBDDB19771B}" type="presOf" srcId="{3DE3E170-7B0C-434D-AC31-AE784CB94939}" destId="{8EA521A3-A6B2-4128-AF1E-6E03E7116B02}" srcOrd="1" destOrd="0" presId="urn:microsoft.com/office/officeart/2005/8/layout/orgChart1"/>
    <dgm:cxn modelId="{995D7CE2-1B20-4844-B116-AE74E7570254}" type="presOf" srcId="{6B40A249-B55D-428F-9A83-08D8F46CDD30}" destId="{E079B6F8-1A31-41E5-BE00-224E9A47A712}" srcOrd="0" destOrd="0" presId="urn:microsoft.com/office/officeart/2005/8/layout/orgChart1"/>
    <dgm:cxn modelId="{BF4D455D-6981-4219-854C-7F58497F1E85}" type="presOf" srcId="{6B40A249-B55D-428F-9A83-08D8F46CDD30}" destId="{A40AF954-E12B-4620-AC6E-D16BD6F64B0E}" srcOrd="1" destOrd="0" presId="urn:microsoft.com/office/officeart/2005/8/layout/orgChart1"/>
    <dgm:cxn modelId="{9E7AFCBB-F69A-4A22-A73E-2E20FC1AD363}" type="presOf" srcId="{97BA9289-50E8-4271-A0C5-1A35ACCD68B2}" destId="{6742C8DB-A2C6-40F0-9E0D-A33E99DAABDC}" srcOrd="1" destOrd="0" presId="urn:microsoft.com/office/officeart/2005/8/layout/orgChart1"/>
    <dgm:cxn modelId="{F69049E8-1824-4609-99AF-A30DA3A18232}" type="presOf" srcId="{0621F1FD-D116-47C6-B201-3DBABCB023FF}" destId="{70F8BDAB-1135-4746-B463-153DE81B8011}" srcOrd="0" destOrd="0" presId="urn:microsoft.com/office/officeart/2005/8/layout/orgChart1"/>
    <dgm:cxn modelId="{A4CE98ED-F6F0-4566-A877-2EBB80C74B36}" type="presParOf" srcId="{028BF945-5540-4DF4-A241-68AA1D0D460A}" destId="{C12EDF55-094F-4DF3-BF00-081B26A42D5F}" srcOrd="0" destOrd="0" presId="urn:microsoft.com/office/officeart/2005/8/layout/orgChart1"/>
    <dgm:cxn modelId="{490F733E-E31E-4EBC-B0B2-7378BD1BFF36}" type="presParOf" srcId="{C12EDF55-094F-4DF3-BF00-081B26A42D5F}" destId="{69E195F5-59E6-462D-A87C-383A15B2BF92}" srcOrd="0" destOrd="0" presId="urn:microsoft.com/office/officeart/2005/8/layout/orgChart1"/>
    <dgm:cxn modelId="{47F68893-0540-4E64-95E7-AE517C42A61E}" type="presParOf" srcId="{69E195F5-59E6-462D-A87C-383A15B2BF92}" destId="{70F8BDAB-1135-4746-B463-153DE81B8011}" srcOrd="0" destOrd="0" presId="urn:microsoft.com/office/officeart/2005/8/layout/orgChart1"/>
    <dgm:cxn modelId="{0441A90A-983E-4ABE-8BB7-45DA25811057}" type="presParOf" srcId="{69E195F5-59E6-462D-A87C-383A15B2BF92}" destId="{B002E915-F538-4DAE-BD7D-B73761F3DDDE}" srcOrd="1" destOrd="0" presId="urn:microsoft.com/office/officeart/2005/8/layout/orgChart1"/>
    <dgm:cxn modelId="{12481701-EE30-40BE-8035-6A9CEC04A99B}" type="presParOf" srcId="{C12EDF55-094F-4DF3-BF00-081B26A42D5F}" destId="{B20E3675-066F-4D63-9C41-26532C9DAE4B}" srcOrd="1" destOrd="0" presId="urn:microsoft.com/office/officeart/2005/8/layout/orgChart1"/>
    <dgm:cxn modelId="{C27E343A-B42E-4F34-9A07-56C1C3111423}" type="presParOf" srcId="{B20E3675-066F-4D63-9C41-26532C9DAE4B}" destId="{75AFB375-7CCC-4ED3-90AF-4B7A7DD2E494}" srcOrd="0" destOrd="0" presId="urn:microsoft.com/office/officeart/2005/8/layout/orgChart1"/>
    <dgm:cxn modelId="{8A630DCF-A271-46BD-B054-8762E82F16C3}" type="presParOf" srcId="{B20E3675-066F-4D63-9C41-26532C9DAE4B}" destId="{5D60E0C7-EBD2-4FF6-B904-9FA59EC8B88F}" srcOrd="1" destOrd="0" presId="urn:microsoft.com/office/officeart/2005/8/layout/orgChart1"/>
    <dgm:cxn modelId="{FEAF5F8E-75E8-48B9-9388-16FA6F71F17A}" type="presParOf" srcId="{5D60E0C7-EBD2-4FF6-B904-9FA59EC8B88F}" destId="{B78F7871-644C-4FB7-9629-48EAB75627C6}" srcOrd="0" destOrd="0" presId="urn:microsoft.com/office/officeart/2005/8/layout/orgChart1"/>
    <dgm:cxn modelId="{0BE3670F-5B65-49CC-A00A-A2138EA7F1B6}" type="presParOf" srcId="{B78F7871-644C-4FB7-9629-48EAB75627C6}" destId="{8F9782EC-9A3E-47C2-9A0C-B9BC707BDC71}" srcOrd="0" destOrd="0" presId="urn:microsoft.com/office/officeart/2005/8/layout/orgChart1"/>
    <dgm:cxn modelId="{1CFD2008-8D1A-4FE9-9F14-2A1039938D64}" type="presParOf" srcId="{B78F7871-644C-4FB7-9629-48EAB75627C6}" destId="{DD12CDBB-68B8-4572-B3BD-15D48B7790FD}" srcOrd="1" destOrd="0" presId="urn:microsoft.com/office/officeart/2005/8/layout/orgChart1"/>
    <dgm:cxn modelId="{BCE9C411-8D98-44FC-9600-AE29520BE35A}" type="presParOf" srcId="{5D60E0C7-EBD2-4FF6-B904-9FA59EC8B88F}" destId="{BC45B436-4DF6-4DEA-AF42-B4CC18CFF833}" srcOrd="1" destOrd="0" presId="urn:microsoft.com/office/officeart/2005/8/layout/orgChart1"/>
    <dgm:cxn modelId="{0917CA1C-2EE3-4FB2-9760-2C711A2339F8}" type="presParOf" srcId="{BC45B436-4DF6-4DEA-AF42-B4CC18CFF833}" destId="{B26896BA-CFEC-44EE-8E25-09828FDC8587}" srcOrd="0" destOrd="0" presId="urn:microsoft.com/office/officeart/2005/8/layout/orgChart1"/>
    <dgm:cxn modelId="{14770DA4-CEAB-4347-8E92-540BE827B0EA}" type="presParOf" srcId="{BC45B436-4DF6-4DEA-AF42-B4CC18CFF833}" destId="{9CCC7CD6-59A9-4C79-8736-A69884C8D54F}" srcOrd="1" destOrd="0" presId="urn:microsoft.com/office/officeart/2005/8/layout/orgChart1"/>
    <dgm:cxn modelId="{8AEC2097-54C3-4CAC-8A83-08CE39E2DA65}" type="presParOf" srcId="{9CCC7CD6-59A9-4C79-8736-A69884C8D54F}" destId="{EF575B7E-633A-47E4-A30A-BC2BFA673A09}" srcOrd="0" destOrd="0" presId="urn:microsoft.com/office/officeart/2005/8/layout/orgChart1"/>
    <dgm:cxn modelId="{3C9B9F55-F746-48E4-BC55-48F1743315EE}" type="presParOf" srcId="{EF575B7E-633A-47E4-A30A-BC2BFA673A09}" destId="{9EEEFF62-C98E-46BD-BEF5-D1679BCF832D}" srcOrd="0" destOrd="0" presId="urn:microsoft.com/office/officeart/2005/8/layout/orgChart1"/>
    <dgm:cxn modelId="{61A3FD25-0EF3-4829-998B-3C8F78180A95}" type="presParOf" srcId="{EF575B7E-633A-47E4-A30A-BC2BFA673A09}" destId="{4BB0D139-0677-4F38-BC64-A607E29F0F40}" srcOrd="1" destOrd="0" presId="urn:microsoft.com/office/officeart/2005/8/layout/orgChart1"/>
    <dgm:cxn modelId="{049BA23B-F2AC-45D3-9E5E-027E5FE349B5}" type="presParOf" srcId="{9CCC7CD6-59A9-4C79-8736-A69884C8D54F}" destId="{D3281242-4118-4BF4-B992-92B14BA2C5B8}" srcOrd="1" destOrd="0" presId="urn:microsoft.com/office/officeart/2005/8/layout/orgChart1"/>
    <dgm:cxn modelId="{3C9B2530-54DE-4ACD-92D4-7713EBB179A2}" type="presParOf" srcId="{9CCC7CD6-59A9-4C79-8736-A69884C8D54F}" destId="{E36577FE-93A8-42C0-BE76-44B5B89CA379}" srcOrd="2" destOrd="0" presId="urn:microsoft.com/office/officeart/2005/8/layout/orgChart1"/>
    <dgm:cxn modelId="{F18C529C-B1E9-4C96-97D8-CCB15E4505DF}" type="presParOf" srcId="{5D60E0C7-EBD2-4FF6-B904-9FA59EC8B88F}" destId="{2FDC853C-EFED-4CB8-AE30-D6CC2E066C1C}" srcOrd="2" destOrd="0" presId="urn:microsoft.com/office/officeart/2005/8/layout/orgChart1"/>
    <dgm:cxn modelId="{4F77A269-5D25-4CB7-B91A-036FFF56142B}" type="presParOf" srcId="{B20E3675-066F-4D63-9C41-26532C9DAE4B}" destId="{A26394C3-B326-4A35-97E0-FB72A89439BF}" srcOrd="2" destOrd="0" presId="urn:microsoft.com/office/officeart/2005/8/layout/orgChart1"/>
    <dgm:cxn modelId="{ACFB733F-45EB-4EF4-B218-12DBD401EB24}" type="presParOf" srcId="{B20E3675-066F-4D63-9C41-26532C9DAE4B}" destId="{EEFC5254-6E7D-4A5E-A933-95C5C996D830}" srcOrd="3" destOrd="0" presId="urn:microsoft.com/office/officeart/2005/8/layout/orgChart1"/>
    <dgm:cxn modelId="{68FC2B65-E5E9-4248-B31B-966091C2B99F}" type="presParOf" srcId="{EEFC5254-6E7D-4A5E-A933-95C5C996D830}" destId="{B6B3B97F-073E-4BC1-9E20-82734295FD06}" srcOrd="0" destOrd="0" presId="urn:microsoft.com/office/officeart/2005/8/layout/orgChart1"/>
    <dgm:cxn modelId="{87B36293-907A-45B6-BA89-02F4C1A413F0}" type="presParOf" srcId="{B6B3B97F-073E-4BC1-9E20-82734295FD06}" destId="{E079B6F8-1A31-41E5-BE00-224E9A47A712}" srcOrd="0" destOrd="0" presId="urn:microsoft.com/office/officeart/2005/8/layout/orgChart1"/>
    <dgm:cxn modelId="{6C99E20B-5F27-4F2C-8C11-78DEA4F35519}" type="presParOf" srcId="{B6B3B97F-073E-4BC1-9E20-82734295FD06}" destId="{A40AF954-E12B-4620-AC6E-D16BD6F64B0E}" srcOrd="1" destOrd="0" presId="urn:microsoft.com/office/officeart/2005/8/layout/orgChart1"/>
    <dgm:cxn modelId="{3B4A20C4-D413-4E60-AF46-B4D237A9996C}" type="presParOf" srcId="{EEFC5254-6E7D-4A5E-A933-95C5C996D830}" destId="{E0D00F34-E478-4F03-88A5-C58A8582CC2C}" srcOrd="1" destOrd="0" presId="urn:microsoft.com/office/officeart/2005/8/layout/orgChart1"/>
    <dgm:cxn modelId="{32236581-40ED-4DC8-9440-98E7A5F788BD}" type="presParOf" srcId="{E0D00F34-E478-4F03-88A5-C58A8582CC2C}" destId="{CCD76C90-A635-4C51-ACD4-8D3818318F14}" srcOrd="0" destOrd="0" presId="urn:microsoft.com/office/officeart/2005/8/layout/orgChart1"/>
    <dgm:cxn modelId="{7EDD2283-A69D-4348-AB27-AFFED7010A59}" type="presParOf" srcId="{E0D00F34-E478-4F03-88A5-C58A8582CC2C}" destId="{CAAA958A-2CD6-4F17-B4CB-390495B1F455}" srcOrd="1" destOrd="0" presId="urn:microsoft.com/office/officeart/2005/8/layout/orgChart1"/>
    <dgm:cxn modelId="{E7BC5E86-6123-45EB-B893-95AC7FC7F14F}" type="presParOf" srcId="{CAAA958A-2CD6-4F17-B4CB-390495B1F455}" destId="{4CF32F6C-9423-49D7-A474-74756D42655C}" srcOrd="0" destOrd="0" presId="urn:microsoft.com/office/officeart/2005/8/layout/orgChart1"/>
    <dgm:cxn modelId="{2E4058AF-4CA3-4E51-8530-419E9D49FBD4}" type="presParOf" srcId="{4CF32F6C-9423-49D7-A474-74756D42655C}" destId="{5C28F51D-FB0F-4151-BE4A-4FAD43DE4277}" srcOrd="0" destOrd="0" presId="urn:microsoft.com/office/officeart/2005/8/layout/orgChart1"/>
    <dgm:cxn modelId="{338CE8AD-5EAA-4CC4-B29E-0B8099F5193E}" type="presParOf" srcId="{4CF32F6C-9423-49D7-A474-74756D42655C}" destId="{F4C2DC4F-EF81-44D2-B16E-502089D4F6B3}" srcOrd="1" destOrd="0" presId="urn:microsoft.com/office/officeart/2005/8/layout/orgChart1"/>
    <dgm:cxn modelId="{667485A6-815B-4074-838E-02BDB009181B}" type="presParOf" srcId="{CAAA958A-2CD6-4F17-B4CB-390495B1F455}" destId="{4D6C97B7-D046-49A4-A987-96AEEFA0309B}" srcOrd="1" destOrd="0" presId="urn:microsoft.com/office/officeart/2005/8/layout/orgChart1"/>
    <dgm:cxn modelId="{B2396587-E293-453C-BE8C-A00FFDFB237C}" type="presParOf" srcId="{CAAA958A-2CD6-4F17-B4CB-390495B1F455}" destId="{86F3F7DF-13C6-4CBA-A4BD-13C27AB82934}" srcOrd="2" destOrd="0" presId="urn:microsoft.com/office/officeart/2005/8/layout/orgChart1"/>
    <dgm:cxn modelId="{FAC64DC8-BB1F-4296-B6C1-038D1DC82D7D}" type="presParOf" srcId="{EEFC5254-6E7D-4A5E-A933-95C5C996D830}" destId="{245DA31A-AE2D-4578-B0A1-4B5E389495C9}" srcOrd="2" destOrd="0" presId="urn:microsoft.com/office/officeart/2005/8/layout/orgChart1"/>
    <dgm:cxn modelId="{065E5425-1E0C-4983-A936-793A42D9171A}" type="presParOf" srcId="{B20E3675-066F-4D63-9C41-26532C9DAE4B}" destId="{E95F12A7-AF16-4BC3-AAB8-3C78A6F63676}" srcOrd="4" destOrd="0" presId="urn:microsoft.com/office/officeart/2005/8/layout/orgChart1"/>
    <dgm:cxn modelId="{67F1C166-9F45-463D-B885-7B0AE106DA60}" type="presParOf" srcId="{B20E3675-066F-4D63-9C41-26532C9DAE4B}" destId="{29615E62-55F8-483D-BC77-C3F80279F6D0}" srcOrd="5" destOrd="0" presId="urn:microsoft.com/office/officeart/2005/8/layout/orgChart1"/>
    <dgm:cxn modelId="{5CF01E3F-768F-4CFD-91A5-0B14AB6DF558}" type="presParOf" srcId="{29615E62-55F8-483D-BC77-C3F80279F6D0}" destId="{0A86DEF7-8A67-4BD5-A5DE-07F2283C1BEA}" srcOrd="0" destOrd="0" presId="urn:microsoft.com/office/officeart/2005/8/layout/orgChart1"/>
    <dgm:cxn modelId="{42D468A6-2FF4-4C51-B3F8-C5BCDA7ADE5A}" type="presParOf" srcId="{0A86DEF7-8A67-4BD5-A5DE-07F2283C1BEA}" destId="{57ACC171-BE48-4732-9BC3-E9AF0828C1E4}" srcOrd="0" destOrd="0" presId="urn:microsoft.com/office/officeart/2005/8/layout/orgChart1"/>
    <dgm:cxn modelId="{482DAFEB-0128-499B-8199-C22D3F329FF7}" type="presParOf" srcId="{0A86DEF7-8A67-4BD5-A5DE-07F2283C1BEA}" destId="{8EA521A3-A6B2-4128-AF1E-6E03E7116B02}" srcOrd="1" destOrd="0" presId="urn:microsoft.com/office/officeart/2005/8/layout/orgChart1"/>
    <dgm:cxn modelId="{C78138B4-FAD6-49BC-B3D9-DC9C3B59CAE5}" type="presParOf" srcId="{29615E62-55F8-483D-BC77-C3F80279F6D0}" destId="{EC54C4D1-34AD-4A8F-9DD2-0C7097A7E569}" srcOrd="1" destOrd="0" presId="urn:microsoft.com/office/officeart/2005/8/layout/orgChart1"/>
    <dgm:cxn modelId="{C70116CC-7616-447F-B624-241714B7F8CA}" type="presParOf" srcId="{EC54C4D1-34AD-4A8F-9DD2-0C7097A7E569}" destId="{52A1EE15-B4BF-4027-B201-EE375E1BA483}" srcOrd="0" destOrd="0" presId="urn:microsoft.com/office/officeart/2005/8/layout/orgChart1"/>
    <dgm:cxn modelId="{351BCCE2-FFF3-43D3-8483-ABFF2B75835F}" type="presParOf" srcId="{EC54C4D1-34AD-4A8F-9DD2-0C7097A7E569}" destId="{D0C765CC-0182-4686-9EB6-DB42B869BB6C}" srcOrd="1" destOrd="0" presId="urn:microsoft.com/office/officeart/2005/8/layout/orgChart1"/>
    <dgm:cxn modelId="{44F70143-610A-4852-86C0-1F494A0477B0}" type="presParOf" srcId="{D0C765CC-0182-4686-9EB6-DB42B869BB6C}" destId="{B25FB133-A59C-4DC0-A4CF-3F562A3C2998}" srcOrd="0" destOrd="0" presId="urn:microsoft.com/office/officeart/2005/8/layout/orgChart1"/>
    <dgm:cxn modelId="{487F9E39-541F-47B3-8501-BF4FD5B6B81F}" type="presParOf" srcId="{B25FB133-A59C-4DC0-A4CF-3F562A3C2998}" destId="{702D255D-9FAE-4D46-9DDB-ACFC7F8DBAF7}" srcOrd="0" destOrd="0" presId="urn:microsoft.com/office/officeart/2005/8/layout/orgChart1"/>
    <dgm:cxn modelId="{E401111F-11AF-4B76-98F8-F0E9ECFD5ED7}" type="presParOf" srcId="{B25FB133-A59C-4DC0-A4CF-3F562A3C2998}" destId="{6742C8DB-A2C6-40F0-9E0D-A33E99DAABDC}" srcOrd="1" destOrd="0" presId="urn:microsoft.com/office/officeart/2005/8/layout/orgChart1"/>
    <dgm:cxn modelId="{A8C2F29D-F25D-4F04-9199-97A6AF6939BD}" type="presParOf" srcId="{D0C765CC-0182-4686-9EB6-DB42B869BB6C}" destId="{BF828ADA-0D75-49F9-ADA5-251B8699EC71}" srcOrd="1" destOrd="0" presId="urn:microsoft.com/office/officeart/2005/8/layout/orgChart1"/>
    <dgm:cxn modelId="{95E65FEB-5878-4964-8E2A-E99E79591BD5}" type="presParOf" srcId="{D0C765CC-0182-4686-9EB6-DB42B869BB6C}" destId="{99E652A6-2B6A-495B-8FEE-47068FE49B71}" srcOrd="2" destOrd="0" presId="urn:microsoft.com/office/officeart/2005/8/layout/orgChart1"/>
    <dgm:cxn modelId="{DC414A46-F1F5-4B7D-95D1-AB97B09BD19B}" type="presParOf" srcId="{29615E62-55F8-483D-BC77-C3F80279F6D0}" destId="{6C78ED63-6B1C-4905-B057-2A8DA6B28E20}" srcOrd="2" destOrd="0" presId="urn:microsoft.com/office/officeart/2005/8/layout/orgChart1"/>
    <dgm:cxn modelId="{044A34D6-7772-4718-9809-2B016705C9CD}" type="presParOf" srcId="{C12EDF55-094F-4DF3-BF00-081B26A42D5F}" destId="{804E992B-9EC4-48F0-BD62-2B34C71D746B}" srcOrd="2" destOrd="0" presId="urn:microsoft.com/office/officeart/2005/8/layout/orgChart1"/>
    <dgm:cxn modelId="{6AC0E925-BDA3-4EBD-B573-4DD9A6894920}" type="presParOf" srcId="{804E992B-9EC4-48F0-BD62-2B34C71D746B}" destId="{FBB1FE49-0736-479E-B5B0-A41195BE8BFA}" srcOrd="0" destOrd="0" presId="urn:microsoft.com/office/officeart/2005/8/layout/orgChart1"/>
    <dgm:cxn modelId="{064C9272-1681-4896-A5CD-8A4D94E0E2C0}" type="presParOf" srcId="{804E992B-9EC4-48F0-BD62-2B34C71D746B}" destId="{1A14D866-2921-46E0-A782-B77159595411}" srcOrd="1" destOrd="0" presId="urn:microsoft.com/office/officeart/2005/8/layout/orgChart1"/>
    <dgm:cxn modelId="{C95B5171-95DB-42D6-8E7A-BECF0F59A7ED}" type="presParOf" srcId="{1A14D866-2921-46E0-A782-B77159595411}" destId="{0DCE5F30-FECE-4348-BF16-77398DE81212}" srcOrd="0" destOrd="0" presId="urn:microsoft.com/office/officeart/2005/8/layout/orgChart1"/>
    <dgm:cxn modelId="{2FC66AE4-DA39-48DE-A64F-AF04EA2421DE}" type="presParOf" srcId="{0DCE5F30-FECE-4348-BF16-77398DE81212}" destId="{D2DD491C-B359-4104-BFFA-6B5D69680CC3}" srcOrd="0" destOrd="0" presId="urn:microsoft.com/office/officeart/2005/8/layout/orgChart1"/>
    <dgm:cxn modelId="{B6BACE25-4D88-4F63-B0E2-BE4E6B1C8EB4}" type="presParOf" srcId="{0DCE5F30-FECE-4348-BF16-77398DE81212}" destId="{A7A53ABE-210E-481B-BA0C-267CF0D6F02B}" srcOrd="1" destOrd="0" presId="urn:microsoft.com/office/officeart/2005/8/layout/orgChart1"/>
    <dgm:cxn modelId="{85B52089-768F-4CB0-BE28-9BA04030483D}" type="presParOf" srcId="{1A14D866-2921-46E0-A782-B77159595411}" destId="{147B9394-30CD-4B88-BF61-CBFC671E8C5A}" srcOrd="1" destOrd="0" presId="urn:microsoft.com/office/officeart/2005/8/layout/orgChart1"/>
    <dgm:cxn modelId="{DDE72FAE-CFA1-468A-B7B5-43C7B3D2EBDF}" type="presParOf" srcId="{1A14D866-2921-46E0-A782-B77159595411}" destId="{14E5CB06-FFE4-41E0-B988-B8D7A7A792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B1FE49-0736-479E-B5B0-A41195BE8BFA}">
      <dsp:nvSpPr>
        <dsp:cNvPr id="0" name=""/>
        <dsp:cNvSpPr/>
      </dsp:nvSpPr>
      <dsp:spPr>
        <a:xfrm>
          <a:off x="1200697" y="463808"/>
          <a:ext cx="91440" cy="356835"/>
        </a:xfrm>
        <a:custGeom>
          <a:avLst/>
          <a:gdLst/>
          <a:ahLst/>
          <a:cxnLst/>
          <a:rect l="0" t="0" r="0" b="0"/>
          <a:pathLst>
            <a:path>
              <a:moveTo>
                <a:pt x="127171" y="0"/>
              </a:moveTo>
              <a:lnTo>
                <a:pt x="127171" y="356835"/>
              </a:lnTo>
              <a:lnTo>
                <a:pt x="45720" y="356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1EE15-B4BF-4027-B201-EE375E1BA483}">
      <dsp:nvSpPr>
        <dsp:cNvPr id="0" name=""/>
        <dsp:cNvSpPr/>
      </dsp:nvSpPr>
      <dsp:spPr>
        <a:xfrm>
          <a:off x="1956209" y="1565343"/>
          <a:ext cx="116359" cy="356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835"/>
              </a:lnTo>
              <a:lnTo>
                <a:pt x="116359" y="356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F12A7-AF16-4BC3-AAB8-3C78A6F63676}">
      <dsp:nvSpPr>
        <dsp:cNvPr id="0" name=""/>
        <dsp:cNvSpPr/>
      </dsp:nvSpPr>
      <dsp:spPr>
        <a:xfrm>
          <a:off x="1327869" y="463808"/>
          <a:ext cx="938631" cy="713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218"/>
              </a:lnTo>
              <a:lnTo>
                <a:pt x="938631" y="632218"/>
              </a:lnTo>
              <a:lnTo>
                <a:pt x="938631" y="713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6C90-A635-4C51-ACD4-8D3818318F14}">
      <dsp:nvSpPr>
        <dsp:cNvPr id="0" name=""/>
        <dsp:cNvSpPr/>
      </dsp:nvSpPr>
      <dsp:spPr>
        <a:xfrm>
          <a:off x="1017578" y="1565343"/>
          <a:ext cx="116359" cy="356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835"/>
              </a:lnTo>
              <a:lnTo>
                <a:pt x="116359" y="356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394C3-B326-4A35-97E0-FB72A89439BF}">
      <dsp:nvSpPr>
        <dsp:cNvPr id="0" name=""/>
        <dsp:cNvSpPr/>
      </dsp:nvSpPr>
      <dsp:spPr>
        <a:xfrm>
          <a:off x="1282149" y="463808"/>
          <a:ext cx="91440" cy="713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3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896BA-CFEC-44EE-8E25-09828FDC8587}">
      <dsp:nvSpPr>
        <dsp:cNvPr id="0" name=""/>
        <dsp:cNvSpPr/>
      </dsp:nvSpPr>
      <dsp:spPr>
        <a:xfrm>
          <a:off x="78946" y="1565343"/>
          <a:ext cx="116359" cy="356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835"/>
              </a:lnTo>
              <a:lnTo>
                <a:pt x="116359" y="356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FB375-7CCC-4ED3-90AF-4B7A7DD2E494}">
      <dsp:nvSpPr>
        <dsp:cNvPr id="0" name=""/>
        <dsp:cNvSpPr/>
      </dsp:nvSpPr>
      <dsp:spPr>
        <a:xfrm>
          <a:off x="389238" y="463808"/>
          <a:ext cx="938631" cy="713670"/>
        </a:xfrm>
        <a:custGeom>
          <a:avLst/>
          <a:gdLst/>
          <a:ahLst/>
          <a:cxnLst/>
          <a:rect l="0" t="0" r="0" b="0"/>
          <a:pathLst>
            <a:path>
              <a:moveTo>
                <a:pt x="938631" y="0"/>
              </a:moveTo>
              <a:lnTo>
                <a:pt x="938631" y="632218"/>
              </a:lnTo>
              <a:lnTo>
                <a:pt x="0" y="632218"/>
              </a:lnTo>
              <a:lnTo>
                <a:pt x="0" y="713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8BDAB-1135-4746-B463-153DE81B8011}">
      <dsp:nvSpPr>
        <dsp:cNvPr id="0" name=""/>
        <dsp:cNvSpPr/>
      </dsp:nvSpPr>
      <dsp:spPr>
        <a:xfrm>
          <a:off x="940005" y="75944"/>
          <a:ext cx="775728" cy="387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Gerente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Proyecto</a:t>
          </a:r>
        </a:p>
      </dsp:txBody>
      <dsp:txXfrm>
        <a:off x="940005" y="75944"/>
        <a:ext cx="775728" cy="387864"/>
      </dsp:txXfrm>
    </dsp:sp>
    <dsp:sp modelId="{8F9782EC-9A3E-47C2-9A0C-B9BC707BDC71}">
      <dsp:nvSpPr>
        <dsp:cNvPr id="0" name=""/>
        <dsp:cNvSpPr/>
      </dsp:nvSpPr>
      <dsp:spPr>
        <a:xfrm>
          <a:off x="1374" y="1177478"/>
          <a:ext cx="775728" cy="387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Consultr Sr.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Base de datos</a:t>
          </a:r>
        </a:p>
      </dsp:txBody>
      <dsp:txXfrm>
        <a:off x="1374" y="1177478"/>
        <a:ext cx="775728" cy="387864"/>
      </dsp:txXfrm>
    </dsp:sp>
    <dsp:sp modelId="{9EEEFF62-C98E-46BD-BEF5-D1679BCF832D}">
      <dsp:nvSpPr>
        <dsp:cNvPr id="0" name=""/>
        <dsp:cNvSpPr/>
      </dsp:nvSpPr>
      <dsp:spPr>
        <a:xfrm>
          <a:off x="195306" y="1728246"/>
          <a:ext cx="775728" cy="387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Analista Base de Datos</a:t>
          </a:r>
        </a:p>
      </dsp:txBody>
      <dsp:txXfrm>
        <a:off x="195306" y="1728246"/>
        <a:ext cx="775728" cy="387864"/>
      </dsp:txXfrm>
    </dsp:sp>
    <dsp:sp modelId="{E079B6F8-1A31-41E5-BE00-224E9A47A712}">
      <dsp:nvSpPr>
        <dsp:cNvPr id="0" name=""/>
        <dsp:cNvSpPr/>
      </dsp:nvSpPr>
      <dsp:spPr>
        <a:xfrm>
          <a:off x="940005" y="1177478"/>
          <a:ext cx="775728" cy="387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Analista Sr.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Desarrollo</a:t>
          </a:r>
        </a:p>
      </dsp:txBody>
      <dsp:txXfrm>
        <a:off x="940005" y="1177478"/>
        <a:ext cx="775728" cy="387864"/>
      </dsp:txXfrm>
    </dsp:sp>
    <dsp:sp modelId="{5C28F51D-FB0F-4151-BE4A-4FAD43DE4277}">
      <dsp:nvSpPr>
        <dsp:cNvPr id="0" name=""/>
        <dsp:cNvSpPr/>
      </dsp:nvSpPr>
      <dsp:spPr>
        <a:xfrm>
          <a:off x="1133937" y="1728246"/>
          <a:ext cx="775728" cy="387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Ing. Desarrollo</a:t>
          </a:r>
        </a:p>
      </dsp:txBody>
      <dsp:txXfrm>
        <a:off x="1133937" y="1728246"/>
        <a:ext cx="775728" cy="387864"/>
      </dsp:txXfrm>
    </dsp:sp>
    <dsp:sp modelId="{57ACC171-BE48-4732-9BC3-E9AF0828C1E4}">
      <dsp:nvSpPr>
        <dsp:cNvPr id="0" name=""/>
        <dsp:cNvSpPr/>
      </dsp:nvSpPr>
      <dsp:spPr>
        <a:xfrm>
          <a:off x="1878636" y="1177478"/>
          <a:ext cx="775728" cy="387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Consultor Sr.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SI</a:t>
          </a:r>
        </a:p>
      </dsp:txBody>
      <dsp:txXfrm>
        <a:off x="1878636" y="1177478"/>
        <a:ext cx="775728" cy="387864"/>
      </dsp:txXfrm>
    </dsp:sp>
    <dsp:sp modelId="{702D255D-9FAE-4D46-9DDB-ACFC7F8DBAF7}">
      <dsp:nvSpPr>
        <dsp:cNvPr id="0" name=""/>
        <dsp:cNvSpPr/>
      </dsp:nvSpPr>
      <dsp:spPr>
        <a:xfrm>
          <a:off x="2072568" y="1728246"/>
          <a:ext cx="775728" cy="387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Especialsita SI</a:t>
          </a:r>
        </a:p>
      </dsp:txBody>
      <dsp:txXfrm>
        <a:off x="2072568" y="1728246"/>
        <a:ext cx="775728" cy="387864"/>
      </dsp:txXfrm>
    </dsp:sp>
    <dsp:sp modelId="{D2DD491C-B359-4104-BFFA-6B5D69680CC3}">
      <dsp:nvSpPr>
        <dsp:cNvPr id="0" name=""/>
        <dsp:cNvSpPr/>
      </dsp:nvSpPr>
      <dsp:spPr>
        <a:xfrm>
          <a:off x="470689" y="626711"/>
          <a:ext cx="775728" cy="387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Arquitecto</a:t>
          </a:r>
        </a:p>
      </dsp:txBody>
      <dsp:txXfrm>
        <a:off x="470689" y="626711"/>
        <a:ext cx="775728" cy="387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2EDA6-A682-44DA-971F-AE96A370A1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576744-1D4A-46E1-8892-3E9DF727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de Desarrollo</Template>
  <TotalTime>1</TotalTime>
  <Pages>1</Pages>
  <Words>2064</Words>
  <Characters>11357</Characters>
  <Application>Microsoft Office Word</Application>
  <DocSecurity>0</DocSecurity>
  <Lines>94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  <vt:variant>
        <vt:lpstr>Title</vt:lpstr>
      </vt:variant>
      <vt:variant>
        <vt:i4>1</vt:i4>
      </vt:variant>
    </vt:vector>
  </HeadingPairs>
  <TitlesOfParts>
    <vt:vector size="25" baseType="lpstr">
      <vt:lpstr>Product Assessment</vt:lpstr>
      <vt:lpstr/>
      <vt:lpstr>Consideraciones</vt:lpstr>
      <vt:lpstr>Antecedentes</vt:lpstr>
      <vt:lpstr>Alcances</vt:lpstr>
      <vt:lpstr>    General</vt:lpstr>
      <vt:lpstr>Proceso de implementación</vt:lpstr>
      <vt:lpstr>    Análisis</vt:lpstr>
      <vt:lpstr>    Instalación y Configuración de IBM Integrator</vt:lpstr>
      <vt:lpstr>    Análisis y desarrollo de procesos de negocio -Transferencia de archivos.</vt:lpstr>
      <vt:lpstr>    Soporte a la implementación</vt:lpstr>
      <vt:lpstr>Consideraciones y Supuestos</vt:lpstr>
      <vt:lpstr>    Generales</vt:lpstr>
      <vt:lpstr>    Responsabilidades de Enlaces</vt:lpstr>
      <vt:lpstr>    Responsabilidades del cliente</vt:lpstr>
      <vt:lpstr>    Lugar de realización del proyecto y equipamiento</vt:lpstr>
      <vt:lpstr>Propuesta</vt:lpstr>
      <vt:lpstr>    Plan General de Trabajo</vt:lpstr>
      <vt:lpstr>    Organización</vt:lpstr>
      <vt:lpstr>    Presupuesto de Análisis, Diseño, desarrollo y pruebas.</vt:lpstr>
      <vt:lpstr>    Servicios adicionales</vt:lpstr>
      <vt:lpstr>    Forma de pago</vt:lpstr>
      <vt:lpstr>    Controles de Cambio</vt:lpstr>
      <vt:lpstr>    Datos de Contacto</vt:lpstr>
      <vt:lpstr>Product Assessment</vt:lpstr>
    </vt:vector>
  </TitlesOfParts>
  <Company>UNAM</Company>
  <LinksUpToDate>false</LinksUpToDate>
  <CharactersWithSpaces>13395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Assessment</dc:title>
  <dc:creator>evergara</dc:creator>
  <cp:lastModifiedBy>Agustin Ugalde</cp:lastModifiedBy>
  <cp:revision>4</cp:revision>
  <cp:lastPrinted>2012-08-22T18:59:00Z</cp:lastPrinted>
  <dcterms:created xsi:type="dcterms:W3CDTF">2013-01-04T16:52:00Z</dcterms:created>
  <dcterms:modified xsi:type="dcterms:W3CDTF">2013-01-04T16:52:00Z</dcterms:modified>
</cp:coreProperties>
</file>