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mv7f4ok9o7x" w:id="0"/>
      <w:bookmarkEnd w:id="0"/>
      <w:r w:rsidDel="00000000" w:rsidR="00000000" w:rsidRPr="00000000">
        <w:rPr>
          <w:rtl w:val="0"/>
        </w:rPr>
        <w:t xml:space="preserve">Tema 8: Input-Output Management</w:t>
      </w:r>
    </w:p>
    <w:p w:rsidR="00000000" w:rsidDel="00000000" w:rsidP="00000000" w:rsidRDefault="00000000" w:rsidRPr="00000000" w14:paraId="00000002">
      <w:pPr>
        <w:pStyle w:val="Subtitle"/>
        <w:rPr/>
      </w:pPr>
      <w:bookmarkStart w:colFirst="0" w:colLast="0" w:name="_g2by3y5j38d" w:id="1"/>
      <w:bookmarkEnd w:id="1"/>
      <w:r w:rsidDel="00000000" w:rsidR="00000000" w:rsidRPr="00000000">
        <w:rPr>
          <w:rtl w:val="0"/>
        </w:rPr>
        <w:t xml:space="preserve">Apuntes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fk9ijf7935fb" w:id="2"/>
      <w:bookmarkEnd w:id="2"/>
      <w:r w:rsidDel="00000000" w:rsidR="00000000" w:rsidRPr="00000000">
        <w:rPr>
          <w:rtl w:val="0"/>
        </w:rPr>
        <w:t xml:space="preserve">Índice</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blrtikey7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 y salida (I/O)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1qflqte3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Dispositivos de entrada y salida</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6r3jxbhca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 por teclado</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mvaix5im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Salida por pantalla y otros dispositivos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8d7sf7apk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de print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ztdj1ieh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Parámetros en la línea de comandos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kevr4md4k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Ficheros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sypjkovl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texto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5wrlwyqi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Binarios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joat7439j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Operaciones en los ficheros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stjz2i7p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Lectura de ficheros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0iq4zgbx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Escritura de ficheros</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06y7pbxo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Actualización de ficheros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zblrtikey73y" w:id="3"/>
      <w:bookmarkEnd w:id="3"/>
      <w:r w:rsidDel="00000000" w:rsidR="00000000" w:rsidRPr="00000000">
        <w:rPr>
          <w:rtl w:val="0"/>
        </w:rPr>
        <w:t xml:space="preserve">Entrada y salida (I/O)</w:t>
      </w:r>
    </w:p>
    <w:p w:rsidR="00000000" w:rsidDel="00000000" w:rsidP="00000000" w:rsidRDefault="00000000" w:rsidRPr="00000000" w14:paraId="00000026">
      <w:pPr>
        <w:rPr/>
      </w:pPr>
      <w:r w:rsidDel="00000000" w:rsidR="00000000" w:rsidRPr="00000000">
        <w:rPr>
          <w:rtl w:val="0"/>
        </w:rPr>
        <w:t xml:space="preserve">Para conseguir la comunicación entre la máquina y el usuario.</w:t>
      </w:r>
    </w:p>
    <w:p w:rsidR="00000000" w:rsidDel="00000000" w:rsidP="00000000" w:rsidRDefault="00000000" w:rsidRPr="00000000" w14:paraId="00000027">
      <w:pPr>
        <w:rPr/>
      </w:pPr>
      <w:r w:rsidDel="00000000" w:rsidR="00000000" w:rsidRPr="00000000">
        <w:rPr>
          <w:rtl w:val="0"/>
        </w:rPr>
        <w:t xml:space="preserve">Entrada/Input: aportar datos al programa para que los procesen</w:t>
      </w:r>
    </w:p>
    <w:p w:rsidR="00000000" w:rsidDel="00000000" w:rsidP="00000000" w:rsidRDefault="00000000" w:rsidRPr="00000000" w14:paraId="00000028">
      <w:pPr>
        <w:rPr/>
      </w:pPr>
      <w:r w:rsidDel="00000000" w:rsidR="00000000" w:rsidRPr="00000000">
        <w:rPr>
          <w:rtl w:val="0"/>
        </w:rPr>
        <w:t xml:space="preserve">Salida/Output: muestra información al usuario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LEER: </w:t>
      </w:r>
      <w:hyperlink r:id="rId6">
        <w:r w:rsidDel="00000000" w:rsidR="00000000" w:rsidRPr="00000000">
          <w:rPr>
            <w:color w:val="1155cc"/>
            <w:u w:val="single"/>
            <w:rtl w:val="0"/>
          </w:rPr>
          <w:t xml:space="preserve">https://docs.python.org/3/tutorial/inputoutput.html</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ld1qflqte35l" w:id="4"/>
      <w:bookmarkEnd w:id="4"/>
      <w:r w:rsidDel="00000000" w:rsidR="00000000" w:rsidRPr="00000000">
        <w:rPr>
          <w:rtl w:val="0"/>
        </w:rPr>
        <w:t xml:space="preserve">Dispositivos de entrada y salida</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Físicos:</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Entrada: teclado, ratón, cámara web, control pad…</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Salida: pantalla, impresora, tarjeta de sonido, cascos…</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Dual (i/o): pantalla táctil, control remoto con feedback, discos/dispositivos de almacenamiento, cámara digital, proyector, otros (móvil o tablet)...</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Lógicos:</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Ficheros: colección de datos que se manipula de manera unitaria y que tienen asociado un nombre único en el sistema y se almacena en un dispositivo de memoria permanente</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Puertos y/o sockets (i/o): </w:t>
      </w:r>
    </w:p>
    <w:p w:rsidR="00000000" w:rsidDel="00000000" w:rsidP="00000000" w:rsidRDefault="00000000" w:rsidRPr="00000000" w14:paraId="00000034">
      <w:pPr>
        <w:numPr>
          <w:ilvl w:val="2"/>
          <w:numId w:val="7"/>
        </w:numPr>
        <w:ind w:left="2160" w:hanging="360"/>
        <w:rPr>
          <w:u w:val="none"/>
        </w:rPr>
      </w:pPr>
      <w:r w:rsidDel="00000000" w:rsidR="00000000" w:rsidRPr="00000000">
        <w:rPr>
          <w:rtl w:val="0"/>
        </w:rPr>
        <w:t xml:space="preserve">Puerto: Vía de comunicación de protocolos</w:t>
      </w:r>
    </w:p>
    <w:p w:rsidR="00000000" w:rsidDel="00000000" w:rsidP="00000000" w:rsidRDefault="00000000" w:rsidRPr="00000000" w14:paraId="00000035">
      <w:pPr>
        <w:numPr>
          <w:ilvl w:val="2"/>
          <w:numId w:val="7"/>
        </w:numPr>
        <w:ind w:left="2160" w:hanging="360"/>
        <w:rPr>
          <w:u w:val="none"/>
        </w:rPr>
      </w:pPr>
      <w:r w:rsidDel="00000000" w:rsidR="00000000" w:rsidRPr="00000000">
        <w:rPr>
          <w:rtl w:val="0"/>
        </w:rPr>
        <w:t xml:space="preserve">Socket: Similar pero es entre programas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x6r3jxbhcafg" w:id="5"/>
      <w:bookmarkEnd w:id="5"/>
      <w:r w:rsidDel="00000000" w:rsidR="00000000" w:rsidRPr="00000000">
        <w:rPr>
          <w:rtl w:val="0"/>
        </w:rPr>
        <w:t xml:space="preserve">Entrada por teclado</w:t>
      </w:r>
    </w:p>
    <w:p w:rsidR="00000000" w:rsidDel="00000000" w:rsidP="00000000" w:rsidRDefault="00000000" w:rsidRPr="00000000" w14:paraId="00000038">
      <w:pPr>
        <w:rPr/>
      </w:pPr>
      <w:r w:rsidDel="00000000" w:rsidR="00000000" w:rsidRPr="00000000">
        <w:rPr>
          <w:rtl w:val="0"/>
        </w:rPr>
        <w:t xml:space="preserve">Hasta ahora siempre lo hemos hecho con teclado con la función </w:t>
      </w:r>
      <w:r w:rsidDel="00000000" w:rsidR="00000000" w:rsidRPr="00000000">
        <w:rPr>
          <w:i w:val="1"/>
          <w:rtl w:val="0"/>
        </w:rPr>
        <w:t xml:space="preserve">input()</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Con el input() el programa se detiene hasta que se introduzcan los datos y se pulse intro, todo el contenido se guardará en una variable.</w:t>
      </w:r>
    </w:p>
    <w:p w:rsidR="00000000" w:rsidDel="00000000" w:rsidP="00000000" w:rsidRDefault="00000000" w:rsidRPr="00000000" w14:paraId="0000003A">
      <w:pPr>
        <w:rPr/>
      </w:pPr>
      <w:r w:rsidDel="00000000" w:rsidR="00000000" w:rsidRPr="00000000">
        <w:rPr>
          <w:rtl w:val="0"/>
        </w:rPr>
        <w:t xml:space="preserve">Se puede ejecutar sin argumentos o iniciando el prompt</w:t>
      </w:r>
    </w:p>
    <w:p w:rsidR="00000000" w:rsidDel="00000000" w:rsidP="00000000" w:rsidRDefault="00000000" w:rsidRPr="00000000" w14:paraId="0000003B">
      <w:pPr>
        <w:rPr/>
      </w:pPr>
      <w:r w:rsidDel="00000000" w:rsidR="00000000" w:rsidRPr="00000000">
        <w:rPr>
          <w:rtl w:val="0"/>
        </w:rPr>
        <w:t xml:space="preserve">Ejemplo: </w:t>
      </w:r>
    </w:p>
    <w:p w:rsidR="00000000" w:rsidDel="00000000" w:rsidP="00000000" w:rsidRDefault="00000000" w:rsidRPr="00000000" w14:paraId="0000003C">
      <w:pPr>
        <w:rPr/>
      </w:pPr>
      <w:r w:rsidDel="00000000" w:rsidR="00000000" w:rsidRPr="00000000">
        <w:rPr>
          <w:rtl w:val="0"/>
        </w:rPr>
        <w:t xml:space="preserve">myvar = input(“Introduzca un número: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vmvaix5im2q" w:id="6"/>
      <w:bookmarkEnd w:id="6"/>
      <w:r w:rsidDel="00000000" w:rsidR="00000000" w:rsidRPr="00000000">
        <w:rPr>
          <w:rtl w:val="0"/>
        </w:rPr>
        <w:t xml:space="preserve">Salida por pantalla y otros dispositivos</w:t>
      </w:r>
    </w:p>
    <w:p w:rsidR="00000000" w:rsidDel="00000000" w:rsidP="00000000" w:rsidRDefault="00000000" w:rsidRPr="00000000" w14:paraId="0000003F">
      <w:pPr>
        <w:rPr/>
      </w:pPr>
      <w:r w:rsidDel="00000000" w:rsidR="00000000" w:rsidRPr="00000000">
        <w:rPr>
          <w:rtl w:val="0"/>
        </w:rPr>
        <w:t xml:space="preserve">Con la función print().</w:t>
      </w:r>
    </w:p>
    <w:p w:rsidR="00000000" w:rsidDel="00000000" w:rsidP="00000000" w:rsidRDefault="00000000" w:rsidRPr="00000000" w14:paraId="00000040">
      <w:pPr>
        <w:rPr/>
      </w:pPr>
      <w:r w:rsidDel="00000000" w:rsidR="00000000" w:rsidRPr="00000000">
        <w:rPr>
          <w:rtl w:val="0"/>
        </w:rPr>
        <w:t xml:space="preserve">Esta función recoge la información y la muestra como argumentos por pantalla.</w:t>
      </w:r>
    </w:p>
    <w:p w:rsidR="00000000" w:rsidDel="00000000" w:rsidP="00000000" w:rsidRDefault="00000000" w:rsidRPr="00000000" w14:paraId="00000041">
      <w:pPr>
        <w:ind w:left="0" w:firstLine="0"/>
        <w:rPr/>
      </w:pPr>
      <w:r w:rsidDel="00000000" w:rsidR="00000000" w:rsidRPr="00000000">
        <w:rPr>
          <w:rtl w:val="0"/>
        </w:rPr>
        <w:t xml:space="preserve">Tiene más parámetros a parte del texto a mostrar:</w:t>
      </w:r>
    </w:p>
    <w:p w:rsidR="00000000" w:rsidDel="00000000" w:rsidP="00000000" w:rsidRDefault="00000000" w:rsidRPr="00000000" w14:paraId="00000042">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file=sys.stdout → por defecto el print pone el resultado en un archivo que será la salida estándar del sistema (pantalla). El print funciona de forma interna con ficheros</w:t>
      </w:r>
    </w:p>
    <w:p w:rsidR="00000000" w:rsidDel="00000000" w:rsidP="00000000" w:rsidRDefault="00000000" w:rsidRPr="00000000" w14:paraId="0000004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flush=False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8d7sf7apki8" w:id="7"/>
      <w:bookmarkEnd w:id="7"/>
      <w:r w:rsidDel="00000000" w:rsidR="00000000" w:rsidRPr="00000000">
        <w:rPr>
          <w:rtl w:val="0"/>
        </w:rPr>
        <w:t xml:space="preserve">Formato de print</w:t>
      </w:r>
    </w:p>
    <w:p w:rsidR="00000000" w:rsidDel="00000000" w:rsidP="00000000" w:rsidRDefault="00000000" w:rsidRPr="00000000" w14:paraId="00000046">
      <w:pPr>
        <w:rPr/>
      </w:pPr>
      <w:r w:rsidDel="00000000" w:rsidR="00000000" w:rsidRPr="00000000">
        <w:rPr/>
        <w:drawing>
          <wp:inline distB="114300" distT="114300" distL="114300" distR="114300">
            <wp:extent cx="3762375" cy="597564"/>
            <wp:effectExtent b="0" l="0" r="0" t="0"/>
            <wp:docPr id="12" name="image12.png"/>
            <a:graphic>
              <a:graphicData uri="http://schemas.openxmlformats.org/drawingml/2006/picture">
                <pic:pic>
                  <pic:nvPicPr>
                    <pic:cNvPr id="0" name="image12.png"/>
                    <pic:cNvPicPr preferRelativeResize="0"/>
                  </pic:nvPicPr>
                  <pic:blipFill>
                    <a:blip r:embed="rId7"/>
                    <a:srcRect b="60040" l="0" r="0" t="0"/>
                    <a:stretch>
                      <a:fillRect/>
                    </a:stretch>
                  </pic:blipFill>
                  <pic:spPr>
                    <a:xfrm>
                      <a:off x="0" y="0"/>
                      <a:ext cx="3762375" cy="59756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2800350" cy="628650"/>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003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762375" cy="496238"/>
            <wp:effectExtent b="0" l="0" r="0" t="0"/>
            <wp:docPr id="16" name="image12.png"/>
            <a:graphic>
              <a:graphicData uri="http://schemas.openxmlformats.org/drawingml/2006/picture">
                <pic:pic>
                  <pic:nvPicPr>
                    <pic:cNvPr id="0" name="image12.png"/>
                    <pic:cNvPicPr preferRelativeResize="0"/>
                  </pic:nvPicPr>
                  <pic:blipFill>
                    <a:blip r:embed="rId7"/>
                    <a:srcRect b="26660" l="0" r="0" t="40190"/>
                    <a:stretch>
                      <a:fillRect/>
                    </a:stretch>
                  </pic:blipFill>
                  <pic:spPr>
                    <a:xfrm>
                      <a:off x="0" y="0"/>
                      <a:ext cx="3762375" cy="4962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5461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762375" cy="424238"/>
            <wp:effectExtent b="0" l="0" r="0" t="0"/>
            <wp:docPr id="2" name="image12.png"/>
            <a:graphic>
              <a:graphicData uri="http://schemas.openxmlformats.org/drawingml/2006/picture">
                <pic:pic>
                  <pic:nvPicPr>
                    <pic:cNvPr id="0" name="image12.png"/>
                    <pic:cNvPicPr preferRelativeResize="0"/>
                  </pic:nvPicPr>
                  <pic:blipFill>
                    <a:blip r:embed="rId7"/>
                    <a:srcRect b="0" l="0" r="0" t="71630"/>
                    <a:stretch>
                      <a:fillRect/>
                    </a:stretch>
                  </pic:blipFill>
                  <pic:spPr>
                    <a:xfrm>
                      <a:off x="0" y="0"/>
                      <a:ext cx="3762375" cy="4242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698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drawing>
          <wp:inline distB="114300" distT="114300" distL="114300" distR="114300">
            <wp:extent cx="5731200" cy="8382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3676959" cy="1716322"/>
            <wp:effectExtent b="0" l="0" r="0" t="0"/>
            <wp:docPr id="14" name="image2.png"/>
            <a:graphic>
              <a:graphicData uri="http://schemas.openxmlformats.org/drawingml/2006/picture">
                <pic:pic>
                  <pic:nvPicPr>
                    <pic:cNvPr id="0" name="image2.png"/>
                    <pic:cNvPicPr preferRelativeResize="0"/>
                  </pic:nvPicPr>
                  <pic:blipFill>
                    <a:blip r:embed="rId12"/>
                    <a:srcRect b="5171" l="0" r="0" t="0"/>
                    <a:stretch>
                      <a:fillRect/>
                    </a:stretch>
                  </pic:blipFill>
                  <pic:spPr>
                    <a:xfrm>
                      <a:off x="0" y="0"/>
                      <a:ext cx="3676959" cy="17163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uxztdj1ieh73" w:id="8"/>
      <w:bookmarkEnd w:id="8"/>
      <w:r w:rsidDel="00000000" w:rsidR="00000000" w:rsidRPr="00000000">
        <w:rPr>
          <w:rtl w:val="0"/>
        </w:rPr>
        <w:t xml:space="preserve">Parámetros en la línea de comandos</w:t>
      </w:r>
    </w:p>
    <w:p w:rsidR="00000000" w:rsidDel="00000000" w:rsidP="00000000" w:rsidRDefault="00000000" w:rsidRPr="00000000" w14:paraId="00000054">
      <w:pPr>
        <w:rPr/>
      </w:pPr>
      <w:r w:rsidDel="00000000" w:rsidR="00000000" w:rsidRPr="00000000">
        <w:rPr>
          <w:rtl w:val="0"/>
        </w:rPr>
        <w:t xml:space="preserve">Cualquier programa de python puede lanzarse desde la línea de comandos/terminal.</w:t>
      </w:r>
    </w:p>
    <w:p w:rsidR="00000000" w:rsidDel="00000000" w:rsidP="00000000" w:rsidRDefault="00000000" w:rsidRPr="00000000" w14:paraId="00000055">
      <w:pPr>
        <w:rPr/>
      </w:pPr>
      <w:r w:rsidDel="00000000" w:rsidR="00000000" w:rsidRPr="00000000">
        <w:rPr/>
        <w:drawing>
          <wp:inline distB="114300" distT="114300" distL="114300" distR="114300">
            <wp:extent cx="4310063" cy="2027295"/>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10063" cy="20272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¿Cómo proporcionar los parámetros en línea de comando?</w:t>
      </w:r>
    </w:p>
    <w:p w:rsidR="00000000" w:rsidDel="00000000" w:rsidP="00000000" w:rsidRDefault="00000000" w:rsidRPr="00000000" w14:paraId="00000057">
      <w:pPr>
        <w:rPr/>
      </w:pPr>
      <w:r w:rsidDel="00000000" w:rsidR="00000000" w:rsidRPr="00000000">
        <w:rPr>
          <w:rtl w:val="0"/>
        </w:rPr>
        <w:t xml:space="preserve">Al ejecutar el script se pondrán los parámetros.</w:t>
      </w:r>
    </w:p>
    <w:p w:rsidR="00000000" w:rsidDel="00000000" w:rsidP="00000000" w:rsidRDefault="00000000" w:rsidRPr="00000000" w14:paraId="00000058">
      <w:pPr>
        <w:rPr/>
      </w:pPr>
      <w:r w:rsidDel="00000000" w:rsidR="00000000" w:rsidRPr="00000000">
        <w:rPr>
          <w:rtl w:val="0"/>
        </w:rPr>
        <w:t xml:space="preserve">Los parámetros se almacenarán en la variable sys.argv. Esta variable tiene una lista indexada, siendo el primer parámetro (0) el nombre del programa en sí. Se debe importar el módulo sys.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3852863" cy="952769"/>
            <wp:effectExtent b="0" l="0" r="0" t="0"/>
            <wp:docPr id="4" name="image20.png"/>
            <a:graphic>
              <a:graphicData uri="http://schemas.openxmlformats.org/drawingml/2006/picture">
                <pic:pic>
                  <pic:nvPicPr>
                    <pic:cNvPr id="0" name="image20.png"/>
                    <pic:cNvPicPr preferRelativeResize="0"/>
                  </pic:nvPicPr>
                  <pic:blipFill>
                    <a:blip r:embed="rId14"/>
                    <a:srcRect b="45411" l="0" r="0" t="0"/>
                    <a:stretch>
                      <a:fillRect/>
                    </a:stretch>
                  </pic:blipFill>
                  <pic:spPr>
                    <a:xfrm>
                      <a:off x="0" y="0"/>
                      <a:ext cx="3852863" cy="95276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akevr4md4kwh" w:id="9"/>
      <w:bookmarkEnd w:id="9"/>
      <w:r w:rsidDel="00000000" w:rsidR="00000000" w:rsidRPr="00000000">
        <w:rPr>
          <w:rtl w:val="0"/>
        </w:rPr>
        <w:t xml:space="preserve">Ficheros</w:t>
      </w:r>
    </w:p>
    <w:p w:rsidR="00000000" w:rsidDel="00000000" w:rsidP="00000000" w:rsidRDefault="00000000" w:rsidRPr="00000000" w14:paraId="0000005D">
      <w:pPr>
        <w:rPr/>
      </w:pPr>
      <w:r w:rsidDel="00000000" w:rsidR="00000000" w:rsidRPr="00000000">
        <w:rPr/>
        <w:drawing>
          <wp:inline distB="114300" distT="114300" distL="114300" distR="114300">
            <wp:extent cx="3827940" cy="1522763"/>
            <wp:effectExtent b="0" l="0" r="0" t="0"/>
            <wp:docPr id="2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827940" cy="15227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4237902" cy="1985963"/>
            <wp:effectExtent b="0" l="0" r="0" t="0"/>
            <wp:docPr id="1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237902"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kusypjkovlbx" w:id="10"/>
      <w:bookmarkEnd w:id="10"/>
      <w:r w:rsidDel="00000000" w:rsidR="00000000" w:rsidRPr="00000000">
        <w:rPr>
          <w:rtl w:val="0"/>
        </w:rPr>
        <w:t xml:space="preserve">De texto</w:t>
      </w:r>
    </w:p>
    <w:p w:rsidR="00000000" w:rsidDel="00000000" w:rsidP="00000000" w:rsidRDefault="00000000" w:rsidRPr="00000000" w14:paraId="00000061">
      <w:pPr>
        <w:rPr/>
      </w:pPr>
      <w:r w:rsidDel="00000000" w:rsidR="00000000" w:rsidRPr="00000000">
        <w:rPr>
          <w:rtl w:val="0"/>
        </w:rPr>
        <w:t xml:space="preserve">Contienen solo texto plano, usando extensiones como .txt, .html, .css, etc. </w:t>
      </w:r>
    </w:p>
    <w:p w:rsidR="00000000" w:rsidDel="00000000" w:rsidP="00000000" w:rsidRDefault="00000000" w:rsidRPr="00000000" w14:paraId="00000062">
      <w:pPr>
        <w:rPr/>
      </w:pPr>
      <w:r w:rsidDel="00000000" w:rsidR="00000000" w:rsidRPr="00000000">
        <w:rPr>
          <w:rtl w:val="0"/>
        </w:rPr>
        <w:t xml:space="preserve">Pueden abrirse con un editor de texto normal y es posible leerlo.</w:t>
      </w:r>
    </w:p>
    <w:p w:rsidR="00000000" w:rsidDel="00000000" w:rsidP="00000000" w:rsidRDefault="00000000" w:rsidRPr="00000000" w14:paraId="00000063">
      <w:pPr>
        <w:rPr/>
      </w:pPr>
      <w:r w:rsidDel="00000000" w:rsidR="00000000" w:rsidRPr="00000000">
        <w:rPr>
          <w:b w:val="1"/>
          <w:rtl w:val="0"/>
        </w:rPr>
        <w:t xml:space="preserve">Importante</w:t>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 los documentos de texto formateado no son ficheros de texto (.rtf, .odt, .doc, …)</w:t>
      </w:r>
    </w:p>
    <w:p w:rsidR="00000000" w:rsidDel="00000000" w:rsidP="00000000" w:rsidRDefault="00000000" w:rsidRPr="00000000" w14:paraId="00000064">
      <w:pPr>
        <w:rPr/>
      </w:pPr>
      <w:r w:rsidDel="00000000" w:rsidR="00000000" w:rsidRPr="00000000">
        <w:rPr>
          <w:rtl w:val="0"/>
        </w:rPr>
        <w:t xml:space="preserve">Se estructura en líneas y cada una termina con el carácter \n (salto de línea). </w:t>
      </w:r>
    </w:p>
    <w:p w:rsidR="00000000" w:rsidDel="00000000" w:rsidP="00000000" w:rsidRDefault="00000000" w:rsidRPr="00000000" w14:paraId="00000065">
      <w:pPr>
        <w:rPr/>
      </w:pPr>
      <w:r w:rsidDel="00000000" w:rsidR="00000000" w:rsidRPr="00000000">
        <w:rPr>
          <w:rtl w:val="0"/>
        </w:rPr>
        <w:t xml:space="preserve">El símbolo EOF marca el final de un fichero.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Formatos: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Actualmente: Unicode (UTF-8)</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Antes: ASCII, ISO-8859-1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¿Para qué se usan los ficheros de texto?</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Código fuente</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Data exchange (XML, JSON, CSV)</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Settings storage</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Instrucciones (read.me), información de usuario…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Ventajas: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Se entienden (los caracteres están directamente escritos y se puede leer)</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Podemos manipularlos y modificarlos, pudiendo añadir o modificar la información</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Es un formato universal</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Normalmente permiten un gran grado de compresión sin la pérdida de información.</w:t>
      </w:r>
    </w:p>
    <w:p w:rsidR="00000000" w:rsidDel="00000000" w:rsidP="00000000" w:rsidRDefault="00000000" w:rsidRPr="00000000" w14:paraId="00000077">
      <w:pPr>
        <w:ind w:left="0" w:firstLine="0"/>
        <w:rPr/>
      </w:pPr>
      <w:r w:rsidDel="00000000" w:rsidR="00000000" w:rsidRPr="00000000">
        <w:rPr>
          <w:rtl w:val="0"/>
        </w:rPr>
        <w:t xml:space="preserve">Desventajas: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Tienen limitaciones a la hora de almacenar otros tipos de datos.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Sensibles a posibles errores al manejarlos.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205wrlwyqip8" w:id="11"/>
      <w:bookmarkEnd w:id="11"/>
      <w:r w:rsidDel="00000000" w:rsidR="00000000" w:rsidRPr="00000000">
        <w:rPr>
          <w:rtl w:val="0"/>
        </w:rPr>
        <w:t xml:space="preserve">Binarios </w:t>
      </w:r>
    </w:p>
    <w:p w:rsidR="00000000" w:rsidDel="00000000" w:rsidP="00000000" w:rsidRDefault="00000000" w:rsidRPr="00000000" w14:paraId="0000007E">
      <w:pPr>
        <w:rPr/>
      </w:pPr>
      <w:r w:rsidDel="00000000" w:rsidR="00000000" w:rsidRPr="00000000">
        <w:rPr>
          <w:rtl w:val="0"/>
        </w:rPr>
        <w:t xml:space="preserve">Secuencias de datos en forma de bits o bytes. Solo contienen datos que no se representan como texto, es decir, imágenes, audio, video, programas ejecutables, librerías de código compilado, fichero de texto enriquecido (word, office), pdf.</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Los ficheros binarios se usan cuando los datos no permiten o no sea conveniente representación textual. Este formato es usado con información más delicada y sensible.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Los ficheros binarios incluyen una cabecera con metadatos sobre el propio fichero.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Para manipular los ficheros binarios se requiere de un programa concreto que conozca el formato concreto.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Ventajas:</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Eficientes</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Versátiles (cualquier tipo de contenido y propósito)</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Su estructura y organización se puede elegir por el programador</w:t>
      </w:r>
    </w:p>
    <w:p w:rsidR="00000000" w:rsidDel="00000000" w:rsidP="00000000" w:rsidRDefault="00000000" w:rsidRPr="00000000" w14:paraId="0000008A">
      <w:pPr>
        <w:ind w:left="0" w:firstLine="0"/>
        <w:rPr/>
      </w:pPr>
      <w:r w:rsidDel="00000000" w:rsidR="00000000" w:rsidRPr="00000000">
        <w:rPr>
          <w:rtl w:val="0"/>
        </w:rPr>
        <w:t xml:space="preserve">Desventajas:</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No es legible para las personas</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Se necesita un software o aplicación específica.</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Pueden ser específicos de un sistema operativo o software en concreto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2bjoat7439jq" w:id="12"/>
      <w:bookmarkEnd w:id="12"/>
      <w:r w:rsidDel="00000000" w:rsidR="00000000" w:rsidRPr="00000000">
        <w:rPr>
          <w:rtl w:val="0"/>
        </w:rPr>
        <w:t xml:space="preserve">Operaciones en los ficheros </w:t>
      </w:r>
    </w:p>
    <w:p w:rsidR="00000000" w:rsidDel="00000000" w:rsidP="00000000" w:rsidRDefault="00000000" w:rsidRPr="00000000" w14:paraId="00000091">
      <w:pPr>
        <w:rPr/>
      </w:pPr>
      <w:r w:rsidDel="00000000" w:rsidR="00000000" w:rsidRPr="00000000">
        <w:rPr>
          <w:rtl w:val="0"/>
        </w:rPr>
        <w:t xml:space="preserve">En un lenguaje de programación es posible trabajar con ambos tipos de ficheros.</w:t>
      </w:r>
    </w:p>
    <w:p w:rsidR="00000000" w:rsidDel="00000000" w:rsidP="00000000" w:rsidRDefault="00000000" w:rsidRPr="00000000" w14:paraId="00000092">
      <w:pPr>
        <w:rPr/>
      </w:pPr>
      <w:r w:rsidDel="00000000" w:rsidR="00000000" w:rsidRPr="00000000">
        <w:rPr>
          <w:rtl w:val="0"/>
        </w:rPr>
        <w:t xml:space="preserve">En general son operaciones de bajo nivel que pueden ser delicadas</w:t>
      </w:r>
    </w:p>
    <w:p w:rsidR="00000000" w:rsidDel="00000000" w:rsidP="00000000" w:rsidRDefault="00000000" w:rsidRPr="00000000" w14:paraId="00000093">
      <w:pPr>
        <w:rPr/>
      </w:pPr>
      <w:r w:rsidDel="00000000" w:rsidR="00000000" w:rsidRPr="00000000">
        <w:rPr>
          <w:rtl w:val="0"/>
        </w:rPr>
        <w:t xml:space="preserve">Una parte de estas operaciones se definen en el propio lenguaje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Operaciones:</w:t>
      </w:r>
    </w:p>
    <w:p w:rsidR="00000000" w:rsidDel="00000000" w:rsidP="00000000" w:rsidRDefault="00000000" w:rsidRPr="00000000" w14:paraId="0000009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Abrir → se debe indicar el nombre del archivo, el modo de uso que se le va a dar (lectura, escritura..) y el tipo de archivo.</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Cerrar</w:t>
      </w:r>
    </w:p>
    <w:p w:rsidR="00000000" w:rsidDel="00000000" w:rsidP="00000000" w:rsidRDefault="00000000" w:rsidRPr="00000000" w14:paraId="0000009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Lectura → los datos se llevan del archivo a la memoria (variables)</w:t>
      </w:r>
    </w:p>
    <w:p w:rsidR="00000000" w:rsidDel="00000000" w:rsidP="00000000" w:rsidRDefault="00000000" w:rsidRPr="00000000" w14:paraId="0000009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Escritura  → espacios de la memoria se almacenan en un archivo</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Borrar</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Actualizar/modificar (no es lo más frecuente)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Concepto importante:</w:t>
      </w:r>
      <w:r w:rsidDel="00000000" w:rsidR="00000000" w:rsidRPr="00000000">
        <w:rPr>
          <w:b w:val="1"/>
          <w:rtl w:val="0"/>
        </w:rPr>
        <w:t xml:space="preserve"> Puntero de posición </w:t>
      </w:r>
      <w:r w:rsidDel="00000000" w:rsidR="00000000" w:rsidRPr="00000000">
        <w:rPr>
          <w:rFonts w:ascii="Arial Unicode MS" w:cs="Arial Unicode MS" w:eastAsia="Arial Unicode MS" w:hAnsi="Arial Unicode MS"/>
          <w:rtl w:val="0"/>
        </w:rPr>
        <w:t xml:space="preserve">→ es a partir de donde se recorrerá el archivo, apunta un lugar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Abrir ficheros:</w:t>
      </w:r>
      <w:r w:rsidDel="00000000" w:rsidR="00000000" w:rsidRPr="00000000">
        <w:rPr>
          <w:rtl w:val="0"/>
        </w:rPr>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Se usa la función open()</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Devuelve un objeto llamado </w:t>
      </w:r>
      <w:r w:rsidDel="00000000" w:rsidR="00000000" w:rsidRPr="00000000">
        <w:rPr>
          <w:u w:val="single"/>
          <w:rtl w:val="0"/>
        </w:rPr>
        <w:t xml:space="preserve">file handler</w:t>
      </w:r>
      <w:r w:rsidDel="00000000" w:rsidR="00000000" w:rsidRPr="00000000">
        <w:rPr>
          <w:rtl w:val="0"/>
        </w:rPr>
        <w:t xml:space="preserve"> (estructura de datos que se debe guardar en una variable y te permitirá trabajar con el fichero)</w:t>
      </w:r>
    </w:p>
    <w:p w:rsidR="00000000" w:rsidDel="00000000" w:rsidP="00000000" w:rsidRDefault="00000000" w:rsidRPr="00000000" w14:paraId="000000A2">
      <w:pPr>
        <w:numPr>
          <w:ilvl w:val="0"/>
          <w:numId w:val="6"/>
        </w:numPr>
        <w:ind w:left="720" w:hanging="360"/>
        <w:rPr/>
      </w:pPr>
      <w:r w:rsidDel="00000000" w:rsidR="00000000" w:rsidRPr="00000000">
        <w:rPr>
          <w:rtl w:val="0"/>
        </w:rPr>
        <w:t xml:space="preserve">Parámetros de open()</w:t>
      </w:r>
    </w:p>
    <w:p w:rsidR="00000000" w:rsidDel="00000000" w:rsidP="00000000" w:rsidRDefault="00000000" w:rsidRPr="00000000" w14:paraId="000000A3">
      <w:pPr>
        <w:numPr>
          <w:ilvl w:val="1"/>
          <w:numId w:val="6"/>
        </w:numPr>
        <w:ind w:left="1440" w:hanging="360"/>
        <w:rPr>
          <w:u w:val="none"/>
        </w:rPr>
      </w:pPr>
      <w:r w:rsidDel="00000000" w:rsidR="00000000" w:rsidRPr="00000000">
        <w:rPr>
          <w:rtl w:val="0"/>
        </w:rPr>
        <w:t xml:space="preserve">Nombre del fichero o ruta (requerido)</w:t>
      </w:r>
    </w:p>
    <w:p w:rsidR="00000000" w:rsidDel="00000000" w:rsidP="00000000" w:rsidRDefault="00000000" w:rsidRPr="00000000" w14:paraId="000000A4">
      <w:pPr>
        <w:numPr>
          <w:ilvl w:val="1"/>
          <w:numId w:val="6"/>
        </w:numPr>
        <w:ind w:left="1440" w:hanging="360"/>
        <w:rPr>
          <w:u w:val="none"/>
        </w:rPr>
      </w:pPr>
      <w:r w:rsidDel="00000000" w:rsidR="00000000" w:rsidRPr="00000000">
        <w:rPr>
          <w:rtl w:val="0"/>
        </w:rPr>
        <w:t xml:space="preserve">Modo de trabajo (opcional). Por defecto tomará r y t, es decir, se abrirá para lectura y será en formato texto.</w:t>
      </w:r>
    </w:p>
    <w:p w:rsidR="00000000" w:rsidDel="00000000" w:rsidP="00000000" w:rsidRDefault="00000000" w:rsidRPr="00000000" w14:paraId="000000A5">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'r', 'w', 'a' → lectura, escritura (borrando todo lo que ya había previamente), append (escritura por el final, respetando lo que ya hay)</w:t>
      </w:r>
    </w:p>
    <w:p w:rsidR="00000000" w:rsidDel="00000000" w:rsidP="00000000" w:rsidRDefault="00000000" w:rsidRPr="00000000" w14:paraId="000000A6">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'b', 't', '+' → binario, de texto, ¿+? (que también se puede leer, se usa para lectura y escritura)</w:t>
      </w:r>
    </w:p>
    <w:p w:rsidR="00000000" w:rsidDel="00000000" w:rsidP="00000000" w:rsidRDefault="00000000" w:rsidRPr="00000000" w14:paraId="000000A7">
      <w:pPr>
        <w:numPr>
          <w:ilvl w:val="2"/>
          <w:numId w:val="6"/>
        </w:numPr>
        <w:ind w:left="2160" w:hanging="360"/>
        <w:rPr>
          <w:u w:val="none"/>
        </w:rPr>
      </w:pPr>
      <w:r w:rsidDel="00000000" w:rsidR="00000000" w:rsidRPr="00000000">
        <w:rPr>
          <w:rtl w:val="0"/>
        </w:rPr>
        <w:t xml:space="preserve">Se pueden poner una opcion de cada grupo, por ejemplo wt para escribir un fichero de texto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Cerrar ficheros:</w:t>
      </w:r>
    </w:p>
    <w:p w:rsidR="00000000" w:rsidDel="00000000" w:rsidP="00000000" w:rsidRDefault="00000000" w:rsidRPr="00000000" w14:paraId="000000AA">
      <w:pPr>
        <w:numPr>
          <w:ilvl w:val="0"/>
          <w:numId w:val="6"/>
        </w:numPr>
        <w:ind w:left="720" w:hanging="360"/>
      </w:pPr>
      <w:r w:rsidDel="00000000" w:rsidR="00000000" w:rsidRPr="00000000">
        <w:rPr>
          <w:rtl w:val="0"/>
        </w:rPr>
        <w:t xml:space="preserve">Se usa el método close(). Requiere poner archivo.close()</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Objeto file handler/ manejador de fichero?:</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Contiene metadatos sobre el fichero</w:t>
      </w:r>
    </w:p>
    <w:p w:rsidR="00000000" w:rsidDel="00000000" w:rsidP="00000000" w:rsidRDefault="00000000" w:rsidRPr="00000000" w14:paraId="000000AF">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Cerrado (bool) → indica si se ha cerrado (True) o no (False)</w:t>
      </w:r>
    </w:p>
    <w:p w:rsidR="00000000" w:rsidDel="00000000" w:rsidP="00000000" w:rsidRDefault="00000000" w:rsidRPr="00000000" w14:paraId="000000B0">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Modo (str) → indica el modo de trabajo con el que se ha abierto el fichero (r,w,a)</w:t>
      </w:r>
    </w:p>
    <w:p w:rsidR="00000000" w:rsidDel="00000000" w:rsidP="00000000" w:rsidRDefault="00000000" w:rsidRPr="00000000" w14:paraId="000000B1">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Nombre (str) → del fichero</w:t>
      </w:r>
    </w:p>
    <w:p w:rsidR="00000000" w:rsidDel="00000000" w:rsidP="00000000" w:rsidRDefault="00000000" w:rsidRPr="00000000" w14:paraId="000000B2">
      <w:pPr>
        <w:numPr>
          <w:ilvl w:val="0"/>
          <w:numId w:val="11"/>
        </w:numPr>
        <w:ind w:left="720" w:hanging="360"/>
        <w:rPr>
          <w:u w:val="none"/>
        </w:rPr>
      </w:pPr>
      <w:r w:rsidDel="00000000" w:rsidR="00000000" w:rsidRPr="00000000">
        <w:rPr>
          <w:rtl w:val="0"/>
        </w:rPr>
        <w:t xml:space="preserve">Recuerda dónde está localizado el puntero del fichero, avanza conforme se va leyendo el fichero, si añadimos algo estará al final.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Modos de trabajo:</w:t>
      </w:r>
    </w:p>
    <w:p w:rsidR="00000000" w:rsidDel="00000000" w:rsidP="00000000" w:rsidRDefault="00000000" w:rsidRPr="00000000" w14:paraId="000000B5">
      <w:pPr>
        <w:jc w:val="center"/>
        <w:rPr/>
      </w:pPr>
      <w:r w:rsidDel="00000000" w:rsidR="00000000" w:rsidRPr="00000000">
        <w:rPr/>
        <w:drawing>
          <wp:inline distB="114300" distT="114300" distL="114300" distR="114300">
            <wp:extent cx="5731200" cy="3365500"/>
            <wp:effectExtent b="0" l="0" r="0" t="0"/>
            <wp:docPr id="1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b w:val="1"/>
        </w:rPr>
      </w:pPr>
      <w:r w:rsidDel="00000000" w:rsidR="00000000" w:rsidRPr="00000000">
        <w:rPr>
          <w:b w:val="1"/>
          <w:rtl w:val="0"/>
        </w:rPr>
        <w:t xml:space="preserve">Ejemplos:</w:t>
      </w:r>
    </w:p>
    <w:p w:rsidR="00000000" w:rsidDel="00000000" w:rsidP="00000000" w:rsidRDefault="00000000" w:rsidRPr="00000000" w14:paraId="000000B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myfile1 = open('myfile.txt') → default</w:t>
      </w:r>
    </w:p>
    <w:p w:rsidR="00000000" w:rsidDel="00000000" w:rsidP="00000000" w:rsidRDefault="00000000" w:rsidRPr="00000000" w14:paraId="000000B9">
      <w:pPr>
        <w:numPr>
          <w:ilvl w:val="1"/>
          <w:numId w:val="5"/>
        </w:numPr>
        <w:ind w:left="1440" w:hanging="360"/>
        <w:rPr>
          <w:u w:val="none"/>
        </w:rPr>
      </w:pPr>
      <w:r w:rsidDel="00000000" w:rsidR="00000000" w:rsidRPr="00000000">
        <w:rPr>
          <w:rtl w:val="0"/>
        </w:rPr>
        <w:t xml:space="preserve">Abre myfile.txt en modo texto y lectura, ambos por defecto</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myfile2 = open('myfile2.txt', 'r') → similar to 'rt'</w:t>
      </w:r>
    </w:p>
    <w:p w:rsidR="00000000" w:rsidDel="00000000" w:rsidP="00000000" w:rsidRDefault="00000000" w:rsidRPr="00000000" w14:paraId="000000BC">
      <w:pPr>
        <w:numPr>
          <w:ilvl w:val="1"/>
          <w:numId w:val="5"/>
        </w:numPr>
        <w:ind w:left="1440" w:hanging="360"/>
      </w:pPr>
      <w:r w:rsidDel="00000000" w:rsidR="00000000" w:rsidRPr="00000000">
        <w:rPr>
          <w:rtl w:val="0"/>
        </w:rPr>
        <w:t xml:space="preserve">Abre myfile2.txt en modo texto (defecto) y lectura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myfile3 = open('anotherfile.bin', 'rb')</w:t>
      </w:r>
    </w:p>
    <w:p w:rsidR="00000000" w:rsidDel="00000000" w:rsidP="00000000" w:rsidRDefault="00000000" w:rsidRPr="00000000" w14:paraId="000000BF">
      <w:pPr>
        <w:numPr>
          <w:ilvl w:val="1"/>
          <w:numId w:val="5"/>
        </w:numPr>
        <w:ind w:left="1440" w:hanging="360"/>
      </w:pPr>
      <w:r w:rsidDel="00000000" w:rsidR="00000000" w:rsidRPr="00000000">
        <w:rPr>
          <w:rtl w:val="0"/>
        </w:rPr>
        <w:t xml:space="preserve">Abre anotherfile.bin en modo binario (b) y lectura (r) </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myfile4 = open('myfile3.txt', 'w')</w:t>
      </w:r>
    </w:p>
    <w:p w:rsidR="00000000" w:rsidDel="00000000" w:rsidP="00000000" w:rsidRDefault="00000000" w:rsidRPr="00000000" w14:paraId="000000C2">
      <w:pPr>
        <w:numPr>
          <w:ilvl w:val="1"/>
          <w:numId w:val="5"/>
        </w:numPr>
        <w:ind w:left="1440" w:hanging="360"/>
      </w:pPr>
      <w:r w:rsidDel="00000000" w:rsidR="00000000" w:rsidRPr="00000000">
        <w:rPr>
          <w:rtl w:val="0"/>
        </w:rPr>
        <w:t xml:space="preserve">Abre myfile3.txt en modo texto (defecto) y escritura (w)</w:t>
      </w:r>
    </w:p>
    <w:p w:rsidR="00000000" w:rsidDel="00000000" w:rsidP="00000000" w:rsidRDefault="00000000" w:rsidRPr="00000000" w14:paraId="000000C3">
      <w:pPr>
        <w:numPr>
          <w:ilvl w:val="1"/>
          <w:numId w:val="5"/>
        </w:numPr>
        <w:ind w:left="1440" w:hanging="360"/>
        <w:rPr>
          <w:u w:val="none"/>
        </w:rPr>
      </w:pPr>
      <w:r w:rsidDel="00000000" w:rsidR="00000000" w:rsidRPr="00000000">
        <w:rPr>
          <w:b w:val="1"/>
          <w:rtl w:val="0"/>
        </w:rPr>
        <w:t xml:space="preserve">OJO</w:t>
      </w:r>
      <w:r w:rsidDel="00000000" w:rsidR="00000000" w:rsidRPr="00000000">
        <w:rPr>
          <w:rtl w:val="0"/>
        </w:rPr>
        <w:t xml:space="preserve">: si tiene contenido se sobreescribirá y borrará todo lo que tenga previamente (w)</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myfile1 = open('myfile4.txt', 'r+') → read + write</w:t>
      </w:r>
    </w:p>
    <w:p w:rsidR="00000000" w:rsidDel="00000000" w:rsidP="00000000" w:rsidRDefault="00000000" w:rsidRPr="00000000" w14:paraId="000000C6">
      <w:pPr>
        <w:numPr>
          <w:ilvl w:val="1"/>
          <w:numId w:val="5"/>
        </w:numPr>
        <w:ind w:left="1440" w:hanging="360"/>
      </w:pPr>
      <w:r w:rsidDel="00000000" w:rsidR="00000000" w:rsidRPr="00000000">
        <w:rPr>
          <w:rtl w:val="0"/>
        </w:rPr>
        <w:t xml:space="preserve">Abre myfile4.txt en modo texto (defecto) y lectura y escritura (r+)</w:t>
      </w:r>
    </w:p>
    <w:p w:rsidR="00000000" w:rsidDel="00000000" w:rsidP="00000000" w:rsidRDefault="00000000" w:rsidRPr="00000000" w14:paraId="000000C7">
      <w:pPr>
        <w:numPr>
          <w:ilvl w:val="1"/>
          <w:numId w:val="5"/>
        </w:numPr>
        <w:ind w:left="1440" w:hanging="360"/>
        <w:rPr>
          <w:u w:val="none"/>
        </w:rPr>
      </w:pPr>
      <w:r w:rsidDel="00000000" w:rsidR="00000000" w:rsidRPr="00000000">
        <w:rPr>
          <w:rtl w:val="0"/>
        </w:rPr>
        <w:t xml:space="preserve">r+ no se cargará el contenido, lo respeta y se podrán añadir cosas, a diferencia de w+ que es lo mismo pero cargando todo</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myfile5 = open('anotherfile2.bin', 'ab')</w:t>
      </w:r>
    </w:p>
    <w:p w:rsidR="00000000" w:rsidDel="00000000" w:rsidP="00000000" w:rsidRDefault="00000000" w:rsidRPr="00000000" w14:paraId="000000CA">
      <w:pPr>
        <w:numPr>
          <w:ilvl w:val="1"/>
          <w:numId w:val="5"/>
        </w:numPr>
        <w:ind w:left="1440" w:hanging="360"/>
      </w:pPr>
      <w:r w:rsidDel="00000000" w:rsidR="00000000" w:rsidRPr="00000000">
        <w:rPr>
          <w:rtl w:val="0"/>
        </w:rPr>
        <w:t xml:space="preserve">Abre anotherfile2.bin en modo binario (b) y escritura desde el final (a)</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myfile1.close()</w:t>
      </w:r>
    </w:p>
    <w:p w:rsidR="00000000" w:rsidDel="00000000" w:rsidP="00000000" w:rsidRDefault="00000000" w:rsidRPr="00000000" w14:paraId="000000CD">
      <w:pPr>
        <w:numPr>
          <w:ilvl w:val="1"/>
          <w:numId w:val="5"/>
        </w:numPr>
        <w:ind w:left="1440" w:hanging="360"/>
        <w:rPr>
          <w:u w:val="none"/>
        </w:rPr>
      </w:pPr>
      <w:r w:rsidDel="00000000" w:rsidR="00000000" w:rsidRPr="00000000">
        <w:rPr>
          <w:rtl w:val="0"/>
        </w:rPr>
        <w:t xml:space="preserve">Cerramos el archivo guardando los cambios. Hay que cerrar los archivos SIEMPRE aunque solo sea para lectura. Es un agujero de seguridad y si se queda abierto nos exponemos a una posible pérdida/robo de información.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Forma alternativa de abrir y cerrar un fichero:</w:t>
      </w:r>
    </w:p>
    <w:p w:rsidR="00000000" w:rsidDel="00000000" w:rsidP="00000000" w:rsidRDefault="00000000" w:rsidRPr="00000000" w14:paraId="000000D1">
      <w:pPr>
        <w:rPr/>
      </w:pPr>
      <w:r w:rsidDel="00000000" w:rsidR="00000000" w:rsidRPr="00000000">
        <w:rPr/>
        <w:drawing>
          <wp:inline distB="114300" distT="114300" distL="114300" distR="114300">
            <wp:extent cx="3328440" cy="592736"/>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28440" cy="59273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Ventajas: No requiere el close por lo que no se te olvidará ponerlo.</w:t>
      </w:r>
    </w:p>
    <w:p w:rsidR="00000000" w:rsidDel="00000000" w:rsidP="00000000" w:rsidRDefault="00000000" w:rsidRPr="00000000" w14:paraId="000000D3">
      <w:pPr>
        <w:rPr/>
      </w:pPr>
      <w:r w:rsidDel="00000000" w:rsidR="00000000" w:rsidRPr="00000000">
        <w:rPr>
          <w:rtl w:val="0"/>
        </w:rPr>
        <w:t xml:space="preserve">Desventajas: requiere que todas las instrucciones tengan que estar tabuladas, lo que dificulta la comprensión si hay muchas.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esstjz2i7p0m" w:id="13"/>
      <w:bookmarkEnd w:id="13"/>
      <w:r w:rsidDel="00000000" w:rsidR="00000000" w:rsidRPr="00000000">
        <w:rPr>
          <w:rtl w:val="0"/>
        </w:rPr>
        <w:t xml:space="preserve">Lectura de ficheros </w:t>
      </w:r>
    </w:p>
    <w:p w:rsidR="00000000" w:rsidDel="00000000" w:rsidP="00000000" w:rsidRDefault="00000000" w:rsidRPr="00000000" w14:paraId="000000D7">
      <w:pPr>
        <w:rPr/>
      </w:pPr>
      <w:r w:rsidDel="00000000" w:rsidR="00000000" w:rsidRPr="00000000">
        <w:rPr>
          <w:rtl w:val="0"/>
        </w:rPr>
        <w:t xml:space="preserve">Usando los métodos read() y readline() en un fichero previamente abierto, se guardan en una variable.</w:t>
      </w:r>
    </w:p>
    <w:p w:rsidR="00000000" w:rsidDel="00000000" w:rsidP="00000000" w:rsidRDefault="00000000" w:rsidRPr="00000000" w14:paraId="000000D8">
      <w:pPr>
        <w:numPr>
          <w:ilvl w:val="0"/>
          <w:numId w:val="3"/>
        </w:numPr>
        <w:ind w:left="720" w:hanging="360"/>
        <w:rPr>
          <w:u w:val="none"/>
        </w:rPr>
      </w:pPr>
      <w:r w:rsidDel="00000000" w:rsidR="00000000" w:rsidRPr="00000000">
        <w:rPr>
          <w:b w:val="1"/>
          <w:rtl w:val="0"/>
        </w:rPr>
        <w:t xml:space="preserve">readline()</w:t>
      </w:r>
      <w:r w:rsidDel="00000000" w:rsidR="00000000" w:rsidRPr="00000000">
        <w:rPr>
          <w:rFonts w:ascii="Arial Unicode MS" w:cs="Arial Unicode MS" w:eastAsia="Arial Unicode MS" w:hAnsi="Arial Unicode MS"/>
          <w:rtl w:val="0"/>
        </w:rPr>
        <w:t xml:space="preserve"> → sobre ficheros de texto solamente.</w:t>
      </w:r>
    </w:p>
    <w:p w:rsidR="00000000" w:rsidDel="00000000" w:rsidP="00000000" w:rsidRDefault="00000000" w:rsidRPr="00000000" w14:paraId="000000D9">
      <w:pPr>
        <w:numPr>
          <w:ilvl w:val="0"/>
          <w:numId w:val="3"/>
        </w:numPr>
        <w:ind w:left="720" w:hanging="360"/>
        <w:rPr>
          <w:u w:val="none"/>
        </w:rPr>
      </w:pPr>
      <w:r w:rsidDel="00000000" w:rsidR="00000000" w:rsidRPr="00000000">
        <w:rPr>
          <w:b w:val="1"/>
          <w:rtl w:val="0"/>
        </w:rPr>
        <w:t xml:space="preserve">read()</w:t>
      </w:r>
      <w:r w:rsidDel="00000000" w:rsidR="00000000" w:rsidRPr="00000000">
        <w:rPr>
          <w:rFonts w:ascii="Arial Unicode MS" w:cs="Arial Unicode MS" w:eastAsia="Arial Unicode MS" w:hAnsi="Arial Unicode MS"/>
          <w:rtl w:val="0"/>
        </w:rPr>
        <w:t xml:space="preserve"> → lee datos de tanto ficheros binarios como de texto. Con ficheros binarios devuelve una lista de bytes. </w:t>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Se especifica la cantidad que se quiere leer con un parámetro (opcional).</w:t>
      </w:r>
    </w:p>
    <w:p w:rsidR="00000000" w:rsidDel="00000000" w:rsidP="00000000" w:rsidRDefault="00000000" w:rsidRPr="00000000" w14:paraId="000000DB">
      <w:pPr>
        <w:numPr>
          <w:ilvl w:val="2"/>
          <w:numId w:val="3"/>
        </w:numPr>
        <w:ind w:left="2160" w:hanging="360"/>
        <w:rPr>
          <w:u w:val="none"/>
        </w:rPr>
      </w:pPr>
      <w:r w:rsidDel="00000000" w:rsidR="00000000" w:rsidRPr="00000000">
        <w:rPr>
          <w:rtl w:val="0"/>
        </w:rPr>
        <w:t xml:space="preserve">Para archivos binarios se ponen potencias los bytes de 2 (64, 128, 256, 512, 1024, …)</w:t>
      </w:r>
    </w:p>
    <w:p w:rsidR="00000000" w:rsidDel="00000000" w:rsidP="00000000" w:rsidRDefault="00000000" w:rsidRPr="00000000" w14:paraId="000000DC">
      <w:pPr>
        <w:numPr>
          <w:ilvl w:val="2"/>
          <w:numId w:val="3"/>
        </w:numPr>
        <w:ind w:left="2160" w:hanging="360"/>
        <w:rPr>
          <w:u w:val="none"/>
        </w:rPr>
      </w:pPr>
      <w:r w:rsidDel="00000000" w:rsidR="00000000" w:rsidRPr="00000000">
        <w:rPr>
          <w:rtl w:val="0"/>
        </w:rPr>
        <w:t xml:space="preserve">Si no se especifica lo lee entero</w:t>
      </w:r>
    </w:p>
    <w:p w:rsidR="00000000" w:rsidDel="00000000" w:rsidP="00000000" w:rsidRDefault="00000000" w:rsidRPr="00000000" w14:paraId="000000DD">
      <w:pPr>
        <w:numPr>
          <w:ilvl w:val="2"/>
          <w:numId w:val="3"/>
        </w:numPr>
        <w:ind w:left="2160" w:hanging="360"/>
        <w:rPr>
          <w:u w:val="none"/>
        </w:rPr>
      </w:pPr>
      <w:r w:rsidDel="00000000" w:rsidR="00000000" w:rsidRPr="00000000">
        <w:rPr>
          <w:rtl w:val="0"/>
        </w:rPr>
        <w:t xml:space="preserve">En ambos casos el puntero avanza tanto como se haya leído</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Se puede iterar directamente sobre un fichero de texto abierto y mostrar línea a línea el contenido</w:t>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3648075" cy="135255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6480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Todo el contenido de un fichero se puede guardar en una variable:</w:t>
      </w:r>
    </w:p>
    <w:p w:rsidR="00000000" w:rsidDel="00000000" w:rsidP="00000000" w:rsidRDefault="00000000" w:rsidRPr="00000000" w14:paraId="000000E3">
      <w:pPr>
        <w:ind w:left="0" w:firstLine="0"/>
        <w:rPr/>
      </w:pPr>
      <w:r w:rsidDel="00000000" w:rsidR="00000000" w:rsidRPr="00000000">
        <w:rPr/>
        <w:drawing>
          <wp:inline distB="114300" distT="114300" distL="114300" distR="114300">
            <wp:extent cx="5295900" cy="1123950"/>
            <wp:effectExtent b="0" l="0" r="0" t="0"/>
            <wp:docPr id="2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2959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Hay que tener cuidado con la cantidad de memoria que ocupamos¡! puede ralentizar la máquina.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b w:val="1"/>
          <w:rtl w:val="0"/>
        </w:rPr>
        <w:t xml:space="preserve">Ejemplo de lectura de datos binarios:</w:t>
      </w:r>
    </w:p>
    <w:p w:rsidR="00000000" w:rsidDel="00000000" w:rsidP="00000000" w:rsidRDefault="00000000" w:rsidRPr="00000000" w14:paraId="000000E7">
      <w:pPr>
        <w:ind w:left="0" w:firstLine="0"/>
        <w:rPr/>
      </w:pPr>
      <w:r w:rsidDel="00000000" w:rsidR="00000000" w:rsidRPr="00000000">
        <w:rPr/>
        <w:drawing>
          <wp:inline distB="114300" distT="114300" distL="114300" distR="114300">
            <wp:extent cx="4886325" cy="2286000"/>
            <wp:effectExtent b="0" l="0" r="0" t="0"/>
            <wp:docPr id="2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863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imgfile = open('photo.jpg', 'rb') → modo bin y lectura</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chunk_size = 1024 → tamaño de los trozos</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data = imgfile.read(chunk_size) → guarda en data los datos con el tamaño establecido</w:t>
      </w:r>
    </w:p>
    <w:p w:rsidR="00000000" w:rsidDel="00000000" w:rsidP="00000000" w:rsidRDefault="00000000" w:rsidRPr="00000000" w14:paraId="000000EB">
      <w:pPr>
        <w:rPr/>
      </w:pPr>
      <w:r w:rsidDel="00000000" w:rsidR="00000000" w:rsidRPr="00000000">
        <w:rPr>
          <w:rtl w:val="0"/>
        </w:rPr>
        <w:t xml:space="preserve">while data: </w:t>
      </w:r>
    </w:p>
    <w:p w:rsidR="00000000" w:rsidDel="00000000" w:rsidP="00000000" w:rsidRDefault="00000000" w:rsidRPr="00000000" w14:paraId="000000EC">
      <w:pPr>
        <w:ind w:firstLine="720"/>
        <w:rPr/>
      </w:pPr>
      <w:r w:rsidDel="00000000" w:rsidR="00000000" w:rsidRPr="00000000">
        <w:rPr>
          <w:rFonts w:ascii="Arial Unicode MS" w:cs="Arial Unicode MS" w:eastAsia="Arial Unicode MS" w:hAnsi="Arial Unicode MS"/>
          <w:rtl w:val="0"/>
        </w:rPr>
        <w:t xml:space="preserve"> data = imgfile.read(chunk_size)→ la operación de lectura devuelve un none al quedarse sin datos, así finaliza el bucle</w:t>
      </w:r>
    </w:p>
    <w:p w:rsidR="00000000" w:rsidDel="00000000" w:rsidP="00000000" w:rsidRDefault="00000000" w:rsidRPr="00000000" w14:paraId="000000ED">
      <w:pPr>
        <w:ind w:firstLine="720"/>
        <w:rPr/>
      </w:pPr>
      <w:r w:rsidDel="00000000" w:rsidR="00000000" w:rsidRPr="00000000">
        <w:rPr>
          <w:rtl w:val="0"/>
        </w:rPr>
        <w:t xml:space="preserve"> img.append(data)</w:t>
      </w:r>
    </w:p>
    <w:p w:rsidR="00000000" w:rsidDel="00000000" w:rsidP="00000000" w:rsidRDefault="00000000" w:rsidRPr="00000000" w14:paraId="000000EE">
      <w:pPr>
        <w:rPr/>
      </w:pPr>
      <w:r w:rsidDel="00000000" w:rsidR="00000000" w:rsidRPr="00000000">
        <w:rPr>
          <w:rtl w:val="0"/>
        </w:rPr>
        <w:t xml:space="preserve">imgfile.close()</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 </w:t>
      </w:r>
    </w:p>
    <w:p w:rsidR="00000000" w:rsidDel="00000000" w:rsidP="00000000" w:rsidRDefault="00000000" w:rsidRPr="00000000" w14:paraId="000000F1">
      <w:pPr>
        <w:ind w:left="0" w:firstLine="0"/>
        <w:rPr>
          <w:b w:val="1"/>
        </w:rPr>
      </w:pPr>
      <w:r w:rsidDel="00000000" w:rsidR="00000000" w:rsidRPr="00000000">
        <w:rPr>
          <w:b w:val="1"/>
          <w:rtl w:val="0"/>
        </w:rPr>
        <w:t xml:space="preserve">Alternativa:</w:t>
      </w:r>
    </w:p>
    <w:p w:rsidR="00000000" w:rsidDel="00000000" w:rsidP="00000000" w:rsidRDefault="00000000" w:rsidRPr="00000000" w14:paraId="000000F2">
      <w:pPr>
        <w:ind w:left="0" w:firstLine="0"/>
        <w:rPr/>
      </w:pPr>
      <w:r w:rsidDel="00000000" w:rsidR="00000000" w:rsidRPr="00000000">
        <w:rPr/>
        <w:drawing>
          <wp:inline distB="114300" distT="114300" distL="114300" distR="114300">
            <wp:extent cx="5619750" cy="2295525"/>
            <wp:effectExtent b="0" l="0" r="0" t="0"/>
            <wp:docPr id="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6197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with open('photo.jpg', 'rb') as imgfile: → no necesita el close</w:t>
      </w:r>
    </w:p>
    <w:p w:rsidR="00000000" w:rsidDel="00000000" w:rsidP="00000000" w:rsidRDefault="00000000" w:rsidRPr="00000000" w14:paraId="000000F4">
      <w:pPr>
        <w:ind w:left="720" w:firstLine="0"/>
        <w:rPr/>
      </w:pPr>
      <w:r w:rsidDel="00000000" w:rsidR="00000000" w:rsidRPr="00000000">
        <w:rPr>
          <w:rFonts w:ascii="Arial Unicode MS" w:cs="Arial Unicode MS" w:eastAsia="Arial Unicode MS" w:hAnsi="Arial Unicode MS"/>
          <w:rtl w:val="0"/>
        </w:rPr>
        <w:t xml:space="preserve">chunk_size = 1024 → tamaño de los trozos</w:t>
      </w:r>
    </w:p>
    <w:p w:rsidR="00000000" w:rsidDel="00000000" w:rsidP="00000000" w:rsidRDefault="00000000" w:rsidRPr="00000000" w14:paraId="000000F5">
      <w:pPr>
        <w:ind w:left="720" w:firstLine="0"/>
        <w:rPr/>
      </w:pPr>
      <w:r w:rsidDel="00000000" w:rsidR="00000000" w:rsidRPr="00000000">
        <w:rPr>
          <w:rFonts w:ascii="Arial Unicode MS" w:cs="Arial Unicode MS" w:eastAsia="Arial Unicode MS" w:hAnsi="Arial Unicode MS"/>
          <w:rtl w:val="0"/>
        </w:rPr>
        <w:t xml:space="preserve">while True: → será true siempre a menos que se ponga el break del if cuando no se encuentran más datos en la lectura del fichero.</w:t>
      </w:r>
    </w:p>
    <w:p w:rsidR="00000000" w:rsidDel="00000000" w:rsidP="00000000" w:rsidRDefault="00000000" w:rsidRPr="00000000" w14:paraId="000000F6">
      <w:pPr>
        <w:ind w:left="1440" w:firstLine="0"/>
        <w:rPr/>
      </w:pPr>
      <w:r w:rsidDel="00000000" w:rsidR="00000000" w:rsidRPr="00000000">
        <w:rPr>
          <w:rtl w:val="0"/>
        </w:rPr>
        <w:t xml:space="preserve">data = imgfile.read(chunk_size)</w:t>
      </w:r>
    </w:p>
    <w:p w:rsidR="00000000" w:rsidDel="00000000" w:rsidP="00000000" w:rsidRDefault="00000000" w:rsidRPr="00000000" w14:paraId="000000F7">
      <w:pPr>
        <w:ind w:left="1440" w:firstLine="0"/>
        <w:rPr/>
      </w:pPr>
      <w:r w:rsidDel="00000000" w:rsidR="00000000" w:rsidRPr="00000000">
        <w:rPr>
          <w:rtl w:val="0"/>
        </w:rPr>
        <w:t xml:space="preserve">if not data:</w:t>
      </w:r>
    </w:p>
    <w:p w:rsidR="00000000" w:rsidDel="00000000" w:rsidP="00000000" w:rsidRDefault="00000000" w:rsidRPr="00000000" w14:paraId="000000F8">
      <w:pPr>
        <w:ind w:left="1440" w:firstLine="720"/>
        <w:rPr/>
      </w:pPr>
      <w:r w:rsidDel="00000000" w:rsidR="00000000" w:rsidRPr="00000000">
        <w:rPr>
          <w:rtl w:val="0"/>
        </w:rPr>
        <w:t xml:space="preserve">break</w:t>
      </w:r>
    </w:p>
    <w:p w:rsidR="00000000" w:rsidDel="00000000" w:rsidP="00000000" w:rsidRDefault="00000000" w:rsidRPr="00000000" w14:paraId="000000F9">
      <w:pPr>
        <w:ind w:left="1440" w:firstLine="0"/>
        <w:rPr/>
      </w:pPr>
      <w:r w:rsidDel="00000000" w:rsidR="00000000" w:rsidRPr="00000000">
        <w:rPr>
          <w:rtl w:val="0"/>
        </w:rPr>
        <w:t xml:space="preserve">print(data)</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Otra alternativa para leer una foto:</w:t>
      </w:r>
    </w:p>
    <w:p w:rsidR="00000000" w:rsidDel="00000000" w:rsidP="00000000" w:rsidRDefault="00000000" w:rsidRPr="00000000" w14:paraId="000000FC">
      <w:pPr>
        <w:rPr/>
      </w:pPr>
      <w:r w:rsidDel="00000000" w:rsidR="00000000" w:rsidRPr="00000000">
        <w:rPr/>
        <w:drawing>
          <wp:inline distB="114300" distT="114300" distL="114300" distR="114300">
            <wp:extent cx="5429250" cy="1933575"/>
            <wp:effectExtent b="0" l="0" r="0" t="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4292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imgfile = open('anotherphoto.jpg', 'rb')</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file_content = imgfile.read() → trae la imagen entera a una variable </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print('File size: {0} bytes', len(file_content)) → el len(file_content) devuelve el tamaño de la variable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a00iq4zgbxie" w:id="14"/>
      <w:bookmarkEnd w:id="14"/>
      <w:r w:rsidDel="00000000" w:rsidR="00000000" w:rsidRPr="00000000">
        <w:rPr>
          <w:rtl w:val="0"/>
        </w:rPr>
        <w:t xml:space="preserve">Escritura de ficheros </w:t>
      </w:r>
    </w:p>
    <w:p w:rsidR="00000000" w:rsidDel="00000000" w:rsidP="00000000" w:rsidRDefault="00000000" w:rsidRPr="00000000" w14:paraId="00000103">
      <w:pPr>
        <w:rPr/>
      </w:pPr>
      <w:r w:rsidDel="00000000" w:rsidR="00000000" w:rsidRPr="00000000">
        <w:rPr>
          <w:rtl w:val="0"/>
        </w:rPr>
        <w:t xml:space="preserve">Se usa el método write(). Requiere un parámetro con lo que se quiere escribir. Si se hace un write sobre un fichero ya cerrado nos devolverá una excepción de entrada/salida, también pasa al intentar leerlo si está cerrado.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Ejemplo:</w:t>
      </w:r>
    </w:p>
    <w:p w:rsidR="00000000" w:rsidDel="00000000" w:rsidP="00000000" w:rsidRDefault="00000000" w:rsidRPr="00000000" w14:paraId="00000106">
      <w:pPr>
        <w:rPr/>
      </w:pPr>
      <w:r w:rsidDel="00000000" w:rsidR="00000000" w:rsidRPr="00000000">
        <w:rPr/>
        <w:drawing>
          <wp:inline distB="114300" distT="114300" distL="114300" distR="114300">
            <wp:extent cx="5181600" cy="2105025"/>
            <wp:effectExtent b="0" l="0" r="0" t="0"/>
            <wp:docPr id="1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181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lines = ['One', 'Two', 'Three'] → lista con tres valores, son los que escribiremos en el fichero</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myfile = open('myfile.txt', 'w') → abro el archivo en modo texto y escritura (borrando lo que tenía si ya existía, si no existe lo crea como si fuera nuevo)</w:t>
      </w:r>
    </w:p>
    <w:p w:rsidR="00000000" w:rsidDel="00000000" w:rsidP="00000000" w:rsidRDefault="00000000" w:rsidRPr="00000000" w14:paraId="00000109">
      <w:pPr>
        <w:rPr/>
      </w:pPr>
      <w:r w:rsidDel="00000000" w:rsidR="00000000" w:rsidRPr="00000000">
        <w:rPr>
          <w:rtl w:val="0"/>
        </w:rPr>
        <w:t xml:space="preserve">for line in lines:</w:t>
      </w:r>
    </w:p>
    <w:p w:rsidR="00000000" w:rsidDel="00000000" w:rsidP="00000000" w:rsidRDefault="00000000" w:rsidRPr="00000000" w14:paraId="0000010A">
      <w:pPr>
        <w:ind w:firstLine="720"/>
        <w:rPr/>
      </w:pPr>
      <w:r w:rsidDel="00000000" w:rsidR="00000000" w:rsidRPr="00000000">
        <w:rPr>
          <w:rFonts w:ascii="Arial Unicode MS" w:cs="Arial Unicode MS" w:eastAsia="Arial Unicode MS" w:hAnsi="Arial Unicode MS"/>
          <w:rtl w:val="0"/>
        </w:rPr>
        <w:t xml:space="preserve"> myfile.write(line + '\n') → ponemos el valor line (cada valor de la lista) como parámetro y concatenamos \n para que haya un salto de línea después de cada valor</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myfile.close() → cerrar archivo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u w:val="single"/>
        </w:rPr>
      </w:pPr>
      <w:r w:rsidDel="00000000" w:rsidR="00000000" w:rsidRPr="00000000">
        <w:rPr>
          <w:b w:val="1"/>
          <w:u w:val="single"/>
          <w:rtl w:val="0"/>
        </w:rPr>
        <w:t xml:space="preserve">Extra: en el módulo sys hay alguna herramienta que comprueba si existe el fichero. Buscarla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Ejemplo con datos binarios (conversión):</w:t>
        <w:br w:type="textWrapping"/>
      </w:r>
      <w:r w:rsidDel="00000000" w:rsidR="00000000" w:rsidRPr="00000000">
        <w:rPr/>
        <w:drawing>
          <wp:inline distB="114300" distT="114300" distL="114300" distR="114300">
            <wp:extent cx="5610225" cy="2009775"/>
            <wp:effectExtent b="0" l="0" r="0" t="0"/>
            <wp:docPr id="1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6102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import pickle → módulo que convierte los datos a binario y viceversa</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data_list = [1, 2.5, 'Three', False] → lista de valores a introducir</w:t>
      </w:r>
    </w:p>
    <w:p w:rsidR="00000000" w:rsidDel="00000000" w:rsidP="00000000" w:rsidRDefault="00000000" w:rsidRPr="00000000" w14:paraId="00000114">
      <w:pPr>
        <w:rPr/>
      </w:pPr>
      <w:r w:rsidDel="00000000" w:rsidR="00000000" w:rsidRPr="00000000">
        <w:rPr>
          <w:rtl w:val="0"/>
        </w:rPr>
        <w:t xml:space="preserve">bytelist = pickle.</w:t>
      </w:r>
      <w:r w:rsidDel="00000000" w:rsidR="00000000" w:rsidRPr="00000000">
        <w:rPr>
          <w:b w:val="1"/>
          <w:rtl w:val="0"/>
        </w:rPr>
        <w:t xml:space="preserve">dumps</w:t>
      </w:r>
      <w:r w:rsidDel="00000000" w:rsidR="00000000" w:rsidRPr="00000000">
        <w:rPr>
          <w:rFonts w:ascii="Arial Unicode MS" w:cs="Arial Unicode MS" w:eastAsia="Arial Unicode MS" w:hAnsi="Arial Unicode MS"/>
          <w:rtl w:val="0"/>
        </w:rPr>
        <w:t xml:space="preserve">(data_list) → convierte a binario</w:t>
      </w:r>
    </w:p>
    <w:p w:rsidR="00000000" w:rsidDel="00000000" w:rsidP="00000000" w:rsidRDefault="00000000" w:rsidRPr="00000000" w14:paraId="00000115">
      <w:pPr>
        <w:rPr/>
      </w:pPr>
      <w:r w:rsidDel="00000000" w:rsidR="00000000" w:rsidRPr="00000000">
        <w:rPr>
          <w:rtl w:val="0"/>
        </w:rPr>
        <w:t xml:space="preserve">original_data = pickle.</w:t>
      </w:r>
      <w:r w:rsidDel="00000000" w:rsidR="00000000" w:rsidRPr="00000000">
        <w:rPr>
          <w:b w:val="1"/>
          <w:rtl w:val="0"/>
        </w:rPr>
        <w:t xml:space="preserve">loads</w:t>
      </w:r>
      <w:r w:rsidDel="00000000" w:rsidR="00000000" w:rsidRPr="00000000">
        <w:rPr>
          <w:rFonts w:ascii="Arial Unicode MS" w:cs="Arial Unicode MS" w:eastAsia="Arial Unicode MS" w:hAnsi="Arial Unicode MS"/>
          <w:rtl w:val="0"/>
        </w:rPr>
        <w:t xml:space="preserve">(bytelist) → convierte a datos legibles</w:t>
      </w:r>
    </w:p>
    <w:p w:rsidR="00000000" w:rsidDel="00000000" w:rsidP="00000000" w:rsidRDefault="00000000" w:rsidRPr="00000000" w14:paraId="00000116">
      <w:pPr>
        <w:rPr/>
      </w:pPr>
      <w:r w:rsidDel="00000000" w:rsidR="00000000" w:rsidRPr="00000000">
        <w:rPr>
          <w:rtl w:val="0"/>
        </w:rPr>
        <w:t xml:space="preserve">print(data_list, original_data)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oz06y7pbxoev" w:id="15"/>
      <w:bookmarkEnd w:id="15"/>
      <w:r w:rsidDel="00000000" w:rsidR="00000000" w:rsidRPr="00000000">
        <w:rPr>
          <w:rtl w:val="0"/>
        </w:rPr>
        <w:t xml:space="preserve">Actualización de datos en ficheros</w:t>
      </w:r>
    </w:p>
    <w:p w:rsidR="00000000" w:rsidDel="00000000" w:rsidP="00000000" w:rsidRDefault="00000000" w:rsidRPr="00000000" w14:paraId="0000011D">
      <w:pPr>
        <w:rPr/>
      </w:pPr>
      <w:r w:rsidDel="00000000" w:rsidR="00000000" w:rsidRPr="00000000">
        <w:rPr>
          <w:rtl w:val="0"/>
        </w:rPr>
        <w:t xml:space="preserve">(No lo vamos a usar mucho, solo tiene que sonarnos y saber usarlo)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Se combinan operaciones de borrar y escribir, tanto para líneas como para bytes</w:t>
      </w:r>
    </w:p>
    <w:p w:rsidR="00000000" w:rsidDel="00000000" w:rsidP="00000000" w:rsidRDefault="00000000" w:rsidRPr="00000000" w14:paraId="00000120">
      <w:pPr>
        <w:rPr/>
      </w:pPr>
      <w:r w:rsidDel="00000000" w:rsidR="00000000" w:rsidRPr="00000000">
        <w:rPr>
          <w:rtl w:val="0"/>
        </w:rPr>
        <w:t xml:space="preserve">Adicionalmente, se pueden usar métodos sobre el manejador de archivo:</w:t>
      </w:r>
    </w:p>
    <w:p w:rsidR="00000000" w:rsidDel="00000000" w:rsidP="00000000" w:rsidRDefault="00000000" w:rsidRPr="00000000" w14:paraId="00000121">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tell() → indica la posición actual en el fichero</w:t>
      </w:r>
    </w:p>
    <w:p w:rsidR="00000000" w:rsidDel="00000000" w:rsidP="00000000" w:rsidRDefault="00000000" w:rsidRPr="00000000" w14:paraId="00000122">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seek(offset,whence) → posiciona el puntero donde se indique (whence takes the values 0, 1, 2 = start, current, end)</w:t>
      </w:r>
    </w:p>
    <w:p w:rsidR="00000000" w:rsidDel="00000000" w:rsidP="00000000" w:rsidRDefault="00000000" w:rsidRPr="00000000" w14:paraId="00000123">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truncate(size) → corta el fichero donde se indique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Para actualizar archivos pequeños su contenido puede ser leído, después manipulado en memoria y finalmente escribirlo de nuevo.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Ejemplo</w:t>
      </w:r>
      <w:r w:rsidDel="00000000" w:rsidR="00000000" w:rsidRPr="00000000">
        <w:rPr>
          <w:rtl w:val="0"/>
        </w:rPr>
        <w:t xml:space="preserve">: leemos las líneas y las guardamos en una lista, ordenamos las líneas alfabéticamente con un método y por último abrimos de nuevo el fichero pero en modo escritura, desechando el contenido que tuviese y escribimos el contenido ordenado.</w:t>
      </w:r>
    </w:p>
    <w:p w:rsidR="00000000" w:rsidDel="00000000" w:rsidP="00000000" w:rsidRDefault="00000000" w:rsidRPr="00000000" w14:paraId="00000128">
      <w:pPr>
        <w:rPr/>
      </w:pPr>
      <w:r w:rsidDel="00000000" w:rsidR="00000000" w:rsidRPr="00000000">
        <w:rPr/>
        <w:drawing>
          <wp:inline distB="114300" distT="114300" distL="114300" distR="114300">
            <wp:extent cx="3943350" cy="1372898"/>
            <wp:effectExtent b="0" l="0" r="0" t="0"/>
            <wp:docPr id="5" name="image14.png"/>
            <a:graphic>
              <a:graphicData uri="http://schemas.openxmlformats.org/drawingml/2006/picture">
                <pic:pic>
                  <pic:nvPicPr>
                    <pic:cNvPr id="0" name="image14.png"/>
                    <pic:cNvPicPr preferRelativeResize="0"/>
                  </pic:nvPicPr>
                  <pic:blipFill>
                    <a:blip r:embed="rId26"/>
                    <a:srcRect b="0" l="0" r="0" t="16684"/>
                    <a:stretch>
                      <a:fillRect/>
                    </a:stretch>
                  </pic:blipFill>
                  <pic:spPr>
                    <a:xfrm>
                      <a:off x="0" y="0"/>
                      <a:ext cx="3943350" cy="137289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Ejemplo:</w:t>
      </w:r>
      <w:r w:rsidDel="00000000" w:rsidR="00000000" w:rsidRPr="00000000">
        <w:rPr>
          <w:rtl w:val="0"/>
        </w:rPr>
        <w:t xml:space="preserve"> Borramos la 5a y 8a línea del fichero. Abrimos solo una vez, en modo lectura y escritura con la r para que no se borre el contenido. Leemos el contenido y lo guardamos en una variable. Usamos el método seek(0) sobre el manejador de fichero para mover el puntero al principio del fichero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114300" distT="114300" distL="114300" distR="114300">
            <wp:extent cx="4772025" cy="2305050"/>
            <wp:effectExtent b="0" l="0" r="0" t="0"/>
            <wp:docPr id="1"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7720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hyperlink r:id="rId1">
      <w:r w:rsidDel="00000000" w:rsidR="00000000" w:rsidRPr="00000000">
        <w:rPr>
          <w:color w:val="0000ee"/>
          <w:u w:val="single"/>
          <w:shd w:fill="auto" w:val="clear"/>
          <w:rtl w:val="0"/>
        </w:rPr>
        <w:t xml:space="preserve">Julia Gadea Almansa García</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docs.python.org/3/tutorial/inputoutput.html" TargetMode="External"/><Relationship Id="rId7" Type="http://schemas.openxmlformats.org/officeDocument/2006/relationships/image" Target="media/image12.png"/><Relationship Id="rId8" Type="http://schemas.openxmlformats.org/officeDocument/2006/relationships/image" Target="media/image8.png"/><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1.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mailto:jgalmansa184@ieszaidinvergel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