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f97n5m2tm40" w:id="0"/>
      <w:bookmarkEnd w:id="0"/>
      <w:r w:rsidDel="00000000" w:rsidR="00000000" w:rsidRPr="00000000">
        <w:rPr>
          <w:rtl w:val="0"/>
        </w:rPr>
        <w:t xml:space="preserve">Algoritmos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Herramientas necesarias: Memoria (RAM/discos)+Datos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Tipos de datos(volátil):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(ej. contador)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Tipos de datos(permanentes):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Substring → extracto de una cadena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(si hay 0 es 0, ya que solo es verdadero si los dos lo son), OR (si hay 1 es 1, solo es falso cuando los dos lo son) y NOT (contrario)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1 verdadero</w:t>
        <w:tab/>
        <w:t xml:space="preserve">0 falso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Buscar ejemplos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Expresiones → combinación válida de datos y operadores, incluye variables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Preferencias en valores boolean por orden: not and 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Instrucciones condicionales → se ejecutará cuando se cumpla una condición (if)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Instrucciones de bucle →  se ejecutará tantas veces como se cumpla una condición (for, while)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variables booleanas deben empezar con “is” o “has”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Vaccinated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$hasVaccine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