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C7DDF" w14:textId="77777777" w:rsidR="00D26668" w:rsidRPr="00D26668" w:rsidRDefault="00D26668" w:rsidP="00D26668">
      <w:pPr>
        <w:spacing w:after="330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D2666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A/A testing</w:t>
      </w:r>
    </w:p>
    <w:p w14:paraId="6B0D3828" w14:textId="77777777" w:rsidR="00D26668" w:rsidRDefault="00D26668" w:rsidP="00D26668">
      <w:pPr>
        <w:pStyle w:val="Heading3"/>
        <w:spacing w:before="0" w:after="300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>What is A/A testing?</w:t>
      </w:r>
    </w:p>
    <w:p w14:paraId="75304798" w14:textId="6788C483" w:rsidR="00D26668" w:rsidRDefault="00D26668" w:rsidP="00D26668">
      <w:pPr>
        <w:pStyle w:val="NormalWeb"/>
        <w:spacing w:before="0"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A/A testing uses </w:t>
      </w:r>
      <w:r w:rsidRPr="00D26668">
        <w:rPr>
          <w:rFonts w:ascii="Arial" w:hAnsi="Arial" w:cs="Arial"/>
          <w:color w:val="000000"/>
        </w:rPr>
        <w:t>A/B</w:t>
      </w:r>
      <w:r w:rsidRPr="00D26668">
        <w:rPr>
          <w:rFonts w:ascii="Arial" w:hAnsi="Arial" w:cs="Arial"/>
          <w:color w:val="000000"/>
        </w:rPr>
        <w:t xml:space="preserve"> </w:t>
      </w:r>
      <w:r w:rsidRPr="00D26668">
        <w:rPr>
          <w:rFonts w:ascii="Arial" w:hAnsi="Arial" w:cs="Arial"/>
          <w:color w:val="000000"/>
        </w:rPr>
        <w:t>testing</w:t>
      </w:r>
      <w:r>
        <w:rPr>
          <w:rFonts w:ascii="Arial" w:hAnsi="Arial" w:cs="Arial"/>
          <w:color w:val="000000"/>
        </w:rPr>
        <w:t> to test two identical versions of a page against each other. Typically, this is done to check that the tool being used to run the experiment is statistically fair. In an A/A test, the tool should report no difference in conversions between the control and variation, if the test is implemented correctly.</w:t>
      </w:r>
    </w:p>
    <w:p w14:paraId="72B28312" w14:textId="77777777" w:rsidR="00D26668" w:rsidRDefault="00D26668" w:rsidP="00D26668">
      <w:pPr>
        <w:pStyle w:val="Heading3"/>
        <w:spacing w:before="450" w:after="300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>Why test identical pages?</w:t>
      </w:r>
    </w:p>
    <w:p w14:paraId="455B337D" w14:textId="3B2FE3DF" w:rsidR="00D26668" w:rsidRDefault="00D26668" w:rsidP="00D26668">
      <w:pPr>
        <w:pStyle w:val="NormalWeb"/>
        <w:spacing w:before="0"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some cases, you may want to monitor on-page conversions where you are running the A/A test to track the number of conversions and determine the baseline conversion rate before beginning an A/B or </w:t>
      </w:r>
      <w:r w:rsidRPr="00D26668">
        <w:rPr>
          <w:rFonts w:ascii="Arial" w:hAnsi="Arial" w:cs="Arial"/>
          <w:color w:val="000000"/>
        </w:rPr>
        <w:t>multivariate test</w:t>
      </w:r>
      <w:r>
        <w:rPr>
          <w:rFonts w:ascii="Arial" w:hAnsi="Arial" w:cs="Arial"/>
          <w:color w:val="000000"/>
        </w:rPr>
        <w:t>.</w:t>
      </w:r>
    </w:p>
    <w:p w14:paraId="56D31641" w14:textId="77777777" w:rsidR="00D26668" w:rsidRDefault="00D26668" w:rsidP="00D26668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most other cases, the A/A test is a method of double-checking the effectiveness and accuracy of the A/B testing software. You should look to see if the software reports that there is a statistically significant (&gt;95% statistical significance) difference between the control and variation. If the software reports that there is a statistically significant difference, that’s a problem. You will want to check that the software is correctly implemented on your website or mobile app.</w:t>
      </w:r>
    </w:p>
    <w:p w14:paraId="79431A6C" w14:textId="77777777" w:rsidR="005D6774" w:rsidRDefault="005D6774" w:rsidP="005D6774">
      <w:pPr>
        <w:pStyle w:val="Heading3"/>
        <w:spacing w:before="450" w:after="300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>Things to keep in mind with A/A testing:</w:t>
      </w:r>
    </w:p>
    <w:p w14:paraId="1E598EC8" w14:textId="6AAFB43A" w:rsidR="005D6774" w:rsidRDefault="005D6774" w:rsidP="005D6774">
      <w:pPr>
        <w:pStyle w:val="NormalWeb"/>
        <w:spacing w:before="0"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running an A/A test, it’s important to note that finding a difference in </w:t>
      </w:r>
      <w:r w:rsidRPr="005D6774">
        <w:rPr>
          <w:rFonts w:ascii="Arial" w:hAnsi="Arial" w:cs="Arial"/>
          <w:color w:val="000000"/>
        </w:rPr>
        <w:t>conversion rate</w:t>
      </w:r>
      <w:r>
        <w:rPr>
          <w:rFonts w:ascii="Arial" w:hAnsi="Arial" w:cs="Arial"/>
          <w:color w:val="000000"/>
        </w:rPr>
        <w:t> between identical test and control pages is always a possibility. This isn’t necessarily a poor reflection on the A/B testing platform, as there is always an element of randomness when it comes to testing.</w:t>
      </w:r>
    </w:p>
    <w:p w14:paraId="6CC757B5" w14:textId="715C1881" w:rsidR="005D6774" w:rsidRDefault="005D6774" w:rsidP="005D6774">
      <w:pPr>
        <w:pStyle w:val="NormalWeb"/>
        <w:spacing w:before="0"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running any A/B test, keep in mind that the </w:t>
      </w:r>
      <w:r w:rsidRPr="005D6774">
        <w:rPr>
          <w:rFonts w:ascii="Arial" w:hAnsi="Arial" w:cs="Arial"/>
          <w:color w:val="000000"/>
        </w:rPr>
        <w:t>statistical significance</w:t>
      </w:r>
      <w:r>
        <w:rPr>
          <w:rFonts w:ascii="Arial" w:hAnsi="Arial" w:cs="Arial"/>
          <w:color w:val="000000"/>
        </w:rPr>
        <w:t> of your results is a probability, not a certainty. Even a statistical significance level of 95% represents a 1 in 20 chance that the results you’re seeing are due to random chance. In most cases, your A/A test should report that the conversion improvement between the control and variation is statistically inconclusive—because the underlying truth is that there isn’t one to find.</w:t>
      </w:r>
    </w:p>
    <w:p w14:paraId="7B57C981" w14:textId="77777777" w:rsidR="00D26668" w:rsidRDefault="00D26668"/>
    <w:sectPr w:rsidR="00D26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68"/>
    <w:rsid w:val="00061592"/>
    <w:rsid w:val="005D6774"/>
    <w:rsid w:val="0069633A"/>
    <w:rsid w:val="00D2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B7671"/>
  <w15:chartTrackingRefBased/>
  <w15:docId w15:val="{EB7BC3FD-011A-6844-94D1-D546C950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666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6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6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66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66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2666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66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Gamel</dc:creator>
  <cp:keywords/>
  <dc:description/>
  <cp:lastModifiedBy>John Gamel</cp:lastModifiedBy>
  <cp:revision>1</cp:revision>
  <dcterms:created xsi:type="dcterms:W3CDTF">2022-04-12T13:20:00Z</dcterms:created>
  <dcterms:modified xsi:type="dcterms:W3CDTF">2022-04-12T14:07:00Z</dcterms:modified>
</cp:coreProperties>
</file>