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EC0D" w14:textId="77777777" w:rsidR="00AE42CE" w:rsidRPr="008031AC" w:rsidRDefault="00AE42CE" w:rsidP="00AE42CE">
      <w:pPr>
        <w:spacing w:after="0"/>
        <w:jc w:val="center"/>
        <w:rPr>
          <w:b/>
          <w:bCs/>
          <w:u w:val="single"/>
        </w:rPr>
      </w:pPr>
      <w:r w:rsidRPr="008031AC">
        <w:rPr>
          <w:b/>
          <w:bCs/>
          <w:u w:val="single"/>
        </w:rPr>
        <w:t>AVISO DE PRIVACIDAD</w:t>
      </w:r>
    </w:p>
    <w:p w14:paraId="38EEA064" w14:textId="77777777" w:rsidR="00AE42CE" w:rsidRPr="008031AC" w:rsidRDefault="00AE42CE" w:rsidP="00AE42CE">
      <w:pPr>
        <w:spacing w:after="0"/>
        <w:jc w:val="both"/>
      </w:pPr>
    </w:p>
    <w:p w14:paraId="358BE4EF" w14:textId="77777777" w:rsidR="00AE42CE" w:rsidRPr="008031AC" w:rsidRDefault="00AE42CE" w:rsidP="00AE42CE">
      <w:pPr>
        <w:spacing w:after="0"/>
        <w:ind w:firstLine="708"/>
        <w:jc w:val="both"/>
      </w:pPr>
      <w:r w:rsidRPr="008031AC">
        <w:t>En términos de lo previsto en la Ley Federal de Protección de Datos Personales en Posesión de los Particulares (en lo sucesivo “la Ley”), te pedimos leas cuidadosamente los términos y condiciones contenidos en este Aviso de Privacidad, ya que la simple aportación que hagas de tus datos personales por cualquier medio de comunicación constituye la aceptación de estos términos y condiciones y, en consecuencia, nos autorizas expresamente al tratamiento de tus datos personales:</w:t>
      </w:r>
    </w:p>
    <w:p w14:paraId="52DA7F09" w14:textId="77777777" w:rsidR="00AE42CE" w:rsidRPr="008031AC" w:rsidRDefault="00AE42CE" w:rsidP="00AE42CE">
      <w:pPr>
        <w:spacing w:after="0"/>
        <w:jc w:val="both"/>
      </w:pPr>
    </w:p>
    <w:p w14:paraId="234870C9" w14:textId="77777777" w:rsidR="00AE42CE" w:rsidRPr="008031AC" w:rsidRDefault="00AE42CE" w:rsidP="00AE42CE">
      <w:pPr>
        <w:spacing w:after="0"/>
        <w:jc w:val="center"/>
      </w:pPr>
      <w:r w:rsidRPr="008031AC">
        <w:rPr>
          <w:b/>
          <w:bCs/>
        </w:rPr>
        <w:t>TÉRMINOS Y CONDICIONES</w:t>
      </w:r>
    </w:p>
    <w:p w14:paraId="2D1B93CE" w14:textId="77777777" w:rsidR="00AE42CE" w:rsidRPr="008031AC" w:rsidRDefault="00AE42CE" w:rsidP="00AE42CE">
      <w:pPr>
        <w:spacing w:after="0"/>
        <w:jc w:val="both"/>
      </w:pPr>
    </w:p>
    <w:p w14:paraId="160215F0" w14:textId="6B638FC7" w:rsidR="00AE42CE" w:rsidRPr="008031AC" w:rsidRDefault="00AE42CE" w:rsidP="00AE42CE">
      <w:pPr>
        <w:spacing w:after="0"/>
        <w:jc w:val="both"/>
      </w:pPr>
      <w:r w:rsidRPr="008031AC">
        <w:t xml:space="preserve">Conforme lo Previsto en el Artículo 16 de “la Ley”, declara </w:t>
      </w:r>
      <w:r w:rsidR="00F73700" w:rsidRPr="008031AC">
        <w:rPr>
          <w:b/>
          <w:bCs/>
        </w:rPr>
        <w:t>BRICK ELEMENTAL TLCP,</w:t>
      </w:r>
      <w:r w:rsidR="00F73700" w:rsidRPr="008031AC">
        <w:t xml:space="preserve"> </w:t>
      </w:r>
      <w:r w:rsidRPr="008031AC">
        <w:rPr>
          <w:b/>
          <w:bCs/>
        </w:rPr>
        <w:t>S.A. DE C.V.</w:t>
      </w:r>
      <w:r w:rsidRPr="008031AC">
        <w:t>, ser una empresa legalmente constituida de conformidad con las leyes mexicanas, con domicilio en</w:t>
      </w:r>
      <w:r w:rsidR="004F22D9" w:rsidRPr="008031AC">
        <w:t xml:space="preserve"> SUR 73-A, NÚMERO 254, COLONIA SINATEL, ALCALDÍA IZTAPALAPA, CÓDIGO POSTAL 09470, CIUDAD DE MÉXICO</w:t>
      </w:r>
      <w:r w:rsidRPr="008031AC">
        <w:t>; y como responsable del tratamiento de sus datos personales, hace de su conocimiento que la información de nuestros clientes es tratada de forma estrictamente confidencial por lo que, al proporcionarnos sus datos personales, tales como: 1. Nombre Completo. 2. Dirección. 3. Registro Federal de Contribuyentes. 4. Teléfonos de Hogar, Oficina y móviles 5. Correo Electrónico, aceptas y nos autorizas a utilizar y tratar de forma responsable tus datos personales e información suministrada, los cuales formarán parte de nuestra base de datos con la finalidad de usarlos en forma enunciativa, más no limitativa para: identificarte, ubicarte, comunicarte, contactarte, enviarte información, actualizar nuestra base de datos, así como para enviarlos y/o transferirlos a terceros, dentro y fuera del territorio nacional, por cualquier medio que permita la ley para cumplir con nuestros fines sociales. Mediante la aceptación y autorización para el tratamiento de estos datos personales en los términos antes señalados, nos facultas expresamente a transferirlos a autoridades de cualquier nivel (Federales, Estatales, Municipales), organismos públicos y privados, diversas empresas y/o personas físicas, dentro y fuera de México.</w:t>
      </w:r>
    </w:p>
    <w:p w14:paraId="69105254" w14:textId="77777777" w:rsidR="00AE42CE" w:rsidRPr="008031AC" w:rsidRDefault="00AE42CE" w:rsidP="00AE42CE">
      <w:pPr>
        <w:spacing w:after="0"/>
        <w:jc w:val="both"/>
      </w:pPr>
    </w:p>
    <w:p w14:paraId="32335EEC" w14:textId="77777777" w:rsidR="00AE42CE" w:rsidRPr="008031AC" w:rsidRDefault="00AE42CE" w:rsidP="00AE42CE">
      <w:pPr>
        <w:spacing w:after="0"/>
        <w:jc w:val="both"/>
      </w:pPr>
      <w:r w:rsidRPr="008031AC">
        <w:t>En el caso de Datos sensibles, tales como: 1. Datos Financieros, 2. Datos Patrimoniales, 3. Referencias familiares y no familiares, estos serán utilizados única y exclusivamente para la Investigación y/u Obtención de Créditos ante las Instituciones Financieras o cualquier finalidad análoga o compatible con la misma, así como para información y Prestación de Servicios. El tratamiento de tus datos personales será el que resulte necesario, adecuado y relevante en relación con las finalidades previstas en este aviso, y los mismos son salvaguardados en bases de datos y equipos de cómputo que cuentan con la seguridad necesaria para prevenir fugas de información.</w:t>
      </w:r>
    </w:p>
    <w:p w14:paraId="77CD479E" w14:textId="77777777" w:rsidR="00AE42CE" w:rsidRPr="008031AC" w:rsidRDefault="00AE42CE" w:rsidP="00AE42CE">
      <w:pPr>
        <w:spacing w:after="0"/>
        <w:jc w:val="both"/>
      </w:pPr>
    </w:p>
    <w:p w14:paraId="194167F8" w14:textId="69AF6070" w:rsidR="00AE42CE" w:rsidRPr="008031AC" w:rsidRDefault="00AE42CE" w:rsidP="00AE42CE">
      <w:pPr>
        <w:spacing w:after="0"/>
        <w:jc w:val="both"/>
      </w:pPr>
      <w:r w:rsidRPr="008031AC">
        <w:t xml:space="preserve">Todos sus datos personales son tratados de acuerdo a la legislación aplicable y vigente en el país, por lo que, En los términos de lo establecido por el artículo 22 de “la Ley”, le informamos que tiene en todo momento los derechos de acceder, rectificar, cancelar u oponerse al tratamiento que le damos a sus datos personales; mediante una solicitud vía teléfono al número </w:t>
      </w:r>
      <w:r w:rsidR="002B1B53" w:rsidRPr="002B1B53">
        <w:rPr>
          <w:b/>
          <w:bCs/>
        </w:rPr>
        <w:t>55-8000-3735</w:t>
      </w:r>
      <w:r w:rsidR="002B1B53">
        <w:t xml:space="preserve"> </w:t>
      </w:r>
      <w:r w:rsidRPr="008031AC">
        <w:t xml:space="preserve">o por medio de su correo electrónico: </w:t>
      </w:r>
      <w:hyperlink r:id="rId4" w:history="1">
        <w:r w:rsidR="002B1B53" w:rsidRPr="002B1B53">
          <w:rPr>
            <w:rStyle w:val="Hipervnculo"/>
            <w:b/>
            <w:bCs/>
          </w:rPr>
          <w:t>hola@brickinmuebles.com.mx</w:t>
        </w:r>
      </w:hyperlink>
      <w:r w:rsidR="002B1B53">
        <w:t xml:space="preserve"> </w:t>
      </w:r>
      <w:r w:rsidRPr="008031AC">
        <w:t xml:space="preserve">. A través de estos canales usted podrá actualizar sus datos y especificar el medio por el cual desea recibir información, ya que, en caso de no contar con esta especificación de su parte, </w:t>
      </w:r>
      <w:r w:rsidR="00717F52" w:rsidRPr="008031AC">
        <w:rPr>
          <w:b/>
          <w:bCs/>
        </w:rPr>
        <w:t>BRICK ELEMENTAL TLCP,</w:t>
      </w:r>
      <w:r w:rsidRPr="008031AC">
        <w:rPr>
          <w:b/>
          <w:bCs/>
        </w:rPr>
        <w:t xml:space="preserve"> S.A. DE C.V.</w:t>
      </w:r>
      <w:r w:rsidRPr="008031AC">
        <w:t>, establecerá libremente el canal que considere pertinente para enviarle información.</w:t>
      </w:r>
    </w:p>
    <w:p w14:paraId="7D3E5A66" w14:textId="77777777" w:rsidR="00AE42CE" w:rsidRPr="008031AC" w:rsidRDefault="00AE42CE" w:rsidP="00AE42CE">
      <w:pPr>
        <w:spacing w:after="0"/>
        <w:jc w:val="both"/>
      </w:pPr>
    </w:p>
    <w:p w14:paraId="5C1EFBEE" w14:textId="2425FD4D" w:rsidR="00AE42CE" w:rsidRPr="008031AC" w:rsidRDefault="00AE42CE" w:rsidP="00AE42CE">
      <w:pPr>
        <w:spacing w:after="0"/>
        <w:jc w:val="both"/>
      </w:pPr>
      <w:r w:rsidRPr="008031AC">
        <w:t xml:space="preserve">Como parte de las operaciones propias del negocio y a fin de cumplir con un buen servicio, </w:t>
      </w:r>
      <w:r w:rsidR="008D6F98" w:rsidRPr="008031AC">
        <w:rPr>
          <w:b/>
          <w:bCs/>
        </w:rPr>
        <w:t>BRICK ELEMENTAL TLCP,</w:t>
      </w:r>
      <w:r w:rsidRPr="008031AC">
        <w:rPr>
          <w:b/>
          <w:bCs/>
        </w:rPr>
        <w:t xml:space="preserve"> S.A. DE C.V.</w:t>
      </w:r>
      <w:r w:rsidRPr="008031AC">
        <w:t xml:space="preserve">, podrá compartir con terceros, algunos o todos sus datos personales, dichos terceros podrán ser compañías subsidiarias, asesores profesionales externos y/u otros prestadores de servicios, </w:t>
      </w:r>
      <w:r w:rsidR="008D6F98" w:rsidRPr="008031AC">
        <w:rPr>
          <w:b/>
          <w:bCs/>
        </w:rPr>
        <w:t xml:space="preserve">BRICK ELEMENTAL </w:t>
      </w:r>
      <w:r w:rsidR="008D6F98" w:rsidRPr="008031AC">
        <w:rPr>
          <w:b/>
          <w:bCs/>
        </w:rPr>
        <w:lastRenderedPageBreak/>
        <w:t xml:space="preserve">TLCP, </w:t>
      </w:r>
      <w:r w:rsidRPr="008031AC">
        <w:rPr>
          <w:b/>
          <w:bCs/>
        </w:rPr>
        <w:t>S.A. DE C.V.</w:t>
      </w:r>
      <w:r w:rsidRPr="008031AC">
        <w:t xml:space="preserve"> se asegurará a través de la firma de contratos, que dichos terceros mantengan las medidas de seguridad, administrativas, técnicas y físicas adecuadas para resguardad sus datos personales, así como que dichos terceros únicamente utilicen sus datos personales para las finalidades por las cuales fueron contratados y de conformidad con el presente Aviso de Privacidad. </w:t>
      </w:r>
      <w:r w:rsidR="00C7511D" w:rsidRPr="008031AC">
        <w:rPr>
          <w:b/>
          <w:bCs/>
        </w:rPr>
        <w:t>BRICK ELEMENTAL TLCP,</w:t>
      </w:r>
      <w:r w:rsidRPr="008031AC">
        <w:rPr>
          <w:b/>
          <w:bCs/>
        </w:rPr>
        <w:t xml:space="preserve"> S.A. DE C.V.</w:t>
      </w:r>
      <w:r w:rsidRPr="008031AC">
        <w:t xml:space="preserve"> no cederá o venderá sus datos personales, en el caso en que exista la necesidad de transferir sus datos personales: asimismo, </w:t>
      </w:r>
      <w:r w:rsidR="00C7511D" w:rsidRPr="008031AC">
        <w:rPr>
          <w:b/>
          <w:bCs/>
        </w:rPr>
        <w:t>BRICK ELEMENTAL TLCP,</w:t>
      </w:r>
      <w:r w:rsidRPr="008031AC">
        <w:rPr>
          <w:b/>
          <w:bCs/>
        </w:rPr>
        <w:t xml:space="preserve"> S.A. DE C.V.</w:t>
      </w:r>
      <w:r w:rsidRPr="008031AC">
        <w:t xml:space="preserve"> debe tener su consentimiento previo, no obstante, lo anterior podrá transferir sus datos personales sin consentimiento previo en aquellos casos en que la Ley así lo disponga.</w:t>
      </w:r>
    </w:p>
    <w:p w14:paraId="2BB3C37C" w14:textId="77777777" w:rsidR="00AE42CE" w:rsidRPr="008031AC" w:rsidRDefault="00AE42CE" w:rsidP="00AE42CE">
      <w:pPr>
        <w:spacing w:after="0"/>
        <w:jc w:val="both"/>
      </w:pPr>
    </w:p>
    <w:p w14:paraId="2A5F46B6" w14:textId="7F5D2340" w:rsidR="00AE42CE" w:rsidRPr="008031AC" w:rsidRDefault="00AE42CE" w:rsidP="00AE42CE">
      <w:pPr>
        <w:spacing w:after="0"/>
        <w:jc w:val="both"/>
      </w:pPr>
      <w:r w:rsidRPr="008031AC">
        <w:t xml:space="preserve">La temporalidad del manejo de tus datos personales será indefinida a partir de la fecha en que se proporcionen, pudiendo oponerse al manejo de estos en cualquier momento que se considere oportuno, con las limitaciones de Ley; en caso de que la solicitud de oposición sea procedente, </w:t>
      </w:r>
      <w:r w:rsidR="00260139" w:rsidRPr="008031AC">
        <w:rPr>
          <w:b/>
          <w:bCs/>
        </w:rPr>
        <w:t>BRICK ELEMENTAL TLCP,</w:t>
      </w:r>
      <w:r w:rsidRPr="008031AC">
        <w:rPr>
          <w:b/>
          <w:bCs/>
        </w:rPr>
        <w:t xml:space="preserve"> S.A. DE C.V.</w:t>
      </w:r>
      <w:r w:rsidRPr="008031AC">
        <w:t xml:space="preserve"> dejará de manejar tus Datos Personales sin ninguna responsabilidad de su parte.</w:t>
      </w:r>
    </w:p>
    <w:p w14:paraId="242885B7" w14:textId="77777777" w:rsidR="00AE42CE" w:rsidRPr="008031AC" w:rsidRDefault="00AE42CE" w:rsidP="00AE42CE">
      <w:pPr>
        <w:spacing w:after="0"/>
        <w:jc w:val="both"/>
      </w:pPr>
      <w:r w:rsidRPr="008031AC">
        <w:tab/>
      </w:r>
      <w:r w:rsidRPr="008031AC">
        <w:tab/>
      </w:r>
      <w:r w:rsidRPr="008031AC">
        <w:tab/>
      </w:r>
      <w:r w:rsidRPr="008031AC">
        <w:tab/>
      </w:r>
    </w:p>
    <w:p w14:paraId="419E8FE7" w14:textId="5521B8CA" w:rsidR="00AE42CE" w:rsidRPr="008031AC" w:rsidRDefault="00FD6634" w:rsidP="00AE42CE">
      <w:pPr>
        <w:spacing w:after="0"/>
        <w:jc w:val="both"/>
      </w:pPr>
      <w:r w:rsidRPr="008031AC">
        <w:rPr>
          <w:b/>
          <w:bCs/>
        </w:rPr>
        <w:t>BRICK ELEMENTAL TLCP,</w:t>
      </w:r>
      <w:r w:rsidR="00AE42CE" w:rsidRPr="008031AC">
        <w:rPr>
          <w:b/>
          <w:bCs/>
        </w:rPr>
        <w:t xml:space="preserve"> S.A. DE C.V.,</w:t>
      </w:r>
      <w:r w:rsidR="00AE42CE" w:rsidRPr="008031AC">
        <w:t xml:space="preserve"> como responsable del tratamiento de tus datos personales, está obligada a cumplir con los principios de licitud, consentimiento, información, calidad, finalidad, lealtad, proporcionalidad y responsabilidad tutelados en la Ley; por tal motivo con fundamento en los artículos 13 y 14 de la Ley, se compromete a guardar estricta confidencialidad de los datos personales, así como a mantener las medidas de seguridad administrativas, técnicas y físicas que permitan protegerlos contra cualquier daño, pérdida, alteración, acceso o tratamiento no autorizado.</w:t>
      </w:r>
    </w:p>
    <w:p w14:paraId="7B036343" w14:textId="77777777" w:rsidR="00AE42CE" w:rsidRPr="008031AC" w:rsidRDefault="00AE42CE" w:rsidP="00AE42CE">
      <w:pPr>
        <w:spacing w:after="0"/>
        <w:jc w:val="both"/>
      </w:pPr>
    </w:p>
    <w:p w14:paraId="4C03F315" w14:textId="77A21B61" w:rsidR="00AE42CE" w:rsidRPr="008031AC" w:rsidRDefault="00AE42CE" w:rsidP="00AE42CE">
      <w:pPr>
        <w:spacing w:after="0"/>
        <w:jc w:val="both"/>
      </w:pPr>
      <w:r w:rsidRPr="008031AC">
        <w:t>El responsable se reserva el derecho de efectuar en cualquier momento modificaciones o actualizaciones al presente aviso de privacidad para la atención de novedades legislativas, estas modificaciones se les hará</w:t>
      </w:r>
      <w:r w:rsidR="00C61B07" w:rsidRPr="008031AC">
        <w:t>n saber</w:t>
      </w:r>
      <w:r w:rsidRPr="008031AC">
        <w:t xml:space="preserve"> por medio de </w:t>
      </w:r>
      <w:r w:rsidRPr="002B1B53">
        <w:rPr>
          <w:highlight w:val="yellow"/>
        </w:rPr>
        <w:t xml:space="preserve">nuestra página web </w:t>
      </w:r>
      <w:r w:rsidR="002B1B53" w:rsidRPr="002B1B53">
        <w:rPr>
          <w:highlight w:val="yellow"/>
        </w:rPr>
        <w:t>www.brickinmuebles.com.mx</w:t>
      </w:r>
    </w:p>
    <w:p w14:paraId="4E913C47" w14:textId="77777777" w:rsidR="00AE42CE" w:rsidRPr="008031AC" w:rsidRDefault="00AE42CE" w:rsidP="00AE42CE">
      <w:pPr>
        <w:spacing w:after="0"/>
        <w:jc w:val="both"/>
      </w:pPr>
    </w:p>
    <w:p w14:paraId="34C24CDB" w14:textId="77777777" w:rsidR="00AE42CE" w:rsidRPr="008031AC" w:rsidRDefault="00AE42CE" w:rsidP="00AE42CE">
      <w:pPr>
        <w:spacing w:after="0"/>
        <w:jc w:val="both"/>
      </w:pPr>
    </w:p>
    <w:p w14:paraId="1D0B37F7" w14:textId="77777777" w:rsidR="00AE42CE" w:rsidRPr="008031AC" w:rsidRDefault="00AE42CE" w:rsidP="00AE42CE">
      <w:pPr>
        <w:spacing w:after="0"/>
        <w:jc w:val="both"/>
      </w:pPr>
    </w:p>
    <w:p w14:paraId="526EC05E" w14:textId="77777777" w:rsidR="00AE42CE" w:rsidRPr="008031AC" w:rsidRDefault="00AE42CE" w:rsidP="00AE42CE">
      <w:pPr>
        <w:spacing w:after="0"/>
        <w:jc w:val="center"/>
        <w:rPr>
          <w:b/>
          <w:bCs/>
        </w:rPr>
      </w:pPr>
      <w:r w:rsidRPr="008031AC">
        <w:rPr>
          <w:b/>
          <w:bCs/>
        </w:rPr>
        <w:t>ATENTAMENTE</w:t>
      </w:r>
    </w:p>
    <w:p w14:paraId="3A96551C" w14:textId="3882871D" w:rsidR="00AE42CE" w:rsidRPr="008031AC" w:rsidRDefault="00704C3E" w:rsidP="00704C3E">
      <w:pPr>
        <w:spacing w:after="0"/>
        <w:jc w:val="center"/>
        <w:rPr>
          <w:b/>
          <w:bCs/>
        </w:rPr>
      </w:pPr>
      <w:r w:rsidRPr="008031AC">
        <w:rPr>
          <w:b/>
          <w:bCs/>
        </w:rPr>
        <w:t>BRICK ELEMENTAL TLCP,</w:t>
      </w:r>
      <w:r w:rsidR="00AE42CE" w:rsidRPr="008031AC">
        <w:rPr>
          <w:b/>
          <w:bCs/>
        </w:rPr>
        <w:t xml:space="preserve"> S.A. DE C.V.</w:t>
      </w:r>
    </w:p>
    <w:p w14:paraId="344BDF73" w14:textId="77777777" w:rsidR="00AE42CE" w:rsidRPr="008031AC" w:rsidRDefault="00AE42CE" w:rsidP="00AE42CE">
      <w:pPr>
        <w:spacing w:after="0"/>
        <w:jc w:val="both"/>
        <w:rPr>
          <w:b/>
          <w:bCs/>
        </w:rPr>
      </w:pPr>
    </w:p>
    <w:p w14:paraId="5DC8152B" w14:textId="77777777" w:rsidR="00AE42CE" w:rsidRPr="008031AC" w:rsidRDefault="00AE42CE" w:rsidP="00AE42CE">
      <w:pPr>
        <w:spacing w:after="0"/>
        <w:jc w:val="both"/>
        <w:rPr>
          <w:b/>
          <w:bCs/>
        </w:rPr>
      </w:pPr>
    </w:p>
    <w:p w14:paraId="5FE0FD05" w14:textId="77777777" w:rsidR="00AE42CE" w:rsidRPr="008031AC" w:rsidRDefault="00AE42CE" w:rsidP="00AE42CE">
      <w:pPr>
        <w:spacing w:after="0"/>
        <w:jc w:val="both"/>
      </w:pPr>
    </w:p>
    <w:p w14:paraId="24442E20" w14:textId="77777777" w:rsidR="00AE42CE" w:rsidRPr="008031AC" w:rsidRDefault="00AE42CE"/>
    <w:sectPr w:rsidR="00AE42CE" w:rsidRPr="008031AC" w:rsidSect="007F7E7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CE"/>
    <w:rsid w:val="00251868"/>
    <w:rsid w:val="00260139"/>
    <w:rsid w:val="002B1B53"/>
    <w:rsid w:val="002B3DD5"/>
    <w:rsid w:val="004F22D9"/>
    <w:rsid w:val="006F3BC3"/>
    <w:rsid w:val="00704C3E"/>
    <w:rsid w:val="00717F52"/>
    <w:rsid w:val="008031AC"/>
    <w:rsid w:val="008D6F98"/>
    <w:rsid w:val="00AE42CE"/>
    <w:rsid w:val="00B11662"/>
    <w:rsid w:val="00C61B07"/>
    <w:rsid w:val="00C7511D"/>
    <w:rsid w:val="00C925A0"/>
    <w:rsid w:val="00CE04F3"/>
    <w:rsid w:val="00D14397"/>
    <w:rsid w:val="00F73700"/>
    <w:rsid w:val="00FD6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5796"/>
  <w15:chartTrackingRefBased/>
  <w15:docId w15:val="{EB4FF8FC-9298-42A0-8D9E-8E12D5D2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1B53"/>
    <w:rPr>
      <w:color w:val="0563C1" w:themeColor="hyperlink"/>
      <w:u w:val="single"/>
    </w:rPr>
  </w:style>
  <w:style w:type="character" w:styleId="Mencinsinresolver">
    <w:name w:val="Unresolved Mention"/>
    <w:basedOn w:val="Fuentedeprrafopredeter"/>
    <w:uiPriority w:val="99"/>
    <w:semiHidden/>
    <w:unhideWhenUsed/>
    <w:rsid w:val="002B1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ola@brick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911</Words>
  <Characters>5014</Characters>
  <Application>Microsoft Office Word</Application>
  <DocSecurity>0</DocSecurity>
  <Lines>41</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Enlace 360</dc:creator>
  <cp:keywords/>
  <dc:description/>
  <cp:lastModifiedBy>anareyna.flores91@gmail.com</cp:lastModifiedBy>
  <cp:revision>2</cp:revision>
  <dcterms:created xsi:type="dcterms:W3CDTF">2023-07-20T23:39:00Z</dcterms:created>
  <dcterms:modified xsi:type="dcterms:W3CDTF">2023-07-20T23:39:00Z</dcterms:modified>
</cp:coreProperties>
</file>