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637" w:rsidRDefault="00D35AAD" w:rsidP="00D35AAD">
      <w:pPr>
        <w:jc w:val="center"/>
        <w:rPr>
          <w:sz w:val="32"/>
          <w:szCs w:val="32"/>
          <w:u w:val="single"/>
        </w:rPr>
      </w:pPr>
      <w:proofErr w:type="spellStart"/>
      <w:r w:rsidRPr="00D35AAD">
        <w:rPr>
          <w:sz w:val="32"/>
          <w:szCs w:val="32"/>
          <w:u w:val="single"/>
        </w:rPr>
        <w:t>Pyber</w:t>
      </w:r>
      <w:proofErr w:type="spellEnd"/>
      <w:r w:rsidRPr="00D35AAD">
        <w:rPr>
          <w:sz w:val="32"/>
          <w:szCs w:val="32"/>
          <w:u w:val="single"/>
        </w:rPr>
        <w:t xml:space="preserve"> Analysis</w:t>
      </w:r>
    </w:p>
    <w:p w:rsidR="00D35AAD" w:rsidRDefault="00D35AAD" w:rsidP="00D35AAD">
      <w:pPr>
        <w:rPr>
          <w:sz w:val="32"/>
          <w:szCs w:val="32"/>
          <w:u w:val="single"/>
        </w:rPr>
      </w:pPr>
    </w:p>
    <w:p w:rsidR="00D35AAD" w:rsidRPr="00D35AAD" w:rsidRDefault="00D35AAD" w:rsidP="00D35AAD">
      <w:pPr>
        <w:ind w:firstLine="720"/>
      </w:pPr>
      <w:r>
        <w:t>Cities with the lowest fares have the highest number of rides and drivers.  However, it is unclear how this correlation translates into causation between these three variables.</w:t>
      </w:r>
      <w:r w:rsidR="00744FBA">
        <w:t xml:space="preserve">  Urban cities had the highest percentages of total rides</w:t>
      </w:r>
      <w:r w:rsidR="005D51C9">
        <w:t xml:space="preserve">, </w:t>
      </w:r>
      <w:r w:rsidR="00744FBA">
        <w:t>drivers</w:t>
      </w:r>
      <w:r w:rsidR="005D51C9">
        <w:t>, and fares which corresponds to logical expectations.  Rural cities have the highest average fares, but represent the smallest contribution to fares overall.</w:t>
      </w:r>
      <w:bookmarkStart w:id="0" w:name="_GoBack"/>
      <w:bookmarkEnd w:id="0"/>
    </w:p>
    <w:sectPr w:rsidR="00D35AAD" w:rsidRPr="00D35AAD" w:rsidSect="00951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AD"/>
    <w:rsid w:val="005D51C9"/>
    <w:rsid w:val="00744FBA"/>
    <w:rsid w:val="00951378"/>
    <w:rsid w:val="00D35AAD"/>
    <w:rsid w:val="00EE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C7A19"/>
  <w15:chartTrackingRefBased/>
  <w15:docId w15:val="{76B0A4A2-D82F-C548-B8AA-20921337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Ganski</dc:creator>
  <cp:keywords/>
  <dc:description/>
  <cp:lastModifiedBy>Claire Ganski</cp:lastModifiedBy>
  <cp:revision>2</cp:revision>
  <dcterms:created xsi:type="dcterms:W3CDTF">2019-09-30T05:23:00Z</dcterms:created>
  <dcterms:modified xsi:type="dcterms:W3CDTF">2019-09-30T05:41:00Z</dcterms:modified>
</cp:coreProperties>
</file>