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2750" w14:textId="77777777" w:rsidR="00FB77D7" w:rsidRPr="00FB77D7" w:rsidRDefault="00FB77D7" w:rsidP="00FB77D7">
      <w:pPr>
        <w:rPr>
          <w:b/>
          <w:bCs/>
          <w:sz w:val="24"/>
          <w:szCs w:val="24"/>
          <w:lang w:val="en-US"/>
        </w:rPr>
      </w:pPr>
      <w:r w:rsidRPr="00FB77D7">
        <w:rPr>
          <w:b/>
          <w:bCs/>
          <w:sz w:val="24"/>
          <w:szCs w:val="24"/>
          <w:lang w:val="en-US"/>
        </w:rPr>
        <w:t>Global Superstore – Market &amp; Category Performance Analysis</w:t>
      </w:r>
    </w:p>
    <w:p w14:paraId="6880112F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6E7A7102">
          <v:rect id="_x0000_i1187" style="width:0;height:1.5pt" o:hralign="center" o:hrstd="t" o:hr="t" fillcolor="#a0a0a0" stroked="f"/>
        </w:pict>
      </w:r>
    </w:p>
    <w:p w14:paraId="14203249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1. Introduction</w:t>
      </w:r>
    </w:p>
    <w:p w14:paraId="3235D7D0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1.1 Project Objective</w:t>
      </w:r>
    </w:p>
    <w:p w14:paraId="56A5105E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t xml:space="preserve">The objective of this project is to analyze </w:t>
      </w:r>
      <w:r w:rsidRPr="00FB77D7">
        <w:rPr>
          <w:b/>
          <w:bCs/>
          <w:lang w:val="en-US"/>
        </w:rPr>
        <w:t>sales performance by market, category, and region</w:t>
      </w:r>
      <w:r w:rsidRPr="00FB77D7">
        <w:rPr>
          <w:lang w:val="en-US"/>
        </w:rPr>
        <w:t xml:space="preserve">, identifying </w:t>
      </w:r>
      <w:r w:rsidRPr="00FB77D7">
        <w:rPr>
          <w:b/>
          <w:bCs/>
          <w:lang w:val="en-US"/>
        </w:rPr>
        <w:t>trends, profitability patterns, risks, and growth opportunities</w:t>
      </w:r>
      <w:r w:rsidRPr="00FB77D7">
        <w:rPr>
          <w:lang w:val="en-US"/>
        </w:rPr>
        <w:t xml:space="preserve"> to support data-driven business decisions.</w:t>
      </w:r>
    </w:p>
    <w:p w14:paraId="1571BCC5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6A4E3D9B">
          <v:rect id="_x0000_i1188" style="width:0;height:1.5pt" o:hralign="center" o:hrstd="t" o:hr="t" fillcolor="#a0a0a0" stroked="f"/>
        </w:pict>
      </w:r>
    </w:p>
    <w:p w14:paraId="47638425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1.2 Data Sources</w:t>
      </w:r>
    </w:p>
    <w:p w14:paraId="4FD14A38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t>The analysis is based on three datasets:</w:t>
      </w:r>
    </w:p>
    <w:p w14:paraId="2B192AD3" w14:textId="77777777" w:rsidR="00FB77D7" w:rsidRPr="00FB77D7" w:rsidRDefault="00FB77D7" w:rsidP="00FB77D7">
      <w:pPr>
        <w:numPr>
          <w:ilvl w:val="0"/>
          <w:numId w:val="25"/>
        </w:numPr>
        <w:rPr>
          <w:lang w:val="en-US"/>
        </w:rPr>
      </w:pPr>
      <w:r w:rsidRPr="00FB77D7">
        <w:rPr>
          <w:b/>
          <w:bCs/>
          <w:lang w:val="en-US"/>
        </w:rPr>
        <w:t>Orders</w:t>
      </w:r>
      <w:r w:rsidRPr="00FB77D7">
        <w:rPr>
          <w:lang w:val="en-US"/>
        </w:rPr>
        <w:t xml:space="preserve"> – sales transactions</w:t>
      </w:r>
    </w:p>
    <w:p w14:paraId="7F8CAA61" w14:textId="77777777" w:rsidR="00FB77D7" w:rsidRPr="00FB77D7" w:rsidRDefault="00FB77D7" w:rsidP="00FB77D7">
      <w:pPr>
        <w:numPr>
          <w:ilvl w:val="0"/>
          <w:numId w:val="25"/>
        </w:numPr>
        <w:rPr>
          <w:lang w:val="en-US"/>
        </w:rPr>
      </w:pPr>
      <w:r w:rsidRPr="00FB77D7">
        <w:rPr>
          <w:b/>
          <w:bCs/>
          <w:lang w:val="en-US"/>
        </w:rPr>
        <w:t>Returns</w:t>
      </w:r>
      <w:r w:rsidRPr="00FB77D7">
        <w:rPr>
          <w:lang w:val="en-US"/>
        </w:rPr>
        <w:t xml:space="preserve"> – returned orders</w:t>
      </w:r>
    </w:p>
    <w:p w14:paraId="52714140" w14:textId="77777777" w:rsidR="00FB77D7" w:rsidRPr="00FB77D7" w:rsidRDefault="00FB77D7" w:rsidP="00FB77D7">
      <w:pPr>
        <w:numPr>
          <w:ilvl w:val="0"/>
          <w:numId w:val="25"/>
        </w:numPr>
        <w:rPr>
          <w:lang w:val="en-US"/>
        </w:rPr>
      </w:pPr>
      <w:r w:rsidRPr="00FB77D7">
        <w:rPr>
          <w:b/>
          <w:bCs/>
          <w:lang w:val="en-US"/>
        </w:rPr>
        <w:t>People</w:t>
      </w:r>
      <w:r w:rsidRPr="00FB77D7">
        <w:rPr>
          <w:lang w:val="en-US"/>
        </w:rPr>
        <w:t xml:space="preserve"> – regional supervisors</w:t>
      </w:r>
    </w:p>
    <w:p w14:paraId="5DE11162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569E4218">
          <v:rect id="_x0000_i1189" style="width:0;height:1.5pt" o:hralign="center" o:hrstd="t" o:hr="t" fillcolor="#a0a0a0" stroked="f"/>
        </w:pict>
      </w:r>
    </w:p>
    <w:p w14:paraId="1E64D457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1.3 Tools Used</w:t>
      </w:r>
    </w:p>
    <w:p w14:paraId="1D32CB20" w14:textId="77777777" w:rsidR="00FB77D7" w:rsidRPr="00FB77D7" w:rsidRDefault="00FB77D7" w:rsidP="00FB77D7">
      <w:pPr>
        <w:numPr>
          <w:ilvl w:val="0"/>
          <w:numId w:val="26"/>
        </w:numPr>
        <w:rPr>
          <w:lang w:val="en-US"/>
        </w:rPr>
      </w:pPr>
      <w:r w:rsidRPr="00FB77D7">
        <w:rPr>
          <w:b/>
          <w:bCs/>
          <w:lang w:val="en-US"/>
        </w:rPr>
        <w:t>Microsoft Excel</w:t>
      </w:r>
    </w:p>
    <w:p w14:paraId="40A742F9" w14:textId="77777777" w:rsidR="00FB77D7" w:rsidRPr="00FB77D7" w:rsidRDefault="00FB77D7" w:rsidP="00FB77D7">
      <w:pPr>
        <w:numPr>
          <w:ilvl w:val="1"/>
          <w:numId w:val="26"/>
        </w:numPr>
        <w:rPr>
          <w:lang w:val="en-US"/>
        </w:rPr>
      </w:pPr>
      <w:r w:rsidRPr="00FB77D7">
        <w:rPr>
          <w:lang w:val="en-US"/>
        </w:rPr>
        <w:t>Structured tables</w:t>
      </w:r>
    </w:p>
    <w:p w14:paraId="6BC114B5" w14:textId="77777777" w:rsidR="00FB77D7" w:rsidRPr="00FB77D7" w:rsidRDefault="00FB77D7" w:rsidP="00FB77D7">
      <w:pPr>
        <w:numPr>
          <w:ilvl w:val="1"/>
          <w:numId w:val="26"/>
        </w:numPr>
        <w:rPr>
          <w:lang w:val="en-US"/>
        </w:rPr>
      </w:pPr>
      <w:r w:rsidRPr="00FB77D7">
        <w:rPr>
          <w:lang w:val="en-US"/>
        </w:rPr>
        <w:t>VLOOKUP, IF, IFERROR</w:t>
      </w:r>
    </w:p>
    <w:p w14:paraId="6944642E" w14:textId="77777777" w:rsidR="00FB77D7" w:rsidRPr="00FB77D7" w:rsidRDefault="00FB77D7" w:rsidP="00FB77D7">
      <w:pPr>
        <w:numPr>
          <w:ilvl w:val="1"/>
          <w:numId w:val="26"/>
        </w:numPr>
        <w:rPr>
          <w:lang w:val="en-US"/>
        </w:rPr>
      </w:pPr>
      <w:r w:rsidRPr="00FB77D7">
        <w:rPr>
          <w:lang w:val="en-US"/>
        </w:rPr>
        <w:t>Conditional formatting</w:t>
      </w:r>
    </w:p>
    <w:p w14:paraId="7FC41F6F" w14:textId="77777777" w:rsidR="00FB77D7" w:rsidRPr="00FB77D7" w:rsidRDefault="00FB77D7" w:rsidP="00FB77D7">
      <w:pPr>
        <w:numPr>
          <w:ilvl w:val="1"/>
          <w:numId w:val="26"/>
        </w:numPr>
        <w:rPr>
          <w:lang w:val="en-US"/>
        </w:rPr>
      </w:pPr>
      <w:r w:rsidRPr="00FB77D7">
        <w:rPr>
          <w:lang w:val="en-US"/>
        </w:rPr>
        <w:t xml:space="preserve">PivotTables &amp; </w:t>
      </w:r>
      <w:proofErr w:type="spellStart"/>
      <w:r w:rsidRPr="00FB77D7">
        <w:rPr>
          <w:lang w:val="en-US"/>
        </w:rPr>
        <w:t>PivotCharts</w:t>
      </w:r>
      <w:proofErr w:type="spellEnd"/>
    </w:p>
    <w:p w14:paraId="21F6E6A7" w14:textId="77777777" w:rsidR="00FB77D7" w:rsidRPr="00FB77D7" w:rsidRDefault="00FB77D7" w:rsidP="00FB77D7">
      <w:pPr>
        <w:numPr>
          <w:ilvl w:val="1"/>
          <w:numId w:val="26"/>
        </w:numPr>
        <w:rPr>
          <w:lang w:val="en-US"/>
        </w:rPr>
      </w:pPr>
      <w:r w:rsidRPr="00FB77D7">
        <w:rPr>
          <w:lang w:val="en-US"/>
        </w:rPr>
        <w:t>Interactive dashboard</w:t>
      </w:r>
    </w:p>
    <w:p w14:paraId="17FB5BED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105A63F2">
          <v:rect id="_x0000_i1190" style="width:0;height:1.5pt" o:hralign="center" o:hrstd="t" o:hr="t" fillcolor="#a0a0a0" stroked="f"/>
        </w:pict>
      </w:r>
    </w:p>
    <w:p w14:paraId="210262F9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2. Data Preparation &amp; Cleaning</w:t>
      </w:r>
    </w:p>
    <w:p w14:paraId="739BB60F" w14:textId="77777777" w:rsidR="00FB77D7" w:rsidRPr="00FB77D7" w:rsidRDefault="00FB77D7" w:rsidP="00FB77D7">
      <w:pPr>
        <w:numPr>
          <w:ilvl w:val="0"/>
          <w:numId w:val="27"/>
        </w:numPr>
        <w:rPr>
          <w:lang w:val="en-US"/>
        </w:rPr>
      </w:pPr>
      <w:r w:rsidRPr="00FB77D7">
        <w:rPr>
          <w:lang w:val="en-US"/>
        </w:rPr>
        <w:t>Copies of the original sheets were created to preserve data integrity</w:t>
      </w:r>
    </w:p>
    <w:p w14:paraId="37A441DB" w14:textId="77777777" w:rsidR="00FB77D7" w:rsidRPr="00FB77D7" w:rsidRDefault="00FB77D7" w:rsidP="00FB77D7">
      <w:pPr>
        <w:numPr>
          <w:ilvl w:val="0"/>
          <w:numId w:val="27"/>
        </w:numPr>
        <w:rPr>
          <w:lang w:val="en-US"/>
        </w:rPr>
      </w:pPr>
      <w:r w:rsidRPr="00FB77D7">
        <w:rPr>
          <w:lang w:val="en-US"/>
        </w:rPr>
        <w:t>All datasets were converted into structured tables</w:t>
      </w:r>
    </w:p>
    <w:p w14:paraId="337F3152" w14:textId="77777777" w:rsidR="00FB77D7" w:rsidRPr="00FB77D7" w:rsidRDefault="00FB77D7" w:rsidP="00FB77D7">
      <w:pPr>
        <w:numPr>
          <w:ilvl w:val="0"/>
          <w:numId w:val="27"/>
        </w:numPr>
        <w:rPr>
          <w:lang w:val="en-US"/>
        </w:rPr>
      </w:pPr>
      <w:r w:rsidRPr="00FB77D7">
        <w:rPr>
          <w:lang w:val="en-US"/>
        </w:rPr>
        <w:t>Initial data review identified inconsistencies such as:</w:t>
      </w:r>
    </w:p>
    <w:p w14:paraId="3193EA8F" w14:textId="77777777" w:rsidR="00FB77D7" w:rsidRPr="00FB77D7" w:rsidRDefault="00FB77D7" w:rsidP="00FB77D7">
      <w:pPr>
        <w:numPr>
          <w:ilvl w:val="1"/>
          <w:numId w:val="27"/>
        </w:numPr>
        <w:rPr>
          <w:lang w:val="en-US"/>
        </w:rPr>
      </w:pPr>
      <w:r w:rsidRPr="00FB77D7">
        <w:rPr>
          <w:lang w:val="en-US"/>
        </w:rPr>
        <w:t>Different formats for Customer IDs (not impactful for analysis)</w:t>
      </w:r>
    </w:p>
    <w:p w14:paraId="129A4CA3" w14:textId="77777777" w:rsidR="00FB77D7" w:rsidRPr="00FB77D7" w:rsidRDefault="00FB77D7" w:rsidP="00FB77D7">
      <w:pPr>
        <w:numPr>
          <w:ilvl w:val="0"/>
          <w:numId w:val="27"/>
        </w:numPr>
        <w:rPr>
          <w:lang w:val="en-US"/>
        </w:rPr>
      </w:pPr>
      <w:r w:rsidRPr="00FB77D7">
        <w:rPr>
          <w:lang w:val="en-US"/>
        </w:rPr>
        <w:t xml:space="preserve">Market names were standardized (e.g. </w:t>
      </w:r>
      <w:r w:rsidRPr="00FB77D7">
        <w:rPr>
          <w:i/>
          <w:iCs/>
          <w:lang w:val="en-US"/>
        </w:rPr>
        <w:t>US</w:t>
      </w:r>
      <w:r w:rsidRPr="00FB77D7">
        <w:rPr>
          <w:lang w:val="en-US"/>
        </w:rPr>
        <w:t xml:space="preserve"> vs </w:t>
      </w:r>
      <w:r w:rsidRPr="00FB77D7">
        <w:rPr>
          <w:i/>
          <w:iCs/>
          <w:lang w:val="en-US"/>
        </w:rPr>
        <w:t>United States</w:t>
      </w:r>
      <w:r w:rsidRPr="00FB77D7">
        <w:rPr>
          <w:lang w:val="en-US"/>
        </w:rPr>
        <w:t>)</w:t>
      </w:r>
    </w:p>
    <w:p w14:paraId="447AD724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76B8EA7E">
          <v:rect id="_x0000_i1191" style="width:0;height:1.5pt" o:hralign="center" o:hrstd="t" o:hr="t" fillcolor="#a0a0a0" stroked="f"/>
        </w:pict>
      </w:r>
    </w:p>
    <w:p w14:paraId="379C5652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3. Data Treatment</w:t>
      </w:r>
    </w:p>
    <w:p w14:paraId="03A86441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3.1 Added Columns</w:t>
      </w:r>
    </w:p>
    <w:p w14:paraId="6E1ACAA2" w14:textId="77777777" w:rsidR="00FB77D7" w:rsidRPr="00FB77D7" w:rsidRDefault="00FB77D7" w:rsidP="00FB77D7">
      <w:pPr>
        <w:numPr>
          <w:ilvl w:val="0"/>
          <w:numId w:val="28"/>
        </w:numPr>
        <w:rPr>
          <w:lang w:val="en-US"/>
        </w:rPr>
      </w:pPr>
      <w:r w:rsidRPr="00FB77D7">
        <w:rPr>
          <w:b/>
          <w:bCs/>
          <w:lang w:val="en-US"/>
        </w:rPr>
        <w:t>Region Supervisors</w:t>
      </w:r>
      <w:r w:rsidRPr="00FB77D7">
        <w:rPr>
          <w:lang w:val="en-US"/>
        </w:rPr>
        <w:t xml:space="preserve"> (VLOOKUP)</w:t>
      </w:r>
    </w:p>
    <w:p w14:paraId="14DC8B76" w14:textId="77777777" w:rsidR="00FB77D7" w:rsidRPr="00FB77D7" w:rsidRDefault="00FB77D7" w:rsidP="00FB77D7">
      <w:pPr>
        <w:numPr>
          <w:ilvl w:val="0"/>
          <w:numId w:val="28"/>
        </w:numPr>
        <w:rPr>
          <w:lang w:val="en-US"/>
        </w:rPr>
      </w:pPr>
      <w:r w:rsidRPr="00FB77D7">
        <w:rPr>
          <w:b/>
          <w:bCs/>
          <w:lang w:val="en-US"/>
        </w:rPr>
        <w:lastRenderedPageBreak/>
        <w:t>Returned flag</w:t>
      </w:r>
      <w:r w:rsidRPr="00FB77D7">
        <w:rPr>
          <w:lang w:val="en-US"/>
        </w:rPr>
        <w:t xml:space="preserve"> (VLOOKUP + IFERROR)</w:t>
      </w:r>
    </w:p>
    <w:p w14:paraId="6BDEE2D7" w14:textId="77777777" w:rsidR="00FB77D7" w:rsidRPr="00FB77D7" w:rsidRDefault="00FB77D7" w:rsidP="00FB77D7">
      <w:pPr>
        <w:numPr>
          <w:ilvl w:val="0"/>
          <w:numId w:val="28"/>
        </w:numPr>
        <w:rPr>
          <w:lang w:val="en-US"/>
        </w:rPr>
      </w:pPr>
      <w:r w:rsidRPr="00FB77D7">
        <w:rPr>
          <w:b/>
          <w:bCs/>
          <w:lang w:val="en-US"/>
        </w:rPr>
        <w:t>Order ID + Market</w:t>
      </w:r>
      <w:r w:rsidRPr="00FB77D7">
        <w:rPr>
          <w:lang w:val="en-US"/>
        </w:rPr>
        <w:t xml:space="preserve"> concatenation to identify duplicate returns</w:t>
      </w:r>
    </w:p>
    <w:p w14:paraId="60B13C0D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2F08CABA">
          <v:rect id="_x0000_i1192" style="width:0;height:1.5pt" o:hralign="center" o:hrstd="t" o:hr="t" fillcolor="#a0a0a0" stroked="f"/>
        </w:pict>
      </w:r>
    </w:p>
    <w:p w14:paraId="0A59B8EF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3.2 Duplicate Handling</w:t>
      </w:r>
    </w:p>
    <w:p w14:paraId="2F18661E" w14:textId="77777777" w:rsidR="00FB77D7" w:rsidRPr="00FB77D7" w:rsidRDefault="00FB77D7" w:rsidP="00FB77D7">
      <w:pPr>
        <w:numPr>
          <w:ilvl w:val="0"/>
          <w:numId w:val="29"/>
        </w:numPr>
        <w:rPr>
          <w:lang w:val="en-US"/>
        </w:rPr>
      </w:pPr>
      <w:r w:rsidRPr="00FB77D7">
        <w:rPr>
          <w:lang w:val="en-US"/>
        </w:rPr>
        <w:t>Conditional formatting used to highlight duplicates</w:t>
      </w:r>
    </w:p>
    <w:p w14:paraId="561256B4" w14:textId="77777777" w:rsidR="00FB77D7" w:rsidRPr="00FB77D7" w:rsidRDefault="00FB77D7" w:rsidP="00FB77D7">
      <w:pPr>
        <w:numPr>
          <w:ilvl w:val="0"/>
          <w:numId w:val="29"/>
        </w:numPr>
        <w:rPr>
          <w:lang w:val="en-US"/>
        </w:rPr>
      </w:pPr>
      <w:r w:rsidRPr="00FB77D7">
        <w:rPr>
          <w:lang w:val="en-US"/>
        </w:rPr>
        <w:t>Duplicate records were reviewed and removed where necessary</w:t>
      </w:r>
    </w:p>
    <w:p w14:paraId="18950E03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7F560B39">
          <v:rect id="_x0000_i1193" style="width:0;height:1.5pt" o:hralign="center" o:hrstd="t" o:hr="t" fillcolor="#a0a0a0" stroked="f"/>
        </w:pict>
      </w:r>
    </w:p>
    <w:p w14:paraId="29473BAB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4. Data Enrichment</w:t>
      </w:r>
    </w:p>
    <w:p w14:paraId="2CC8D9E7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4.1 New Business Metrics</w:t>
      </w:r>
    </w:p>
    <w:p w14:paraId="305C3109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t>The following metrics were created, ensuring returned orders were neutralized (value = 0):</w:t>
      </w:r>
    </w:p>
    <w:p w14:paraId="5BD1EFFF" w14:textId="77777777" w:rsidR="00FB77D7" w:rsidRPr="00FB77D7" w:rsidRDefault="00FB77D7" w:rsidP="00FB77D7">
      <w:pPr>
        <w:numPr>
          <w:ilvl w:val="0"/>
          <w:numId w:val="30"/>
        </w:numPr>
        <w:rPr>
          <w:lang w:val="en-US"/>
        </w:rPr>
      </w:pPr>
      <w:r w:rsidRPr="00FB77D7">
        <w:rPr>
          <w:lang w:val="en-US"/>
        </w:rPr>
        <w:t>Total Sales Less Returns</w:t>
      </w:r>
    </w:p>
    <w:p w14:paraId="1FF0FFA7" w14:textId="77777777" w:rsidR="00FB77D7" w:rsidRPr="00FB77D7" w:rsidRDefault="00FB77D7" w:rsidP="00FB77D7">
      <w:pPr>
        <w:numPr>
          <w:ilvl w:val="0"/>
          <w:numId w:val="30"/>
        </w:numPr>
        <w:rPr>
          <w:lang w:val="en-US"/>
        </w:rPr>
      </w:pPr>
      <w:r w:rsidRPr="00FB77D7">
        <w:rPr>
          <w:lang w:val="en-US"/>
        </w:rPr>
        <w:t>Total Profit After Offsetting Returns</w:t>
      </w:r>
    </w:p>
    <w:p w14:paraId="7B8C605D" w14:textId="77777777" w:rsidR="00FB77D7" w:rsidRPr="00FB77D7" w:rsidRDefault="00FB77D7" w:rsidP="00FB77D7">
      <w:pPr>
        <w:numPr>
          <w:ilvl w:val="0"/>
          <w:numId w:val="30"/>
        </w:numPr>
        <w:rPr>
          <w:lang w:val="en-US"/>
        </w:rPr>
      </w:pPr>
      <w:r w:rsidRPr="00FB77D7">
        <w:rPr>
          <w:lang w:val="en-US"/>
        </w:rPr>
        <w:t>Total Quantity Ordered After Offsetting Returns</w:t>
      </w:r>
    </w:p>
    <w:p w14:paraId="5359C08D" w14:textId="77777777" w:rsidR="00FB77D7" w:rsidRPr="00FB77D7" w:rsidRDefault="00FB77D7" w:rsidP="00FB77D7">
      <w:pPr>
        <w:numPr>
          <w:ilvl w:val="0"/>
          <w:numId w:val="30"/>
        </w:numPr>
        <w:rPr>
          <w:lang w:val="en-US"/>
        </w:rPr>
      </w:pPr>
      <w:r w:rsidRPr="00FB77D7">
        <w:rPr>
          <w:lang w:val="en-US"/>
        </w:rPr>
        <w:t>Total Cost of Sales After Offsetting Returns</w:t>
      </w:r>
    </w:p>
    <w:p w14:paraId="353CC94D" w14:textId="77777777" w:rsidR="00FB77D7" w:rsidRPr="00FB77D7" w:rsidRDefault="00FB77D7" w:rsidP="00FB77D7">
      <w:pPr>
        <w:numPr>
          <w:ilvl w:val="1"/>
          <w:numId w:val="30"/>
        </w:numPr>
        <w:rPr>
          <w:lang w:val="en-US"/>
        </w:rPr>
      </w:pPr>
      <w:r w:rsidRPr="00FB77D7">
        <w:rPr>
          <w:lang w:val="en-US"/>
        </w:rPr>
        <w:t>Shipping cost considered a customer-borne cost</w:t>
      </w:r>
    </w:p>
    <w:p w14:paraId="78034DE9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22F978C1">
          <v:rect id="_x0000_i1194" style="width:0;height:1.5pt" o:hralign="center" o:hrstd="t" o:hr="t" fillcolor="#a0a0a0" stroked="f"/>
        </w:pict>
      </w:r>
    </w:p>
    <w:p w14:paraId="31D0D3AA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4.2 Profitability Metrics</w:t>
      </w:r>
    </w:p>
    <w:p w14:paraId="3354E984" w14:textId="77777777" w:rsidR="00FB77D7" w:rsidRPr="00FB77D7" w:rsidRDefault="00FB77D7" w:rsidP="00FB77D7">
      <w:pPr>
        <w:numPr>
          <w:ilvl w:val="0"/>
          <w:numId w:val="31"/>
        </w:numPr>
        <w:rPr>
          <w:lang w:val="en-US"/>
        </w:rPr>
      </w:pPr>
      <w:r w:rsidRPr="00FB77D7">
        <w:rPr>
          <w:b/>
          <w:bCs/>
          <w:lang w:val="en-US"/>
        </w:rPr>
        <w:t>Profit Margin (%)</w:t>
      </w:r>
      <w:r w:rsidRPr="00FB77D7">
        <w:rPr>
          <w:lang w:val="en-US"/>
        </w:rPr>
        <w:t xml:space="preserve"> calculated with IFERROR to avoid division by zero</w:t>
      </w:r>
    </w:p>
    <w:p w14:paraId="5B8F2EBD" w14:textId="77777777" w:rsidR="00FB77D7" w:rsidRPr="00FB77D7" w:rsidRDefault="00FB77D7" w:rsidP="00FB77D7">
      <w:pPr>
        <w:numPr>
          <w:ilvl w:val="0"/>
          <w:numId w:val="31"/>
        </w:numPr>
        <w:rPr>
          <w:lang w:val="en-US"/>
        </w:rPr>
      </w:pPr>
      <w:r w:rsidRPr="00FB77D7">
        <w:rPr>
          <w:b/>
          <w:bCs/>
          <w:lang w:val="en-US"/>
        </w:rPr>
        <w:t>Profitability Classification</w:t>
      </w:r>
      <w:r w:rsidRPr="00FB77D7">
        <w:rPr>
          <w:lang w:val="en-US"/>
        </w:rPr>
        <w:t>:</w:t>
      </w:r>
    </w:p>
    <w:p w14:paraId="1F00F4EF" w14:textId="77777777" w:rsidR="00FB77D7" w:rsidRPr="00FB77D7" w:rsidRDefault="00FB77D7" w:rsidP="00FB77D7">
      <w:pPr>
        <w:numPr>
          <w:ilvl w:val="1"/>
          <w:numId w:val="31"/>
        </w:numPr>
        <w:rPr>
          <w:lang w:val="en-US"/>
        </w:rPr>
      </w:pPr>
      <w:r w:rsidRPr="00FB77D7">
        <w:rPr>
          <w:lang w:val="en-US"/>
        </w:rPr>
        <w:t>Non-Profitable</w:t>
      </w:r>
    </w:p>
    <w:p w14:paraId="02C13A5D" w14:textId="77777777" w:rsidR="00FB77D7" w:rsidRPr="00FB77D7" w:rsidRDefault="00FB77D7" w:rsidP="00FB77D7">
      <w:pPr>
        <w:numPr>
          <w:ilvl w:val="1"/>
          <w:numId w:val="31"/>
        </w:numPr>
        <w:rPr>
          <w:lang w:val="en-US"/>
        </w:rPr>
      </w:pPr>
      <w:r w:rsidRPr="00FB77D7">
        <w:rPr>
          <w:lang w:val="en-US"/>
        </w:rPr>
        <w:t>Low Profit</w:t>
      </w:r>
    </w:p>
    <w:p w14:paraId="49E8A47A" w14:textId="77777777" w:rsidR="00FB77D7" w:rsidRPr="00FB77D7" w:rsidRDefault="00FB77D7" w:rsidP="00FB77D7">
      <w:pPr>
        <w:numPr>
          <w:ilvl w:val="1"/>
          <w:numId w:val="31"/>
        </w:numPr>
        <w:rPr>
          <w:lang w:val="en-US"/>
        </w:rPr>
      </w:pPr>
      <w:r w:rsidRPr="00FB77D7">
        <w:rPr>
          <w:lang w:val="en-US"/>
        </w:rPr>
        <w:t>Medium Profit</w:t>
      </w:r>
    </w:p>
    <w:p w14:paraId="7CFAB9FB" w14:textId="77777777" w:rsidR="00FB77D7" w:rsidRPr="00FB77D7" w:rsidRDefault="00FB77D7" w:rsidP="00FB77D7">
      <w:pPr>
        <w:numPr>
          <w:ilvl w:val="1"/>
          <w:numId w:val="31"/>
        </w:numPr>
        <w:rPr>
          <w:lang w:val="en-US"/>
        </w:rPr>
      </w:pPr>
      <w:r w:rsidRPr="00FB77D7">
        <w:rPr>
          <w:lang w:val="en-US"/>
        </w:rPr>
        <w:t>High Profit</w:t>
      </w:r>
      <w:r w:rsidRPr="00FB77D7">
        <w:rPr>
          <w:lang w:val="en-US"/>
        </w:rPr>
        <w:br/>
      </w:r>
      <w:r w:rsidRPr="00FB77D7">
        <w:rPr>
          <w:i/>
          <w:iCs/>
          <w:lang w:val="en-US"/>
        </w:rPr>
        <w:t>(Using VLOOKUP with a supporting reference table)</w:t>
      </w:r>
    </w:p>
    <w:p w14:paraId="39BDC4F9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579A3F15">
          <v:rect id="_x0000_i1195" style="width:0;height:1.5pt" o:hralign="center" o:hrstd="t" o:hr="t" fillcolor="#a0a0a0" stroked="f"/>
        </w:pict>
      </w:r>
    </w:p>
    <w:p w14:paraId="403A68C9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5. Analysis &amp; Visualizations</w:t>
      </w:r>
    </w:p>
    <w:p w14:paraId="1BD2C92E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t>An interactive Excel dashboard was developed, allowing filtering by:</w:t>
      </w:r>
    </w:p>
    <w:p w14:paraId="007C9B3E" w14:textId="77777777" w:rsidR="00FB77D7" w:rsidRPr="00FB77D7" w:rsidRDefault="00FB77D7" w:rsidP="00FB77D7">
      <w:pPr>
        <w:numPr>
          <w:ilvl w:val="0"/>
          <w:numId w:val="32"/>
        </w:numPr>
        <w:rPr>
          <w:lang w:val="en-US"/>
        </w:rPr>
      </w:pPr>
      <w:r w:rsidRPr="00FB77D7">
        <w:rPr>
          <w:lang w:val="en-US"/>
        </w:rPr>
        <w:t>Year</w:t>
      </w:r>
    </w:p>
    <w:p w14:paraId="475C4F79" w14:textId="77777777" w:rsidR="00FB77D7" w:rsidRPr="00FB77D7" w:rsidRDefault="00FB77D7" w:rsidP="00FB77D7">
      <w:pPr>
        <w:numPr>
          <w:ilvl w:val="0"/>
          <w:numId w:val="32"/>
        </w:numPr>
        <w:rPr>
          <w:lang w:val="en-US"/>
        </w:rPr>
      </w:pPr>
      <w:r w:rsidRPr="00FB77D7">
        <w:rPr>
          <w:lang w:val="en-US"/>
        </w:rPr>
        <w:t>Month</w:t>
      </w:r>
    </w:p>
    <w:p w14:paraId="3B61A668" w14:textId="77777777" w:rsidR="00FB77D7" w:rsidRPr="00FB77D7" w:rsidRDefault="00FB77D7" w:rsidP="00FB77D7">
      <w:pPr>
        <w:numPr>
          <w:ilvl w:val="0"/>
          <w:numId w:val="32"/>
        </w:numPr>
        <w:rPr>
          <w:lang w:val="en-US"/>
        </w:rPr>
      </w:pPr>
      <w:r w:rsidRPr="00FB77D7">
        <w:rPr>
          <w:lang w:val="en-US"/>
        </w:rPr>
        <w:t>Market</w:t>
      </w:r>
    </w:p>
    <w:p w14:paraId="2C39B3BB" w14:textId="77777777" w:rsidR="00FB77D7" w:rsidRPr="00FB77D7" w:rsidRDefault="00FB77D7" w:rsidP="00FB77D7">
      <w:pPr>
        <w:numPr>
          <w:ilvl w:val="0"/>
          <w:numId w:val="32"/>
        </w:numPr>
        <w:rPr>
          <w:lang w:val="en-US"/>
        </w:rPr>
      </w:pPr>
      <w:r w:rsidRPr="00FB77D7">
        <w:rPr>
          <w:lang w:val="en-US"/>
        </w:rPr>
        <w:t>Region</w:t>
      </w:r>
    </w:p>
    <w:p w14:paraId="3CB0DF81" w14:textId="77777777" w:rsidR="00FB77D7" w:rsidRPr="00FB77D7" w:rsidRDefault="00FB77D7" w:rsidP="00FB77D7">
      <w:pPr>
        <w:numPr>
          <w:ilvl w:val="0"/>
          <w:numId w:val="32"/>
        </w:numPr>
        <w:rPr>
          <w:lang w:val="en-US"/>
        </w:rPr>
      </w:pPr>
      <w:r w:rsidRPr="00FB77D7">
        <w:rPr>
          <w:lang w:val="en-US"/>
        </w:rPr>
        <w:lastRenderedPageBreak/>
        <w:t>Category</w:t>
      </w:r>
    </w:p>
    <w:p w14:paraId="687B3825" w14:textId="77777777" w:rsidR="00FB77D7" w:rsidRPr="00FB77D7" w:rsidRDefault="00FB77D7" w:rsidP="00FB77D7">
      <w:pPr>
        <w:numPr>
          <w:ilvl w:val="0"/>
          <w:numId w:val="32"/>
        </w:numPr>
        <w:rPr>
          <w:lang w:val="en-US"/>
        </w:rPr>
      </w:pPr>
      <w:r w:rsidRPr="00FB77D7">
        <w:rPr>
          <w:lang w:val="en-US"/>
        </w:rPr>
        <w:t>Regional Supervisor</w:t>
      </w:r>
    </w:p>
    <w:p w14:paraId="5A25CCF0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5372E098">
          <v:rect id="_x0000_i1196" style="width:0;height:1.5pt" o:hralign="center" o:hrstd="t" o:hr="t" fillcolor="#a0a0a0" stroked="f"/>
        </w:pict>
      </w:r>
    </w:p>
    <w:p w14:paraId="773409CC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5.1 Dashboard Analyses</w:t>
      </w:r>
    </w:p>
    <w:p w14:paraId="2268C58E" w14:textId="77777777" w:rsidR="00FB77D7" w:rsidRPr="00FB77D7" w:rsidRDefault="00FB77D7" w:rsidP="00FB77D7">
      <w:pPr>
        <w:numPr>
          <w:ilvl w:val="0"/>
          <w:numId w:val="33"/>
        </w:numPr>
        <w:rPr>
          <w:lang w:val="en-US"/>
        </w:rPr>
      </w:pPr>
      <w:r w:rsidRPr="00FB77D7">
        <w:rPr>
          <w:lang w:val="en-US"/>
        </w:rPr>
        <w:t>Distribution of orders by market</w:t>
      </w:r>
    </w:p>
    <w:p w14:paraId="286FA889" w14:textId="77777777" w:rsidR="00FB77D7" w:rsidRPr="00FB77D7" w:rsidRDefault="00FB77D7" w:rsidP="00FB77D7">
      <w:pPr>
        <w:numPr>
          <w:ilvl w:val="0"/>
          <w:numId w:val="33"/>
        </w:numPr>
        <w:rPr>
          <w:lang w:val="en-US"/>
        </w:rPr>
      </w:pPr>
      <w:r w:rsidRPr="00FB77D7">
        <w:rPr>
          <w:lang w:val="en-US"/>
        </w:rPr>
        <w:t>Distribution of profitability levels</w:t>
      </w:r>
    </w:p>
    <w:p w14:paraId="5EA16257" w14:textId="77777777" w:rsidR="00FB77D7" w:rsidRPr="00FB77D7" w:rsidRDefault="00FB77D7" w:rsidP="00FB77D7">
      <w:pPr>
        <w:numPr>
          <w:ilvl w:val="0"/>
          <w:numId w:val="33"/>
        </w:numPr>
        <w:rPr>
          <w:lang w:val="en-US"/>
        </w:rPr>
      </w:pPr>
      <w:r w:rsidRPr="00FB77D7">
        <w:rPr>
          <w:lang w:val="en-US"/>
        </w:rPr>
        <w:t>Profit evolution over time</w:t>
      </w:r>
    </w:p>
    <w:p w14:paraId="704683E3" w14:textId="77777777" w:rsidR="00FB77D7" w:rsidRPr="00FB77D7" w:rsidRDefault="00FB77D7" w:rsidP="00FB77D7">
      <w:pPr>
        <w:numPr>
          <w:ilvl w:val="0"/>
          <w:numId w:val="33"/>
        </w:numPr>
        <w:rPr>
          <w:lang w:val="en-US"/>
        </w:rPr>
      </w:pPr>
      <w:r w:rsidRPr="00FB77D7">
        <w:rPr>
          <w:lang w:val="en-US"/>
        </w:rPr>
        <w:t>Sales vs profit comparison</w:t>
      </w:r>
    </w:p>
    <w:p w14:paraId="5C3E84F6" w14:textId="77777777" w:rsidR="00FB77D7" w:rsidRPr="00FB77D7" w:rsidRDefault="00FB77D7" w:rsidP="00FB77D7">
      <w:pPr>
        <w:numPr>
          <w:ilvl w:val="0"/>
          <w:numId w:val="33"/>
        </w:numPr>
        <w:rPr>
          <w:lang w:val="en-US"/>
        </w:rPr>
      </w:pPr>
      <w:r w:rsidRPr="00FB77D7">
        <w:rPr>
          <w:lang w:val="en-US"/>
        </w:rPr>
        <w:t>Quantity sold by category and market</w:t>
      </w:r>
    </w:p>
    <w:p w14:paraId="657FC7FA" w14:textId="77777777" w:rsidR="00FB77D7" w:rsidRPr="00FB77D7" w:rsidRDefault="00FB77D7" w:rsidP="00FB77D7">
      <w:pPr>
        <w:numPr>
          <w:ilvl w:val="0"/>
          <w:numId w:val="33"/>
        </w:numPr>
        <w:rPr>
          <w:lang w:val="en-US"/>
        </w:rPr>
      </w:pPr>
      <w:r w:rsidRPr="00FB77D7">
        <w:rPr>
          <w:lang w:val="en-US"/>
        </w:rPr>
        <w:t>KPI scoreboard (Sales, Profit, Quantity, Cost)</w:t>
      </w:r>
    </w:p>
    <w:p w14:paraId="7227B043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791F0A7F">
          <v:rect id="_x0000_i1197" style="width:0;height:1.5pt" o:hralign="center" o:hrstd="t" o:hr="t" fillcolor="#a0a0a0" stroked="f"/>
        </w:pict>
      </w:r>
    </w:p>
    <w:p w14:paraId="77A1F080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6. Global Performance Overview</w:t>
      </w:r>
    </w:p>
    <w:p w14:paraId="1A944993" w14:textId="77777777" w:rsidR="00FB77D7" w:rsidRPr="00FB77D7" w:rsidRDefault="00FB77D7" w:rsidP="00FB77D7">
      <w:pPr>
        <w:numPr>
          <w:ilvl w:val="0"/>
          <w:numId w:val="34"/>
        </w:numPr>
        <w:rPr>
          <w:lang w:val="en-US"/>
        </w:rPr>
      </w:pPr>
      <w:r w:rsidRPr="00FB77D7">
        <w:rPr>
          <w:b/>
          <w:bCs/>
          <w:lang w:val="en-US"/>
        </w:rPr>
        <w:t>Total Revenue:</w:t>
      </w:r>
      <w:r w:rsidRPr="00FB77D7">
        <w:rPr>
          <w:lang w:val="en-US"/>
        </w:rPr>
        <w:t xml:space="preserve"> R$ 11.8M</w:t>
      </w:r>
    </w:p>
    <w:p w14:paraId="45D7559B" w14:textId="77777777" w:rsidR="00FB77D7" w:rsidRPr="00FB77D7" w:rsidRDefault="00FB77D7" w:rsidP="00FB77D7">
      <w:pPr>
        <w:numPr>
          <w:ilvl w:val="0"/>
          <w:numId w:val="34"/>
        </w:numPr>
        <w:rPr>
          <w:lang w:val="en-US"/>
        </w:rPr>
      </w:pPr>
      <w:r w:rsidRPr="00FB77D7">
        <w:rPr>
          <w:b/>
          <w:bCs/>
          <w:lang w:val="en-US"/>
        </w:rPr>
        <w:t>Total Cost of Sales:</w:t>
      </w:r>
      <w:r w:rsidRPr="00FB77D7">
        <w:rPr>
          <w:lang w:val="en-US"/>
        </w:rPr>
        <w:t xml:space="preserve"> R$ 10.5M</w:t>
      </w:r>
    </w:p>
    <w:p w14:paraId="70FC06E7" w14:textId="77777777" w:rsidR="00FB77D7" w:rsidRPr="00FB77D7" w:rsidRDefault="00FB77D7" w:rsidP="00FB77D7">
      <w:pPr>
        <w:numPr>
          <w:ilvl w:val="0"/>
          <w:numId w:val="34"/>
        </w:numPr>
        <w:rPr>
          <w:lang w:val="en-US"/>
        </w:rPr>
      </w:pPr>
      <w:r w:rsidRPr="00FB77D7">
        <w:rPr>
          <w:b/>
          <w:bCs/>
          <w:lang w:val="en-US"/>
        </w:rPr>
        <w:t>Total Quantity Sold:</w:t>
      </w:r>
      <w:r w:rsidRPr="00FB77D7">
        <w:rPr>
          <w:lang w:val="en-US"/>
        </w:rPr>
        <w:t xml:space="preserve"> 166,544 units</w:t>
      </w:r>
    </w:p>
    <w:p w14:paraId="0FA1C5D4" w14:textId="77777777" w:rsidR="00FB77D7" w:rsidRPr="00FB77D7" w:rsidRDefault="00FB77D7" w:rsidP="00FB77D7">
      <w:pPr>
        <w:numPr>
          <w:ilvl w:val="0"/>
          <w:numId w:val="34"/>
        </w:numPr>
        <w:rPr>
          <w:lang w:val="en-US"/>
        </w:rPr>
      </w:pPr>
      <w:r w:rsidRPr="00FB77D7">
        <w:rPr>
          <w:b/>
          <w:bCs/>
          <w:lang w:val="en-US"/>
        </w:rPr>
        <w:t>Estimated Gross Profit:</w:t>
      </w:r>
      <w:r w:rsidRPr="00FB77D7">
        <w:rPr>
          <w:lang w:val="en-US"/>
        </w:rPr>
        <w:t xml:space="preserve"> R$ 1.3M</w:t>
      </w:r>
    </w:p>
    <w:p w14:paraId="4C2F1DDF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36E29DD4">
          <v:rect id="_x0000_i1198" style="width:0;height:1.5pt" o:hralign="center" o:hrstd="t" o:hr="t" fillcolor="#a0a0a0" stroked="f"/>
        </w:pict>
      </w:r>
    </w:p>
    <w:p w14:paraId="4699D545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7. Key Insights</w:t>
      </w:r>
    </w:p>
    <w:p w14:paraId="16978911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7.1 Seasonality in Profits</w:t>
      </w:r>
    </w:p>
    <w:p w14:paraId="4E721237" w14:textId="77777777" w:rsidR="00FB77D7" w:rsidRPr="00FB77D7" w:rsidRDefault="00FB77D7" w:rsidP="00FB77D7">
      <w:pPr>
        <w:numPr>
          <w:ilvl w:val="0"/>
          <w:numId w:val="35"/>
        </w:numPr>
        <w:rPr>
          <w:lang w:val="en-US"/>
        </w:rPr>
      </w:pPr>
      <w:r w:rsidRPr="00FB77D7">
        <w:rPr>
          <w:lang w:val="en-US"/>
        </w:rPr>
        <w:t>Growth trend until May</w:t>
      </w:r>
    </w:p>
    <w:p w14:paraId="093194EF" w14:textId="77777777" w:rsidR="00FB77D7" w:rsidRPr="00FB77D7" w:rsidRDefault="00FB77D7" w:rsidP="00FB77D7">
      <w:pPr>
        <w:numPr>
          <w:ilvl w:val="0"/>
          <w:numId w:val="35"/>
        </w:numPr>
        <w:rPr>
          <w:lang w:val="en-US"/>
        </w:rPr>
      </w:pPr>
      <w:r w:rsidRPr="00FB77D7">
        <w:rPr>
          <w:lang w:val="en-US"/>
        </w:rPr>
        <w:t>Consistent drop in June across all years</w:t>
      </w:r>
    </w:p>
    <w:p w14:paraId="4E2B5D34" w14:textId="77777777" w:rsidR="00FB77D7" w:rsidRPr="00FB77D7" w:rsidRDefault="00FB77D7" w:rsidP="00FB77D7">
      <w:pPr>
        <w:numPr>
          <w:ilvl w:val="0"/>
          <w:numId w:val="35"/>
        </w:numPr>
        <w:rPr>
          <w:lang w:val="en-US"/>
        </w:rPr>
      </w:pPr>
      <w:r w:rsidRPr="00FB77D7">
        <w:rPr>
          <w:lang w:val="en-US"/>
        </w:rPr>
        <w:t>Recovery from July to September</w:t>
      </w:r>
    </w:p>
    <w:p w14:paraId="70A37F8F" w14:textId="77777777" w:rsidR="00FB77D7" w:rsidRPr="00FB77D7" w:rsidRDefault="00FB77D7" w:rsidP="00FB77D7">
      <w:pPr>
        <w:rPr>
          <w:lang w:val="en-US"/>
        </w:rPr>
      </w:pPr>
      <w:r w:rsidRPr="00FB77D7">
        <w:rPr>
          <w:b/>
          <w:bCs/>
          <w:lang w:val="en-US"/>
        </w:rPr>
        <w:t>Possible drivers:</w:t>
      </w:r>
    </w:p>
    <w:p w14:paraId="4B6191D3" w14:textId="77777777" w:rsidR="00FB77D7" w:rsidRPr="00FB77D7" w:rsidRDefault="00FB77D7" w:rsidP="00FB77D7">
      <w:pPr>
        <w:numPr>
          <w:ilvl w:val="0"/>
          <w:numId w:val="36"/>
        </w:numPr>
        <w:rPr>
          <w:lang w:val="en-US"/>
        </w:rPr>
      </w:pPr>
      <w:r w:rsidRPr="00FB77D7">
        <w:rPr>
          <w:lang w:val="en-US"/>
        </w:rPr>
        <w:t>End of early-year promotions</w:t>
      </w:r>
    </w:p>
    <w:p w14:paraId="792435AC" w14:textId="77777777" w:rsidR="00FB77D7" w:rsidRPr="00FB77D7" w:rsidRDefault="00FB77D7" w:rsidP="00FB77D7">
      <w:pPr>
        <w:numPr>
          <w:ilvl w:val="0"/>
          <w:numId w:val="36"/>
        </w:numPr>
        <w:rPr>
          <w:lang w:val="en-US"/>
        </w:rPr>
      </w:pPr>
      <w:r w:rsidRPr="00FB77D7">
        <w:rPr>
          <w:lang w:val="en-US"/>
        </w:rPr>
        <w:t>Summer holidays (Northern Hemisphere)</w:t>
      </w:r>
    </w:p>
    <w:p w14:paraId="7D2C0882" w14:textId="77777777" w:rsidR="00FB77D7" w:rsidRPr="00FB77D7" w:rsidRDefault="00FB77D7" w:rsidP="00FB77D7">
      <w:pPr>
        <w:numPr>
          <w:ilvl w:val="0"/>
          <w:numId w:val="36"/>
        </w:numPr>
        <w:rPr>
          <w:lang w:val="en-US"/>
        </w:rPr>
      </w:pPr>
      <w:r w:rsidRPr="00FB77D7">
        <w:rPr>
          <w:lang w:val="en-US"/>
        </w:rPr>
        <w:t>Budget cycle pauses</w:t>
      </w:r>
    </w:p>
    <w:p w14:paraId="1D4F5B57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2ECD92E0">
          <v:rect id="_x0000_i1199" style="width:0;height:1.5pt" o:hralign="center" o:hrstd="t" o:hr="t" fillcolor="#a0a0a0" stroked="f"/>
        </w:pict>
      </w:r>
    </w:p>
    <w:p w14:paraId="086FD2AE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7.2 Sales vs Profit Trends</w:t>
      </w:r>
    </w:p>
    <w:p w14:paraId="44F207EC" w14:textId="77777777" w:rsidR="00FB77D7" w:rsidRPr="00FB77D7" w:rsidRDefault="00FB77D7" w:rsidP="00FB77D7">
      <w:pPr>
        <w:numPr>
          <w:ilvl w:val="0"/>
          <w:numId w:val="37"/>
        </w:numPr>
        <w:rPr>
          <w:lang w:val="en-US"/>
        </w:rPr>
      </w:pPr>
      <w:r w:rsidRPr="00FB77D7">
        <w:rPr>
          <w:lang w:val="en-US"/>
        </w:rPr>
        <w:t>Sales increase faster than profits</w:t>
      </w:r>
    </w:p>
    <w:p w14:paraId="1426B0BE" w14:textId="77777777" w:rsidR="00FB77D7" w:rsidRPr="00FB77D7" w:rsidRDefault="00FB77D7" w:rsidP="00FB77D7">
      <w:pPr>
        <w:numPr>
          <w:ilvl w:val="0"/>
          <w:numId w:val="37"/>
        </w:numPr>
        <w:rPr>
          <w:lang w:val="en-US"/>
        </w:rPr>
      </w:pPr>
      <w:r w:rsidRPr="00FB77D7">
        <w:rPr>
          <w:lang w:val="en-US"/>
        </w:rPr>
        <w:t>Indicates rising operational or promotional costs</w:t>
      </w:r>
    </w:p>
    <w:p w14:paraId="2B5731DB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1F887272">
          <v:rect id="_x0000_i1200" style="width:0;height:1.5pt" o:hralign="center" o:hrstd="t" o:hr="t" fillcolor="#a0a0a0" stroked="f"/>
        </w:pict>
      </w:r>
    </w:p>
    <w:p w14:paraId="4B206750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lastRenderedPageBreak/>
        <w:t>7.3 Profitability Distribution</w:t>
      </w:r>
    </w:p>
    <w:p w14:paraId="35285037" w14:textId="77777777" w:rsidR="00FB77D7" w:rsidRPr="00FB77D7" w:rsidRDefault="00FB77D7" w:rsidP="00FB77D7">
      <w:pPr>
        <w:numPr>
          <w:ilvl w:val="0"/>
          <w:numId w:val="38"/>
        </w:numPr>
        <w:rPr>
          <w:lang w:val="en-US"/>
        </w:rPr>
      </w:pPr>
      <w:r w:rsidRPr="00FB77D7">
        <w:rPr>
          <w:lang w:val="en-US"/>
        </w:rPr>
        <w:t>Medium profitability ≈ 50% of sales</w:t>
      </w:r>
    </w:p>
    <w:p w14:paraId="669A13E3" w14:textId="77777777" w:rsidR="00FB77D7" w:rsidRPr="00FB77D7" w:rsidRDefault="00FB77D7" w:rsidP="00FB77D7">
      <w:pPr>
        <w:numPr>
          <w:ilvl w:val="0"/>
          <w:numId w:val="38"/>
        </w:numPr>
        <w:rPr>
          <w:lang w:val="en-US"/>
        </w:rPr>
      </w:pPr>
      <w:r w:rsidRPr="00FB77D7">
        <w:rPr>
          <w:lang w:val="en-US"/>
        </w:rPr>
        <w:t>Non-profitable sales ≈ 30% (critical level)</w:t>
      </w:r>
    </w:p>
    <w:p w14:paraId="3FF9D75D" w14:textId="77777777" w:rsidR="00FB77D7" w:rsidRPr="00FB77D7" w:rsidRDefault="00FB77D7" w:rsidP="00FB77D7">
      <w:pPr>
        <w:numPr>
          <w:ilvl w:val="0"/>
          <w:numId w:val="38"/>
        </w:numPr>
        <w:rPr>
          <w:lang w:val="en-US"/>
        </w:rPr>
      </w:pPr>
      <w:r w:rsidRPr="00FB77D7">
        <w:rPr>
          <w:lang w:val="en-US"/>
        </w:rPr>
        <w:t>Some regions show persistent negative margins</w:t>
      </w:r>
    </w:p>
    <w:p w14:paraId="6EC7D3D6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509B3570">
          <v:rect id="_x0000_i1201" style="width:0;height:1.5pt" o:hralign="center" o:hrstd="t" o:hr="t" fillcolor="#a0a0a0" stroked="f"/>
        </w:pict>
      </w:r>
    </w:p>
    <w:p w14:paraId="0316BCC5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7.4 Category Performance</w:t>
      </w:r>
    </w:p>
    <w:p w14:paraId="1A548725" w14:textId="77777777" w:rsidR="00FB77D7" w:rsidRPr="00FB77D7" w:rsidRDefault="00FB77D7" w:rsidP="00FB77D7">
      <w:pPr>
        <w:numPr>
          <w:ilvl w:val="0"/>
          <w:numId w:val="39"/>
        </w:numPr>
        <w:rPr>
          <w:lang w:val="en-US"/>
        </w:rPr>
      </w:pPr>
      <w:r w:rsidRPr="00FB77D7">
        <w:rPr>
          <w:b/>
          <w:bCs/>
          <w:lang w:val="en-US"/>
        </w:rPr>
        <w:t>Office Supplies</w:t>
      </w:r>
      <w:r w:rsidRPr="00FB77D7">
        <w:rPr>
          <w:lang w:val="en-US"/>
        </w:rPr>
        <w:t xml:space="preserve"> consistently show higher margins</w:t>
      </w:r>
    </w:p>
    <w:p w14:paraId="37D1450D" w14:textId="77777777" w:rsidR="00FB77D7" w:rsidRPr="00FB77D7" w:rsidRDefault="00FB77D7" w:rsidP="00FB77D7">
      <w:pPr>
        <w:numPr>
          <w:ilvl w:val="0"/>
          <w:numId w:val="39"/>
        </w:numPr>
        <w:rPr>
          <w:lang w:val="en-US"/>
        </w:rPr>
      </w:pPr>
      <w:r w:rsidRPr="00FB77D7">
        <w:rPr>
          <w:lang w:val="en-US"/>
        </w:rPr>
        <w:t>Pattern holds across all markets and years</w:t>
      </w:r>
    </w:p>
    <w:p w14:paraId="7252CD73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6D5DE21A">
          <v:rect id="_x0000_i1202" style="width:0;height:1.5pt" o:hralign="center" o:hrstd="t" o:hr="t" fillcolor="#a0a0a0" stroked="f"/>
        </w:pict>
      </w:r>
    </w:p>
    <w:p w14:paraId="6DA0AAC9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7.5 Orders &amp; Returns by Market</w:t>
      </w:r>
    </w:p>
    <w:p w14:paraId="47C4E485" w14:textId="77777777" w:rsidR="00FB77D7" w:rsidRPr="00FB77D7" w:rsidRDefault="00FB77D7" w:rsidP="00FB77D7">
      <w:pPr>
        <w:numPr>
          <w:ilvl w:val="0"/>
          <w:numId w:val="40"/>
        </w:numPr>
        <w:rPr>
          <w:lang w:val="en-US"/>
        </w:rPr>
      </w:pPr>
      <w:r w:rsidRPr="00FB77D7">
        <w:rPr>
          <w:lang w:val="en-US"/>
        </w:rPr>
        <w:t>APAC, EU, US, and LATAM have the highest order volumes</w:t>
      </w:r>
    </w:p>
    <w:p w14:paraId="677F93C3" w14:textId="77777777" w:rsidR="00FB77D7" w:rsidRPr="00FB77D7" w:rsidRDefault="00FB77D7" w:rsidP="00FB77D7">
      <w:pPr>
        <w:numPr>
          <w:ilvl w:val="0"/>
          <w:numId w:val="40"/>
        </w:numPr>
        <w:rPr>
          <w:lang w:val="en-US"/>
        </w:rPr>
      </w:pPr>
      <w:r w:rsidRPr="00FB77D7">
        <w:rPr>
          <w:lang w:val="en-US"/>
        </w:rPr>
        <w:t>These are also the only markets with recorded returns</w:t>
      </w:r>
    </w:p>
    <w:p w14:paraId="24548AB1" w14:textId="77777777" w:rsidR="00FB77D7" w:rsidRPr="00FB77D7" w:rsidRDefault="00FB77D7" w:rsidP="00FB77D7">
      <w:pPr>
        <w:rPr>
          <w:lang w:val="en-US"/>
        </w:rPr>
      </w:pPr>
      <w:r w:rsidRPr="00FB77D7">
        <w:rPr>
          <w:b/>
          <w:bCs/>
          <w:lang w:val="en-US"/>
        </w:rPr>
        <w:t>Possible explanations:</w:t>
      </w:r>
    </w:p>
    <w:p w14:paraId="5A595C86" w14:textId="77777777" w:rsidR="00FB77D7" w:rsidRPr="00FB77D7" w:rsidRDefault="00FB77D7" w:rsidP="00FB77D7">
      <w:pPr>
        <w:numPr>
          <w:ilvl w:val="0"/>
          <w:numId w:val="41"/>
        </w:numPr>
        <w:rPr>
          <w:lang w:val="en-US"/>
        </w:rPr>
      </w:pPr>
      <w:r w:rsidRPr="00FB77D7">
        <w:rPr>
          <w:lang w:val="en-US"/>
        </w:rPr>
        <w:t>Less restrictive return policies</w:t>
      </w:r>
    </w:p>
    <w:p w14:paraId="313F71AC" w14:textId="77777777" w:rsidR="00FB77D7" w:rsidRPr="00FB77D7" w:rsidRDefault="00FB77D7" w:rsidP="00FB77D7">
      <w:pPr>
        <w:numPr>
          <w:ilvl w:val="0"/>
          <w:numId w:val="41"/>
        </w:numPr>
        <w:rPr>
          <w:lang w:val="en-US"/>
        </w:rPr>
      </w:pPr>
      <w:r w:rsidRPr="00FB77D7">
        <w:rPr>
          <w:lang w:val="en-US"/>
        </w:rPr>
        <w:t>Higher e-commerce penetration</w:t>
      </w:r>
    </w:p>
    <w:p w14:paraId="69F8AA06" w14:textId="77777777" w:rsidR="00FB77D7" w:rsidRPr="00FB77D7" w:rsidRDefault="00FB77D7" w:rsidP="00FB77D7">
      <w:pPr>
        <w:numPr>
          <w:ilvl w:val="0"/>
          <w:numId w:val="41"/>
        </w:numPr>
        <w:rPr>
          <w:lang w:val="en-US"/>
        </w:rPr>
      </w:pPr>
      <w:r w:rsidRPr="00FB77D7">
        <w:rPr>
          <w:lang w:val="en-US"/>
        </w:rPr>
        <w:t>Cultural differences</w:t>
      </w:r>
    </w:p>
    <w:p w14:paraId="039FA085" w14:textId="77777777" w:rsidR="00FB77D7" w:rsidRPr="00FB77D7" w:rsidRDefault="00FB77D7" w:rsidP="00FB77D7">
      <w:pPr>
        <w:numPr>
          <w:ilvl w:val="0"/>
          <w:numId w:val="41"/>
        </w:numPr>
        <w:rPr>
          <w:lang w:val="en-US"/>
        </w:rPr>
      </w:pPr>
      <w:r w:rsidRPr="00FB77D7">
        <w:rPr>
          <w:lang w:val="en-US"/>
        </w:rPr>
        <w:t>Inconsistent return tracking</w:t>
      </w:r>
    </w:p>
    <w:p w14:paraId="1DDDB6DB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45B7E62C">
          <v:rect id="_x0000_i1203" style="width:0;height:1.5pt" o:hralign="center" o:hrstd="t" o:hr="t" fillcolor="#a0a0a0" stroked="f"/>
        </w:pict>
      </w:r>
    </w:p>
    <w:p w14:paraId="5DBCAD4C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8. Analysis by Year</w:t>
      </w:r>
    </w:p>
    <w:p w14:paraId="2A51303A" w14:textId="77777777" w:rsidR="00FB77D7" w:rsidRPr="00FB77D7" w:rsidRDefault="00FB77D7" w:rsidP="00FB77D7">
      <w:pPr>
        <w:numPr>
          <w:ilvl w:val="0"/>
          <w:numId w:val="42"/>
        </w:numPr>
        <w:rPr>
          <w:lang w:val="en-US"/>
        </w:rPr>
      </w:pPr>
      <w:r w:rsidRPr="00FB77D7">
        <w:rPr>
          <w:lang w:val="en-US"/>
        </w:rPr>
        <w:t>Office Supplies outperform other categories every year</w:t>
      </w:r>
    </w:p>
    <w:p w14:paraId="07B3DEF7" w14:textId="77777777" w:rsidR="00FB77D7" w:rsidRPr="00FB77D7" w:rsidRDefault="00FB77D7" w:rsidP="00FB77D7">
      <w:pPr>
        <w:numPr>
          <w:ilvl w:val="0"/>
          <w:numId w:val="42"/>
        </w:numPr>
        <w:rPr>
          <w:lang w:val="en-US"/>
        </w:rPr>
      </w:pPr>
      <w:r w:rsidRPr="00FB77D7">
        <w:rPr>
          <w:lang w:val="en-US"/>
        </w:rPr>
        <w:t xml:space="preserve">Profitability distribution remains stable </w:t>
      </w:r>
      <w:proofErr w:type="gramStart"/>
      <w:r w:rsidRPr="00FB77D7">
        <w:rPr>
          <w:lang w:val="en-US"/>
        </w:rPr>
        <w:t>across years</w:t>
      </w:r>
      <w:proofErr w:type="gramEnd"/>
    </w:p>
    <w:p w14:paraId="1A7D5E8F" w14:textId="77777777" w:rsidR="00FB77D7" w:rsidRPr="00FB77D7" w:rsidRDefault="00FB77D7" w:rsidP="00FB77D7">
      <w:pPr>
        <w:numPr>
          <w:ilvl w:val="0"/>
          <w:numId w:val="42"/>
        </w:numPr>
        <w:rPr>
          <w:lang w:val="en-US"/>
        </w:rPr>
      </w:pPr>
      <w:r w:rsidRPr="00FB77D7">
        <w:rPr>
          <w:lang w:val="en-US"/>
        </w:rPr>
        <w:t>Return volumes vary significantly by market and year</w:t>
      </w:r>
    </w:p>
    <w:p w14:paraId="56A14999" w14:textId="77777777" w:rsidR="00FB77D7" w:rsidRPr="00FB77D7" w:rsidRDefault="00FB77D7" w:rsidP="00FB77D7">
      <w:pPr>
        <w:numPr>
          <w:ilvl w:val="0"/>
          <w:numId w:val="42"/>
        </w:numPr>
        <w:rPr>
          <w:lang w:val="en-US"/>
        </w:rPr>
      </w:pPr>
      <w:r w:rsidRPr="00FB77D7">
        <w:rPr>
          <w:lang w:val="en-US"/>
        </w:rPr>
        <w:t>Africa and EMEA show improving profit margins over time</w:t>
      </w:r>
    </w:p>
    <w:p w14:paraId="04914E86" w14:textId="77777777" w:rsidR="00FB77D7" w:rsidRPr="00FB77D7" w:rsidRDefault="00FB77D7" w:rsidP="00FB77D7">
      <w:pPr>
        <w:numPr>
          <w:ilvl w:val="0"/>
          <w:numId w:val="42"/>
        </w:numPr>
        <w:rPr>
          <w:lang w:val="en-US"/>
        </w:rPr>
      </w:pPr>
      <w:r w:rsidRPr="00FB77D7">
        <w:rPr>
          <w:lang w:val="en-US"/>
        </w:rPr>
        <w:t>Southeast Asia remains consistently unprofitable</w:t>
      </w:r>
    </w:p>
    <w:p w14:paraId="557E1949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3B060106">
          <v:rect id="_x0000_i1204" style="width:0;height:1.5pt" o:hralign="center" o:hrstd="t" o:hr="t" fillcolor="#a0a0a0" stroked="f"/>
        </w:pict>
      </w:r>
    </w:p>
    <w:p w14:paraId="619CDE9C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9. Market-Level Analysis</w:t>
      </w:r>
    </w:p>
    <w:p w14:paraId="5A14DF63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9.1 APAC</w:t>
      </w:r>
    </w:p>
    <w:p w14:paraId="6DCAB533" w14:textId="77777777" w:rsidR="00FB77D7" w:rsidRPr="00FB77D7" w:rsidRDefault="00FB77D7" w:rsidP="00FB77D7">
      <w:pPr>
        <w:numPr>
          <w:ilvl w:val="0"/>
          <w:numId w:val="43"/>
        </w:numPr>
        <w:rPr>
          <w:lang w:val="en-US"/>
        </w:rPr>
      </w:pPr>
      <w:r w:rsidRPr="00FB77D7">
        <w:rPr>
          <w:lang w:val="en-US"/>
        </w:rPr>
        <w:t>Strong profit growth between 2012–2013</w:t>
      </w:r>
    </w:p>
    <w:p w14:paraId="1496565F" w14:textId="77777777" w:rsidR="00FB77D7" w:rsidRPr="00FB77D7" w:rsidRDefault="00FB77D7" w:rsidP="00FB77D7">
      <w:pPr>
        <w:numPr>
          <w:ilvl w:val="0"/>
          <w:numId w:val="43"/>
        </w:numPr>
        <w:rPr>
          <w:lang w:val="en-US"/>
        </w:rPr>
      </w:pPr>
      <w:r w:rsidRPr="00FB77D7">
        <w:rPr>
          <w:lang w:val="en-US"/>
        </w:rPr>
        <w:t>Central &amp; North Asia:</w:t>
      </w:r>
    </w:p>
    <w:p w14:paraId="667C4344" w14:textId="77777777" w:rsidR="00FB77D7" w:rsidRPr="00FB77D7" w:rsidRDefault="00FB77D7" w:rsidP="00FB77D7">
      <w:pPr>
        <w:numPr>
          <w:ilvl w:val="1"/>
          <w:numId w:val="43"/>
        </w:numPr>
        <w:rPr>
          <w:lang w:val="en-US"/>
        </w:rPr>
      </w:pPr>
      <w:r w:rsidRPr="00FB77D7">
        <w:rPr>
          <w:lang w:val="en-US"/>
        </w:rPr>
        <w:t>66% of sales in medium/high profit</w:t>
      </w:r>
    </w:p>
    <w:p w14:paraId="482D6FDA" w14:textId="77777777" w:rsidR="00FB77D7" w:rsidRPr="00FB77D7" w:rsidRDefault="00FB77D7" w:rsidP="00FB77D7">
      <w:pPr>
        <w:numPr>
          <w:ilvl w:val="1"/>
          <w:numId w:val="43"/>
        </w:numPr>
        <w:rPr>
          <w:lang w:val="en-US"/>
        </w:rPr>
      </w:pPr>
      <w:r w:rsidRPr="00FB77D7">
        <w:rPr>
          <w:lang w:val="en-US"/>
        </w:rPr>
        <w:t>Average margins above 14%</w:t>
      </w:r>
    </w:p>
    <w:p w14:paraId="1228EA78" w14:textId="77777777" w:rsidR="00FB77D7" w:rsidRPr="00FB77D7" w:rsidRDefault="00FB77D7" w:rsidP="00FB77D7">
      <w:pPr>
        <w:numPr>
          <w:ilvl w:val="0"/>
          <w:numId w:val="43"/>
        </w:numPr>
        <w:rPr>
          <w:lang w:val="en-US"/>
        </w:rPr>
      </w:pPr>
      <w:r w:rsidRPr="00FB77D7">
        <w:rPr>
          <w:lang w:val="en-US"/>
        </w:rPr>
        <w:lastRenderedPageBreak/>
        <w:t>Southeast Asia:</w:t>
      </w:r>
    </w:p>
    <w:p w14:paraId="46B7C321" w14:textId="77777777" w:rsidR="00FB77D7" w:rsidRPr="00FB77D7" w:rsidRDefault="00FB77D7" w:rsidP="00FB77D7">
      <w:pPr>
        <w:numPr>
          <w:ilvl w:val="1"/>
          <w:numId w:val="43"/>
        </w:numPr>
        <w:rPr>
          <w:lang w:val="en-US"/>
        </w:rPr>
      </w:pPr>
      <w:r w:rsidRPr="00FB77D7">
        <w:rPr>
          <w:lang w:val="en-US"/>
        </w:rPr>
        <w:t>Over 50% non-profitable sales</w:t>
      </w:r>
    </w:p>
    <w:p w14:paraId="12C5920C" w14:textId="77777777" w:rsidR="00FB77D7" w:rsidRPr="00FB77D7" w:rsidRDefault="00FB77D7" w:rsidP="00FB77D7">
      <w:pPr>
        <w:numPr>
          <w:ilvl w:val="1"/>
          <w:numId w:val="43"/>
        </w:numPr>
        <w:rPr>
          <w:lang w:val="en-US"/>
        </w:rPr>
      </w:pPr>
      <w:r w:rsidRPr="00FB77D7">
        <w:rPr>
          <w:lang w:val="en-US"/>
        </w:rPr>
        <w:t>Persistently negative margins</w:t>
      </w:r>
    </w:p>
    <w:p w14:paraId="40808DA8" w14:textId="77777777" w:rsidR="00FB77D7" w:rsidRPr="00FB77D7" w:rsidRDefault="00FB77D7" w:rsidP="00FB77D7">
      <w:pPr>
        <w:numPr>
          <w:ilvl w:val="1"/>
          <w:numId w:val="43"/>
        </w:numPr>
        <w:rPr>
          <w:lang w:val="en-US"/>
        </w:rPr>
      </w:pPr>
      <w:r w:rsidRPr="00FB77D7">
        <w:rPr>
          <w:lang w:val="en-US"/>
        </w:rPr>
        <w:t>Investment reconsideration recommended</w:t>
      </w:r>
    </w:p>
    <w:p w14:paraId="1EC741D2" w14:textId="77777777" w:rsidR="00FB77D7" w:rsidRPr="00FB77D7" w:rsidRDefault="00FB77D7" w:rsidP="00FB77D7">
      <w:pPr>
        <w:numPr>
          <w:ilvl w:val="0"/>
          <w:numId w:val="43"/>
        </w:numPr>
        <w:rPr>
          <w:lang w:val="en-US"/>
        </w:rPr>
      </w:pPr>
      <w:r w:rsidRPr="00FB77D7">
        <w:rPr>
          <w:lang w:val="en-US"/>
        </w:rPr>
        <w:t>Oceania:</w:t>
      </w:r>
    </w:p>
    <w:p w14:paraId="5D34DC52" w14:textId="77777777" w:rsidR="00FB77D7" w:rsidRPr="00FB77D7" w:rsidRDefault="00FB77D7" w:rsidP="00FB77D7">
      <w:pPr>
        <w:numPr>
          <w:ilvl w:val="1"/>
          <w:numId w:val="43"/>
        </w:numPr>
        <w:rPr>
          <w:lang w:val="en-US"/>
        </w:rPr>
      </w:pPr>
      <w:r w:rsidRPr="00FB77D7">
        <w:rPr>
          <w:lang w:val="en-US"/>
        </w:rPr>
        <w:t>Fiscal-year-end impact (June)</w:t>
      </w:r>
    </w:p>
    <w:p w14:paraId="4FF5171F" w14:textId="77777777" w:rsidR="00FB77D7" w:rsidRPr="00FB77D7" w:rsidRDefault="00FB77D7" w:rsidP="00FB77D7">
      <w:pPr>
        <w:numPr>
          <w:ilvl w:val="1"/>
          <w:numId w:val="43"/>
        </w:numPr>
        <w:rPr>
          <w:lang w:val="en-US"/>
        </w:rPr>
      </w:pPr>
      <w:r w:rsidRPr="00FB77D7">
        <w:rPr>
          <w:lang w:val="en-US"/>
        </w:rPr>
        <w:t>Consistent July drops in orders and profits</w:t>
      </w:r>
    </w:p>
    <w:p w14:paraId="0884D83B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70621141">
          <v:rect id="_x0000_i1205" style="width:0;height:1.5pt" o:hralign="center" o:hrstd="t" o:hr="t" fillcolor="#a0a0a0" stroked="f"/>
        </w:pict>
      </w:r>
    </w:p>
    <w:p w14:paraId="6B680C59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9.2 Canada</w:t>
      </w:r>
    </w:p>
    <w:p w14:paraId="11AEA606" w14:textId="77777777" w:rsidR="00FB77D7" w:rsidRPr="00FB77D7" w:rsidRDefault="00FB77D7" w:rsidP="00FB77D7">
      <w:pPr>
        <w:numPr>
          <w:ilvl w:val="0"/>
          <w:numId w:val="44"/>
        </w:numPr>
        <w:rPr>
          <w:lang w:val="en-US"/>
        </w:rPr>
      </w:pPr>
      <w:r w:rsidRPr="00FB77D7">
        <w:rPr>
          <w:lang w:val="en-US"/>
        </w:rPr>
        <w:t>Lowest number of orders</w:t>
      </w:r>
    </w:p>
    <w:p w14:paraId="7423F909" w14:textId="77777777" w:rsidR="00FB77D7" w:rsidRPr="00FB77D7" w:rsidRDefault="00FB77D7" w:rsidP="00FB77D7">
      <w:pPr>
        <w:numPr>
          <w:ilvl w:val="0"/>
          <w:numId w:val="44"/>
        </w:numPr>
        <w:rPr>
          <w:lang w:val="en-US"/>
        </w:rPr>
      </w:pPr>
      <w:r w:rsidRPr="00FB77D7">
        <w:rPr>
          <w:lang w:val="en-US"/>
        </w:rPr>
        <w:t>Highest average profit margin (~25%)</w:t>
      </w:r>
    </w:p>
    <w:p w14:paraId="2315CBB4" w14:textId="77777777" w:rsidR="00FB77D7" w:rsidRPr="00FB77D7" w:rsidRDefault="00FB77D7" w:rsidP="00FB77D7">
      <w:pPr>
        <w:numPr>
          <w:ilvl w:val="0"/>
          <w:numId w:val="44"/>
        </w:numPr>
        <w:rPr>
          <w:lang w:val="en-US"/>
        </w:rPr>
      </w:pPr>
      <w:r w:rsidRPr="00FB77D7">
        <w:rPr>
          <w:lang w:val="en-US"/>
        </w:rPr>
        <w:t>No recorded returns</w:t>
      </w:r>
    </w:p>
    <w:p w14:paraId="16346E91" w14:textId="77777777" w:rsidR="00FB77D7" w:rsidRPr="00FB77D7" w:rsidRDefault="00FB77D7" w:rsidP="00FB77D7">
      <w:pPr>
        <w:numPr>
          <w:ilvl w:val="0"/>
          <w:numId w:val="44"/>
        </w:numPr>
        <w:rPr>
          <w:lang w:val="en-US"/>
        </w:rPr>
      </w:pPr>
      <w:r w:rsidRPr="00FB77D7">
        <w:rPr>
          <w:lang w:val="en-US"/>
        </w:rPr>
        <w:t>80% of sales in medium or high profitability</w:t>
      </w:r>
    </w:p>
    <w:p w14:paraId="748270A9" w14:textId="77777777" w:rsidR="00FB77D7" w:rsidRPr="00FB77D7" w:rsidRDefault="00FB77D7" w:rsidP="00FB77D7">
      <w:pPr>
        <w:numPr>
          <w:ilvl w:val="0"/>
          <w:numId w:val="44"/>
        </w:numPr>
        <w:rPr>
          <w:lang w:val="en-US"/>
        </w:rPr>
      </w:pPr>
      <w:r w:rsidRPr="00FB77D7">
        <w:rPr>
          <w:lang w:val="en-US"/>
        </w:rPr>
        <w:t>Strong candidate for strategic investment</w:t>
      </w:r>
    </w:p>
    <w:p w14:paraId="4B29083E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7D3CCECA">
          <v:rect id="_x0000_i1206" style="width:0;height:1.5pt" o:hralign="center" o:hrstd="t" o:hr="t" fillcolor="#a0a0a0" stroked="f"/>
        </w:pict>
      </w:r>
    </w:p>
    <w:p w14:paraId="002E0E51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9.3 United States</w:t>
      </w:r>
    </w:p>
    <w:p w14:paraId="01E7DA19" w14:textId="77777777" w:rsidR="00FB77D7" w:rsidRPr="00FB77D7" w:rsidRDefault="00FB77D7" w:rsidP="00FB77D7">
      <w:pPr>
        <w:numPr>
          <w:ilvl w:val="0"/>
          <w:numId w:val="45"/>
        </w:numPr>
        <w:rPr>
          <w:lang w:val="en-US"/>
        </w:rPr>
      </w:pPr>
      <w:r w:rsidRPr="00FB77D7">
        <w:rPr>
          <w:lang w:val="en-US"/>
        </w:rPr>
        <w:t>High sales volume and high returns</w:t>
      </w:r>
    </w:p>
    <w:p w14:paraId="36A6AC0E" w14:textId="77777777" w:rsidR="00FB77D7" w:rsidRPr="00FB77D7" w:rsidRDefault="00FB77D7" w:rsidP="00FB77D7">
      <w:pPr>
        <w:numPr>
          <w:ilvl w:val="0"/>
          <w:numId w:val="45"/>
        </w:numPr>
        <w:rPr>
          <w:lang w:val="en-US"/>
        </w:rPr>
      </w:pPr>
      <w:r w:rsidRPr="00FB77D7">
        <w:rPr>
          <w:lang w:val="en-US"/>
        </w:rPr>
        <w:t>Strong regional disparities:</w:t>
      </w:r>
    </w:p>
    <w:p w14:paraId="33235510" w14:textId="77777777" w:rsidR="00FB77D7" w:rsidRPr="00FB77D7" w:rsidRDefault="00FB77D7" w:rsidP="00FB77D7">
      <w:pPr>
        <w:numPr>
          <w:ilvl w:val="1"/>
          <w:numId w:val="45"/>
        </w:numPr>
        <w:rPr>
          <w:lang w:val="en-US"/>
        </w:rPr>
      </w:pPr>
      <w:r w:rsidRPr="00FB77D7">
        <w:rPr>
          <w:b/>
          <w:bCs/>
          <w:lang w:val="en-US"/>
        </w:rPr>
        <w:t>Central:</w:t>
      </w:r>
      <w:r w:rsidRPr="00FB77D7">
        <w:rPr>
          <w:lang w:val="en-US"/>
        </w:rPr>
        <w:t xml:space="preserve"> ~ -10% margin</w:t>
      </w:r>
    </w:p>
    <w:p w14:paraId="6D83255F" w14:textId="77777777" w:rsidR="00FB77D7" w:rsidRPr="00FB77D7" w:rsidRDefault="00FB77D7" w:rsidP="00FB77D7">
      <w:pPr>
        <w:numPr>
          <w:ilvl w:val="1"/>
          <w:numId w:val="45"/>
        </w:numPr>
        <w:rPr>
          <w:lang w:val="en-US"/>
        </w:rPr>
      </w:pPr>
      <w:r w:rsidRPr="00FB77D7">
        <w:rPr>
          <w:b/>
          <w:bCs/>
          <w:lang w:val="en-US"/>
        </w:rPr>
        <w:t>West:</w:t>
      </w:r>
      <w:r w:rsidRPr="00FB77D7">
        <w:rPr>
          <w:lang w:val="en-US"/>
        </w:rPr>
        <w:t xml:space="preserve"> ~ 22% margin</w:t>
      </w:r>
    </w:p>
    <w:p w14:paraId="5B3D9031" w14:textId="77777777" w:rsidR="00FB77D7" w:rsidRPr="00FB77D7" w:rsidRDefault="00FB77D7" w:rsidP="00FB77D7">
      <w:pPr>
        <w:numPr>
          <w:ilvl w:val="1"/>
          <w:numId w:val="45"/>
        </w:numPr>
        <w:rPr>
          <w:lang w:val="en-US"/>
        </w:rPr>
      </w:pPr>
      <w:r w:rsidRPr="00FB77D7">
        <w:rPr>
          <w:b/>
          <w:bCs/>
          <w:lang w:val="en-US"/>
        </w:rPr>
        <w:t>East &amp; South:</w:t>
      </w:r>
      <w:r w:rsidRPr="00FB77D7">
        <w:rPr>
          <w:lang w:val="en-US"/>
        </w:rPr>
        <w:t xml:space="preserve"> ~ 16% margin</w:t>
      </w:r>
    </w:p>
    <w:p w14:paraId="63D18A2E" w14:textId="77777777" w:rsidR="00FB77D7" w:rsidRPr="00FB77D7" w:rsidRDefault="00FB77D7" w:rsidP="00FB77D7">
      <w:pPr>
        <w:numPr>
          <w:ilvl w:val="0"/>
          <w:numId w:val="45"/>
        </w:numPr>
        <w:rPr>
          <w:lang w:val="en-US"/>
        </w:rPr>
      </w:pPr>
      <w:r w:rsidRPr="00FB77D7">
        <w:rPr>
          <w:lang w:val="en-US"/>
        </w:rPr>
        <w:t>Indicates need for region-specific strategies</w:t>
      </w:r>
    </w:p>
    <w:p w14:paraId="78AEF381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20D6160B">
          <v:rect id="_x0000_i1207" style="width:0;height:1.5pt" o:hralign="center" o:hrstd="t" o:hr="t" fillcolor="#a0a0a0" stroked="f"/>
        </w:pict>
      </w:r>
    </w:p>
    <w:p w14:paraId="6AC0922C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9.4 Africa</w:t>
      </w:r>
    </w:p>
    <w:p w14:paraId="78B49AFE" w14:textId="77777777" w:rsidR="00FB77D7" w:rsidRPr="00FB77D7" w:rsidRDefault="00FB77D7" w:rsidP="00FB77D7">
      <w:pPr>
        <w:numPr>
          <w:ilvl w:val="0"/>
          <w:numId w:val="46"/>
        </w:numPr>
        <w:rPr>
          <w:lang w:val="en-US"/>
        </w:rPr>
      </w:pPr>
      <w:r w:rsidRPr="00FB77D7">
        <w:rPr>
          <w:lang w:val="en-US"/>
        </w:rPr>
        <w:t>Recurring negative seasonality in December</w:t>
      </w:r>
    </w:p>
    <w:p w14:paraId="43AAE986" w14:textId="77777777" w:rsidR="00FB77D7" w:rsidRPr="00FB77D7" w:rsidRDefault="00FB77D7" w:rsidP="00FB77D7">
      <w:pPr>
        <w:numPr>
          <w:ilvl w:val="0"/>
          <w:numId w:val="46"/>
        </w:numPr>
        <w:rPr>
          <w:lang w:val="en-US"/>
        </w:rPr>
      </w:pPr>
      <w:r w:rsidRPr="00FB77D7">
        <w:rPr>
          <w:lang w:val="en-US"/>
        </w:rPr>
        <w:t>Low operational presence impacts performance</w:t>
      </w:r>
    </w:p>
    <w:p w14:paraId="0ECD9F36" w14:textId="77777777" w:rsidR="00FB77D7" w:rsidRPr="00FB77D7" w:rsidRDefault="00FB77D7" w:rsidP="00FB77D7">
      <w:pPr>
        <w:rPr>
          <w:lang w:val="en-US"/>
        </w:rPr>
      </w:pPr>
      <w:r w:rsidRPr="00FB77D7">
        <w:rPr>
          <w:b/>
          <w:bCs/>
          <w:lang w:val="en-US"/>
        </w:rPr>
        <w:t>Recommendation:</w:t>
      </w:r>
    </w:p>
    <w:p w14:paraId="016192D1" w14:textId="77777777" w:rsidR="00FB77D7" w:rsidRPr="00FB77D7" w:rsidRDefault="00FB77D7" w:rsidP="00FB77D7">
      <w:pPr>
        <w:numPr>
          <w:ilvl w:val="0"/>
          <w:numId w:val="47"/>
        </w:numPr>
        <w:rPr>
          <w:lang w:val="en-US"/>
        </w:rPr>
      </w:pPr>
      <w:r w:rsidRPr="00FB77D7">
        <w:rPr>
          <w:lang w:val="en-US"/>
        </w:rPr>
        <w:t>Increase regional supervision</w:t>
      </w:r>
    </w:p>
    <w:p w14:paraId="174A183F" w14:textId="77777777" w:rsidR="00FB77D7" w:rsidRPr="00FB77D7" w:rsidRDefault="00FB77D7" w:rsidP="00FB77D7">
      <w:pPr>
        <w:numPr>
          <w:ilvl w:val="0"/>
          <w:numId w:val="47"/>
        </w:numPr>
        <w:rPr>
          <w:lang w:val="en-US"/>
        </w:rPr>
      </w:pPr>
      <w:r w:rsidRPr="00FB77D7">
        <w:rPr>
          <w:lang w:val="en-US"/>
        </w:rPr>
        <w:t>Improve operational control during critical periods</w:t>
      </w:r>
    </w:p>
    <w:p w14:paraId="1090E4D5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501864CF">
          <v:rect id="_x0000_i1208" style="width:0;height:1.5pt" o:hralign="center" o:hrstd="t" o:hr="t" fillcolor="#a0a0a0" stroked="f"/>
        </w:pict>
      </w:r>
    </w:p>
    <w:p w14:paraId="21A78A59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9.5 EMEA</w:t>
      </w:r>
    </w:p>
    <w:p w14:paraId="337334B0" w14:textId="77777777" w:rsidR="00FB77D7" w:rsidRPr="00FB77D7" w:rsidRDefault="00FB77D7" w:rsidP="00FB77D7">
      <w:pPr>
        <w:numPr>
          <w:ilvl w:val="0"/>
          <w:numId w:val="48"/>
        </w:numPr>
        <w:rPr>
          <w:lang w:val="en-US"/>
        </w:rPr>
      </w:pPr>
      <w:r w:rsidRPr="00FB77D7">
        <w:rPr>
          <w:lang w:val="en-US"/>
        </w:rPr>
        <w:lastRenderedPageBreak/>
        <w:t>Mature and stable operation</w:t>
      </w:r>
    </w:p>
    <w:p w14:paraId="65B9168B" w14:textId="77777777" w:rsidR="00FB77D7" w:rsidRPr="00FB77D7" w:rsidRDefault="00FB77D7" w:rsidP="00FB77D7">
      <w:pPr>
        <w:numPr>
          <w:ilvl w:val="0"/>
          <w:numId w:val="48"/>
        </w:numPr>
        <w:rPr>
          <w:lang w:val="en-US"/>
        </w:rPr>
      </w:pPr>
      <w:r w:rsidRPr="00FB77D7">
        <w:rPr>
          <w:lang w:val="en-US"/>
        </w:rPr>
        <w:t>Average margin ~11.4%</w:t>
      </w:r>
    </w:p>
    <w:p w14:paraId="08A2C973" w14:textId="77777777" w:rsidR="00FB77D7" w:rsidRPr="00FB77D7" w:rsidRDefault="00FB77D7" w:rsidP="00FB77D7">
      <w:pPr>
        <w:numPr>
          <w:ilvl w:val="0"/>
          <w:numId w:val="48"/>
        </w:numPr>
        <w:rPr>
          <w:lang w:val="en-US"/>
        </w:rPr>
      </w:pPr>
      <w:r w:rsidRPr="00FB77D7">
        <w:rPr>
          <w:lang w:val="en-US"/>
        </w:rPr>
        <w:t>Low return rate (&lt;1.5%)</w:t>
      </w:r>
    </w:p>
    <w:p w14:paraId="6816EEA2" w14:textId="77777777" w:rsidR="00FB77D7" w:rsidRPr="00FB77D7" w:rsidRDefault="00FB77D7" w:rsidP="00FB77D7">
      <w:pPr>
        <w:numPr>
          <w:ilvl w:val="0"/>
          <w:numId w:val="48"/>
        </w:numPr>
        <w:rPr>
          <w:lang w:val="en-US"/>
        </w:rPr>
      </w:pPr>
      <w:r w:rsidRPr="00FB77D7">
        <w:rPr>
          <w:lang w:val="en-US"/>
        </w:rPr>
        <w:t xml:space="preserve">35% of sales </w:t>
      </w:r>
      <w:proofErr w:type="gramStart"/>
      <w:r w:rsidRPr="00FB77D7">
        <w:rPr>
          <w:lang w:val="en-US"/>
        </w:rPr>
        <w:t>still</w:t>
      </w:r>
      <w:proofErr w:type="gramEnd"/>
      <w:r w:rsidRPr="00FB77D7">
        <w:rPr>
          <w:lang w:val="en-US"/>
        </w:rPr>
        <w:t xml:space="preserve"> non-profitable</w:t>
      </w:r>
    </w:p>
    <w:p w14:paraId="52CD9CFC" w14:textId="77777777" w:rsidR="00FB77D7" w:rsidRPr="00FB77D7" w:rsidRDefault="00FB77D7" w:rsidP="00FB77D7">
      <w:pPr>
        <w:rPr>
          <w:lang w:val="en-US"/>
        </w:rPr>
      </w:pPr>
      <w:r w:rsidRPr="00FB77D7">
        <w:rPr>
          <w:b/>
          <w:bCs/>
          <w:lang w:val="en-US"/>
        </w:rPr>
        <w:t>Focus areas:</w:t>
      </w:r>
    </w:p>
    <w:p w14:paraId="350C4B1C" w14:textId="77777777" w:rsidR="00FB77D7" w:rsidRPr="00FB77D7" w:rsidRDefault="00FB77D7" w:rsidP="00FB77D7">
      <w:pPr>
        <w:numPr>
          <w:ilvl w:val="0"/>
          <w:numId w:val="49"/>
        </w:numPr>
        <w:rPr>
          <w:lang w:val="en-US"/>
        </w:rPr>
      </w:pPr>
      <w:r w:rsidRPr="00FB77D7">
        <w:rPr>
          <w:lang w:val="en-US"/>
        </w:rPr>
        <w:t>Logistics optimization</w:t>
      </w:r>
    </w:p>
    <w:p w14:paraId="33AA49AA" w14:textId="77777777" w:rsidR="00FB77D7" w:rsidRPr="00FB77D7" w:rsidRDefault="00FB77D7" w:rsidP="00FB77D7">
      <w:pPr>
        <w:numPr>
          <w:ilvl w:val="0"/>
          <w:numId w:val="49"/>
        </w:numPr>
        <w:rPr>
          <w:lang w:val="en-US"/>
        </w:rPr>
      </w:pPr>
      <w:r w:rsidRPr="00FB77D7">
        <w:rPr>
          <w:lang w:val="en-US"/>
        </w:rPr>
        <w:t>Conversion of neutral sales into profitable ones</w:t>
      </w:r>
    </w:p>
    <w:p w14:paraId="26D8C617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52E0379C">
          <v:rect id="_x0000_i1209" style="width:0;height:1.5pt" o:hralign="center" o:hrstd="t" o:hr="t" fillcolor="#a0a0a0" stroked="f"/>
        </w:pict>
      </w:r>
    </w:p>
    <w:p w14:paraId="65343732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10. Conclusions &amp; Recommendations</w:t>
      </w:r>
    </w:p>
    <w:p w14:paraId="1F366703" w14:textId="77777777" w:rsidR="00FB77D7" w:rsidRPr="00FB77D7" w:rsidRDefault="00FB77D7" w:rsidP="00FB77D7">
      <w:pPr>
        <w:numPr>
          <w:ilvl w:val="0"/>
          <w:numId w:val="50"/>
        </w:numPr>
        <w:rPr>
          <w:lang w:val="en-US"/>
        </w:rPr>
      </w:pPr>
      <w:r w:rsidRPr="00FB77D7">
        <w:rPr>
          <w:lang w:val="en-US"/>
        </w:rPr>
        <w:t>Use seasonality patterns to optimize promotions and budgets</w:t>
      </w:r>
    </w:p>
    <w:p w14:paraId="051A9C82" w14:textId="77777777" w:rsidR="00FB77D7" w:rsidRPr="00FB77D7" w:rsidRDefault="00FB77D7" w:rsidP="00FB77D7">
      <w:pPr>
        <w:numPr>
          <w:ilvl w:val="0"/>
          <w:numId w:val="50"/>
        </w:numPr>
        <w:rPr>
          <w:lang w:val="en-US"/>
        </w:rPr>
      </w:pPr>
      <w:r w:rsidRPr="00FB77D7">
        <w:rPr>
          <w:lang w:val="en-US"/>
        </w:rPr>
        <w:t>Reduce or reassess investment in Southeast Asia</w:t>
      </w:r>
    </w:p>
    <w:p w14:paraId="68F2E677" w14:textId="77777777" w:rsidR="00FB77D7" w:rsidRPr="00FB77D7" w:rsidRDefault="00FB77D7" w:rsidP="00FB77D7">
      <w:pPr>
        <w:numPr>
          <w:ilvl w:val="0"/>
          <w:numId w:val="50"/>
        </w:numPr>
        <w:rPr>
          <w:lang w:val="en-US"/>
        </w:rPr>
      </w:pPr>
      <w:r w:rsidRPr="00FB77D7">
        <w:rPr>
          <w:lang w:val="en-US"/>
        </w:rPr>
        <w:t>Increase strategic focus on Canada</w:t>
      </w:r>
    </w:p>
    <w:p w14:paraId="498048C2" w14:textId="77777777" w:rsidR="00FB77D7" w:rsidRPr="00FB77D7" w:rsidRDefault="00FB77D7" w:rsidP="00FB77D7">
      <w:pPr>
        <w:numPr>
          <w:ilvl w:val="0"/>
          <w:numId w:val="50"/>
        </w:numPr>
        <w:rPr>
          <w:lang w:val="en-US"/>
        </w:rPr>
      </w:pPr>
      <w:r w:rsidRPr="00FB77D7">
        <w:rPr>
          <w:lang w:val="en-US"/>
        </w:rPr>
        <w:t>Apply tailored regional strategies in the US</w:t>
      </w:r>
    </w:p>
    <w:p w14:paraId="59741909" w14:textId="77777777" w:rsidR="00FB77D7" w:rsidRPr="00FB77D7" w:rsidRDefault="00FB77D7" w:rsidP="00FB77D7">
      <w:pPr>
        <w:numPr>
          <w:ilvl w:val="0"/>
          <w:numId w:val="50"/>
        </w:numPr>
        <w:rPr>
          <w:lang w:val="en-US"/>
        </w:rPr>
      </w:pPr>
      <w:proofErr w:type="gramStart"/>
      <w:r w:rsidRPr="00FB77D7">
        <w:rPr>
          <w:lang w:val="en-US"/>
        </w:rPr>
        <w:t>Strengthen</w:t>
      </w:r>
      <w:proofErr w:type="gramEnd"/>
      <w:r w:rsidRPr="00FB77D7">
        <w:rPr>
          <w:lang w:val="en-US"/>
        </w:rPr>
        <w:t xml:space="preserve"> supervision in Africa</w:t>
      </w:r>
    </w:p>
    <w:p w14:paraId="55F150F3" w14:textId="77777777" w:rsidR="00FB77D7" w:rsidRPr="00FB77D7" w:rsidRDefault="00FB77D7" w:rsidP="00FB77D7">
      <w:pPr>
        <w:numPr>
          <w:ilvl w:val="0"/>
          <w:numId w:val="50"/>
        </w:numPr>
        <w:rPr>
          <w:lang w:val="en-US"/>
        </w:rPr>
      </w:pPr>
      <w:r w:rsidRPr="00FB77D7">
        <w:rPr>
          <w:lang w:val="en-US"/>
        </w:rPr>
        <w:t>Optimize non-profitable operations in EMEA</w:t>
      </w:r>
    </w:p>
    <w:p w14:paraId="25BB5C96" w14:textId="77777777" w:rsidR="00FB77D7" w:rsidRPr="00FB77D7" w:rsidRDefault="00FB77D7" w:rsidP="00FB77D7">
      <w:pPr>
        <w:numPr>
          <w:ilvl w:val="0"/>
          <w:numId w:val="50"/>
        </w:numPr>
        <w:rPr>
          <w:lang w:val="en-US"/>
        </w:rPr>
      </w:pPr>
      <w:r w:rsidRPr="00FB77D7">
        <w:rPr>
          <w:lang w:val="en-US"/>
        </w:rPr>
        <w:t>Deepen analysis of returns and promotional effectiveness</w:t>
      </w:r>
    </w:p>
    <w:p w14:paraId="1FDBA5F5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7EC2306A">
          <v:rect id="_x0000_i1210" style="width:0;height:1.5pt" o:hralign="center" o:hrstd="t" o:hr="t" fillcolor="#a0a0a0" stroked="f"/>
        </w:pict>
      </w:r>
    </w:p>
    <w:p w14:paraId="487A7C13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11. Future Extensions</w:t>
      </w:r>
    </w:p>
    <w:p w14:paraId="1DF6B71A" w14:textId="77777777" w:rsidR="00FB77D7" w:rsidRPr="00FB77D7" w:rsidRDefault="00FB77D7" w:rsidP="00FB77D7">
      <w:pPr>
        <w:numPr>
          <w:ilvl w:val="0"/>
          <w:numId w:val="51"/>
        </w:numPr>
        <w:rPr>
          <w:lang w:val="en-US"/>
        </w:rPr>
      </w:pPr>
      <w:r w:rsidRPr="00FB77D7">
        <w:rPr>
          <w:lang w:val="en-US"/>
        </w:rPr>
        <w:t>Detailed return-rate analysis by product, customer, and market</w:t>
      </w:r>
    </w:p>
    <w:p w14:paraId="1CDB1DE4" w14:textId="77777777" w:rsidR="00FB77D7" w:rsidRPr="00FB77D7" w:rsidRDefault="00FB77D7" w:rsidP="00FB77D7">
      <w:pPr>
        <w:numPr>
          <w:ilvl w:val="0"/>
          <w:numId w:val="51"/>
        </w:numPr>
        <w:rPr>
          <w:lang w:val="en-US"/>
        </w:rPr>
      </w:pPr>
      <w:r w:rsidRPr="00FB77D7">
        <w:rPr>
          <w:lang w:val="en-US"/>
        </w:rPr>
        <w:t>Identification of products with high return incidence</w:t>
      </w:r>
    </w:p>
    <w:p w14:paraId="1D166535" w14:textId="77777777" w:rsidR="00FB77D7" w:rsidRPr="00FB77D7" w:rsidRDefault="00FB77D7" w:rsidP="00FB77D7">
      <w:pPr>
        <w:numPr>
          <w:ilvl w:val="0"/>
          <w:numId w:val="51"/>
        </w:numPr>
        <w:rPr>
          <w:lang w:val="en-US"/>
        </w:rPr>
      </w:pPr>
      <w:r w:rsidRPr="00FB77D7">
        <w:rPr>
          <w:lang w:val="en-US"/>
        </w:rPr>
        <w:t>Correlation between promotions and profitability</w:t>
      </w:r>
    </w:p>
    <w:p w14:paraId="7F3570A0" w14:textId="77777777" w:rsidR="00FB77D7" w:rsidRPr="00FB77D7" w:rsidRDefault="00FB77D7" w:rsidP="00FB77D7">
      <w:pPr>
        <w:numPr>
          <w:ilvl w:val="0"/>
          <w:numId w:val="51"/>
        </w:numPr>
        <w:rPr>
          <w:lang w:val="en-US"/>
        </w:rPr>
      </w:pPr>
      <w:r w:rsidRPr="00FB77D7">
        <w:rPr>
          <w:lang w:val="en-US"/>
        </w:rPr>
        <w:t>Migration to SQL / BI tools for scalability</w:t>
      </w:r>
    </w:p>
    <w:p w14:paraId="402EAA2E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pict w14:anchorId="7AC83D0D">
          <v:rect id="_x0000_i1211" style="width:0;height:1.5pt" o:hralign="center" o:hrstd="t" o:hr="t" fillcolor="#a0a0a0" stroked="f"/>
        </w:pict>
      </w:r>
    </w:p>
    <w:p w14:paraId="59436A85" w14:textId="77777777" w:rsidR="00FB77D7" w:rsidRPr="00FB77D7" w:rsidRDefault="00FB77D7" w:rsidP="00FB77D7">
      <w:pPr>
        <w:rPr>
          <w:b/>
          <w:bCs/>
          <w:lang w:val="en-US"/>
        </w:rPr>
      </w:pPr>
      <w:r w:rsidRPr="00FB77D7">
        <w:rPr>
          <w:b/>
          <w:bCs/>
          <w:lang w:val="en-US"/>
        </w:rPr>
        <w:t>12. Final Notes</w:t>
      </w:r>
    </w:p>
    <w:p w14:paraId="0A5A58EB" w14:textId="77777777" w:rsidR="00FB77D7" w:rsidRPr="00FB77D7" w:rsidRDefault="00FB77D7" w:rsidP="00FB77D7">
      <w:pPr>
        <w:rPr>
          <w:lang w:val="en-US"/>
        </w:rPr>
      </w:pPr>
      <w:r w:rsidRPr="00FB77D7">
        <w:rPr>
          <w:lang w:val="en-US"/>
        </w:rPr>
        <w:t xml:space="preserve">This project demonstrates an end-to-end analytical workflow, from raw data to business insights, emphasizing </w:t>
      </w:r>
      <w:r w:rsidRPr="00FB77D7">
        <w:rPr>
          <w:b/>
          <w:bCs/>
          <w:lang w:val="en-US"/>
        </w:rPr>
        <w:t>data quality, analytical reasoning, and strategic thinking</w:t>
      </w:r>
      <w:r w:rsidRPr="00FB77D7">
        <w:rPr>
          <w:lang w:val="en-US"/>
        </w:rPr>
        <w:t xml:space="preserve"> using Excel as the primary tool.</w:t>
      </w:r>
    </w:p>
    <w:p w14:paraId="551BC61F" w14:textId="77777777" w:rsidR="00B833CD" w:rsidRDefault="00B833CD"/>
    <w:sectPr w:rsidR="00B83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3B2"/>
    <w:multiLevelType w:val="multilevel"/>
    <w:tmpl w:val="018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2608"/>
    <w:multiLevelType w:val="multilevel"/>
    <w:tmpl w:val="9A5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530"/>
    <w:multiLevelType w:val="multilevel"/>
    <w:tmpl w:val="820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196D"/>
    <w:multiLevelType w:val="multilevel"/>
    <w:tmpl w:val="5D6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574"/>
    <w:multiLevelType w:val="multilevel"/>
    <w:tmpl w:val="2A5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19CD"/>
    <w:multiLevelType w:val="multilevel"/>
    <w:tmpl w:val="EF1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815E1"/>
    <w:multiLevelType w:val="multilevel"/>
    <w:tmpl w:val="0A6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B0C46"/>
    <w:multiLevelType w:val="multilevel"/>
    <w:tmpl w:val="33B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86DAE"/>
    <w:multiLevelType w:val="multilevel"/>
    <w:tmpl w:val="FB9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732BD"/>
    <w:multiLevelType w:val="multilevel"/>
    <w:tmpl w:val="683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44056"/>
    <w:multiLevelType w:val="multilevel"/>
    <w:tmpl w:val="C8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459F0"/>
    <w:multiLevelType w:val="multilevel"/>
    <w:tmpl w:val="2C0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E6DB4"/>
    <w:multiLevelType w:val="multilevel"/>
    <w:tmpl w:val="A57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397A"/>
    <w:multiLevelType w:val="multilevel"/>
    <w:tmpl w:val="89C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5180C"/>
    <w:multiLevelType w:val="multilevel"/>
    <w:tmpl w:val="84F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D4785"/>
    <w:multiLevelType w:val="multilevel"/>
    <w:tmpl w:val="E67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851E4"/>
    <w:multiLevelType w:val="multilevel"/>
    <w:tmpl w:val="AB8A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F3A8A"/>
    <w:multiLevelType w:val="multilevel"/>
    <w:tmpl w:val="00C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864C8"/>
    <w:multiLevelType w:val="multilevel"/>
    <w:tmpl w:val="226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8703C"/>
    <w:multiLevelType w:val="multilevel"/>
    <w:tmpl w:val="1EC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A6278"/>
    <w:multiLevelType w:val="multilevel"/>
    <w:tmpl w:val="E8E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45AF3"/>
    <w:multiLevelType w:val="multilevel"/>
    <w:tmpl w:val="E08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20532"/>
    <w:multiLevelType w:val="multilevel"/>
    <w:tmpl w:val="FA2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D1224"/>
    <w:multiLevelType w:val="multilevel"/>
    <w:tmpl w:val="36A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35838"/>
    <w:multiLevelType w:val="multilevel"/>
    <w:tmpl w:val="65F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44CAA"/>
    <w:multiLevelType w:val="multilevel"/>
    <w:tmpl w:val="C598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34BDD"/>
    <w:multiLevelType w:val="multilevel"/>
    <w:tmpl w:val="67E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70EE1"/>
    <w:multiLevelType w:val="multilevel"/>
    <w:tmpl w:val="DC6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F6E62"/>
    <w:multiLevelType w:val="multilevel"/>
    <w:tmpl w:val="D5C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57ED8"/>
    <w:multiLevelType w:val="multilevel"/>
    <w:tmpl w:val="05F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D6347"/>
    <w:multiLevelType w:val="multilevel"/>
    <w:tmpl w:val="B39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1012A"/>
    <w:multiLevelType w:val="multilevel"/>
    <w:tmpl w:val="B10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47C29"/>
    <w:multiLevelType w:val="multilevel"/>
    <w:tmpl w:val="1FC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1073E3"/>
    <w:multiLevelType w:val="multilevel"/>
    <w:tmpl w:val="1EB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C73D3"/>
    <w:multiLevelType w:val="multilevel"/>
    <w:tmpl w:val="4E62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05EF5"/>
    <w:multiLevelType w:val="multilevel"/>
    <w:tmpl w:val="70A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24FCB"/>
    <w:multiLevelType w:val="multilevel"/>
    <w:tmpl w:val="DB7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624F7"/>
    <w:multiLevelType w:val="multilevel"/>
    <w:tmpl w:val="867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70C61"/>
    <w:multiLevelType w:val="multilevel"/>
    <w:tmpl w:val="44D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9566C"/>
    <w:multiLevelType w:val="multilevel"/>
    <w:tmpl w:val="805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66933"/>
    <w:multiLevelType w:val="multilevel"/>
    <w:tmpl w:val="1620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94C14"/>
    <w:multiLevelType w:val="multilevel"/>
    <w:tmpl w:val="C896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72D4C"/>
    <w:multiLevelType w:val="multilevel"/>
    <w:tmpl w:val="FFB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B2061"/>
    <w:multiLevelType w:val="multilevel"/>
    <w:tmpl w:val="B53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856350"/>
    <w:multiLevelType w:val="hybridMultilevel"/>
    <w:tmpl w:val="366EA9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522418"/>
    <w:multiLevelType w:val="multilevel"/>
    <w:tmpl w:val="C3C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84BD2"/>
    <w:multiLevelType w:val="multilevel"/>
    <w:tmpl w:val="0BF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26959"/>
    <w:multiLevelType w:val="multilevel"/>
    <w:tmpl w:val="A9BE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F231F"/>
    <w:multiLevelType w:val="multilevel"/>
    <w:tmpl w:val="363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161C1"/>
    <w:multiLevelType w:val="multilevel"/>
    <w:tmpl w:val="EF8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92225">
    <w:abstractNumId w:val="48"/>
  </w:num>
  <w:num w:numId="2" w16cid:durableId="909005033">
    <w:abstractNumId w:val="35"/>
  </w:num>
  <w:num w:numId="3" w16cid:durableId="1018627380">
    <w:abstractNumId w:val="20"/>
  </w:num>
  <w:num w:numId="4" w16cid:durableId="639264082">
    <w:abstractNumId w:val="19"/>
  </w:num>
  <w:num w:numId="5" w16cid:durableId="1045177171">
    <w:abstractNumId w:val="16"/>
  </w:num>
  <w:num w:numId="6" w16cid:durableId="49767750">
    <w:abstractNumId w:val="39"/>
  </w:num>
  <w:num w:numId="7" w16cid:durableId="148057280">
    <w:abstractNumId w:val="40"/>
  </w:num>
  <w:num w:numId="8" w16cid:durableId="1582985804">
    <w:abstractNumId w:val="47"/>
  </w:num>
  <w:num w:numId="9" w16cid:durableId="82454246">
    <w:abstractNumId w:val="15"/>
    <w:lvlOverride w:ilvl="0">
      <w:lvl w:ilvl="0">
        <w:numFmt w:val="bullet"/>
        <w:lvlText w:val="o"/>
        <w:lvlJc w:val="left"/>
        <w:pPr>
          <w:tabs>
            <w:tab w:val="num" w:pos="1080"/>
          </w:tabs>
          <w:ind w:left="1080" w:hanging="360"/>
        </w:pPr>
        <w:rPr>
          <w:rFonts w:ascii="Courier New" w:hAnsi="Courier New" w:hint="default"/>
          <w:sz w:val="20"/>
        </w:rPr>
      </w:lvl>
    </w:lvlOverride>
  </w:num>
  <w:num w:numId="10" w16cid:durableId="991909990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823882976">
    <w:abstractNumId w:val="32"/>
  </w:num>
  <w:num w:numId="12" w16cid:durableId="1537155947">
    <w:abstractNumId w:val="33"/>
  </w:num>
  <w:num w:numId="13" w16cid:durableId="1094208814">
    <w:abstractNumId w:val="36"/>
  </w:num>
  <w:num w:numId="14" w16cid:durableId="506946441">
    <w:abstractNumId w:val="6"/>
  </w:num>
  <w:num w:numId="15" w16cid:durableId="463936032">
    <w:abstractNumId w:val="22"/>
  </w:num>
  <w:num w:numId="16" w16cid:durableId="472019986">
    <w:abstractNumId w:val="43"/>
  </w:num>
  <w:num w:numId="17" w16cid:durableId="815147254">
    <w:abstractNumId w:val="18"/>
  </w:num>
  <w:num w:numId="18" w16cid:durableId="486635315">
    <w:abstractNumId w:val="5"/>
  </w:num>
  <w:num w:numId="19" w16cid:durableId="2105613753">
    <w:abstractNumId w:val="24"/>
  </w:num>
  <w:num w:numId="20" w16cid:durableId="2067607585">
    <w:abstractNumId w:val="45"/>
  </w:num>
  <w:num w:numId="21" w16cid:durableId="247927718">
    <w:abstractNumId w:val="10"/>
  </w:num>
  <w:num w:numId="22" w16cid:durableId="310211350">
    <w:abstractNumId w:val="34"/>
  </w:num>
  <w:num w:numId="23" w16cid:durableId="1623225357">
    <w:abstractNumId w:val="41"/>
  </w:num>
  <w:num w:numId="24" w16cid:durableId="1810434261">
    <w:abstractNumId w:val="44"/>
  </w:num>
  <w:num w:numId="25" w16cid:durableId="2050639849">
    <w:abstractNumId w:val="30"/>
  </w:num>
  <w:num w:numId="26" w16cid:durableId="1909538242">
    <w:abstractNumId w:val="1"/>
  </w:num>
  <w:num w:numId="27" w16cid:durableId="2111120619">
    <w:abstractNumId w:val="37"/>
  </w:num>
  <w:num w:numId="28" w16cid:durableId="908005194">
    <w:abstractNumId w:val="46"/>
  </w:num>
  <w:num w:numId="29" w16cid:durableId="601955745">
    <w:abstractNumId w:val="23"/>
  </w:num>
  <w:num w:numId="30" w16cid:durableId="926814347">
    <w:abstractNumId w:val="42"/>
  </w:num>
  <w:num w:numId="31" w16cid:durableId="1175802191">
    <w:abstractNumId w:val="29"/>
  </w:num>
  <w:num w:numId="32" w16cid:durableId="1737508271">
    <w:abstractNumId w:val="7"/>
  </w:num>
  <w:num w:numId="33" w16cid:durableId="1437671809">
    <w:abstractNumId w:val="8"/>
  </w:num>
  <w:num w:numId="34" w16cid:durableId="1963996445">
    <w:abstractNumId w:val="2"/>
  </w:num>
  <w:num w:numId="35" w16cid:durableId="500582043">
    <w:abstractNumId w:val="28"/>
  </w:num>
  <w:num w:numId="36" w16cid:durableId="949508080">
    <w:abstractNumId w:val="49"/>
  </w:num>
  <w:num w:numId="37" w16cid:durableId="1365668861">
    <w:abstractNumId w:val="26"/>
  </w:num>
  <w:num w:numId="38" w16cid:durableId="944072186">
    <w:abstractNumId w:val="3"/>
  </w:num>
  <w:num w:numId="39" w16cid:durableId="529614353">
    <w:abstractNumId w:val="0"/>
  </w:num>
  <w:num w:numId="40" w16cid:durableId="856115499">
    <w:abstractNumId w:val="17"/>
  </w:num>
  <w:num w:numId="41" w16cid:durableId="20673087">
    <w:abstractNumId w:val="25"/>
  </w:num>
  <w:num w:numId="42" w16cid:durableId="961767621">
    <w:abstractNumId w:val="21"/>
  </w:num>
  <w:num w:numId="43" w16cid:durableId="2121951543">
    <w:abstractNumId w:val="9"/>
  </w:num>
  <w:num w:numId="44" w16cid:durableId="50928720">
    <w:abstractNumId w:val="12"/>
  </w:num>
  <w:num w:numId="45" w16cid:durableId="1330869550">
    <w:abstractNumId w:val="38"/>
  </w:num>
  <w:num w:numId="46" w16cid:durableId="1461608032">
    <w:abstractNumId w:val="14"/>
  </w:num>
  <w:num w:numId="47" w16cid:durableId="1197811004">
    <w:abstractNumId w:val="27"/>
  </w:num>
  <w:num w:numId="48" w16cid:durableId="653530650">
    <w:abstractNumId w:val="13"/>
  </w:num>
  <w:num w:numId="49" w16cid:durableId="294802590">
    <w:abstractNumId w:val="11"/>
  </w:num>
  <w:num w:numId="50" w16cid:durableId="1502546593">
    <w:abstractNumId w:val="4"/>
  </w:num>
  <w:num w:numId="51" w16cid:durableId="8367675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2C"/>
    <w:rsid w:val="00045703"/>
    <w:rsid w:val="00154509"/>
    <w:rsid w:val="0016237A"/>
    <w:rsid w:val="001B0D6D"/>
    <w:rsid w:val="0044660A"/>
    <w:rsid w:val="00622A2C"/>
    <w:rsid w:val="0073348B"/>
    <w:rsid w:val="008231A9"/>
    <w:rsid w:val="008D0A8C"/>
    <w:rsid w:val="009239E8"/>
    <w:rsid w:val="00A52487"/>
    <w:rsid w:val="00B833CD"/>
    <w:rsid w:val="00CB4F7F"/>
    <w:rsid w:val="00D64DEA"/>
    <w:rsid w:val="00D7593F"/>
    <w:rsid w:val="00E337B5"/>
    <w:rsid w:val="00F93F5B"/>
    <w:rsid w:val="00FB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9932"/>
  <w15:chartTrackingRefBased/>
  <w15:docId w15:val="{D35AE1D2-D34B-4F8C-A79C-649506A7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509"/>
  </w:style>
  <w:style w:type="paragraph" w:styleId="Heading1">
    <w:name w:val="heading 1"/>
    <w:basedOn w:val="Normal"/>
    <w:next w:val="Normal"/>
    <w:link w:val="Heading1Char"/>
    <w:uiPriority w:val="9"/>
    <w:qFormat/>
    <w:rsid w:val="0062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3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Mestre</dc:creator>
  <cp:keywords/>
  <dc:description/>
  <cp:lastModifiedBy>Joana Correia</cp:lastModifiedBy>
  <cp:revision>6</cp:revision>
  <dcterms:created xsi:type="dcterms:W3CDTF">2025-08-04T00:40:00Z</dcterms:created>
  <dcterms:modified xsi:type="dcterms:W3CDTF">2026-01-08T00:38:00Z</dcterms:modified>
</cp:coreProperties>
</file>