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FC40F" w14:textId="0AE14D81" w:rsidR="00562264" w:rsidRPr="00D334D6" w:rsidRDefault="00562264" w:rsidP="00D334D6">
      <w:pPr>
        <w:pBdr>
          <w:top w:val="single" w:sz="8" w:space="1" w:color="auto"/>
          <w:left w:val="single" w:sz="8" w:space="4" w:color="auto"/>
          <w:bottom w:val="single" w:sz="8" w:space="1" w:color="auto"/>
          <w:right w:val="single" w:sz="8" w:space="4" w:color="auto"/>
        </w:pBdr>
        <w:spacing w:after="120"/>
        <w:ind w:left="283"/>
        <w:jc w:val="center"/>
        <w:rPr>
          <w:rFonts w:ascii="Calibri" w:eastAsia="Times New Roman" w:hAnsi="Calibri" w:cs="Arial"/>
          <w:b/>
          <w:iCs/>
          <w:sz w:val="32"/>
          <w:szCs w:val="32"/>
          <w:lang w:eastAsia="es-ES"/>
        </w:rPr>
      </w:pPr>
      <w:r w:rsidRPr="00D334D6">
        <w:rPr>
          <w:rFonts w:ascii="Calibri" w:eastAsia="Times New Roman" w:hAnsi="Calibri" w:cs="Arial"/>
          <w:b/>
          <w:iCs/>
          <w:sz w:val="32"/>
          <w:szCs w:val="32"/>
          <w:lang w:eastAsia="es-ES"/>
        </w:rPr>
        <w:t>MEMORIA</w:t>
      </w:r>
    </w:p>
    <w:p w14:paraId="6FC12F2A" w14:textId="77777777" w:rsidR="00562264" w:rsidRPr="00CF3573" w:rsidRDefault="00562264" w:rsidP="00562264">
      <w:pPr>
        <w:tabs>
          <w:tab w:val="left" w:pos="-720"/>
        </w:tabs>
        <w:suppressAutoHyphens/>
        <w:jc w:val="center"/>
        <w:rPr>
          <w:rFonts w:ascii="Calibri" w:hAnsi="Calibri"/>
          <w:b/>
          <w:spacing w:val="-3"/>
          <w:sz w:val="28"/>
        </w:rPr>
      </w:pPr>
    </w:p>
    <w:p w14:paraId="613B558B" w14:textId="77777777" w:rsidR="00562264" w:rsidRDefault="00562264" w:rsidP="00562264">
      <w:pPr>
        <w:pStyle w:val="TextoindependienteGT"/>
        <w:spacing w:before="0" w:after="0" w:line="276" w:lineRule="auto"/>
        <w:rPr>
          <w:rFonts w:asciiTheme="minorHAnsi" w:eastAsia="Cambria" w:hAnsiTheme="minorHAnsi"/>
        </w:rPr>
      </w:pPr>
    </w:p>
    <w:p w14:paraId="11EEDE7E" w14:textId="77777777" w:rsidR="00D322DE" w:rsidRPr="00617C42" w:rsidRDefault="00D322DE" w:rsidP="00E76448">
      <w:pPr>
        <w:rPr>
          <w:rFonts w:asciiTheme="minorHAnsi" w:hAnsiTheme="minorHAnsi" w:cstheme="minorHAnsi"/>
          <w:b/>
        </w:rPr>
      </w:pPr>
    </w:p>
    <w:p w14:paraId="13DA4AD6" w14:textId="77777777" w:rsidR="005957B6" w:rsidRPr="00617C42" w:rsidRDefault="005957B6" w:rsidP="001F130D">
      <w:pPr>
        <w:jc w:val="center"/>
        <w:rPr>
          <w:rFonts w:asciiTheme="minorHAnsi" w:hAnsiTheme="minorHAnsi" w:cstheme="minorHAnsi"/>
        </w:rPr>
      </w:pPr>
    </w:p>
    <w:p w14:paraId="3875BD06" w14:textId="77777777" w:rsidR="00031728" w:rsidRPr="00617C42" w:rsidRDefault="00031728" w:rsidP="001F130D">
      <w:pPr>
        <w:jc w:val="center"/>
        <w:rPr>
          <w:rFonts w:asciiTheme="minorHAnsi" w:hAnsiTheme="minorHAnsi" w:cstheme="minorHAnsi"/>
        </w:rPr>
      </w:pPr>
    </w:p>
    <w:p w14:paraId="17E15B62" w14:textId="77777777" w:rsidR="00031728" w:rsidRPr="00617C42" w:rsidRDefault="00031728" w:rsidP="00031728">
      <w:pPr>
        <w:rPr>
          <w:rFonts w:asciiTheme="minorHAnsi" w:hAnsiTheme="minorHAnsi" w:cstheme="minorHAnsi"/>
          <w:color w:val="0070C0"/>
        </w:rPr>
        <w:sectPr w:rsidR="00031728" w:rsidRPr="00617C42" w:rsidSect="00D334D6">
          <w:headerReference w:type="even" r:id="rId8"/>
          <w:headerReference w:type="default" r:id="rId9"/>
          <w:footerReference w:type="even" r:id="rId10"/>
          <w:footerReference w:type="default" r:id="rId11"/>
          <w:headerReference w:type="first" r:id="rId12"/>
          <w:footerReference w:type="first" r:id="rId13"/>
          <w:pgSz w:w="11906" w:h="16838" w:code="9"/>
          <w:pgMar w:top="6237" w:right="1134" w:bottom="1418" w:left="1701" w:header="567" w:footer="284" w:gutter="0"/>
          <w:cols w:space="708"/>
          <w:docGrid w:linePitch="360"/>
        </w:sectPr>
      </w:pPr>
    </w:p>
    <w:p w14:paraId="3B7B8E07" w14:textId="77777777" w:rsidR="00031728" w:rsidRPr="00562264" w:rsidRDefault="00C37872" w:rsidP="00C37872">
      <w:pPr>
        <w:jc w:val="center"/>
        <w:rPr>
          <w:rFonts w:asciiTheme="minorHAnsi" w:hAnsiTheme="minorHAnsi" w:cstheme="minorHAnsi"/>
          <w:b/>
          <w:u w:val="single"/>
        </w:rPr>
      </w:pPr>
      <w:r w:rsidRPr="00562264">
        <w:rPr>
          <w:rFonts w:asciiTheme="minorHAnsi" w:hAnsiTheme="minorHAnsi" w:cstheme="minorHAnsi"/>
          <w:b/>
          <w:u w:val="single"/>
        </w:rPr>
        <w:lastRenderedPageBreak/>
        <w:t>ÍNDICE</w:t>
      </w:r>
    </w:p>
    <w:p w14:paraId="0E046AB4" w14:textId="77777777" w:rsidR="006C7FFE" w:rsidRPr="005476B0" w:rsidRDefault="006C7FFE" w:rsidP="005476B0">
      <w:pPr>
        <w:pStyle w:val="TDC1"/>
        <w:tabs>
          <w:tab w:val="right" w:leader="dot" w:pos="9344"/>
        </w:tabs>
        <w:jc w:val="both"/>
        <w:rPr>
          <w:rFonts w:asciiTheme="minorHAnsi" w:hAnsiTheme="minorHAnsi"/>
          <w:szCs w:val="22"/>
        </w:rPr>
      </w:pPr>
    </w:p>
    <w:p w14:paraId="12AF38C9" w14:textId="7BCF0D2C" w:rsidR="005476B0" w:rsidRPr="005476B0" w:rsidRDefault="00031728"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Fonts w:asciiTheme="minorHAnsi" w:eastAsiaTheme="minorEastAsia" w:hAnsiTheme="minorHAnsi"/>
          <w:b w:val="0"/>
          <w:bCs w:val="0"/>
          <w:iCs w:val="0"/>
          <w:noProof/>
          <w:kern w:val="2"/>
          <w:szCs w:val="22"/>
          <w:lang w:eastAsia="es-ES"/>
          <w14:ligatures w14:val="standardContextual"/>
        </w:rPr>
      </w:pPr>
      <w:r w:rsidRPr="005476B0">
        <w:rPr>
          <w:rFonts w:asciiTheme="minorHAnsi" w:hAnsiTheme="minorHAnsi"/>
          <w:b w:val="0"/>
          <w:bCs w:val="0"/>
          <w:szCs w:val="22"/>
        </w:rPr>
        <w:fldChar w:fldCharType="begin"/>
      </w:r>
      <w:r w:rsidRPr="005476B0">
        <w:rPr>
          <w:rFonts w:asciiTheme="minorHAnsi" w:hAnsiTheme="minorHAnsi"/>
          <w:b w:val="0"/>
          <w:bCs w:val="0"/>
          <w:szCs w:val="22"/>
        </w:rPr>
        <w:instrText xml:space="preserve"> TOC \o "1-3" \h \z \u </w:instrText>
      </w:r>
      <w:r w:rsidRPr="005476B0">
        <w:rPr>
          <w:rFonts w:asciiTheme="minorHAnsi" w:hAnsiTheme="minorHAnsi"/>
          <w:b w:val="0"/>
          <w:bCs w:val="0"/>
          <w:szCs w:val="22"/>
        </w:rPr>
        <w:fldChar w:fldCharType="separate"/>
      </w:r>
      <w:hyperlink w:anchor="_Toc146621825" w:history="1">
        <w:r w:rsidR="005476B0" w:rsidRPr="005476B0">
          <w:rPr>
            <w:rStyle w:val="Hipervnculo"/>
            <w:rFonts w:asciiTheme="minorHAnsi" w:eastAsia="Times New Roman" w:hAnsiTheme="minorHAnsi"/>
            <w:noProof/>
            <w:color w:val="auto"/>
            <w:lang w:val="es-ES_tradnl" w:eastAsia="es-ES"/>
          </w:rPr>
          <w:t>1.</w:t>
        </w:r>
        <w:r w:rsidR="005476B0" w:rsidRPr="005476B0">
          <w:rPr>
            <w:rFonts w:asciiTheme="minorHAnsi" w:eastAsiaTheme="minorEastAsia" w:hAnsiTheme="minorHAnsi"/>
            <w:b w:val="0"/>
            <w:bCs w:val="0"/>
            <w:iCs w:val="0"/>
            <w:noProof/>
            <w:kern w:val="2"/>
            <w:szCs w:val="22"/>
            <w:lang w:eastAsia="es-ES"/>
            <w14:ligatures w14:val="standardContextual"/>
          </w:rPr>
          <w:tab/>
        </w:r>
        <w:r w:rsidR="005476B0" w:rsidRPr="005476B0">
          <w:rPr>
            <w:rStyle w:val="Hipervnculo"/>
            <w:rFonts w:asciiTheme="minorHAnsi" w:hAnsiTheme="minorHAnsi"/>
            <w:noProof/>
            <w:color w:val="auto"/>
          </w:rPr>
          <w:t>INTRODUCCIÓN</w:t>
        </w:r>
        <w:r w:rsidR="005476B0" w:rsidRPr="005476B0">
          <w:rPr>
            <w:rFonts w:asciiTheme="minorHAnsi" w:hAnsiTheme="minorHAnsi"/>
            <w:noProof/>
            <w:webHidden/>
          </w:rPr>
          <w:tab/>
        </w:r>
        <w:r w:rsidR="005476B0" w:rsidRPr="005476B0">
          <w:rPr>
            <w:rFonts w:asciiTheme="minorHAnsi" w:hAnsiTheme="minorHAnsi"/>
            <w:noProof/>
            <w:webHidden/>
          </w:rPr>
          <w:fldChar w:fldCharType="begin"/>
        </w:r>
        <w:r w:rsidR="005476B0" w:rsidRPr="005476B0">
          <w:rPr>
            <w:rFonts w:asciiTheme="minorHAnsi" w:hAnsiTheme="minorHAnsi"/>
            <w:noProof/>
            <w:webHidden/>
          </w:rPr>
          <w:instrText xml:space="preserve"> PAGEREF _Toc146621825 \h </w:instrText>
        </w:r>
        <w:r w:rsidR="005476B0" w:rsidRPr="005476B0">
          <w:rPr>
            <w:rFonts w:asciiTheme="minorHAnsi" w:hAnsiTheme="minorHAnsi"/>
            <w:noProof/>
            <w:webHidden/>
          </w:rPr>
        </w:r>
        <w:r w:rsidR="005476B0" w:rsidRPr="005476B0">
          <w:rPr>
            <w:rFonts w:asciiTheme="minorHAnsi" w:hAnsiTheme="minorHAnsi"/>
            <w:noProof/>
            <w:webHidden/>
          </w:rPr>
          <w:fldChar w:fldCharType="separate"/>
        </w:r>
        <w:r w:rsidR="005476B0" w:rsidRPr="005476B0">
          <w:rPr>
            <w:rFonts w:asciiTheme="minorHAnsi" w:hAnsiTheme="minorHAnsi"/>
            <w:noProof/>
            <w:webHidden/>
          </w:rPr>
          <w:t>2</w:t>
        </w:r>
        <w:r w:rsidR="005476B0" w:rsidRPr="005476B0">
          <w:rPr>
            <w:rFonts w:asciiTheme="minorHAnsi" w:hAnsiTheme="minorHAnsi"/>
            <w:noProof/>
            <w:webHidden/>
          </w:rPr>
          <w:fldChar w:fldCharType="end"/>
        </w:r>
      </w:hyperlink>
    </w:p>
    <w:p w14:paraId="67223C7A" w14:textId="0EFFC550" w:rsidR="005476B0" w:rsidRPr="005476B0" w:rsidRDefault="005476B0" w:rsidP="005476B0">
      <w:pPr>
        <w:pStyle w:val="TDC2"/>
        <w:spacing w:after="0"/>
        <w:rPr>
          <w:rFonts w:eastAsiaTheme="minorEastAsia"/>
          <w:b w:val="0"/>
          <w:bCs w:val="0"/>
          <w:kern w:val="2"/>
          <w:lang w:eastAsia="es-ES"/>
          <w14:ligatures w14:val="standardContextual"/>
        </w:rPr>
      </w:pPr>
      <w:hyperlink w:anchor="_Toc146621826" w:history="1">
        <w:r w:rsidRPr="005476B0">
          <w:rPr>
            <w:rStyle w:val="Hipervnculo"/>
            <w:color w:val="auto"/>
          </w:rPr>
          <w:t>1.1.</w:t>
        </w:r>
        <w:r w:rsidRPr="005476B0">
          <w:rPr>
            <w:rFonts w:eastAsiaTheme="minorEastAsia"/>
            <w:b w:val="0"/>
            <w:bCs w:val="0"/>
            <w:kern w:val="2"/>
            <w:lang w:eastAsia="es-ES"/>
            <w14:ligatures w14:val="standardContextual"/>
          </w:rPr>
          <w:tab/>
        </w:r>
        <w:r w:rsidRPr="005476B0">
          <w:rPr>
            <w:rStyle w:val="Hipervnculo"/>
            <w:color w:val="auto"/>
          </w:rPr>
          <w:t>EMPLAZAMIENTO DEL PROYECTO</w:t>
        </w:r>
        <w:r w:rsidRPr="005476B0">
          <w:rPr>
            <w:webHidden/>
          </w:rPr>
          <w:tab/>
        </w:r>
        <w:r w:rsidRPr="005476B0">
          <w:rPr>
            <w:webHidden/>
          </w:rPr>
          <w:fldChar w:fldCharType="begin"/>
        </w:r>
        <w:r w:rsidRPr="005476B0">
          <w:rPr>
            <w:webHidden/>
          </w:rPr>
          <w:instrText xml:space="preserve"> PAGEREF _Toc146621826 \h </w:instrText>
        </w:r>
        <w:r w:rsidRPr="005476B0">
          <w:rPr>
            <w:webHidden/>
          </w:rPr>
        </w:r>
        <w:r w:rsidRPr="005476B0">
          <w:rPr>
            <w:webHidden/>
          </w:rPr>
          <w:fldChar w:fldCharType="separate"/>
        </w:r>
        <w:r w:rsidRPr="005476B0">
          <w:rPr>
            <w:webHidden/>
          </w:rPr>
          <w:t>3</w:t>
        </w:r>
        <w:r w:rsidRPr="005476B0">
          <w:rPr>
            <w:webHidden/>
          </w:rPr>
          <w:fldChar w:fldCharType="end"/>
        </w:r>
      </w:hyperlink>
    </w:p>
    <w:p w14:paraId="2776FCC6" w14:textId="62AAD892" w:rsidR="005476B0" w:rsidRPr="005476B0" w:rsidRDefault="005476B0" w:rsidP="005476B0">
      <w:pPr>
        <w:pStyle w:val="TDC2"/>
        <w:spacing w:after="0"/>
        <w:rPr>
          <w:rFonts w:eastAsiaTheme="minorEastAsia"/>
          <w:b w:val="0"/>
          <w:bCs w:val="0"/>
          <w:kern w:val="2"/>
          <w:lang w:eastAsia="es-ES"/>
          <w14:ligatures w14:val="standardContextual"/>
        </w:rPr>
      </w:pPr>
      <w:hyperlink w:anchor="_Toc146621827" w:history="1">
        <w:r w:rsidRPr="005476B0">
          <w:rPr>
            <w:rStyle w:val="Hipervnculo"/>
            <w:color w:val="auto"/>
          </w:rPr>
          <w:t>1.2.</w:t>
        </w:r>
        <w:r w:rsidRPr="005476B0">
          <w:rPr>
            <w:rFonts w:eastAsiaTheme="minorEastAsia"/>
            <w:b w:val="0"/>
            <w:bCs w:val="0"/>
            <w:kern w:val="2"/>
            <w:lang w:eastAsia="es-ES"/>
            <w14:ligatures w14:val="standardContextual"/>
          </w:rPr>
          <w:tab/>
        </w:r>
        <w:r w:rsidRPr="005476B0">
          <w:rPr>
            <w:rStyle w:val="Hipervnculo"/>
            <w:color w:val="auto"/>
          </w:rPr>
          <w:t>NORMATIVA DE APLICACIÓN</w:t>
        </w:r>
        <w:r w:rsidRPr="005476B0">
          <w:rPr>
            <w:webHidden/>
          </w:rPr>
          <w:tab/>
        </w:r>
        <w:r w:rsidRPr="005476B0">
          <w:rPr>
            <w:webHidden/>
          </w:rPr>
          <w:fldChar w:fldCharType="begin"/>
        </w:r>
        <w:r w:rsidRPr="005476B0">
          <w:rPr>
            <w:webHidden/>
          </w:rPr>
          <w:instrText xml:space="preserve"> PAGEREF _Toc146621827 \h </w:instrText>
        </w:r>
        <w:r w:rsidRPr="005476B0">
          <w:rPr>
            <w:webHidden/>
          </w:rPr>
        </w:r>
        <w:r w:rsidRPr="005476B0">
          <w:rPr>
            <w:webHidden/>
          </w:rPr>
          <w:fldChar w:fldCharType="separate"/>
        </w:r>
        <w:r w:rsidRPr="005476B0">
          <w:rPr>
            <w:webHidden/>
          </w:rPr>
          <w:t>3</w:t>
        </w:r>
        <w:r w:rsidRPr="005476B0">
          <w:rPr>
            <w:webHidden/>
          </w:rPr>
          <w:fldChar w:fldCharType="end"/>
        </w:r>
      </w:hyperlink>
    </w:p>
    <w:p w14:paraId="1ACBF35A" w14:textId="08A94538" w:rsidR="005476B0" w:rsidRPr="005476B0" w:rsidRDefault="005476B0" w:rsidP="005476B0">
      <w:pPr>
        <w:pStyle w:val="TDC2"/>
        <w:spacing w:after="0"/>
        <w:rPr>
          <w:rFonts w:eastAsiaTheme="minorEastAsia"/>
          <w:b w:val="0"/>
          <w:bCs w:val="0"/>
          <w:kern w:val="2"/>
          <w:lang w:eastAsia="es-ES"/>
          <w14:ligatures w14:val="standardContextual"/>
        </w:rPr>
      </w:pPr>
      <w:hyperlink w:anchor="_Toc146621828" w:history="1">
        <w:r w:rsidRPr="005476B0">
          <w:rPr>
            <w:rStyle w:val="Hipervnculo"/>
            <w:color w:val="auto"/>
          </w:rPr>
          <w:t>1.3.</w:t>
        </w:r>
        <w:r w:rsidRPr="005476B0">
          <w:rPr>
            <w:rFonts w:eastAsiaTheme="minorEastAsia"/>
            <w:b w:val="0"/>
            <w:bCs w:val="0"/>
            <w:kern w:val="2"/>
            <w:lang w:eastAsia="es-ES"/>
            <w14:ligatures w14:val="standardContextual"/>
          </w:rPr>
          <w:tab/>
        </w:r>
        <w:r w:rsidRPr="005476B0">
          <w:rPr>
            <w:rStyle w:val="Hipervnculo"/>
            <w:color w:val="auto"/>
          </w:rPr>
          <w:t>DESCRIPCIÓN GENERAL DE LA SITUACIÓN PREVIA SIN PROYECTO</w:t>
        </w:r>
        <w:r w:rsidRPr="005476B0">
          <w:rPr>
            <w:webHidden/>
          </w:rPr>
          <w:tab/>
        </w:r>
        <w:r w:rsidRPr="005476B0">
          <w:rPr>
            <w:webHidden/>
          </w:rPr>
          <w:fldChar w:fldCharType="begin"/>
        </w:r>
        <w:r w:rsidRPr="005476B0">
          <w:rPr>
            <w:webHidden/>
          </w:rPr>
          <w:instrText xml:space="preserve"> PAGEREF _Toc146621828 \h </w:instrText>
        </w:r>
        <w:r w:rsidRPr="005476B0">
          <w:rPr>
            <w:webHidden/>
          </w:rPr>
        </w:r>
        <w:r w:rsidRPr="005476B0">
          <w:rPr>
            <w:webHidden/>
          </w:rPr>
          <w:fldChar w:fldCharType="separate"/>
        </w:r>
        <w:r w:rsidRPr="005476B0">
          <w:rPr>
            <w:webHidden/>
          </w:rPr>
          <w:t>9</w:t>
        </w:r>
        <w:r w:rsidRPr="005476B0">
          <w:rPr>
            <w:webHidden/>
          </w:rPr>
          <w:fldChar w:fldCharType="end"/>
        </w:r>
      </w:hyperlink>
    </w:p>
    <w:p w14:paraId="1D4378BF" w14:textId="73C2420F" w:rsidR="005476B0" w:rsidRPr="005476B0" w:rsidRDefault="005476B0" w:rsidP="005476B0">
      <w:pPr>
        <w:pStyle w:val="TDC2"/>
        <w:spacing w:after="0"/>
        <w:rPr>
          <w:rFonts w:eastAsiaTheme="minorEastAsia"/>
          <w:b w:val="0"/>
          <w:bCs w:val="0"/>
          <w:kern w:val="2"/>
          <w:lang w:eastAsia="es-ES"/>
          <w14:ligatures w14:val="standardContextual"/>
        </w:rPr>
      </w:pPr>
      <w:hyperlink w:anchor="_Toc146621829" w:history="1">
        <w:r w:rsidRPr="005476B0">
          <w:rPr>
            <w:rStyle w:val="Hipervnculo"/>
            <w:color w:val="auto"/>
          </w:rPr>
          <w:t>1.4.</w:t>
        </w:r>
        <w:r w:rsidRPr="005476B0">
          <w:rPr>
            <w:rFonts w:eastAsiaTheme="minorEastAsia"/>
            <w:b w:val="0"/>
            <w:bCs w:val="0"/>
            <w:kern w:val="2"/>
            <w:lang w:eastAsia="es-ES"/>
            <w14:ligatures w14:val="standardContextual"/>
          </w:rPr>
          <w:tab/>
        </w:r>
        <w:r w:rsidRPr="005476B0">
          <w:rPr>
            <w:rStyle w:val="Hipervnculo"/>
            <w:color w:val="auto"/>
          </w:rPr>
          <w:t>- DESCRIPCIÓN GENERAL DE LA SITUACIÓN PROYECTADA</w:t>
        </w:r>
        <w:r w:rsidRPr="005476B0">
          <w:rPr>
            <w:webHidden/>
          </w:rPr>
          <w:tab/>
        </w:r>
        <w:r w:rsidRPr="005476B0">
          <w:rPr>
            <w:webHidden/>
          </w:rPr>
          <w:fldChar w:fldCharType="begin"/>
        </w:r>
        <w:r w:rsidRPr="005476B0">
          <w:rPr>
            <w:webHidden/>
          </w:rPr>
          <w:instrText xml:space="preserve"> PAGEREF _Toc146621829 \h </w:instrText>
        </w:r>
        <w:r w:rsidRPr="005476B0">
          <w:rPr>
            <w:webHidden/>
          </w:rPr>
        </w:r>
        <w:r w:rsidRPr="005476B0">
          <w:rPr>
            <w:webHidden/>
          </w:rPr>
          <w:fldChar w:fldCharType="separate"/>
        </w:r>
        <w:r w:rsidRPr="005476B0">
          <w:rPr>
            <w:webHidden/>
          </w:rPr>
          <w:t>10</w:t>
        </w:r>
        <w:r w:rsidRPr="005476B0">
          <w:rPr>
            <w:webHidden/>
          </w:rPr>
          <w:fldChar w:fldCharType="end"/>
        </w:r>
      </w:hyperlink>
    </w:p>
    <w:p w14:paraId="407C01F1" w14:textId="7837A694" w:rsidR="005476B0" w:rsidRPr="005476B0" w:rsidRDefault="005476B0" w:rsidP="005476B0">
      <w:pPr>
        <w:pStyle w:val="TDC2"/>
        <w:spacing w:after="0"/>
        <w:rPr>
          <w:rFonts w:eastAsiaTheme="minorEastAsia"/>
          <w:b w:val="0"/>
          <w:bCs w:val="0"/>
          <w:kern w:val="2"/>
          <w:lang w:eastAsia="es-ES"/>
          <w14:ligatures w14:val="standardContextual"/>
        </w:rPr>
      </w:pPr>
      <w:hyperlink w:anchor="_Toc146621830" w:history="1">
        <w:r w:rsidRPr="005476B0">
          <w:rPr>
            <w:rStyle w:val="Hipervnculo"/>
            <w:color w:val="auto"/>
          </w:rPr>
          <w:t>1.5.</w:t>
        </w:r>
        <w:r w:rsidRPr="005476B0">
          <w:rPr>
            <w:rFonts w:eastAsiaTheme="minorEastAsia"/>
            <w:b w:val="0"/>
            <w:bCs w:val="0"/>
            <w:kern w:val="2"/>
            <w:lang w:eastAsia="es-ES"/>
            <w14:ligatures w14:val="standardContextual"/>
          </w:rPr>
          <w:tab/>
        </w:r>
        <w:r w:rsidRPr="005476B0">
          <w:rPr>
            <w:rStyle w:val="Hipervnculo"/>
            <w:color w:val="auto"/>
          </w:rPr>
          <w:t>RELACIÓN DE SUPERFICIES</w:t>
        </w:r>
        <w:r w:rsidRPr="005476B0">
          <w:rPr>
            <w:webHidden/>
          </w:rPr>
          <w:tab/>
        </w:r>
        <w:r w:rsidRPr="005476B0">
          <w:rPr>
            <w:webHidden/>
          </w:rPr>
          <w:fldChar w:fldCharType="begin"/>
        </w:r>
        <w:r w:rsidRPr="005476B0">
          <w:rPr>
            <w:webHidden/>
          </w:rPr>
          <w:instrText xml:space="preserve"> PAGEREF _Toc146621830 \h </w:instrText>
        </w:r>
        <w:r w:rsidRPr="005476B0">
          <w:rPr>
            <w:webHidden/>
          </w:rPr>
        </w:r>
        <w:r w:rsidRPr="005476B0">
          <w:rPr>
            <w:webHidden/>
          </w:rPr>
          <w:fldChar w:fldCharType="separate"/>
        </w:r>
        <w:r w:rsidRPr="005476B0">
          <w:rPr>
            <w:webHidden/>
          </w:rPr>
          <w:t>14</w:t>
        </w:r>
        <w:r w:rsidRPr="005476B0">
          <w:rPr>
            <w:webHidden/>
          </w:rPr>
          <w:fldChar w:fldCharType="end"/>
        </w:r>
      </w:hyperlink>
    </w:p>
    <w:p w14:paraId="70634A1F" w14:textId="045391B0" w:rsidR="005476B0" w:rsidRPr="005476B0" w:rsidRDefault="005476B0" w:rsidP="005476B0">
      <w:pPr>
        <w:pStyle w:val="TDC2"/>
        <w:spacing w:after="0"/>
        <w:rPr>
          <w:rFonts w:eastAsiaTheme="minorEastAsia"/>
          <w:b w:val="0"/>
          <w:bCs w:val="0"/>
          <w:kern w:val="2"/>
          <w:lang w:eastAsia="es-ES"/>
          <w14:ligatures w14:val="standardContextual"/>
        </w:rPr>
      </w:pPr>
      <w:hyperlink w:anchor="_Toc146621831" w:history="1">
        <w:r w:rsidRPr="005476B0">
          <w:rPr>
            <w:rStyle w:val="Hipervnculo"/>
            <w:color w:val="auto"/>
          </w:rPr>
          <w:t>1.6.</w:t>
        </w:r>
        <w:r w:rsidRPr="005476B0">
          <w:rPr>
            <w:rFonts w:eastAsiaTheme="minorEastAsia"/>
            <w:b w:val="0"/>
            <w:bCs w:val="0"/>
            <w:kern w:val="2"/>
            <w:lang w:eastAsia="es-ES"/>
            <w14:ligatures w14:val="standardContextual"/>
          </w:rPr>
          <w:tab/>
        </w:r>
        <w:r w:rsidRPr="005476B0">
          <w:rPr>
            <w:rStyle w:val="Hipervnculo"/>
            <w:color w:val="auto"/>
          </w:rPr>
          <w:t>TRAÍDAS Y ACOMETIDAS DE SERVICIOS</w:t>
        </w:r>
        <w:r w:rsidRPr="005476B0">
          <w:rPr>
            <w:webHidden/>
          </w:rPr>
          <w:tab/>
        </w:r>
        <w:r w:rsidRPr="005476B0">
          <w:rPr>
            <w:webHidden/>
          </w:rPr>
          <w:fldChar w:fldCharType="begin"/>
        </w:r>
        <w:r w:rsidRPr="005476B0">
          <w:rPr>
            <w:webHidden/>
          </w:rPr>
          <w:instrText xml:space="preserve"> PAGEREF _Toc146621831 \h </w:instrText>
        </w:r>
        <w:r w:rsidRPr="005476B0">
          <w:rPr>
            <w:webHidden/>
          </w:rPr>
        </w:r>
        <w:r w:rsidRPr="005476B0">
          <w:rPr>
            <w:webHidden/>
          </w:rPr>
          <w:fldChar w:fldCharType="separate"/>
        </w:r>
        <w:r w:rsidRPr="005476B0">
          <w:rPr>
            <w:webHidden/>
          </w:rPr>
          <w:t>14</w:t>
        </w:r>
        <w:r w:rsidRPr="005476B0">
          <w:rPr>
            <w:webHidden/>
          </w:rPr>
          <w:fldChar w:fldCharType="end"/>
        </w:r>
      </w:hyperlink>
    </w:p>
    <w:p w14:paraId="2C1F83B8" w14:textId="6387A5A7" w:rsidR="005476B0" w:rsidRPr="005476B0" w:rsidRDefault="005476B0" w:rsidP="005476B0">
      <w:pPr>
        <w:pStyle w:val="TDC2"/>
        <w:spacing w:after="0"/>
        <w:rPr>
          <w:rFonts w:eastAsiaTheme="minorEastAsia"/>
          <w:b w:val="0"/>
          <w:bCs w:val="0"/>
          <w:kern w:val="2"/>
          <w:lang w:eastAsia="es-ES"/>
          <w14:ligatures w14:val="standardContextual"/>
        </w:rPr>
      </w:pPr>
      <w:hyperlink w:anchor="_Toc146621832" w:history="1">
        <w:r w:rsidRPr="005476B0">
          <w:rPr>
            <w:rStyle w:val="Hipervnculo"/>
            <w:color w:val="auto"/>
          </w:rPr>
          <w:t>1.7.</w:t>
        </w:r>
        <w:r w:rsidRPr="005476B0">
          <w:rPr>
            <w:rFonts w:eastAsiaTheme="minorEastAsia"/>
            <w:b w:val="0"/>
            <w:bCs w:val="0"/>
            <w:kern w:val="2"/>
            <w:lang w:eastAsia="es-ES"/>
            <w14:ligatures w14:val="standardContextual"/>
          </w:rPr>
          <w:tab/>
        </w:r>
        <w:r w:rsidRPr="005476B0">
          <w:rPr>
            <w:rStyle w:val="Hipervnculo"/>
            <w:color w:val="auto"/>
          </w:rPr>
          <w:t>URBANIZACIÓN Y OBRAS EXTERIORES</w:t>
        </w:r>
        <w:r w:rsidRPr="005476B0">
          <w:rPr>
            <w:webHidden/>
          </w:rPr>
          <w:tab/>
        </w:r>
        <w:r w:rsidRPr="005476B0">
          <w:rPr>
            <w:webHidden/>
          </w:rPr>
          <w:fldChar w:fldCharType="begin"/>
        </w:r>
        <w:r w:rsidRPr="005476B0">
          <w:rPr>
            <w:webHidden/>
          </w:rPr>
          <w:instrText xml:space="preserve"> PAGEREF _Toc146621832 \h </w:instrText>
        </w:r>
        <w:r w:rsidRPr="005476B0">
          <w:rPr>
            <w:webHidden/>
          </w:rPr>
        </w:r>
        <w:r w:rsidRPr="005476B0">
          <w:rPr>
            <w:webHidden/>
          </w:rPr>
          <w:fldChar w:fldCharType="separate"/>
        </w:r>
        <w:r w:rsidRPr="005476B0">
          <w:rPr>
            <w:webHidden/>
          </w:rPr>
          <w:t>14</w:t>
        </w:r>
        <w:r w:rsidRPr="005476B0">
          <w:rPr>
            <w:webHidden/>
          </w:rPr>
          <w:fldChar w:fldCharType="end"/>
        </w:r>
      </w:hyperlink>
    </w:p>
    <w:p w14:paraId="500CF871" w14:textId="312612B7" w:rsidR="005476B0" w:rsidRPr="005476B0" w:rsidRDefault="005476B0" w:rsidP="005476B0">
      <w:pPr>
        <w:pStyle w:val="TDC2"/>
        <w:spacing w:after="0"/>
        <w:rPr>
          <w:rFonts w:eastAsiaTheme="minorEastAsia"/>
          <w:b w:val="0"/>
          <w:bCs w:val="0"/>
          <w:kern w:val="2"/>
          <w:lang w:eastAsia="es-ES"/>
          <w14:ligatures w14:val="standardContextual"/>
        </w:rPr>
      </w:pPr>
      <w:hyperlink w:anchor="_Toc146621833" w:history="1">
        <w:r w:rsidRPr="005476B0">
          <w:rPr>
            <w:rStyle w:val="Hipervnculo"/>
            <w:color w:val="auto"/>
          </w:rPr>
          <w:t>1.8.</w:t>
        </w:r>
        <w:r w:rsidRPr="005476B0">
          <w:rPr>
            <w:rFonts w:eastAsiaTheme="minorEastAsia"/>
            <w:b w:val="0"/>
            <w:bCs w:val="0"/>
            <w:kern w:val="2"/>
            <w:lang w:eastAsia="es-ES"/>
            <w14:ligatures w14:val="standardContextual"/>
          </w:rPr>
          <w:tab/>
        </w:r>
        <w:r w:rsidRPr="005476B0">
          <w:rPr>
            <w:rStyle w:val="Hipervnculo"/>
            <w:color w:val="auto"/>
          </w:rPr>
          <w:t>DESCRIPCIÓN POR CAPÍTULOS DE LA OBRA CIVIL</w:t>
        </w:r>
        <w:r w:rsidRPr="005476B0">
          <w:rPr>
            <w:webHidden/>
          </w:rPr>
          <w:tab/>
        </w:r>
        <w:r w:rsidRPr="005476B0">
          <w:rPr>
            <w:webHidden/>
          </w:rPr>
          <w:fldChar w:fldCharType="begin"/>
        </w:r>
        <w:r w:rsidRPr="005476B0">
          <w:rPr>
            <w:webHidden/>
          </w:rPr>
          <w:instrText xml:space="preserve"> PAGEREF _Toc146621833 \h </w:instrText>
        </w:r>
        <w:r w:rsidRPr="005476B0">
          <w:rPr>
            <w:webHidden/>
          </w:rPr>
        </w:r>
        <w:r w:rsidRPr="005476B0">
          <w:rPr>
            <w:webHidden/>
          </w:rPr>
          <w:fldChar w:fldCharType="separate"/>
        </w:r>
        <w:r w:rsidRPr="005476B0">
          <w:rPr>
            <w:webHidden/>
          </w:rPr>
          <w:t>15</w:t>
        </w:r>
        <w:r w:rsidRPr="005476B0">
          <w:rPr>
            <w:webHidden/>
          </w:rPr>
          <w:fldChar w:fldCharType="end"/>
        </w:r>
      </w:hyperlink>
    </w:p>
    <w:p w14:paraId="1CA3F5A6" w14:textId="26D9D5D2" w:rsidR="005476B0" w:rsidRPr="005476B0" w:rsidRDefault="005476B0" w:rsidP="005476B0">
      <w:pPr>
        <w:pStyle w:val="TDC2"/>
        <w:spacing w:after="0"/>
        <w:rPr>
          <w:rFonts w:eastAsiaTheme="minorEastAsia"/>
          <w:b w:val="0"/>
          <w:bCs w:val="0"/>
          <w:kern w:val="2"/>
          <w:lang w:eastAsia="es-ES"/>
          <w14:ligatures w14:val="standardContextual"/>
        </w:rPr>
      </w:pPr>
      <w:hyperlink w:anchor="_Toc146621834" w:history="1">
        <w:r w:rsidRPr="005476B0">
          <w:rPr>
            <w:rStyle w:val="Hipervnculo"/>
            <w:color w:val="auto"/>
          </w:rPr>
          <w:t>1.9.</w:t>
        </w:r>
        <w:r w:rsidRPr="005476B0">
          <w:rPr>
            <w:rFonts w:eastAsiaTheme="minorEastAsia"/>
            <w:b w:val="0"/>
            <w:bCs w:val="0"/>
            <w:kern w:val="2"/>
            <w:lang w:eastAsia="es-ES"/>
            <w14:ligatures w14:val="standardContextual"/>
          </w:rPr>
          <w:tab/>
        </w:r>
        <w:r w:rsidRPr="005476B0">
          <w:rPr>
            <w:rStyle w:val="Hipervnculo"/>
            <w:color w:val="auto"/>
          </w:rPr>
          <w:t>CONTROL DE CALIDAD</w:t>
        </w:r>
        <w:r w:rsidRPr="005476B0">
          <w:rPr>
            <w:webHidden/>
          </w:rPr>
          <w:tab/>
        </w:r>
        <w:r w:rsidRPr="005476B0">
          <w:rPr>
            <w:webHidden/>
          </w:rPr>
          <w:fldChar w:fldCharType="begin"/>
        </w:r>
        <w:r w:rsidRPr="005476B0">
          <w:rPr>
            <w:webHidden/>
          </w:rPr>
          <w:instrText xml:space="preserve"> PAGEREF _Toc146621834 \h </w:instrText>
        </w:r>
        <w:r w:rsidRPr="005476B0">
          <w:rPr>
            <w:webHidden/>
          </w:rPr>
        </w:r>
        <w:r w:rsidRPr="005476B0">
          <w:rPr>
            <w:webHidden/>
          </w:rPr>
          <w:fldChar w:fldCharType="separate"/>
        </w:r>
        <w:r w:rsidRPr="005476B0">
          <w:rPr>
            <w:webHidden/>
          </w:rPr>
          <w:t>25</w:t>
        </w:r>
        <w:r w:rsidRPr="005476B0">
          <w:rPr>
            <w:webHidden/>
          </w:rPr>
          <w:fldChar w:fldCharType="end"/>
        </w:r>
      </w:hyperlink>
    </w:p>
    <w:p w14:paraId="591398AD" w14:textId="50655A88" w:rsidR="005476B0" w:rsidRPr="005476B0" w:rsidRDefault="005476B0" w:rsidP="005476B0">
      <w:pPr>
        <w:pStyle w:val="TDC2"/>
        <w:tabs>
          <w:tab w:val="left" w:pos="960"/>
        </w:tabs>
        <w:spacing w:after="0"/>
        <w:rPr>
          <w:rStyle w:val="Hipervnculo"/>
          <w:color w:val="auto"/>
        </w:rPr>
      </w:pPr>
      <w:hyperlink w:anchor="_Toc146621835" w:history="1">
        <w:r w:rsidRPr="005476B0">
          <w:rPr>
            <w:rStyle w:val="Hipervnculo"/>
            <w:color w:val="auto"/>
          </w:rPr>
          <w:t>1.10.</w:t>
        </w:r>
        <w:r w:rsidRPr="005476B0">
          <w:rPr>
            <w:rFonts w:eastAsiaTheme="minorEastAsia"/>
            <w:b w:val="0"/>
            <w:bCs w:val="0"/>
            <w:kern w:val="2"/>
            <w:lang w:eastAsia="es-ES"/>
            <w14:ligatures w14:val="standardContextual"/>
          </w:rPr>
          <w:tab/>
        </w:r>
        <w:r w:rsidRPr="005476B0">
          <w:rPr>
            <w:rStyle w:val="Hipervnculo"/>
            <w:color w:val="auto"/>
          </w:rPr>
          <w:t>DESCRIPCIÓN DE LAS INSTALACIONES INDUSTRIALES</w:t>
        </w:r>
        <w:r w:rsidRPr="005476B0">
          <w:rPr>
            <w:webHidden/>
          </w:rPr>
          <w:tab/>
        </w:r>
        <w:r w:rsidRPr="005476B0">
          <w:rPr>
            <w:webHidden/>
          </w:rPr>
          <w:fldChar w:fldCharType="begin"/>
        </w:r>
        <w:r w:rsidRPr="005476B0">
          <w:rPr>
            <w:webHidden/>
          </w:rPr>
          <w:instrText xml:space="preserve"> PAGEREF _Toc146621835 \h </w:instrText>
        </w:r>
        <w:r w:rsidRPr="005476B0">
          <w:rPr>
            <w:webHidden/>
          </w:rPr>
        </w:r>
        <w:r w:rsidRPr="005476B0">
          <w:rPr>
            <w:webHidden/>
          </w:rPr>
          <w:fldChar w:fldCharType="separate"/>
        </w:r>
        <w:r w:rsidRPr="005476B0">
          <w:rPr>
            <w:webHidden/>
          </w:rPr>
          <w:t>26</w:t>
        </w:r>
        <w:r w:rsidRPr="005476B0">
          <w:rPr>
            <w:webHidden/>
          </w:rPr>
          <w:fldChar w:fldCharType="end"/>
        </w:r>
      </w:hyperlink>
    </w:p>
    <w:p w14:paraId="470C1740" w14:textId="77777777" w:rsidR="005476B0" w:rsidRPr="005476B0" w:rsidRDefault="005476B0" w:rsidP="005476B0">
      <w:pPr>
        <w:rPr>
          <w:rFonts w:asciiTheme="minorHAnsi" w:hAnsiTheme="minorHAnsi" w:cstheme="minorHAnsi"/>
        </w:rPr>
      </w:pPr>
    </w:p>
    <w:p w14:paraId="5FD5079A" w14:textId="08B71C21"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6" w:history="1">
        <w:r w:rsidRPr="005476B0">
          <w:rPr>
            <w:rStyle w:val="Hipervnculo"/>
            <w:rFonts w:asciiTheme="minorHAnsi" w:eastAsia="Times New Roman" w:hAnsiTheme="minorHAnsi"/>
            <w:noProof/>
            <w:color w:val="auto"/>
            <w:lang w:val="es-ES_tradnl" w:eastAsia="es-ES"/>
          </w:rPr>
          <w:t>2.</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PRESENTACIÓN DE LAS OFERTAS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_Toc146621836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27</w:t>
        </w:r>
        <w:r w:rsidRPr="005476B0">
          <w:rPr>
            <w:rStyle w:val="Hipervnculo"/>
            <w:rFonts w:asciiTheme="minorHAnsi" w:eastAsia="Times New Roman" w:hAnsiTheme="minorHAnsi"/>
            <w:webHidden/>
            <w:color w:val="auto"/>
            <w:lang w:val="es-ES_tradnl" w:eastAsia="es-ES"/>
          </w:rPr>
          <w:fldChar w:fldCharType="end"/>
        </w:r>
      </w:hyperlink>
    </w:p>
    <w:p w14:paraId="2750AAB1" w14:textId="77777777" w:rsidR="005476B0" w:rsidRPr="005476B0" w:rsidRDefault="005476B0" w:rsidP="005476B0">
      <w:pPr>
        <w:rPr>
          <w:rFonts w:asciiTheme="minorHAnsi" w:hAnsiTheme="minorHAnsi" w:cstheme="minorHAnsi"/>
        </w:rPr>
      </w:pPr>
    </w:p>
    <w:p w14:paraId="0A918839" w14:textId="4DAE4035"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7" w:history="1">
        <w:r w:rsidRPr="005476B0">
          <w:rPr>
            <w:rStyle w:val="Hipervnculo"/>
            <w:rFonts w:asciiTheme="minorHAnsi" w:eastAsia="Times New Roman" w:hAnsiTheme="minorHAnsi"/>
            <w:noProof/>
            <w:color w:val="auto"/>
            <w:lang w:val="es-ES_tradnl" w:eastAsia="es-ES"/>
          </w:rPr>
          <w:t>3.</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INCLUSIONES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_Toc146621837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28</w:t>
        </w:r>
        <w:r w:rsidRPr="005476B0">
          <w:rPr>
            <w:rStyle w:val="Hipervnculo"/>
            <w:rFonts w:asciiTheme="minorHAnsi" w:eastAsia="Times New Roman" w:hAnsiTheme="minorHAnsi"/>
            <w:webHidden/>
            <w:color w:val="auto"/>
            <w:lang w:val="es-ES_tradnl" w:eastAsia="es-ES"/>
          </w:rPr>
          <w:fldChar w:fldCharType="end"/>
        </w:r>
      </w:hyperlink>
    </w:p>
    <w:p w14:paraId="0E3BE182" w14:textId="77777777" w:rsidR="005476B0" w:rsidRPr="005476B0" w:rsidRDefault="005476B0" w:rsidP="005476B0">
      <w:pPr>
        <w:rPr>
          <w:rFonts w:asciiTheme="minorHAnsi" w:hAnsiTheme="minorHAnsi" w:cstheme="minorHAnsi"/>
        </w:rPr>
      </w:pPr>
    </w:p>
    <w:p w14:paraId="0C23AE0E" w14:textId="2B341FF8"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8" w:history="1">
        <w:r w:rsidRPr="005476B0">
          <w:rPr>
            <w:rStyle w:val="Hipervnculo"/>
            <w:rFonts w:asciiTheme="minorHAnsi" w:eastAsia="Times New Roman" w:hAnsiTheme="minorHAnsi"/>
            <w:noProof/>
            <w:color w:val="auto"/>
            <w:lang w:val="es-ES_tradnl" w:eastAsia="es-ES"/>
          </w:rPr>
          <w:t>4.</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EXCLUSIONES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_Toc146621838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28</w:t>
        </w:r>
        <w:r w:rsidRPr="005476B0">
          <w:rPr>
            <w:rStyle w:val="Hipervnculo"/>
            <w:rFonts w:asciiTheme="minorHAnsi" w:eastAsia="Times New Roman" w:hAnsiTheme="minorHAnsi"/>
            <w:webHidden/>
            <w:color w:val="auto"/>
            <w:lang w:val="es-ES_tradnl" w:eastAsia="es-ES"/>
          </w:rPr>
          <w:fldChar w:fldCharType="end"/>
        </w:r>
      </w:hyperlink>
    </w:p>
    <w:p w14:paraId="0098E9DD" w14:textId="77777777" w:rsidR="005476B0" w:rsidRPr="005476B0" w:rsidRDefault="005476B0" w:rsidP="005476B0">
      <w:pPr>
        <w:rPr>
          <w:rFonts w:asciiTheme="minorHAnsi" w:hAnsiTheme="minorHAnsi" w:cstheme="minorHAnsi"/>
        </w:rPr>
      </w:pPr>
    </w:p>
    <w:p w14:paraId="4FD8FD2B" w14:textId="2DE94EB7"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9" w:history="1">
        <w:r w:rsidRPr="005476B0">
          <w:rPr>
            <w:rStyle w:val="Hipervnculo"/>
            <w:rFonts w:asciiTheme="minorHAnsi" w:eastAsia="Times New Roman" w:hAnsiTheme="minorHAnsi"/>
            <w:noProof/>
            <w:color w:val="auto"/>
            <w:lang w:val="es-ES_tradnl" w:eastAsia="es-ES"/>
          </w:rPr>
          <w:t>5.</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ALTERNATIVAS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_Toc146621839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28</w:t>
        </w:r>
        <w:r w:rsidRPr="005476B0">
          <w:rPr>
            <w:rStyle w:val="Hipervnculo"/>
            <w:rFonts w:asciiTheme="minorHAnsi" w:eastAsia="Times New Roman" w:hAnsiTheme="minorHAnsi"/>
            <w:webHidden/>
            <w:color w:val="auto"/>
            <w:lang w:val="es-ES_tradnl" w:eastAsia="es-ES"/>
          </w:rPr>
          <w:fldChar w:fldCharType="end"/>
        </w:r>
      </w:hyperlink>
    </w:p>
    <w:p w14:paraId="7C4A789A" w14:textId="77777777" w:rsidR="005476B0" w:rsidRPr="005476B0" w:rsidRDefault="005476B0" w:rsidP="005476B0">
      <w:pPr>
        <w:rPr>
          <w:rFonts w:asciiTheme="minorHAnsi" w:hAnsiTheme="minorHAnsi" w:cstheme="minorHAnsi"/>
        </w:rPr>
      </w:pPr>
    </w:p>
    <w:p w14:paraId="5275294C" w14:textId="7409BC00"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color w:val="auto"/>
          <w:lang w:val="es-ES_tradnl"/>
        </w:rPr>
      </w:pPr>
      <w:hyperlink w:anchor="_Toc146621840" w:history="1">
        <w:r w:rsidRPr="005476B0">
          <w:rPr>
            <w:rStyle w:val="Hipervnculo"/>
            <w:rFonts w:asciiTheme="minorHAnsi" w:eastAsia="Times New Roman" w:hAnsiTheme="minorHAnsi"/>
            <w:noProof/>
            <w:color w:val="auto"/>
            <w:lang w:val="es-ES_tradnl" w:eastAsia="es-ES"/>
          </w:rPr>
          <w:t>6.</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PRESCRIPCIONES GENERALES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_Toc146621840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29</w:t>
        </w:r>
        <w:r w:rsidRPr="005476B0">
          <w:rPr>
            <w:rStyle w:val="Hipervnculo"/>
            <w:rFonts w:asciiTheme="minorHAnsi" w:eastAsia="Times New Roman" w:hAnsiTheme="minorHAnsi"/>
            <w:webHidden/>
            <w:color w:val="auto"/>
            <w:lang w:val="es-ES_tradnl" w:eastAsia="es-ES"/>
          </w:rPr>
          <w:fldChar w:fldCharType="end"/>
        </w:r>
      </w:hyperlink>
    </w:p>
    <w:p w14:paraId="73BE17CE" w14:textId="1282462B" w:rsidR="005476B0" w:rsidRPr="005476B0" w:rsidRDefault="005476B0" w:rsidP="005476B0">
      <w:pPr>
        <w:pStyle w:val="TDC2"/>
        <w:spacing w:after="0"/>
        <w:rPr>
          <w:rFonts w:eastAsiaTheme="minorEastAsia"/>
          <w:b w:val="0"/>
          <w:bCs w:val="0"/>
          <w:kern w:val="2"/>
          <w:lang w:eastAsia="es-ES"/>
          <w14:ligatures w14:val="standardContextual"/>
        </w:rPr>
      </w:pPr>
      <w:hyperlink w:anchor="_Toc146621841" w:history="1">
        <w:r w:rsidRPr="005476B0">
          <w:rPr>
            <w:rStyle w:val="Hipervnculo"/>
            <w:color w:val="auto"/>
          </w:rPr>
          <w:t>6.1.- DOCUMENTO DE BASE</w:t>
        </w:r>
        <w:r w:rsidRPr="005476B0">
          <w:rPr>
            <w:webHidden/>
          </w:rPr>
          <w:tab/>
        </w:r>
        <w:r w:rsidRPr="005476B0">
          <w:rPr>
            <w:webHidden/>
          </w:rPr>
          <w:fldChar w:fldCharType="begin"/>
        </w:r>
        <w:r w:rsidRPr="005476B0">
          <w:rPr>
            <w:webHidden/>
          </w:rPr>
          <w:instrText xml:space="preserve"> PAGEREF _Toc146621841 \h </w:instrText>
        </w:r>
        <w:r w:rsidRPr="005476B0">
          <w:rPr>
            <w:webHidden/>
          </w:rPr>
        </w:r>
        <w:r w:rsidRPr="005476B0">
          <w:rPr>
            <w:webHidden/>
          </w:rPr>
          <w:fldChar w:fldCharType="separate"/>
        </w:r>
        <w:r w:rsidRPr="005476B0">
          <w:rPr>
            <w:webHidden/>
          </w:rPr>
          <w:t>29</w:t>
        </w:r>
        <w:r w:rsidRPr="005476B0">
          <w:rPr>
            <w:webHidden/>
          </w:rPr>
          <w:fldChar w:fldCharType="end"/>
        </w:r>
      </w:hyperlink>
    </w:p>
    <w:p w14:paraId="5EA439D0" w14:textId="5B708E71" w:rsidR="005476B0" w:rsidRPr="005476B0" w:rsidRDefault="005476B0" w:rsidP="005476B0">
      <w:pPr>
        <w:pStyle w:val="TDC2"/>
        <w:spacing w:after="0"/>
        <w:rPr>
          <w:rFonts w:eastAsiaTheme="minorEastAsia"/>
          <w:b w:val="0"/>
          <w:bCs w:val="0"/>
          <w:kern w:val="2"/>
          <w:lang w:eastAsia="es-ES"/>
          <w14:ligatures w14:val="standardContextual"/>
        </w:rPr>
      </w:pPr>
      <w:hyperlink w:anchor="_Toc146621842" w:history="1">
        <w:r w:rsidRPr="005476B0">
          <w:rPr>
            <w:rStyle w:val="Hipervnculo"/>
            <w:color w:val="auto"/>
          </w:rPr>
          <w:t>6.2.- IMPREVISTOS</w:t>
        </w:r>
        <w:r w:rsidRPr="005476B0">
          <w:rPr>
            <w:webHidden/>
          </w:rPr>
          <w:tab/>
        </w:r>
        <w:r w:rsidRPr="005476B0">
          <w:rPr>
            <w:webHidden/>
          </w:rPr>
          <w:fldChar w:fldCharType="begin"/>
        </w:r>
        <w:r w:rsidRPr="005476B0">
          <w:rPr>
            <w:webHidden/>
          </w:rPr>
          <w:instrText xml:space="preserve"> PAGEREF _Toc146621842 \h </w:instrText>
        </w:r>
        <w:r w:rsidRPr="005476B0">
          <w:rPr>
            <w:webHidden/>
          </w:rPr>
        </w:r>
        <w:r w:rsidRPr="005476B0">
          <w:rPr>
            <w:webHidden/>
          </w:rPr>
          <w:fldChar w:fldCharType="separate"/>
        </w:r>
        <w:r w:rsidRPr="005476B0">
          <w:rPr>
            <w:webHidden/>
          </w:rPr>
          <w:t>29</w:t>
        </w:r>
        <w:r w:rsidRPr="005476B0">
          <w:rPr>
            <w:webHidden/>
          </w:rPr>
          <w:fldChar w:fldCharType="end"/>
        </w:r>
      </w:hyperlink>
    </w:p>
    <w:p w14:paraId="5D4AC3B1" w14:textId="17AA8A8B" w:rsidR="005476B0" w:rsidRPr="005476B0" w:rsidRDefault="005476B0" w:rsidP="005476B0">
      <w:pPr>
        <w:pStyle w:val="TDC2"/>
        <w:spacing w:after="0"/>
        <w:rPr>
          <w:rFonts w:eastAsiaTheme="minorEastAsia"/>
          <w:b w:val="0"/>
          <w:bCs w:val="0"/>
          <w:kern w:val="2"/>
          <w:lang w:eastAsia="es-ES"/>
          <w14:ligatures w14:val="standardContextual"/>
        </w:rPr>
      </w:pPr>
      <w:hyperlink w:anchor="_Toc146621843" w:history="1">
        <w:r w:rsidRPr="005476B0">
          <w:rPr>
            <w:rStyle w:val="Hipervnculo"/>
            <w:color w:val="auto"/>
          </w:rPr>
          <w:t>6.3.- DISEÑO DE EJECUCIÓN</w:t>
        </w:r>
        <w:r w:rsidRPr="005476B0">
          <w:rPr>
            <w:webHidden/>
          </w:rPr>
          <w:tab/>
        </w:r>
        <w:r w:rsidRPr="005476B0">
          <w:rPr>
            <w:webHidden/>
          </w:rPr>
          <w:fldChar w:fldCharType="begin"/>
        </w:r>
        <w:r w:rsidRPr="005476B0">
          <w:rPr>
            <w:webHidden/>
          </w:rPr>
          <w:instrText xml:space="preserve"> PAGEREF _Toc146621843 \h </w:instrText>
        </w:r>
        <w:r w:rsidRPr="005476B0">
          <w:rPr>
            <w:webHidden/>
          </w:rPr>
        </w:r>
        <w:r w:rsidRPr="005476B0">
          <w:rPr>
            <w:webHidden/>
          </w:rPr>
          <w:fldChar w:fldCharType="separate"/>
        </w:r>
        <w:r w:rsidRPr="005476B0">
          <w:rPr>
            <w:webHidden/>
          </w:rPr>
          <w:t>29</w:t>
        </w:r>
        <w:r w:rsidRPr="005476B0">
          <w:rPr>
            <w:webHidden/>
          </w:rPr>
          <w:fldChar w:fldCharType="end"/>
        </w:r>
      </w:hyperlink>
    </w:p>
    <w:p w14:paraId="1842430E" w14:textId="2FA1F48C" w:rsidR="005476B0" w:rsidRPr="005476B0" w:rsidRDefault="005476B0" w:rsidP="005476B0">
      <w:pPr>
        <w:pStyle w:val="TDC2"/>
        <w:spacing w:after="0"/>
        <w:rPr>
          <w:rFonts w:eastAsiaTheme="minorEastAsia"/>
          <w:b w:val="0"/>
          <w:bCs w:val="0"/>
          <w:kern w:val="2"/>
          <w:lang w:eastAsia="es-ES"/>
          <w14:ligatures w14:val="standardContextual"/>
        </w:rPr>
      </w:pPr>
      <w:hyperlink w:anchor="_Toc146621844" w:history="1">
        <w:r w:rsidRPr="005476B0">
          <w:rPr>
            <w:rStyle w:val="Hipervnculo"/>
            <w:color w:val="auto"/>
          </w:rPr>
          <w:t>6.4.- PRECIO</w:t>
        </w:r>
        <w:r w:rsidRPr="005476B0">
          <w:rPr>
            <w:webHidden/>
          </w:rPr>
          <w:tab/>
        </w:r>
        <w:r w:rsidRPr="005476B0">
          <w:rPr>
            <w:webHidden/>
          </w:rPr>
          <w:fldChar w:fldCharType="begin"/>
        </w:r>
        <w:r w:rsidRPr="005476B0">
          <w:rPr>
            <w:webHidden/>
          </w:rPr>
          <w:instrText xml:space="preserve"> PAGEREF _Toc146621844 \h </w:instrText>
        </w:r>
        <w:r w:rsidRPr="005476B0">
          <w:rPr>
            <w:webHidden/>
          </w:rPr>
        </w:r>
        <w:r w:rsidRPr="005476B0">
          <w:rPr>
            <w:webHidden/>
          </w:rPr>
          <w:fldChar w:fldCharType="separate"/>
        </w:r>
        <w:r w:rsidRPr="005476B0">
          <w:rPr>
            <w:webHidden/>
          </w:rPr>
          <w:t>30</w:t>
        </w:r>
        <w:r w:rsidRPr="005476B0">
          <w:rPr>
            <w:webHidden/>
          </w:rPr>
          <w:fldChar w:fldCharType="end"/>
        </w:r>
      </w:hyperlink>
    </w:p>
    <w:p w14:paraId="41133D30" w14:textId="2B7D9A3B" w:rsidR="005476B0" w:rsidRPr="005476B0" w:rsidRDefault="005476B0" w:rsidP="005476B0">
      <w:pPr>
        <w:pStyle w:val="TDC2"/>
        <w:spacing w:after="0"/>
        <w:rPr>
          <w:rFonts w:eastAsiaTheme="minorEastAsia"/>
          <w:b w:val="0"/>
          <w:bCs w:val="0"/>
          <w:kern w:val="2"/>
          <w:lang w:eastAsia="es-ES"/>
          <w14:ligatures w14:val="standardContextual"/>
        </w:rPr>
      </w:pPr>
      <w:hyperlink w:anchor="_Toc146621845" w:history="1">
        <w:r w:rsidRPr="005476B0">
          <w:rPr>
            <w:rStyle w:val="Hipervnculo"/>
            <w:color w:val="auto"/>
          </w:rPr>
          <w:t>6.5.- PLANNING DE EJECUCIÓN</w:t>
        </w:r>
        <w:r w:rsidRPr="005476B0">
          <w:rPr>
            <w:webHidden/>
          </w:rPr>
          <w:tab/>
        </w:r>
        <w:r w:rsidRPr="005476B0">
          <w:rPr>
            <w:webHidden/>
          </w:rPr>
          <w:fldChar w:fldCharType="begin"/>
        </w:r>
        <w:r w:rsidRPr="005476B0">
          <w:rPr>
            <w:webHidden/>
          </w:rPr>
          <w:instrText xml:space="preserve"> PAGEREF _Toc146621845 \h </w:instrText>
        </w:r>
        <w:r w:rsidRPr="005476B0">
          <w:rPr>
            <w:webHidden/>
          </w:rPr>
        </w:r>
        <w:r w:rsidRPr="005476B0">
          <w:rPr>
            <w:webHidden/>
          </w:rPr>
          <w:fldChar w:fldCharType="separate"/>
        </w:r>
        <w:r w:rsidRPr="005476B0">
          <w:rPr>
            <w:webHidden/>
          </w:rPr>
          <w:t>30</w:t>
        </w:r>
        <w:r w:rsidRPr="005476B0">
          <w:rPr>
            <w:webHidden/>
          </w:rPr>
          <w:fldChar w:fldCharType="end"/>
        </w:r>
      </w:hyperlink>
    </w:p>
    <w:p w14:paraId="1A1F30C2" w14:textId="52C3122A" w:rsidR="005476B0" w:rsidRPr="005476B0" w:rsidRDefault="005476B0" w:rsidP="005476B0">
      <w:pPr>
        <w:pStyle w:val="TDC2"/>
        <w:spacing w:after="0"/>
        <w:rPr>
          <w:rStyle w:val="Hipervnculo"/>
          <w:color w:val="auto"/>
        </w:rPr>
      </w:pPr>
      <w:hyperlink w:anchor="_Toc146621846" w:history="1">
        <w:r w:rsidRPr="005476B0">
          <w:rPr>
            <w:rStyle w:val="Hipervnculo"/>
            <w:color w:val="auto"/>
          </w:rPr>
          <w:t>6.6.- CALIDADES DE LOS MATERIALES</w:t>
        </w:r>
        <w:r w:rsidRPr="005476B0">
          <w:rPr>
            <w:webHidden/>
          </w:rPr>
          <w:tab/>
        </w:r>
        <w:r w:rsidRPr="005476B0">
          <w:rPr>
            <w:webHidden/>
          </w:rPr>
          <w:fldChar w:fldCharType="begin"/>
        </w:r>
        <w:r w:rsidRPr="005476B0">
          <w:rPr>
            <w:webHidden/>
          </w:rPr>
          <w:instrText xml:space="preserve"> PAGEREF _Toc146621846 \h </w:instrText>
        </w:r>
        <w:r w:rsidRPr="005476B0">
          <w:rPr>
            <w:webHidden/>
          </w:rPr>
        </w:r>
        <w:r w:rsidRPr="005476B0">
          <w:rPr>
            <w:webHidden/>
          </w:rPr>
          <w:fldChar w:fldCharType="separate"/>
        </w:r>
        <w:r w:rsidRPr="005476B0">
          <w:rPr>
            <w:webHidden/>
          </w:rPr>
          <w:t>30</w:t>
        </w:r>
        <w:r w:rsidRPr="005476B0">
          <w:rPr>
            <w:webHidden/>
          </w:rPr>
          <w:fldChar w:fldCharType="end"/>
        </w:r>
      </w:hyperlink>
    </w:p>
    <w:p w14:paraId="6BA47C87" w14:textId="77777777" w:rsidR="005476B0" w:rsidRPr="005476B0" w:rsidRDefault="005476B0" w:rsidP="005476B0">
      <w:pPr>
        <w:rPr>
          <w:rFonts w:asciiTheme="minorHAnsi" w:hAnsiTheme="minorHAnsi" w:cstheme="minorHAnsi"/>
        </w:rPr>
      </w:pPr>
    </w:p>
    <w:p w14:paraId="399E3F8B" w14:textId="77E02410" w:rsidR="005476B0" w:rsidRPr="005476B0" w:rsidRDefault="005476B0"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color w:val="auto"/>
          <w:lang w:val="es-ES_tradnl"/>
        </w:rPr>
      </w:pPr>
      <w:hyperlink w:anchor="_Toc146621847" w:history="1">
        <w:r w:rsidRPr="005476B0">
          <w:rPr>
            <w:rStyle w:val="Hipervnculo"/>
            <w:rFonts w:asciiTheme="minorHAnsi" w:eastAsia="Times New Roman" w:hAnsiTheme="minorHAnsi"/>
            <w:noProof/>
            <w:color w:val="auto"/>
            <w:lang w:val="es-ES_tradnl" w:eastAsia="es-ES"/>
          </w:rPr>
          <w:t>7.</w:t>
        </w:r>
        <w:r w:rsidRPr="005476B0">
          <w:rPr>
            <w:rStyle w:val="Hipervnculo"/>
            <w:rFonts w:asciiTheme="minorHAnsi" w:eastAsia="Times New Roman" w:hAnsiTheme="minorHAnsi"/>
            <w:color w:val="auto"/>
            <w:lang w:val="es-ES_tradnl"/>
          </w:rPr>
          <w:tab/>
        </w:r>
        <w:r w:rsidRPr="005476B0">
          <w:rPr>
            <w:rStyle w:val="Hipervnculo"/>
            <w:rFonts w:asciiTheme="minorHAnsi" w:eastAsia="Times New Roman" w:hAnsiTheme="minorHAnsi"/>
            <w:noProof/>
            <w:color w:val="auto"/>
            <w:lang w:val="es-ES_tradnl" w:eastAsia="es-ES"/>
          </w:rPr>
          <w:t>PLANOS</w:t>
        </w:r>
        <w:r w:rsidRPr="005476B0">
          <w:rPr>
            <w:rStyle w:val="Hipervnculo"/>
            <w:rFonts w:asciiTheme="minorHAnsi" w:eastAsia="Times New Roman" w:hAnsiTheme="minorHAnsi"/>
            <w:webHidden/>
            <w:color w:val="auto"/>
            <w:lang w:val="es-ES_tradnl" w:eastAsia="es-ES"/>
          </w:rPr>
          <w:tab/>
        </w:r>
        <w:r w:rsidRPr="005476B0">
          <w:rPr>
            <w:rStyle w:val="Hipervnculo"/>
            <w:rFonts w:asciiTheme="minorHAnsi" w:eastAsia="Times New Roman" w:hAnsiTheme="minorHAnsi"/>
            <w:webHidden/>
            <w:color w:val="auto"/>
            <w:lang w:val="es-ES_tradnl" w:eastAsia="es-ES"/>
          </w:rPr>
          <w:fldChar w:fldCharType="begin"/>
        </w:r>
        <w:r w:rsidRPr="005476B0">
          <w:rPr>
            <w:rStyle w:val="Hipervnculo"/>
            <w:rFonts w:asciiTheme="minorHAnsi" w:eastAsia="Times New Roman" w:hAnsiTheme="minorHAnsi"/>
            <w:webHidden/>
            <w:color w:val="auto"/>
            <w:lang w:val="es-ES_tradnl" w:eastAsia="es-ES"/>
          </w:rPr>
          <w:instrText xml:space="preserve"> PAGEREF _Toc146621847 \h </w:instrText>
        </w:r>
        <w:r w:rsidRPr="005476B0">
          <w:rPr>
            <w:rStyle w:val="Hipervnculo"/>
            <w:rFonts w:asciiTheme="minorHAnsi" w:eastAsia="Times New Roman" w:hAnsiTheme="minorHAnsi"/>
            <w:webHidden/>
            <w:color w:val="auto"/>
            <w:lang w:val="es-ES_tradnl" w:eastAsia="es-ES"/>
          </w:rPr>
        </w:r>
        <w:r w:rsidRPr="005476B0">
          <w:rPr>
            <w:rStyle w:val="Hipervnculo"/>
            <w:rFonts w:asciiTheme="minorHAnsi" w:eastAsia="Times New Roman" w:hAnsiTheme="minorHAnsi"/>
            <w:webHidden/>
            <w:color w:val="auto"/>
            <w:lang w:val="es-ES_tradnl" w:eastAsia="es-ES"/>
          </w:rPr>
          <w:fldChar w:fldCharType="separate"/>
        </w:r>
        <w:r w:rsidRPr="005476B0">
          <w:rPr>
            <w:rStyle w:val="Hipervnculo"/>
            <w:rFonts w:asciiTheme="minorHAnsi" w:eastAsia="Times New Roman" w:hAnsiTheme="minorHAnsi"/>
            <w:webHidden/>
            <w:color w:val="auto"/>
            <w:lang w:val="es-ES_tradnl" w:eastAsia="es-ES"/>
          </w:rPr>
          <w:t>31</w:t>
        </w:r>
        <w:r w:rsidRPr="005476B0">
          <w:rPr>
            <w:rStyle w:val="Hipervnculo"/>
            <w:rFonts w:asciiTheme="minorHAnsi" w:eastAsia="Times New Roman" w:hAnsiTheme="minorHAnsi"/>
            <w:webHidden/>
            <w:color w:val="auto"/>
            <w:lang w:val="es-ES_tradnl" w:eastAsia="es-ES"/>
          </w:rPr>
          <w:fldChar w:fldCharType="end"/>
        </w:r>
      </w:hyperlink>
    </w:p>
    <w:p w14:paraId="040D1241" w14:textId="06F892C3" w:rsidR="00226F70" w:rsidRPr="005476B0" w:rsidRDefault="00031728" w:rsidP="005476B0">
      <w:pPr>
        <w:jc w:val="both"/>
        <w:rPr>
          <w:rFonts w:asciiTheme="minorHAnsi" w:hAnsiTheme="minorHAnsi" w:cstheme="minorHAnsi"/>
          <w:b/>
        </w:rPr>
      </w:pPr>
      <w:r w:rsidRPr="005476B0">
        <w:rPr>
          <w:rFonts w:asciiTheme="minorHAnsi" w:hAnsiTheme="minorHAnsi" w:cstheme="minorHAnsi"/>
        </w:rPr>
        <w:fldChar w:fldCharType="end"/>
      </w:r>
    </w:p>
    <w:p w14:paraId="2F027DE4" w14:textId="0D8FC92F" w:rsidR="00F03184" w:rsidRPr="00AA0E3A" w:rsidRDefault="00226F70" w:rsidP="002A4E4D">
      <w:pPr>
        <w:spacing w:after="200" w:line="276" w:lineRule="auto"/>
        <w:rPr>
          <w:rFonts w:asciiTheme="minorHAnsi" w:hAnsiTheme="minorHAnsi" w:cstheme="minorHAnsi"/>
          <w:b/>
        </w:rPr>
      </w:pPr>
      <w:r w:rsidRPr="00AA0E3A">
        <w:rPr>
          <w:rFonts w:asciiTheme="minorHAnsi" w:hAnsiTheme="minorHAnsi" w:cstheme="minorHAnsi"/>
          <w:b/>
        </w:rPr>
        <w:br w:type="page"/>
      </w:r>
    </w:p>
    <w:p w14:paraId="17D74587" w14:textId="77777777" w:rsidR="00562264" w:rsidRDefault="00562264" w:rsidP="00562264">
      <w:pPr>
        <w:tabs>
          <w:tab w:val="left" w:pos="-720"/>
        </w:tabs>
        <w:suppressAutoHyphens/>
        <w:jc w:val="both"/>
        <w:rPr>
          <w:rFonts w:asciiTheme="minorHAnsi" w:eastAsia="Calibri" w:hAnsiTheme="minorHAnsi" w:cstheme="minorHAnsi"/>
        </w:rPr>
      </w:pPr>
      <w:bookmarkStart w:id="0" w:name="_Toc447004652"/>
    </w:p>
    <w:p w14:paraId="0AE6FCA7" w14:textId="77777777" w:rsidR="00D334D6" w:rsidRPr="00562264" w:rsidRDefault="00D334D6" w:rsidP="00562264">
      <w:pPr>
        <w:tabs>
          <w:tab w:val="left" w:pos="-720"/>
        </w:tabs>
        <w:suppressAutoHyphens/>
        <w:jc w:val="both"/>
        <w:rPr>
          <w:rFonts w:asciiTheme="minorHAnsi" w:eastAsia="Calibri" w:hAnsiTheme="minorHAnsi" w:cstheme="minorHAnsi"/>
        </w:rPr>
      </w:pPr>
    </w:p>
    <w:p w14:paraId="7CF9651C" w14:textId="77777777" w:rsidR="00562264" w:rsidRPr="00562264" w:rsidRDefault="00562264" w:rsidP="00562264">
      <w:pPr>
        <w:tabs>
          <w:tab w:val="left" w:pos="-720"/>
        </w:tabs>
        <w:suppressAutoHyphens/>
        <w:jc w:val="both"/>
        <w:rPr>
          <w:rFonts w:asciiTheme="minorHAnsi" w:eastAsia="Calibri" w:hAnsiTheme="minorHAnsi" w:cstheme="minorHAnsi"/>
        </w:rPr>
      </w:pPr>
    </w:p>
    <w:p w14:paraId="0DA454A5" w14:textId="389310D4" w:rsidR="00F03184" w:rsidRPr="00AA0E3A" w:rsidRDefault="00F03184" w:rsidP="00A27C2E">
      <w:pPr>
        <w:pStyle w:val="TIT1ART1"/>
        <w:rPr>
          <w:rFonts w:eastAsia="Times New Roman"/>
          <w:lang w:val="es-ES_tradnl" w:eastAsia="es-ES"/>
        </w:rPr>
      </w:pPr>
      <w:bookmarkStart w:id="1" w:name="_Toc146621825"/>
      <w:r w:rsidRPr="00AA0E3A">
        <w:t>INTRODUCCIÓN</w:t>
      </w:r>
      <w:bookmarkEnd w:id="0"/>
      <w:bookmarkEnd w:id="1"/>
    </w:p>
    <w:p w14:paraId="744FF5FC" w14:textId="77777777" w:rsidR="00F03184" w:rsidRPr="00AA0E3A" w:rsidRDefault="00F03184" w:rsidP="00DE0495">
      <w:pPr>
        <w:tabs>
          <w:tab w:val="left" w:pos="-720"/>
        </w:tabs>
        <w:suppressAutoHyphens/>
        <w:jc w:val="both"/>
        <w:rPr>
          <w:rFonts w:asciiTheme="minorHAnsi" w:eastAsia="Calibri" w:hAnsiTheme="minorHAnsi" w:cstheme="minorHAnsi"/>
        </w:rPr>
      </w:pPr>
    </w:p>
    <w:p w14:paraId="3A9CBFA8" w14:textId="1B67C385" w:rsidR="009271A1" w:rsidRDefault="009271A1" w:rsidP="009271A1">
      <w:pPr>
        <w:tabs>
          <w:tab w:val="left" w:pos="-720"/>
        </w:tabs>
        <w:suppressAutoHyphens/>
        <w:jc w:val="both"/>
        <w:rPr>
          <w:rFonts w:asciiTheme="minorHAnsi" w:eastAsia="Calibri" w:hAnsiTheme="minorHAnsi" w:cstheme="minorHAnsi"/>
        </w:rPr>
      </w:pPr>
    </w:p>
    <w:p w14:paraId="76C48E85" w14:textId="77777777" w:rsidR="00562264" w:rsidRPr="00AA0E3A" w:rsidRDefault="00562264" w:rsidP="009271A1">
      <w:pPr>
        <w:tabs>
          <w:tab w:val="left" w:pos="-720"/>
        </w:tabs>
        <w:suppressAutoHyphens/>
        <w:jc w:val="both"/>
        <w:rPr>
          <w:rFonts w:asciiTheme="minorHAnsi" w:eastAsia="Calibri" w:hAnsiTheme="minorHAnsi" w:cstheme="minorHAnsi"/>
        </w:rPr>
      </w:pPr>
    </w:p>
    <w:p w14:paraId="50804103" w14:textId="201BD99D" w:rsidR="00DE0495" w:rsidRPr="00F059BA" w:rsidRDefault="00DE0495" w:rsidP="00DE0495">
      <w:pPr>
        <w:tabs>
          <w:tab w:val="left" w:pos="-720"/>
        </w:tabs>
        <w:suppressAutoHyphens/>
        <w:jc w:val="both"/>
        <w:rPr>
          <w:rFonts w:asciiTheme="minorHAnsi" w:eastAsia="Calibri" w:hAnsiTheme="minorHAnsi" w:cstheme="minorHAnsi"/>
        </w:rPr>
      </w:pPr>
      <w:r w:rsidRPr="00617C42">
        <w:rPr>
          <w:rFonts w:asciiTheme="minorHAnsi" w:eastAsia="Calibri" w:hAnsiTheme="minorHAnsi" w:cstheme="minorHAnsi"/>
        </w:rPr>
        <w:t xml:space="preserve">Se redacta el presente documento con el objeto de solicitar oferta económica para la realización de los trabajos de </w:t>
      </w:r>
      <w:r w:rsidR="001A3D6D" w:rsidRPr="00617C42">
        <w:rPr>
          <w:rFonts w:asciiTheme="minorHAnsi" w:eastAsia="Calibri" w:hAnsiTheme="minorHAnsi" w:cstheme="minorHAnsi"/>
        </w:rPr>
        <w:t>OBRA CIVIL</w:t>
      </w:r>
      <w:r w:rsidRPr="00617C42">
        <w:rPr>
          <w:rFonts w:asciiTheme="minorHAnsi" w:eastAsia="Calibri" w:hAnsiTheme="minorHAnsi" w:cstheme="minorHAnsi"/>
        </w:rPr>
        <w:t xml:space="preserve"> </w:t>
      </w:r>
      <w:r w:rsidRPr="00F059BA">
        <w:rPr>
          <w:rFonts w:asciiTheme="minorHAnsi" w:eastAsia="Calibri" w:hAnsiTheme="minorHAnsi" w:cstheme="minorHAnsi"/>
        </w:rPr>
        <w:t xml:space="preserve">correspondientes al </w:t>
      </w:r>
      <w:r w:rsidR="00F059BA" w:rsidRPr="00F059BA">
        <w:rPr>
          <w:rFonts w:asciiTheme="minorHAnsi" w:eastAsia="Calibri" w:hAnsiTheme="minorHAnsi" w:cstheme="minorHAnsi"/>
        </w:rPr>
        <w:t>“</w:t>
      </w:r>
      <w:r w:rsidR="00D334D6" w:rsidRPr="00D334D6">
        <w:rPr>
          <w:rFonts w:asciiTheme="minorHAnsi" w:eastAsia="Calibri" w:hAnsiTheme="minorHAnsi" w:cstheme="minorHAnsi"/>
          <w:i/>
          <w:iCs/>
        </w:rPr>
        <w:t>Proyecto de</w:t>
      </w:r>
      <w:r w:rsidR="00D334D6">
        <w:rPr>
          <w:rFonts w:asciiTheme="minorHAnsi" w:eastAsia="Calibri" w:hAnsiTheme="minorHAnsi" w:cstheme="minorHAnsi"/>
        </w:rPr>
        <w:t xml:space="preserve"> </w:t>
      </w:r>
      <w:r w:rsidR="00D334D6" w:rsidRPr="00D334D6">
        <w:rPr>
          <w:rFonts w:asciiTheme="minorHAnsi" w:hAnsiTheme="minorHAnsi" w:cstheme="minorHAnsi"/>
          <w:i/>
          <w:highlight w:val="green"/>
        </w:rPr>
        <w:t>Nombre del Encargo</w:t>
      </w:r>
      <w:r w:rsidR="00F059BA" w:rsidRPr="00F059BA">
        <w:rPr>
          <w:rFonts w:asciiTheme="minorHAnsi" w:hAnsiTheme="minorHAnsi" w:cstheme="minorHAnsi"/>
        </w:rPr>
        <w:t>”</w:t>
      </w:r>
      <w:r w:rsidR="00F059BA">
        <w:rPr>
          <w:rFonts w:asciiTheme="minorHAnsi" w:hAnsiTheme="minorHAnsi" w:cstheme="minorHAnsi"/>
        </w:rPr>
        <w:t>.</w:t>
      </w:r>
    </w:p>
    <w:p w14:paraId="460D4A8F" w14:textId="77777777" w:rsidR="00E76448" w:rsidRPr="00617C42" w:rsidRDefault="00E76448" w:rsidP="00E76448">
      <w:pPr>
        <w:tabs>
          <w:tab w:val="left" w:pos="-720"/>
        </w:tabs>
        <w:suppressAutoHyphens/>
        <w:jc w:val="both"/>
        <w:rPr>
          <w:rFonts w:asciiTheme="minorHAnsi" w:eastAsia="Calibri" w:hAnsiTheme="minorHAnsi" w:cstheme="minorHAnsi"/>
        </w:rPr>
      </w:pPr>
    </w:p>
    <w:p w14:paraId="06F22C7D" w14:textId="55E6394D" w:rsidR="00E76448" w:rsidRPr="004C5AD1" w:rsidRDefault="00E76448" w:rsidP="00E76448">
      <w:pPr>
        <w:tabs>
          <w:tab w:val="left" w:pos="-720"/>
        </w:tabs>
        <w:suppressAutoHyphens/>
        <w:jc w:val="both"/>
        <w:rPr>
          <w:rFonts w:asciiTheme="minorHAnsi" w:eastAsia="Calibri" w:hAnsiTheme="minorHAnsi" w:cstheme="minorHAnsi"/>
        </w:rPr>
      </w:pPr>
      <w:r w:rsidRPr="004C5AD1">
        <w:rPr>
          <w:rFonts w:asciiTheme="minorHAnsi" w:eastAsia="Calibri" w:hAnsiTheme="minorHAnsi" w:cstheme="minorHAnsi"/>
        </w:rPr>
        <w:t xml:space="preserve">Los capítulos de la inversión contenidos en el </w:t>
      </w:r>
      <w:r w:rsidRPr="004C5AD1">
        <w:rPr>
          <w:rFonts w:asciiTheme="minorHAnsi" w:eastAsia="Calibri" w:hAnsiTheme="minorHAnsi" w:cstheme="minorHAnsi"/>
          <w:i/>
          <w:iCs/>
        </w:rPr>
        <w:t>Paquete nº 1 “Obra Civil</w:t>
      </w:r>
      <w:r w:rsidR="0055668F" w:rsidRPr="004C5AD1">
        <w:rPr>
          <w:rFonts w:asciiTheme="minorHAnsi" w:eastAsia="Calibri" w:hAnsiTheme="minorHAnsi" w:cstheme="minorHAnsi"/>
          <w:i/>
          <w:iCs/>
        </w:rPr>
        <w:t>”</w:t>
      </w:r>
      <w:r w:rsidR="004C5AD1">
        <w:rPr>
          <w:rFonts w:asciiTheme="minorHAnsi" w:eastAsia="Calibri" w:hAnsiTheme="minorHAnsi" w:cstheme="minorHAnsi"/>
        </w:rPr>
        <w:t>,</w:t>
      </w:r>
      <w:r w:rsidR="00316C27" w:rsidRPr="004C5AD1">
        <w:rPr>
          <w:rFonts w:asciiTheme="minorHAnsi" w:eastAsia="Calibri" w:hAnsiTheme="minorHAnsi" w:cstheme="minorHAnsi"/>
        </w:rPr>
        <w:t xml:space="preserve"> </w:t>
      </w:r>
      <w:r w:rsidRPr="004C5AD1">
        <w:rPr>
          <w:rFonts w:asciiTheme="minorHAnsi" w:eastAsia="Calibri" w:hAnsiTheme="minorHAnsi" w:cstheme="minorHAnsi"/>
        </w:rPr>
        <w:t>incluidos en este documento son, los siguientes:</w:t>
      </w:r>
    </w:p>
    <w:p w14:paraId="13A17767" w14:textId="374DF5BD" w:rsidR="00E76448" w:rsidRDefault="00E76448" w:rsidP="00E76448">
      <w:pPr>
        <w:tabs>
          <w:tab w:val="left" w:pos="-720"/>
        </w:tabs>
        <w:suppressAutoHyphens/>
        <w:jc w:val="both"/>
        <w:rPr>
          <w:rFonts w:asciiTheme="minorHAnsi" w:eastAsia="Calibri" w:hAnsiTheme="minorHAnsi" w:cstheme="minorHAnsi"/>
          <w:highlight w:val="yellow"/>
        </w:rPr>
      </w:pPr>
    </w:p>
    <w:p w14:paraId="1E4D0E21" w14:textId="5C6263D6" w:rsidR="00F059BA" w:rsidRPr="000862B6" w:rsidRDefault="000862B6" w:rsidP="00E76448">
      <w:pPr>
        <w:tabs>
          <w:tab w:val="left" w:pos="-720"/>
        </w:tabs>
        <w:suppressAutoHyphens/>
        <w:jc w:val="both"/>
        <w:rPr>
          <w:rFonts w:asciiTheme="minorHAnsi" w:eastAsia="Calibri" w:hAnsiTheme="minorHAnsi" w:cstheme="minorHAnsi"/>
          <w:b/>
          <w:bCs/>
          <w:color w:val="FF0000"/>
        </w:rPr>
      </w:pPr>
      <w:r w:rsidRPr="000862B6">
        <w:rPr>
          <w:rFonts w:asciiTheme="minorHAnsi" w:eastAsia="Calibri" w:hAnsiTheme="minorHAnsi" w:cstheme="minorHAnsi"/>
          <w:b/>
          <w:bCs/>
          <w:color w:val="FF0000"/>
        </w:rPr>
        <w:t>COMPROBAR EL PRESUPUESTO E INCLUIR LOS CAPÍTULOS QUE COMPRENDE</w:t>
      </w:r>
    </w:p>
    <w:p w14:paraId="3347CAC7" w14:textId="77777777" w:rsidR="000862B6" w:rsidRDefault="000862B6" w:rsidP="00E76448">
      <w:pPr>
        <w:tabs>
          <w:tab w:val="left" w:pos="-720"/>
        </w:tabs>
        <w:suppressAutoHyphens/>
        <w:jc w:val="both"/>
        <w:rPr>
          <w:rFonts w:asciiTheme="minorHAnsi" w:eastAsia="Calibri" w:hAnsiTheme="minorHAnsi" w:cstheme="minorHAnsi"/>
          <w:highlight w:val="yellow"/>
        </w:rPr>
      </w:pPr>
    </w:p>
    <w:tbl>
      <w:tblPr>
        <w:tblW w:w="7020" w:type="dxa"/>
        <w:tblCellMar>
          <w:left w:w="70" w:type="dxa"/>
          <w:right w:w="70" w:type="dxa"/>
        </w:tblCellMar>
        <w:tblLook w:val="04A0" w:firstRow="1" w:lastRow="0" w:firstColumn="1" w:lastColumn="0" w:noHBand="0" w:noVBand="1"/>
      </w:tblPr>
      <w:tblGrid>
        <w:gridCol w:w="1020"/>
        <w:gridCol w:w="6000"/>
      </w:tblGrid>
      <w:tr w:rsidR="009663A4" w:rsidRPr="000862B6" w14:paraId="577E0B56" w14:textId="77777777" w:rsidTr="009663A4">
        <w:trPr>
          <w:trHeight w:val="288"/>
        </w:trPr>
        <w:tc>
          <w:tcPr>
            <w:tcW w:w="1020" w:type="dxa"/>
            <w:tcBorders>
              <w:top w:val="nil"/>
              <w:left w:val="nil"/>
              <w:bottom w:val="nil"/>
              <w:right w:val="nil"/>
            </w:tcBorders>
            <w:shd w:val="clear" w:color="000000" w:fill="D9D9D9"/>
            <w:noWrap/>
            <w:vAlign w:val="center"/>
            <w:hideMark/>
          </w:tcPr>
          <w:p w14:paraId="0274FAD2" w14:textId="37B5A80D" w:rsidR="009663A4" w:rsidRPr="009663A4" w:rsidRDefault="009663A4" w:rsidP="009663A4">
            <w:pPr>
              <w:jc w:val="center"/>
              <w:rPr>
                <w:rFonts w:ascii="Calibri" w:eastAsia="Times New Roman" w:hAnsi="Calibri" w:cs="Calibri"/>
                <w:color w:val="000000"/>
                <w:lang w:eastAsia="es-ES"/>
              </w:rPr>
            </w:pPr>
          </w:p>
        </w:tc>
        <w:tc>
          <w:tcPr>
            <w:tcW w:w="6000" w:type="dxa"/>
            <w:tcBorders>
              <w:top w:val="nil"/>
              <w:left w:val="nil"/>
              <w:bottom w:val="nil"/>
              <w:right w:val="nil"/>
            </w:tcBorders>
            <w:shd w:val="clear" w:color="000000" w:fill="D9D9D9"/>
            <w:noWrap/>
            <w:vAlign w:val="bottom"/>
            <w:hideMark/>
          </w:tcPr>
          <w:p w14:paraId="5CC6F3A6" w14:textId="77777777" w:rsidR="009663A4" w:rsidRPr="000862B6" w:rsidRDefault="009663A4" w:rsidP="009663A4">
            <w:pPr>
              <w:rPr>
                <w:rFonts w:ascii="Calibri" w:eastAsia="Times New Roman" w:hAnsi="Calibri" w:cs="Calibri"/>
                <w:b/>
                <w:bCs/>
                <w:color w:val="000000"/>
                <w:highlight w:val="yellow"/>
                <w:lang w:eastAsia="es-ES"/>
              </w:rPr>
            </w:pPr>
            <w:r w:rsidRPr="000862B6">
              <w:rPr>
                <w:rFonts w:ascii="Calibri" w:eastAsia="Times New Roman" w:hAnsi="Calibri" w:cs="Calibri"/>
                <w:b/>
                <w:bCs/>
                <w:color w:val="000000"/>
                <w:highlight w:val="yellow"/>
                <w:lang w:eastAsia="es-ES"/>
              </w:rPr>
              <w:t>PETICIÓN OFERTA OBRA CIVIL</w:t>
            </w:r>
          </w:p>
        </w:tc>
      </w:tr>
      <w:tr w:rsidR="009663A4" w:rsidRPr="000862B6" w14:paraId="2902C156" w14:textId="77777777" w:rsidTr="009663A4">
        <w:trPr>
          <w:trHeight w:val="288"/>
        </w:trPr>
        <w:tc>
          <w:tcPr>
            <w:tcW w:w="1020" w:type="dxa"/>
            <w:tcBorders>
              <w:top w:val="nil"/>
              <w:left w:val="nil"/>
              <w:bottom w:val="nil"/>
              <w:right w:val="nil"/>
            </w:tcBorders>
            <w:shd w:val="clear" w:color="000000" w:fill="FFFFFF"/>
            <w:noWrap/>
            <w:vAlign w:val="center"/>
            <w:hideMark/>
          </w:tcPr>
          <w:p w14:paraId="1985BF88"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w:t>
            </w:r>
          </w:p>
        </w:tc>
        <w:tc>
          <w:tcPr>
            <w:tcW w:w="6000" w:type="dxa"/>
            <w:tcBorders>
              <w:top w:val="nil"/>
              <w:left w:val="nil"/>
              <w:bottom w:val="nil"/>
              <w:right w:val="nil"/>
            </w:tcBorders>
            <w:shd w:val="clear" w:color="auto" w:fill="auto"/>
            <w:noWrap/>
            <w:vAlign w:val="bottom"/>
            <w:hideMark/>
          </w:tcPr>
          <w:p w14:paraId="3B117D5A"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IMPLANTACIÓN</w:t>
            </w:r>
          </w:p>
        </w:tc>
      </w:tr>
      <w:tr w:rsidR="009663A4" w:rsidRPr="000862B6" w14:paraId="61F08624" w14:textId="77777777" w:rsidTr="009663A4">
        <w:trPr>
          <w:trHeight w:val="288"/>
        </w:trPr>
        <w:tc>
          <w:tcPr>
            <w:tcW w:w="1020" w:type="dxa"/>
            <w:tcBorders>
              <w:top w:val="nil"/>
              <w:left w:val="nil"/>
              <w:bottom w:val="nil"/>
              <w:right w:val="nil"/>
            </w:tcBorders>
            <w:shd w:val="clear" w:color="000000" w:fill="FFFFFF"/>
            <w:noWrap/>
            <w:vAlign w:val="center"/>
            <w:hideMark/>
          </w:tcPr>
          <w:p w14:paraId="69BFB956"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w:t>
            </w:r>
          </w:p>
        </w:tc>
        <w:tc>
          <w:tcPr>
            <w:tcW w:w="6000" w:type="dxa"/>
            <w:tcBorders>
              <w:top w:val="nil"/>
              <w:left w:val="nil"/>
              <w:bottom w:val="nil"/>
              <w:right w:val="nil"/>
            </w:tcBorders>
            <w:shd w:val="clear" w:color="auto" w:fill="auto"/>
            <w:noWrap/>
            <w:vAlign w:val="bottom"/>
            <w:hideMark/>
          </w:tcPr>
          <w:p w14:paraId="7B3601D0"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DEMOLICIONES Y ACTUACIONES PREVIAS</w:t>
            </w:r>
          </w:p>
        </w:tc>
      </w:tr>
      <w:tr w:rsidR="009663A4" w:rsidRPr="000862B6" w14:paraId="20D61055" w14:textId="77777777" w:rsidTr="009663A4">
        <w:trPr>
          <w:trHeight w:val="288"/>
        </w:trPr>
        <w:tc>
          <w:tcPr>
            <w:tcW w:w="1020" w:type="dxa"/>
            <w:tcBorders>
              <w:top w:val="nil"/>
              <w:left w:val="nil"/>
              <w:bottom w:val="nil"/>
              <w:right w:val="nil"/>
            </w:tcBorders>
            <w:shd w:val="clear" w:color="000000" w:fill="FFFFFF"/>
            <w:noWrap/>
            <w:vAlign w:val="center"/>
            <w:hideMark/>
          </w:tcPr>
          <w:p w14:paraId="6356FD66"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3</w:t>
            </w:r>
          </w:p>
        </w:tc>
        <w:tc>
          <w:tcPr>
            <w:tcW w:w="6000" w:type="dxa"/>
            <w:tcBorders>
              <w:top w:val="nil"/>
              <w:left w:val="nil"/>
              <w:bottom w:val="nil"/>
              <w:right w:val="nil"/>
            </w:tcBorders>
            <w:shd w:val="clear" w:color="auto" w:fill="auto"/>
            <w:noWrap/>
            <w:vAlign w:val="bottom"/>
            <w:hideMark/>
          </w:tcPr>
          <w:p w14:paraId="1B442898"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MOVIMIENTO DE TIERRA</w:t>
            </w:r>
          </w:p>
        </w:tc>
      </w:tr>
      <w:tr w:rsidR="009663A4" w:rsidRPr="000862B6" w14:paraId="156D5DFC" w14:textId="77777777" w:rsidTr="009663A4">
        <w:trPr>
          <w:trHeight w:val="288"/>
        </w:trPr>
        <w:tc>
          <w:tcPr>
            <w:tcW w:w="1020" w:type="dxa"/>
            <w:tcBorders>
              <w:top w:val="nil"/>
              <w:left w:val="nil"/>
              <w:bottom w:val="nil"/>
              <w:right w:val="nil"/>
            </w:tcBorders>
            <w:shd w:val="clear" w:color="000000" w:fill="FFFFFF"/>
            <w:noWrap/>
            <w:vAlign w:val="center"/>
            <w:hideMark/>
          </w:tcPr>
          <w:p w14:paraId="4F3D60CC"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4</w:t>
            </w:r>
          </w:p>
        </w:tc>
        <w:tc>
          <w:tcPr>
            <w:tcW w:w="6000" w:type="dxa"/>
            <w:tcBorders>
              <w:top w:val="nil"/>
              <w:left w:val="nil"/>
              <w:bottom w:val="nil"/>
              <w:right w:val="nil"/>
            </w:tcBorders>
            <w:shd w:val="clear" w:color="auto" w:fill="auto"/>
            <w:noWrap/>
            <w:vAlign w:val="bottom"/>
            <w:hideMark/>
          </w:tcPr>
          <w:p w14:paraId="00B75CBD"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CIMENTACIÓN</w:t>
            </w:r>
          </w:p>
        </w:tc>
      </w:tr>
      <w:tr w:rsidR="009663A4" w:rsidRPr="000862B6" w14:paraId="03DDC3E4" w14:textId="77777777" w:rsidTr="009663A4">
        <w:trPr>
          <w:trHeight w:val="288"/>
        </w:trPr>
        <w:tc>
          <w:tcPr>
            <w:tcW w:w="1020" w:type="dxa"/>
            <w:tcBorders>
              <w:top w:val="nil"/>
              <w:left w:val="nil"/>
              <w:bottom w:val="nil"/>
              <w:right w:val="nil"/>
            </w:tcBorders>
            <w:shd w:val="clear" w:color="000000" w:fill="FFFFFF"/>
            <w:noWrap/>
            <w:vAlign w:val="center"/>
            <w:hideMark/>
          </w:tcPr>
          <w:p w14:paraId="1FBB3D2E"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5</w:t>
            </w:r>
          </w:p>
        </w:tc>
        <w:tc>
          <w:tcPr>
            <w:tcW w:w="6000" w:type="dxa"/>
            <w:tcBorders>
              <w:top w:val="nil"/>
              <w:left w:val="nil"/>
              <w:bottom w:val="nil"/>
              <w:right w:val="nil"/>
            </w:tcBorders>
            <w:shd w:val="clear" w:color="auto" w:fill="auto"/>
            <w:noWrap/>
            <w:vAlign w:val="bottom"/>
            <w:hideMark/>
          </w:tcPr>
          <w:p w14:paraId="6D26C844"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ESTRUCTURAS</w:t>
            </w:r>
          </w:p>
        </w:tc>
      </w:tr>
      <w:tr w:rsidR="009663A4" w:rsidRPr="000862B6" w14:paraId="2A7B7618" w14:textId="77777777" w:rsidTr="009663A4">
        <w:trPr>
          <w:trHeight w:val="288"/>
        </w:trPr>
        <w:tc>
          <w:tcPr>
            <w:tcW w:w="1020" w:type="dxa"/>
            <w:tcBorders>
              <w:top w:val="nil"/>
              <w:left w:val="nil"/>
              <w:bottom w:val="nil"/>
              <w:right w:val="nil"/>
            </w:tcBorders>
            <w:shd w:val="clear" w:color="000000" w:fill="FFFFFF"/>
            <w:noWrap/>
            <w:vAlign w:val="center"/>
            <w:hideMark/>
          </w:tcPr>
          <w:p w14:paraId="6DB0C257"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6</w:t>
            </w:r>
          </w:p>
        </w:tc>
        <w:tc>
          <w:tcPr>
            <w:tcW w:w="6000" w:type="dxa"/>
            <w:tcBorders>
              <w:top w:val="nil"/>
              <w:left w:val="nil"/>
              <w:bottom w:val="nil"/>
              <w:right w:val="nil"/>
            </w:tcBorders>
            <w:shd w:val="clear" w:color="auto" w:fill="auto"/>
            <w:noWrap/>
            <w:vAlign w:val="bottom"/>
            <w:hideMark/>
          </w:tcPr>
          <w:p w14:paraId="311C6C8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CUBIERTAS</w:t>
            </w:r>
          </w:p>
        </w:tc>
      </w:tr>
      <w:tr w:rsidR="009663A4" w:rsidRPr="000862B6" w14:paraId="6D9E8FEF" w14:textId="77777777" w:rsidTr="009663A4">
        <w:trPr>
          <w:trHeight w:val="288"/>
        </w:trPr>
        <w:tc>
          <w:tcPr>
            <w:tcW w:w="1020" w:type="dxa"/>
            <w:tcBorders>
              <w:top w:val="nil"/>
              <w:left w:val="nil"/>
              <w:bottom w:val="nil"/>
              <w:right w:val="nil"/>
            </w:tcBorders>
            <w:shd w:val="clear" w:color="000000" w:fill="FFFFFF"/>
            <w:noWrap/>
            <w:vAlign w:val="center"/>
            <w:hideMark/>
          </w:tcPr>
          <w:p w14:paraId="5D6E3967"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7</w:t>
            </w:r>
          </w:p>
        </w:tc>
        <w:tc>
          <w:tcPr>
            <w:tcW w:w="6000" w:type="dxa"/>
            <w:tcBorders>
              <w:top w:val="nil"/>
              <w:left w:val="nil"/>
              <w:bottom w:val="nil"/>
              <w:right w:val="nil"/>
            </w:tcBorders>
            <w:shd w:val="clear" w:color="auto" w:fill="auto"/>
            <w:noWrap/>
            <w:vAlign w:val="bottom"/>
            <w:hideMark/>
          </w:tcPr>
          <w:p w14:paraId="689D1795"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FACHADAS Y PARTICIONES</w:t>
            </w:r>
          </w:p>
        </w:tc>
      </w:tr>
      <w:tr w:rsidR="009663A4" w:rsidRPr="000862B6" w14:paraId="0C6BAB40" w14:textId="77777777" w:rsidTr="009663A4">
        <w:trPr>
          <w:trHeight w:val="288"/>
        </w:trPr>
        <w:tc>
          <w:tcPr>
            <w:tcW w:w="1020" w:type="dxa"/>
            <w:tcBorders>
              <w:top w:val="nil"/>
              <w:left w:val="nil"/>
              <w:bottom w:val="nil"/>
              <w:right w:val="nil"/>
            </w:tcBorders>
            <w:shd w:val="clear" w:color="000000" w:fill="FFFFFF"/>
            <w:noWrap/>
            <w:vAlign w:val="center"/>
            <w:hideMark/>
          </w:tcPr>
          <w:p w14:paraId="7704B7BC"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8</w:t>
            </w:r>
          </w:p>
        </w:tc>
        <w:tc>
          <w:tcPr>
            <w:tcW w:w="6000" w:type="dxa"/>
            <w:tcBorders>
              <w:top w:val="nil"/>
              <w:left w:val="nil"/>
              <w:bottom w:val="nil"/>
              <w:right w:val="nil"/>
            </w:tcBorders>
            <w:shd w:val="clear" w:color="auto" w:fill="auto"/>
            <w:noWrap/>
            <w:vAlign w:val="bottom"/>
            <w:hideMark/>
          </w:tcPr>
          <w:p w14:paraId="0B09A781"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SANEAMIENTO</w:t>
            </w:r>
          </w:p>
        </w:tc>
      </w:tr>
      <w:tr w:rsidR="009663A4" w:rsidRPr="000862B6" w14:paraId="38E6DE67" w14:textId="77777777" w:rsidTr="009663A4">
        <w:trPr>
          <w:trHeight w:val="288"/>
        </w:trPr>
        <w:tc>
          <w:tcPr>
            <w:tcW w:w="1020" w:type="dxa"/>
            <w:tcBorders>
              <w:top w:val="nil"/>
              <w:left w:val="nil"/>
              <w:bottom w:val="nil"/>
              <w:right w:val="nil"/>
            </w:tcBorders>
            <w:shd w:val="clear" w:color="000000" w:fill="FFFFFF"/>
            <w:noWrap/>
            <w:vAlign w:val="center"/>
            <w:hideMark/>
          </w:tcPr>
          <w:p w14:paraId="1995703F"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9</w:t>
            </w:r>
          </w:p>
        </w:tc>
        <w:tc>
          <w:tcPr>
            <w:tcW w:w="6000" w:type="dxa"/>
            <w:tcBorders>
              <w:top w:val="nil"/>
              <w:left w:val="nil"/>
              <w:bottom w:val="nil"/>
              <w:right w:val="nil"/>
            </w:tcBorders>
            <w:shd w:val="clear" w:color="auto" w:fill="auto"/>
            <w:noWrap/>
            <w:vAlign w:val="bottom"/>
            <w:hideMark/>
          </w:tcPr>
          <w:p w14:paraId="14FFEAFE"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SOLERAS Y PAVIMENTOS INTERIORES</w:t>
            </w:r>
          </w:p>
        </w:tc>
      </w:tr>
      <w:tr w:rsidR="009663A4" w:rsidRPr="000862B6" w14:paraId="77802B0F" w14:textId="77777777" w:rsidTr="009663A4">
        <w:trPr>
          <w:trHeight w:val="288"/>
        </w:trPr>
        <w:tc>
          <w:tcPr>
            <w:tcW w:w="1020" w:type="dxa"/>
            <w:tcBorders>
              <w:top w:val="nil"/>
              <w:left w:val="nil"/>
              <w:bottom w:val="nil"/>
              <w:right w:val="nil"/>
            </w:tcBorders>
            <w:shd w:val="clear" w:color="000000" w:fill="FFFFFF"/>
            <w:noWrap/>
            <w:vAlign w:val="center"/>
            <w:hideMark/>
          </w:tcPr>
          <w:p w14:paraId="0BEEDDE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10</w:t>
            </w:r>
          </w:p>
        </w:tc>
        <w:tc>
          <w:tcPr>
            <w:tcW w:w="6000" w:type="dxa"/>
            <w:tcBorders>
              <w:top w:val="nil"/>
              <w:left w:val="nil"/>
              <w:bottom w:val="nil"/>
              <w:right w:val="nil"/>
            </w:tcBorders>
            <w:shd w:val="clear" w:color="auto" w:fill="auto"/>
            <w:noWrap/>
            <w:vAlign w:val="bottom"/>
            <w:hideMark/>
          </w:tcPr>
          <w:p w14:paraId="65C2A6A6"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ALBAÑILERÍA Y DIVISIONES INTERIORES</w:t>
            </w:r>
          </w:p>
        </w:tc>
      </w:tr>
      <w:tr w:rsidR="009663A4" w:rsidRPr="000862B6" w14:paraId="25734AD0" w14:textId="77777777" w:rsidTr="009663A4">
        <w:trPr>
          <w:trHeight w:val="288"/>
        </w:trPr>
        <w:tc>
          <w:tcPr>
            <w:tcW w:w="1020" w:type="dxa"/>
            <w:tcBorders>
              <w:top w:val="nil"/>
              <w:left w:val="nil"/>
              <w:bottom w:val="nil"/>
              <w:right w:val="nil"/>
            </w:tcBorders>
            <w:shd w:val="clear" w:color="000000" w:fill="FFFFFF"/>
            <w:noWrap/>
            <w:vAlign w:val="center"/>
            <w:hideMark/>
          </w:tcPr>
          <w:p w14:paraId="0B00C8D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11</w:t>
            </w:r>
          </w:p>
        </w:tc>
        <w:tc>
          <w:tcPr>
            <w:tcW w:w="6000" w:type="dxa"/>
            <w:tcBorders>
              <w:top w:val="nil"/>
              <w:left w:val="nil"/>
              <w:bottom w:val="nil"/>
              <w:right w:val="nil"/>
            </w:tcBorders>
            <w:shd w:val="clear" w:color="auto" w:fill="auto"/>
            <w:noWrap/>
            <w:vAlign w:val="bottom"/>
            <w:hideMark/>
          </w:tcPr>
          <w:p w14:paraId="382603F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CARPINTERIA, VIDRIERIA Y CERRAJERIA</w:t>
            </w:r>
          </w:p>
        </w:tc>
      </w:tr>
      <w:tr w:rsidR="009663A4" w:rsidRPr="000862B6" w14:paraId="20F0ABD7" w14:textId="77777777" w:rsidTr="009663A4">
        <w:trPr>
          <w:trHeight w:val="288"/>
        </w:trPr>
        <w:tc>
          <w:tcPr>
            <w:tcW w:w="1020" w:type="dxa"/>
            <w:tcBorders>
              <w:top w:val="nil"/>
              <w:left w:val="nil"/>
              <w:bottom w:val="nil"/>
              <w:right w:val="nil"/>
            </w:tcBorders>
            <w:shd w:val="clear" w:color="000000" w:fill="FFFFFF"/>
            <w:noWrap/>
            <w:vAlign w:val="center"/>
            <w:hideMark/>
          </w:tcPr>
          <w:p w14:paraId="5309E1DB"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12</w:t>
            </w:r>
          </w:p>
        </w:tc>
        <w:tc>
          <w:tcPr>
            <w:tcW w:w="6000" w:type="dxa"/>
            <w:tcBorders>
              <w:top w:val="nil"/>
              <w:left w:val="nil"/>
              <w:bottom w:val="nil"/>
              <w:right w:val="nil"/>
            </w:tcBorders>
            <w:shd w:val="clear" w:color="auto" w:fill="auto"/>
            <w:noWrap/>
            <w:vAlign w:val="bottom"/>
            <w:hideMark/>
          </w:tcPr>
          <w:p w14:paraId="3D2A75A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URBANIZACIÓN</w:t>
            </w:r>
          </w:p>
        </w:tc>
      </w:tr>
      <w:tr w:rsidR="009663A4" w:rsidRPr="000862B6" w14:paraId="04E97C4A" w14:textId="77777777" w:rsidTr="009663A4">
        <w:trPr>
          <w:trHeight w:val="288"/>
        </w:trPr>
        <w:tc>
          <w:tcPr>
            <w:tcW w:w="1020" w:type="dxa"/>
            <w:tcBorders>
              <w:top w:val="nil"/>
              <w:left w:val="nil"/>
              <w:bottom w:val="nil"/>
              <w:right w:val="nil"/>
            </w:tcBorders>
            <w:shd w:val="clear" w:color="000000" w:fill="FFFFFF"/>
            <w:noWrap/>
            <w:vAlign w:val="center"/>
            <w:hideMark/>
          </w:tcPr>
          <w:p w14:paraId="4BFD099B"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13</w:t>
            </w:r>
          </w:p>
        </w:tc>
        <w:tc>
          <w:tcPr>
            <w:tcW w:w="6000" w:type="dxa"/>
            <w:tcBorders>
              <w:top w:val="nil"/>
              <w:left w:val="nil"/>
              <w:bottom w:val="nil"/>
              <w:right w:val="nil"/>
            </w:tcBorders>
            <w:shd w:val="clear" w:color="auto" w:fill="auto"/>
            <w:noWrap/>
            <w:vAlign w:val="bottom"/>
            <w:hideMark/>
          </w:tcPr>
          <w:p w14:paraId="4566697B"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FONTANERÍA Y APARATOS SANITARIOS</w:t>
            </w:r>
          </w:p>
        </w:tc>
      </w:tr>
      <w:tr w:rsidR="009663A4" w:rsidRPr="000862B6" w14:paraId="6378C729" w14:textId="77777777" w:rsidTr="009663A4">
        <w:trPr>
          <w:trHeight w:val="288"/>
        </w:trPr>
        <w:tc>
          <w:tcPr>
            <w:tcW w:w="1020" w:type="dxa"/>
            <w:tcBorders>
              <w:top w:val="nil"/>
              <w:left w:val="nil"/>
              <w:bottom w:val="nil"/>
              <w:right w:val="nil"/>
            </w:tcBorders>
            <w:shd w:val="clear" w:color="000000" w:fill="FFFFFF"/>
            <w:noWrap/>
            <w:vAlign w:val="center"/>
            <w:hideMark/>
          </w:tcPr>
          <w:p w14:paraId="0C51C5E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14</w:t>
            </w:r>
          </w:p>
        </w:tc>
        <w:tc>
          <w:tcPr>
            <w:tcW w:w="6000" w:type="dxa"/>
            <w:tcBorders>
              <w:top w:val="nil"/>
              <w:left w:val="nil"/>
              <w:bottom w:val="nil"/>
              <w:right w:val="nil"/>
            </w:tcBorders>
            <w:shd w:val="clear" w:color="auto" w:fill="auto"/>
            <w:noWrap/>
            <w:vAlign w:val="bottom"/>
            <w:hideMark/>
          </w:tcPr>
          <w:p w14:paraId="3820F58C"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MEDIDAS DE PROTECCIÓN PASIVA CONTRA INCENDIOS</w:t>
            </w:r>
          </w:p>
        </w:tc>
      </w:tr>
      <w:tr w:rsidR="009663A4" w:rsidRPr="000862B6" w14:paraId="353178C3" w14:textId="77777777" w:rsidTr="009663A4">
        <w:trPr>
          <w:trHeight w:val="288"/>
        </w:trPr>
        <w:tc>
          <w:tcPr>
            <w:tcW w:w="1020" w:type="dxa"/>
            <w:tcBorders>
              <w:top w:val="nil"/>
              <w:left w:val="nil"/>
              <w:bottom w:val="nil"/>
              <w:right w:val="nil"/>
            </w:tcBorders>
            <w:shd w:val="clear" w:color="000000" w:fill="FFFFFF"/>
            <w:noWrap/>
            <w:vAlign w:val="center"/>
            <w:hideMark/>
          </w:tcPr>
          <w:p w14:paraId="2B7D5EC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15</w:t>
            </w:r>
          </w:p>
        </w:tc>
        <w:tc>
          <w:tcPr>
            <w:tcW w:w="6000" w:type="dxa"/>
            <w:tcBorders>
              <w:top w:val="nil"/>
              <w:left w:val="nil"/>
              <w:bottom w:val="nil"/>
              <w:right w:val="nil"/>
            </w:tcBorders>
            <w:shd w:val="clear" w:color="auto" w:fill="auto"/>
            <w:noWrap/>
            <w:vAlign w:val="bottom"/>
            <w:hideMark/>
          </w:tcPr>
          <w:p w14:paraId="03AA3EA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INSTALACION DE TOMA DE TIERRA</w:t>
            </w:r>
          </w:p>
        </w:tc>
      </w:tr>
      <w:tr w:rsidR="009663A4" w:rsidRPr="000862B6" w14:paraId="7486B8C2" w14:textId="77777777" w:rsidTr="009663A4">
        <w:trPr>
          <w:trHeight w:val="288"/>
        </w:trPr>
        <w:tc>
          <w:tcPr>
            <w:tcW w:w="1020" w:type="dxa"/>
            <w:tcBorders>
              <w:top w:val="nil"/>
              <w:left w:val="nil"/>
              <w:bottom w:val="nil"/>
              <w:right w:val="nil"/>
            </w:tcBorders>
            <w:shd w:val="clear" w:color="000000" w:fill="FFFFFF"/>
            <w:noWrap/>
            <w:vAlign w:val="center"/>
            <w:hideMark/>
          </w:tcPr>
          <w:p w14:paraId="45F29540"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16</w:t>
            </w:r>
          </w:p>
        </w:tc>
        <w:tc>
          <w:tcPr>
            <w:tcW w:w="6000" w:type="dxa"/>
            <w:tcBorders>
              <w:top w:val="nil"/>
              <w:left w:val="nil"/>
              <w:bottom w:val="nil"/>
              <w:right w:val="nil"/>
            </w:tcBorders>
            <w:shd w:val="clear" w:color="auto" w:fill="auto"/>
            <w:noWrap/>
            <w:vAlign w:val="bottom"/>
            <w:hideMark/>
          </w:tcPr>
          <w:p w14:paraId="06548BE0"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AYUDAS E IMPREVISTOS</w:t>
            </w:r>
          </w:p>
        </w:tc>
      </w:tr>
      <w:tr w:rsidR="009663A4" w:rsidRPr="000862B6" w14:paraId="2266C0AB" w14:textId="77777777" w:rsidTr="009663A4">
        <w:trPr>
          <w:trHeight w:val="288"/>
        </w:trPr>
        <w:tc>
          <w:tcPr>
            <w:tcW w:w="1020" w:type="dxa"/>
            <w:tcBorders>
              <w:top w:val="nil"/>
              <w:left w:val="nil"/>
              <w:bottom w:val="nil"/>
              <w:right w:val="nil"/>
            </w:tcBorders>
            <w:shd w:val="clear" w:color="000000" w:fill="FFFFFF"/>
            <w:noWrap/>
            <w:vAlign w:val="center"/>
            <w:hideMark/>
          </w:tcPr>
          <w:p w14:paraId="6F6AE70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17</w:t>
            </w:r>
          </w:p>
        </w:tc>
        <w:tc>
          <w:tcPr>
            <w:tcW w:w="6000" w:type="dxa"/>
            <w:tcBorders>
              <w:top w:val="nil"/>
              <w:left w:val="nil"/>
              <w:bottom w:val="nil"/>
              <w:right w:val="nil"/>
            </w:tcBorders>
            <w:shd w:val="clear" w:color="auto" w:fill="auto"/>
            <w:noWrap/>
            <w:vAlign w:val="bottom"/>
            <w:hideMark/>
          </w:tcPr>
          <w:p w14:paraId="732D0D5E"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CONTROL DE CALIDAD</w:t>
            </w:r>
          </w:p>
        </w:tc>
      </w:tr>
      <w:tr w:rsidR="009663A4" w:rsidRPr="000862B6" w14:paraId="5B349A81" w14:textId="77777777" w:rsidTr="009663A4">
        <w:trPr>
          <w:trHeight w:val="288"/>
        </w:trPr>
        <w:tc>
          <w:tcPr>
            <w:tcW w:w="1020" w:type="dxa"/>
            <w:tcBorders>
              <w:top w:val="nil"/>
              <w:left w:val="nil"/>
              <w:bottom w:val="nil"/>
              <w:right w:val="nil"/>
            </w:tcBorders>
            <w:shd w:val="clear" w:color="000000" w:fill="FFFFFF"/>
            <w:noWrap/>
            <w:vAlign w:val="center"/>
            <w:hideMark/>
          </w:tcPr>
          <w:p w14:paraId="5AFA1AC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18</w:t>
            </w:r>
          </w:p>
        </w:tc>
        <w:tc>
          <w:tcPr>
            <w:tcW w:w="6000" w:type="dxa"/>
            <w:tcBorders>
              <w:top w:val="nil"/>
              <w:left w:val="nil"/>
              <w:bottom w:val="nil"/>
              <w:right w:val="nil"/>
            </w:tcBorders>
            <w:shd w:val="clear" w:color="auto" w:fill="auto"/>
            <w:noWrap/>
            <w:vAlign w:val="bottom"/>
            <w:hideMark/>
          </w:tcPr>
          <w:p w14:paraId="47E299D7"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SEGURIDAD Y SALUD</w:t>
            </w:r>
          </w:p>
        </w:tc>
      </w:tr>
      <w:tr w:rsidR="009663A4" w:rsidRPr="000862B6" w14:paraId="0E9B8CAC" w14:textId="77777777" w:rsidTr="009663A4">
        <w:trPr>
          <w:trHeight w:val="288"/>
        </w:trPr>
        <w:tc>
          <w:tcPr>
            <w:tcW w:w="1020" w:type="dxa"/>
            <w:tcBorders>
              <w:top w:val="nil"/>
              <w:left w:val="nil"/>
              <w:bottom w:val="nil"/>
              <w:right w:val="nil"/>
            </w:tcBorders>
            <w:shd w:val="clear" w:color="000000" w:fill="FFFFFF"/>
            <w:noWrap/>
            <w:vAlign w:val="center"/>
            <w:hideMark/>
          </w:tcPr>
          <w:p w14:paraId="0C18390F"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19</w:t>
            </w:r>
          </w:p>
        </w:tc>
        <w:tc>
          <w:tcPr>
            <w:tcW w:w="6000" w:type="dxa"/>
            <w:tcBorders>
              <w:top w:val="nil"/>
              <w:left w:val="nil"/>
              <w:bottom w:val="nil"/>
              <w:right w:val="nil"/>
            </w:tcBorders>
            <w:shd w:val="clear" w:color="auto" w:fill="auto"/>
            <w:noWrap/>
            <w:vAlign w:val="bottom"/>
            <w:hideMark/>
          </w:tcPr>
          <w:p w14:paraId="1851A10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GESTION DE RESIDUOS</w:t>
            </w:r>
          </w:p>
        </w:tc>
      </w:tr>
      <w:tr w:rsidR="009663A4" w:rsidRPr="000862B6" w14:paraId="1FE15C3E" w14:textId="77777777" w:rsidTr="009663A4">
        <w:trPr>
          <w:trHeight w:val="288"/>
        </w:trPr>
        <w:tc>
          <w:tcPr>
            <w:tcW w:w="1020" w:type="dxa"/>
            <w:tcBorders>
              <w:top w:val="nil"/>
              <w:left w:val="nil"/>
              <w:bottom w:val="nil"/>
              <w:right w:val="nil"/>
            </w:tcBorders>
            <w:shd w:val="clear" w:color="000000" w:fill="FFFFFF"/>
            <w:noWrap/>
            <w:vAlign w:val="center"/>
            <w:hideMark/>
          </w:tcPr>
          <w:p w14:paraId="00705105"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20</w:t>
            </w:r>
          </w:p>
        </w:tc>
        <w:tc>
          <w:tcPr>
            <w:tcW w:w="6000" w:type="dxa"/>
            <w:tcBorders>
              <w:top w:val="nil"/>
              <w:left w:val="nil"/>
              <w:bottom w:val="nil"/>
              <w:right w:val="nil"/>
            </w:tcBorders>
            <w:shd w:val="clear" w:color="auto" w:fill="auto"/>
            <w:noWrap/>
            <w:vAlign w:val="bottom"/>
            <w:hideMark/>
          </w:tcPr>
          <w:p w14:paraId="6FE0D89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COORDINACIÓN DE TRABAJOS CON OTROS CONTRATISTAS</w:t>
            </w:r>
          </w:p>
        </w:tc>
      </w:tr>
      <w:tr w:rsidR="009663A4" w:rsidRPr="009663A4" w14:paraId="41F50EFA" w14:textId="77777777" w:rsidTr="009663A4">
        <w:trPr>
          <w:trHeight w:val="288"/>
        </w:trPr>
        <w:tc>
          <w:tcPr>
            <w:tcW w:w="1020" w:type="dxa"/>
            <w:tcBorders>
              <w:top w:val="nil"/>
              <w:left w:val="nil"/>
              <w:bottom w:val="nil"/>
              <w:right w:val="nil"/>
            </w:tcBorders>
            <w:shd w:val="clear" w:color="000000" w:fill="FFFFFF"/>
            <w:noWrap/>
            <w:vAlign w:val="center"/>
            <w:hideMark/>
          </w:tcPr>
          <w:p w14:paraId="239C77A3"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21</w:t>
            </w:r>
          </w:p>
        </w:tc>
        <w:tc>
          <w:tcPr>
            <w:tcW w:w="6000" w:type="dxa"/>
            <w:tcBorders>
              <w:top w:val="nil"/>
              <w:left w:val="nil"/>
              <w:bottom w:val="nil"/>
              <w:right w:val="nil"/>
            </w:tcBorders>
            <w:shd w:val="clear" w:color="auto" w:fill="auto"/>
            <w:noWrap/>
            <w:vAlign w:val="bottom"/>
            <w:hideMark/>
          </w:tcPr>
          <w:p w14:paraId="44A67C22" w14:textId="77777777" w:rsidR="009663A4" w:rsidRPr="009663A4" w:rsidRDefault="009663A4" w:rsidP="009663A4">
            <w:pPr>
              <w:rPr>
                <w:rFonts w:ascii="Calibri" w:eastAsia="Times New Roman" w:hAnsi="Calibri" w:cs="Calibri"/>
                <w:color w:val="000000"/>
                <w:lang w:eastAsia="es-ES"/>
              </w:rPr>
            </w:pPr>
            <w:r w:rsidRPr="000862B6">
              <w:rPr>
                <w:rFonts w:ascii="Calibri" w:eastAsia="Times New Roman" w:hAnsi="Calibri" w:cs="Calibri"/>
                <w:color w:val="000000"/>
                <w:highlight w:val="yellow"/>
                <w:lang w:eastAsia="es-ES"/>
              </w:rPr>
              <w:t>REMATES Y AYUDAS</w:t>
            </w:r>
          </w:p>
        </w:tc>
      </w:tr>
    </w:tbl>
    <w:p w14:paraId="3D04D2D6" w14:textId="7D1935E1"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4B34E648" w14:textId="52A83199"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1983A7FB" w14:textId="07DE4059" w:rsidR="00806FE2" w:rsidRDefault="00806FE2">
      <w:pPr>
        <w:spacing w:after="200" w:line="276" w:lineRule="auto"/>
        <w:rPr>
          <w:rFonts w:asciiTheme="minorHAnsi" w:eastAsia="Times New Roman" w:hAnsiTheme="minorHAnsi" w:cstheme="minorHAnsi"/>
          <w:lang w:eastAsia="es-ES"/>
        </w:rPr>
      </w:pPr>
      <w:r>
        <w:rPr>
          <w:rFonts w:asciiTheme="minorHAnsi" w:hAnsiTheme="minorHAnsi" w:cstheme="minorHAnsi"/>
        </w:rPr>
        <w:br w:type="page"/>
      </w:r>
    </w:p>
    <w:p w14:paraId="74573CFE" w14:textId="77777777"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09E3E431" w14:textId="77777777" w:rsidR="00F81215" w:rsidRPr="00617C42" w:rsidRDefault="00E720E9" w:rsidP="00F97D4A">
      <w:pPr>
        <w:pStyle w:val="TIT2ART"/>
      </w:pPr>
      <w:bookmarkStart w:id="2" w:name="_Toc146621826"/>
      <w:r w:rsidRPr="00617C42">
        <w:t>EMPLAZAMIENTO DEL PROYECTO</w:t>
      </w:r>
      <w:bookmarkEnd w:id="2"/>
    </w:p>
    <w:p w14:paraId="06B5E5E0" w14:textId="77777777" w:rsidR="00121574" w:rsidRPr="00617C42" w:rsidRDefault="00121574" w:rsidP="009271A1">
      <w:pPr>
        <w:tabs>
          <w:tab w:val="left" w:pos="-720"/>
        </w:tabs>
        <w:suppressAutoHyphens/>
        <w:jc w:val="both"/>
        <w:rPr>
          <w:rFonts w:asciiTheme="minorHAnsi" w:hAnsiTheme="minorHAnsi" w:cstheme="minorHAnsi"/>
          <w:spacing w:val="-2"/>
        </w:rPr>
      </w:pPr>
    </w:p>
    <w:p w14:paraId="0B406D16" w14:textId="77777777" w:rsidR="001209AD" w:rsidRPr="00F059BA" w:rsidRDefault="001209AD" w:rsidP="00F059BA">
      <w:pPr>
        <w:jc w:val="both"/>
        <w:rPr>
          <w:rFonts w:asciiTheme="minorHAnsi" w:eastAsia="Calibri" w:hAnsiTheme="minorHAnsi" w:cstheme="minorHAnsi"/>
        </w:rPr>
      </w:pPr>
    </w:p>
    <w:p w14:paraId="50B0A30B" w14:textId="77777777" w:rsidR="009D752B" w:rsidRDefault="009D752B" w:rsidP="009D752B">
      <w:pPr>
        <w:tabs>
          <w:tab w:val="left" w:pos="720"/>
          <w:tab w:val="right" w:leader="dot" w:pos="9072"/>
        </w:tabs>
        <w:suppressAutoHyphens/>
        <w:jc w:val="both"/>
        <w:rPr>
          <w:rFonts w:ascii="Calibri" w:eastAsia="Calibri" w:hAnsi="Calibri" w:cs="Arial"/>
          <w:spacing w:val="-3"/>
        </w:rPr>
      </w:pPr>
      <w:r>
        <w:rPr>
          <w:rFonts w:ascii="Calibri" w:eastAsia="Calibri" w:hAnsi="Calibri" w:cs="Arial"/>
          <w:spacing w:val="-3"/>
        </w:rPr>
        <w:t xml:space="preserve">La industria objeto del presente Proyecto se </w:t>
      </w:r>
      <w:bookmarkStart w:id="3" w:name="_Hlk43890783"/>
      <w:r>
        <w:rPr>
          <w:rFonts w:ascii="Calibri" w:eastAsia="Calibri" w:hAnsi="Calibri" w:cs="Arial"/>
          <w:spacing w:val="-3"/>
        </w:rPr>
        <w:t xml:space="preserve">localiza en la </w:t>
      </w:r>
      <w:r>
        <w:rPr>
          <w:rFonts w:ascii="Calibri" w:eastAsia="Calibri" w:hAnsi="Calibri" w:cs="Arial"/>
          <w:spacing w:val="-3"/>
          <w:highlight w:val="green"/>
        </w:rPr>
        <w:t>UBICACIÓN DEL PROYECTO</w:t>
      </w:r>
      <w:r w:rsidRPr="00617604">
        <w:rPr>
          <w:rFonts w:ascii="Calibri" w:eastAsia="Calibri" w:hAnsi="Calibri" w:cs="Arial"/>
          <w:spacing w:val="-3"/>
          <w:highlight w:val="green"/>
        </w:rPr>
        <w:t xml:space="preserve"> (calle/ vía, </w:t>
      </w:r>
      <w:proofErr w:type="spellStart"/>
      <w:r w:rsidRPr="00617604">
        <w:rPr>
          <w:rFonts w:ascii="Calibri" w:eastAsia="Calibri" w:hAnsi="Calibri" w:cs="Arial"/>
          <w:spacing w:val="-3"/>
          <w:highlight w:val="green"/>
        </w:rPr>
        <w:t>nº</w:t>
      </w:r>
      <w:proofErr w:type="spellEnd"/>
      <w:r w:rsidRPr="00617604">
        <w:rPr>
          <w:rFonts w:ascii="Calibri" w:eastAsia="Calibri" w:hAnsi="Calibri" w:cs="Arial"/>
          <w:spacing w:val="-3"/>
          <w:highlight w:val="green"/>
        </w:rPr>
        <w:t>, CP, localidad y provincia)</w:t>
      </w:r>
      <w:r>
        <w:rPr>
          <w:rFonts w:ascii="Calibri" w:eastAsia="Calibri" w:hAnsi="Calibri" w:cs="Arial"/>
          <w:spacing w:val="-3"/>
        </w:rPr>
        <w:t>.</w:t>
      </w:r>
      <w:bookmarkEnd w:id="3"/>
      <w:r>
        <w:rPr>
          <w:rFonts w:ascii="Calibri" w:eastAsia="Calibri" w:hAnsi="Calibri" w:cs="Arial"/>
          <w:spacing w:val="-3"/>
        </w:rPr>
        <w:t xml:space="preserve"> </w:t>
      </w:r>
      <w:bookmarkStart w:id="4" w:name="_Hlk108541193"/>
      <w:r>
        <w:rPr>
          <w:rFonts w:ascii="Calibri" w:eastAsia="Calibri" w:hAnsi="Calibri" w:cs="Arial"/>
          <w:spacing w:val="-3"/>
        </w:rPr>
        <w:t>La referencia catastral de la parcela es:</w:t>
      </w:r>
    </w:p>
    <w:p w14:paraId="236BBE2E" w14:textId="77777777" w:rsidR="009D752B" w:rsidRPr="00F71FB2" w:rsidRDefault="009D752B" w:rsidP="009D752B">
      <w:pPr>
        <w:jc w:val="both"/>
        <w:rPr>
          <w:rFonts w:ascii="Calibri" w:hAnsi="Calibri" w:cs="Calibri"/>
        </w:rPr>
      </w:pPr>
    </w:p>
    <w:p w14:paraId="776BB4BD" w14:textId="77777777" w:rsidR="009D752B" w:rsidRPr="00AF0037" w:rsidRDefault="009D752B" w:rsidP="009D752B">
      <w:pPr>
        <w:numPr>
          <w:ilvl w:val="0"/>
          <w:numId w:val="21"/>
        </w:numPr>
        <w:tabs>
          <w:tab w:val="clear" w:pos="4330"/>
          <w:tab w:val="left" w:pos="-720"/>
          <w:tab w:val="num" w:pos="1065"/>
          <w:tab w:val="num" w:pos="9433"/>
        </w:tabs>
        <w:suppressAutoHyphens/>
        <w:ind w:left="1060" w:hanging="357"/>
        <w:jc w:val="both"/>
        <w:rPr>
          <w:rFonts w:ascii="Calibri" w:eastAsia="Calibri" w:hAnsi="Calibri" w:cs="Arial"/>
          <w:spacing w:val="-3"/>
        </w:rPr>
      </w:pPr>
      <w:r w:rsidRPr="001539B4">
        <w:rPr>
          <w:rFonts w:ascii="Calibri" w:eastAsia="Calibri" w:hAnsi="Calibri" w:cs="Arial"/>
          <w:spacing w:val="-3"/>
          <w:highlight w:val="yellow"/>
        </w:rPr>
        <w:t>REF. CATASTRAL PARCELA</w:t>
      </w:r>
      <w:r w:rsidRPr="00F71FB2">
        <w:rPr>
          <w:rFonts w:ascii="Calibri" w:eastAsia="Calibri" w:hAnsi="Calibri" w:cs="Arial"/>
          <w:spacing w:val="-3"/>
        </w:rPr>
        <w:t xml:space="preserve">, con una </w:t>
      </w:r>
      <w:r w:rsidRPr="00AF0037">
        <w:rPr>
          <w:rFonts w:ascii="Calibri" w:eastAsia="Calibri" w:hAnsi="Calibri" w:cs="Arial"/>
          <w:spacing w:val="-3"/>
        </w:rPr>
        <w:t xml:space="preserve">superficie total de </w:t>
      </w:r>
      <w:r w:rsidRPr="001539B4">
        <w:rPr>
          <w:rFonts w:ascii="Calibri" w:eastAsia="Calibri" w:hAnsi="Calibri" w:cs="Arial"/>
          <w:spacing w:val="-3"/>
          <w:highlight w:val="yellow"/>
        </w:rPr>
        <w:t>SUP. PARCELA</w:t>
      </w:r>
      <w:r w:rsidRPr="00AF0037">
        <w:rPr>
          <w:rFonts w:ascii="Calibri" w:eastAsia="Calibri" w:hAnsi="Calibri" w:cs="Arial"/>
          <w:spacing w:val="-3"/>
        </w:rPr>
        <w:t xml:space="preserve"> m</w:t>
      </w:r>
      <w:r w:rsidRPr="00AF0037">
        <w:rPr>
          <w:rFonts w:ascii="Calibri" w:eastAsia="Calibri" w:hAnsi="Calibri" w:cs="Arial"/>
          <w:spacing w:val="-3"/>
          <w:vertAlign w:val="superscript"/>
        </w:rPr>
        <w:t>2</w:t>
      </w:r>
      <w:r w:rsidRPr="00AF0037">
        <w:rPr>
          <w:rFonts w:ascii="Calibri" w:eastAsia="Calibri" w:hAnsi="Calibri" w:cs="Arial"/>
          <w:spacing w:val="-3"/>
        </w:rPr>
        <w:t>, superficie considerada a efectos del presente Proyecto.</w:t>
      </w:r>
    </w:p>
    <w:bookmarkEnd w:id="4"/>
    <w:p w14:paraId="7A01A22E" w14:textId="77777777" w:rsidR="009D752B" w:rsidRDefault="009D752B" w:rsidP="009D752B">
      <w:pPr>
        <w:jc w:val="both"/>
        <w:rPr>
          <w:rFonts w:ascii="Calibri" w:hAnsi="Calibri" w:cs="Calibri"/>
        </w:rPr>
      </w:pPr>
    </w:p>
    <w:p w14:paraId="18B59354" w14:textId="77777777" w:rsidR="00562264" w:rsidRPr="00F059BA" w:rsidRDefault="00562264" w:rsidP="00F059BA">
      <w:pPr>
        <w:tabs>
          <w:tab w:val="left" w:pos="-720"/>
        </w:tabs>
        <w:suppressAutoHyphens/>
        <w:jc w:val="both"/>
        <w:rPr>
          <w:rFonts w:asciiTheme="minorHAnsi" w:hAnsiTheme="minorHAnsi" w:cstheme="minorHAnsi"/>
          <w:bCs/>
        </w:rPr>
      </w:pPr>
    </w:p>
    <w:p w14:paraId="3B64A2DD" w14:textId="30D1C987" w:rsidR="001E4946" w:rsidRPr="00617C42" w:rsidRDefault="001E4946" w:rsidP="00F97D4A">
      <w:pPr>
        <w:pStyle w:val="TIT2ART"/>
      </w:pPr>
      <w:bookmarkStart w:id="5" w:name="_Toc146621827"/>
      <w:r w:rsidRPr="00617C42">
        <w:t>NORMATIVA DE APLICACIÓN</w:t>
      </w:r>
      <w:bookmarkEnd w:id="5"/>
    </w:p>
    <w:p w14:paraId="1EC8DD97" w14:textId="77777777" w:rsidR="001E4946" w:rsidRDefault="001E4946" w:rsidP="001E4946">
      <w:pPr>
        <w:tabs>
          <w:tab w:val="left" w:pos="720"/>
          <w:tab w:val="right" w:leader="dot" w:pos="9072"/>
        </w:tabs>
        <w:suppressAutoHyphens/>
        <w:jc w:val="both"/>
        <w:rPr>
          <w:rFonts w:asciiTheme="minorHAnsi" w:hAnsiTheme="minorHAnsi" w:cstheme="minorHAnsi"/>
          <w:bCs/>
          <w:sz w:val="20"/>
          <w:szCs w:val="20"/>
        </w:rPr>
      </w:pPr>
    </w:p>
    <w:p w14:paraId="763317D2" w14:textId="77777777" w:rsidR="009D752B" w:rsidRDefault="009D752B" w:rsidP="001E4946">
      <w:pPr>
        <w:tabs>
          <w:tab w:val="left" w:pos="720"/>
          <w:tab w:val="right" w:leader="dot" w:pos="9072"/>
        </w:tabs>
        <w:suppressAutoHyphens/>
        <w:jc w:val="both"/>
        <w:rPr>
          <w:rFonts w:asciiTheme="minorHAnsi" w:hAnsiTheme="minorHAnsi" w:cstheme="minorHAnsi"/>
          <w:bCs/>
          <w:sz w:val="20"/>
          <w:szCs w:val="20"/>
        </w:rPr>
      </w:pPr>
    </w:p>
    <w:p w14:paraId="706611B6" w14:textId="77777777" w:rsidR="009D752B" w:rsidRPr="00970A43" w:rsidRDefault="009D752B" w:rsidP="009D752B">
      <w:pPr>
        <w:tabs>
          <w:tab w:val="left" w:pos="720"/>
          <w:tab w:val="right" w:leader="dot" w:pos="9072"/>
        </w:tabs>
        <w:suppressAutoHyphens/>
        <w:jc w:val="both"/>
        <w:rPr>
          <w:rFonts w:ascii="Calibri" w:eastAsia="Calibri" w:hAnsi="Calibri" w:cs="Arial"/>
          <w:b/>
          <w:bCs/>
          <w:color w:val="FF0000"/>
          <w:spacing w:val="-3"/>
        </w:rPr>
      </w:pPr>
      <w:r w:rsidRPr="00970A43">
        <w:rPr>
          <w:rFonts w:ascii="Calibri" w:eastAsia="Calibri" w:hAnsi="Calibri" w:cs="Arial"/>
          <w:b/>
          <w:bCs/>
          <w:color w:val="FF0000"/>
          <w:spacing w:val="-3"/>
        </w:rPr>
        <w:t>REVISAR NORMATIVA DE APLICACIÓN COMPROBANDO SU VIGENCIA.</w:t>
      </w:r>
    </w:p>
    <w:p w14:paraId="16C2786B" w14:textId="77777777" w:rsidR="009D752B" w:rsidRDefault="009D752B" w:rsidP="009D752B">
      <w:pPr>
        <w:tabs>
          <w:tab w:val="left" w:pos="720"/>
          <w:tab w:val="right" w:leader="dot" w:pos="9072"/>
        </w:tabs>
        <w:suppressAutoHyphens/>
        <w:jc w:val="both"/>
        <w:rPr>
          <w:rFonts w:ascii="Calibri" w:eastAsia="Calibri" w:hAnsi="Calibri" w:cs="Arial"/>
          <w:spacing w:val="-3"/>
        </w:rPr>
      </w:pPr>
    </w:p>
    <w:p w14:paraId="3D9259BE" w14:textId="32CC803B" w:rsidR="009D752B" w:rsidRPr="00CF6D8F" w:rsidRDefault="009D752B" w:rsidP="009D752B">
      <w:pPr>
        <w:tabs>
          <w:tab w:val="left" w:pos="-720"/>
        </w:tabs>
        <w:suppressAutoHyphens/>
        <w:jc w:val="both"/>
        <w:rPr>
          <w:rFonts w:ascii="Calibri" w:eastAsia="Calibri" w:hAnsi="Calibri" w:cs="Arial"/>
          <w:b/>
          <w:bCs/>
          <w:color w:val="FF0000"/>
          <w:spacing w:val="-3"/>
        </w:rPr>
      </w:pPr>
      <w:r>
        <w:rPr>
          <w:rFonts w:ascii="Calibri" w:eastAsia="Calibri" w:hAnsi="Calibri" w:cs="Arial"/>
          <w:b/>
          <w:bCs/>
          <w:color w:val="FF0000"/>
          <w:spacing w:val="-3"/>
        </w:rPr>
        <w:t>DEBE COINCIDIR CON LA NORMATIVA QUE AFECTA A LA OC DE LA MEMORIA DEL PROYECTO.</w:t>
      </w:r>
    </w:p>
    <w:p w14:paraId="3F1349DB" w14:textId="77777777" w:rsidR="009D752B" w:rsidRDefault="009D752B" w:rsidP="001E4946">
      <w:pPr>
        <w:tabs>
          <w:tab w:val="left" w:pos="720"/>
          <w:tab w:val="right" w:leader="dot" w:pos="9072"/>
        </w:tabs>
        <w:suppressAutoHyphens/>
        <w:jc w:val="both"/>
        <w:rPr>
          <w:rFonts w:asciiTheme="minorHAnsi" w:hAnsiTheme="minorHAnsi" w:cstheme="minorHAnsi"/>
          <w:bCs/>
          <w:sz w:val="20"/>
          <w:szCs w:val="20"/>
        </w:rPr>
      </w:pPr>
    </w:p>
    <w:p w14:paraId="35825BAF" w14:textId="77777777" w:rsidR="009D752B" w:rsidRPr="00C06D13" w:rsidRDefault="009D752B" w:rsidP="009D752B">
      <w:pPr>
        <w:shd w:val="clear" w:color="auto" w:fill="FFFFFF" w:themeFill="background1"/>
        <w:tabs>
          <w:tab w:val="left" w:pos="567"/>
          <w:tab w:val="right" w:leader="dot" w:pos="9072"/>
        </w:tabs>
        <w:suppressAutoHyphens/>
        <w:spacing w:line="276" w:lineRule="auto"/>
        <w:contextualSpacing/>
        <w:jc w:val="both"/>
        <w:rPr>
          <w:rFonts w:ascii="Calibri" w:hAnsi="Calibri"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
        <w:gridCol w:w="6128"/>
        <w:gridCol w:w="107"/>
        <w:gridCol w:w="2623"/>
        <w:gridCol w:w="106"/>
      </w:tblGrid>
      <w:tr w:rsidR="009D752B" w:rsidRPr="009D752B" w14:paraId="6882F09C" w14:textId="77777777" w:rsidTr="00761D09">
        <w:trPr>
          <w:gridAfter w:val="1"/>
          <w:wAfter w:w="108" w:type="dxa"/>
        </w:trPr>
        <w:tc>
          <w:tcPr>
            <w:tcW w:w="6310" w:type="dxa"/>
            <w:gridSpan w:val="2"/>
          </w:tcPr>
          <w:p w14:paraId="650420D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ESTATAL</w:t>
            </w:r>
          </w:p>
        </w:tc>
        <w:tc>
          <w:tcPr>
            <w:tcW w:w="2761" w:type="dxa"/>
            <w:gridSpan w:val="2"/>
          </w:tcPr>
          <w:p w14:paraId="6A6CBC5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375D6A6" w14:textId="77777777" w:rsidTr="00761D09">
        <w:trPr>
          <w:gridAfter w:val="1"/>
          <w:wAfter w:w="108" w:type="dxa"/>
        </w:trPr>
        <w:tc>
          <w:tcPr>
            <w:tcW w:w="6310" w:type="dxa"/>
            <w:gridSpan w:val="2"/>
          </w:tcPr>
          <w:p w14:paraId="02556CB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7/2015, de 30 de octubre, por el que se aprueba el texto refundido de la Ley de suelo y Rehabilitación Urbana.</w:t>
            </w:r>
          </w:p>
        </w:tc>
        <w:tc>
          <w:tcPr>
            <w:tcW w:w="2761" w:type="dxa"/>
            <w:gridSpan w:val="2"/>
          </w:tcPr>
          <w:p w14:paraId="2237518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261</w:t>
            </w:r>
          </w:p>
          <w:p w14:paraId="3F3EE39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octubre de 2015</w:t>
            </w:r>
          </w:p>
          <w:p w14:paraId="6AACD50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BOE-A-2015-11723</w:t>
            </w:r>
          </w:p>
        </w:tc>
      </w:tr>
      <w:tr w:rsidR="009D752B" w:rsidRPr="009D752B" w14:paraId="16F93435" w14:textId="77777777" w:rsidTr="00761D09">
        <w:trPr>
          <w:gridAfter w:val="1"/>
          <w:wAfter w:w="108" w:type="dxa"/>
        </w:trPr>
        <w:tc>
          <w:tcPr>
            <w:tcW w:w="6310" w:type="dxa"/>
            <w:gridSpan w:val="2"/>
          </w:tcPr>
          <w:p w14:paraId="5AB85500" w14:textId="77777777" w:rsidR="009D752B" w:rsidRPr="009D752B" w:rsidRDefault="009D752B" w:rsidP="009D752B">
            <w:pPr>
              <w:shd w:val="clear" w:color="auto" w:fill="FFFFFF" w:themeFill="background1"/>
              <w:tabs>
                <w:tab w:val="left" w:pos="284"/>
                <w:tab w:val="right" w:leader="dot" w:pos="9072"/>
              </w:tabs>
              <w:suppressAutoHyphens/>
              <w:contextualSpacing/>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AUTONÓMICO</w:t>
            </w:r>
          </w:p>
        </w:tc>
        <w:tc>
          <w:tcPr>
            <w:tcW w:w="2761" w:type="dxa"/>
            <w:gridSpan w:val="2"/>
          </w:tcPr>
          <w:p w14:paraId="6CA1D1C4"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p>
        </w:tc>
      </w:tr>
      <w:tr w:rsidR="009D752B" w:rsidRPr="009D752B" w14:paraId="53AF8B29" w14:textId="77777777" w:rsidTr="00761D09">
        <w:trPr>
          <w:gridAfter w:val="1"/>
          <w:wAfter w:w="108" w:type="dxa"/>
        </w:trPr>
        <w:tc>
          <w:tcPr>
            <w:tcW w:w="6310" w:type="dxa"/>
            <w:gridSpan w:val="2"/>
          </w:tcPr>
          <w:p w14:paraId="71548D3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9/2001, de 17 de julio, del Suelo de la Comunidad de Madrid.</w:t>
            </w:r>
          </w:p>
        </w:tc>
        <w:tc>
          <w:tcPr>
            <w:tcW w:w="2761" w:type="dxa"/>
            <w:gridSpan w:val="2"/>
          </w:tcPr>
          <w:p w14:paraId="53BAB7D8"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 xml:space="preserve">BOCM </w:t>
            </w:r>
            <w:proofErr w:type="spellStart"/>
            <w:r w:rsidRPr="009D752B">
              <w:rPr>
                <w:rFonts w:asciiTheme="minorHAnsi" w:eastAsia="Calibri" w:hAnsiTheme="minorHAnsi" w:cstheme="minorHAnsi"/>
                <w:spacing w:val="-3"/>
                <w:sz w:val="18"/>
                <w:szCs w:val="18"/>
                <w:highlight w:val="yellow"/>
              </w:rPr>
              <w:t>nº</w:t>
            </w:r>
            <w:proofErr w:type="spellEnd"/>
            <w:r w:rsidRPr="009D752B">
              <w:rPr>
                <w:rFonts w:asciiTheme="minorHAnsi" w:eastAsia="Calibri" w:hAnsiTheme="minorHAnsi" w:cstheme="minorHAnsi"/>
                <w:spacing w:val="-3"/>
                <w:sz w:val="18"/>
                <w:szCs w:val="18"/>
                <w:highlight w:val="yellow"/>
              </w:rPr>
              <w:t xml:space="preserve"> 177</w:t>
            </w:r>
          </w:p>
          <w:p w14:paraId="3D2BC84A"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27 de julio de 2001</w:t>
            </w:r>
          </w:p>
        </w:tc>
      </w:tr>
      <w:tr w:rsidR="009D752B" w:rsidRPr="009D752B" w14:paraId="350A26F2" w14:textId="77777777" w:rsidTr="00761D09">
        <w:trPr>
          <w:gridAfter w:val="1"/>
          <w:wAfter w:w="108" w:type="dxa"/>
        </w:trPr>
        <w:tc>
          <w:tcPr>
            <w:tcW w:w="6310" w:type="dxa"/>
            <w:gridSpan w:val="2"/>
          </w:tcPr>
          <w:p w14:paraId="107A7A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9/1995, de 28 de marzo, de Medidas de Política Territorial, Suelo y Urbanismo</w:t>
            </w:r>
          </w:p>
        </w:tc>
        <w:tc>
          <w:tcPr>
            <w:tcW w:w="2761" w:type="dxa"/>
            <w:gridSpan w:val="2"/>
          </w:tcPr>
          <w:p w14:paraId="45B22CEB"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 xml:space="preserve">BOCM </w:t>
            </w:r>
            <w:proofErr w:type="spellStart"/>
            <w:r w:rsidRPr="009D752B">
              <w:rPr>
                <w:rFonts w:asciiTheme="minorHAnsi" w:eastAsia="Calibri" w:hAnsiTheme="minorHAnsi" w:cstheme="minorHAnsi"/>
                <w:spacing w:val="-3"/>
                <w:sz w:val="18"/>
                <w:szCs w:val="18"/>
                <w:highlight w:val="yellow"/>
              </w:rPr>
              <w:t>nº</w:t>
            </w:r>
            <w:proofErr w:type="spellEnd"/>
            <w:r w:rsidRPr="009D752B">
              <w:rPr>
                <w:rFonts w:asciiTheme="minorHAnsi" w:eastAsia="Calibri" w:hAnsiTheme="minorHAnsi" w:cstheme="minorHAnsi"/>
                <w:spacing w:val="-3"/>
                <w:sz w:val="18"/>
                <w:szCs w:val="18"/>
                <w:highlight w:val="yellow"/>
              </w:rPr>
              <w:t xml:space="preserve"> 86</w:t>
            </w:r>
          </w:p>
          <w:p w14:paraId="5F720A83"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11 de abril de 1995</w:t>
            </w:r>
          </w:p>
        </w:tc>
      </w:tr>
      <w:tr w:rsidR="009D752B" w:rsidRPr="009D752B" w14:paraId="7DF86F5D" w14:textId="77777777" w:rsidTr="00761D09">
        <w:trPr>
          <w:gridAfter w:val="1"/>
          <w:wAfter w:w="108" w:type="dxa"/>
        </w:trPr>
        <w:tc>
          <w:tcPr>
            <w:tcW w:w="6310" w:type="dxa"/>
            <w:gridSpan w:val="2"/>
          </w:tcPr>
          <w:p w14:paraId="6184E635" w14:textId="77777777" w:rsidR="009D752B" w:rsidRPr="009D752B" w:rsidRDefault="009D752B" w:rsidP="009D752B">
            <w:pPr>
              <w:numPr>
                <w:ilvl w:val="0"/>
                <w:numId w:val="18"/>
              </w:numPr>
              <w:shd w:val="clear" w:color="auto" w:fill="FFFFFF" w:themeFill="background1"/>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highlight w:val="yellow"/>
                <w:shd w:val="clear" w:color="auto" w:fill="FFFFFF"/>
              </w:rPr>
              <w:t>L</w:t>
            </w:r>
            <w:r w:rsidRPr="009D752B">
              <w:rPr>
                <w:rFonts w:asciiTheme="minorHAnsi" w:hAnsiTheme="minorHAnsi" w:cstheme="minorHAnsi"/>
                <w:sz w:val="18"/>
                <w:szCs w:val="18"/>
                <w:highlight w:val="yellow"/>
              </w:rPr>
              <w:t>ey 2/1999, de 17 de marzo, de Medidas para la Calidad de la Edificación</w:t>
            </w:r>
          </w:p>
        </w:tc>
        <w:tc>
          <w:tcPr>
            <w:tcW w:w="2761" w:type="dxa"/>
            <w:gridSpan w:val="2"/>
          </w:tcPr>
          <w:p w14:paraId="4280665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74</w:t>
            </w:r>
          </w:p>
          <w:p w14:paraId="52E38880"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hAnsiTheme="minorHAnsi" w:cstheme="minorHAnsi"/>
                <w:sz w:val="18"/>
                <w:szCs w:val="18"/>
                <w:highlight w:val="yellow"/>
              </w:rPr>
              <w:t>29 de marzo de 1999</w:t>
            </w:r>
          </w:p>
        </w:tc>
      </w:tr>
      <w:tr w:rsidR="009D752B" w:rsidRPr="009D752B" w14:paraId="63D680D1" w14:textId="77777777" w:rsidTr="00761D09">
        <w:trPr>
          <w:gridAfter w:val="1"/>
          <w:wAfter w:w="108" w:type="dxa"/>
        </w:trPr>
        <w:tc>
          <w:tcPr>
            <w:tcW w:w="6310" w:type="dxa"/>
            <w:gridSpan w:val="2"/>
          </w:tcPr>
          <w:p w14:paraId="3ED52CF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Decreto 349/1999, de 30 de diciembre, por el que se regula el Libro del Edificio.</w:t>
            </w:r>
          </w:p>
        </w:tc>
        <w:tc>
          <w:tcPr>
            <w:tcW w:w="2761" w:type="dxa"/>
            <w:gridSpan w:val="2"/>
          </w:tcPr>
          <w:p w14:paraId="132A9BA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11</w:t>
            </w:r>
          </w:p>
          <w:p w14:paraId="64A33288"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hAnsiTheme="minorHAnsi" w:cstheme="minorHAnsi"/>
                <w:sz w:val="18"/>
                <w:szCs w:val="18"/>
                <w:highlight w:val="yellow"/>
              </w:rPr>
              <w:t>14 de enero de 2000</w:t>
            </w:r>
          </w:p>
        </w:tc>
      </w:tr>
      <w:tr w:rsidR="009D752B" w:rsidRPr="009D752B" w14:paraId="6D16B872" w14:textId="77777777" w:rsidTr="00761D09">
        <w:trPr>
          <w:gridAfter w:val="1"/>
          <w:wAfter w:w="108" w:type="dxa"/>
        </w:trPr>
        <w:tc>
          <w:tcPr>
            <w:tcW w:w="6310" w:type="dxa"/>
            <w:gridSpan w:val="2"/>
          </w:tcPr>
          <w:p w14:paraId="3718C3F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2761" w:type="dxa"/>
            <w:gridSpan w:val="2"/>
          </w:tcPr>
          <w:p w14:paraId="4C22C61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r w:rsidR="009D752B" w:rsidRPr="009D752B" w14:paraId="3F13EA2B" w14:textId="77777777" w:rsidTr="00761D09">
        <w:trPr>
          <w:gridBefore w:val="1"/>
          <w:wBefore w:w="108" w:type="dxa"/>
        </w:trPr>
        <w:tc>
          <w:tcPr>
            <w:tcW w:w="6310" w:type="dxa"/>
            <w:gridSpan w:val="2"/>
          </w:tcPr>
          <w:p w14:paraId="1BAEE7ED"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Normas Subsidiarias de Planeamiento Municipal de Daganzo de Arriba y, más concretamente, la Ficha de la Zona de Ordenación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15B Unidades de Ejecución Industriales de la Modificación Puntual de las Normas Subsidiarias en el ámbito de los Sectores S4 y S5 de Suelo Apto para Urbanizar y Enclave RISI de Suelo Urbano del término municipal de Daganzo, aprobada definitivamente por Resolución de 19 de enero de 1999 de la Secretaría General Técnica de la Consejería de Obras Públicas, Urbanismo y Trasportes</w:t>
            </w:r>
          </w:p>
        </w:tc>
        <w:tc>
          <w:tcPr>
            <w:tcW w:w="2761" w:type="dxa"/>
            <w:gridSpan w:val="2"/>
          </w:tcPr>
          <w:p w14:paraId="200421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w:t>
            </w:r>
          </w:p>
          <w:p w14:paraId="5998341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1 de febrero de 1999</w:t>
            </w:r>
          </w:p>
        </w:tc>
      </w:tr>
    </w:tbl>
    <w:p w14:paraId="7A0B3ED9" w14:textId="77777777" w:rsidR="009D752B" w:rsidRPr="009D752B" w:rsidRDefault="009D752B" w:rsidP="009D752B">
      <w:pPr>
        <w:rPr>
          <w:rFonts w:asciiTheme="minorHAnsi" w:hAnsiTheme="minorHAnsi" w:cstheme="minorHAnsi"/>
        </w:rPr>
      </w:pPr>
    </w:p>
    <w:p w14:paraId="1C76F2C3" w14:textId="77777777" w:rsidR="009D752B" w:rsidRPr="009D752B" w:rsidRDefault="009D752B" w:rsidP="009D752B">
      <w:pPr>
        <w:rPr>
          <w:rFonts w:asciiTheme="minorHAnsi" w:hAnsiTheme="minorHAnsi" w:cstheme="minorHAnsi"/>
          <w:b/>
        </w:rPr>
      </w:pPr>
      <w:r w:rsidRPr="009D752B">
        <w:rPr>
          <w:rFonts w:asciiTheme="minorHAnsi" w:hAnsiTheme="minorHAnsi" w:cstheme="minorHAnsi"/>
          <w:b/>
        </w:rPr>
        <w:t>□</w:t>
      </w:r>
      <w:r w:rsidRPr="009D752B">
        <w:rPr>
          <w:rFonts w:asciiTheme="minorHAnsi" w:hAnsiTheme="minorHAnsi" w:cstheme="minorHAnsi"/>
          <w:b/>
        </w:rPr>
        <w:tab/>
        <w:t>Normativa ambiental</w:t>
      </w:r>
    </w:p>
    <w:p w14:paraId="1A4BD3E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lang w:eastAsia="es-ES"/>
        </w:rPr>
      </w:pPr>
    </w:p>
    <w:tbl>
      <w:tblPr>
        <w:tblStyle w:val="Tablaconcuadrcula"/>
        <w:tblW w:w="0" w:type="auto"/>
        <w:tblLook w:val="04A0" w:firstRow="1" w:lastRow="0" w:firstColumn="1" w:lastColumn="0" w:noHBand="0" w:noVBand="1"/>
      </w:tblPr>
      <w:tblGrid>
        <w:gridCol w:w="108"/>
        <w:gridCol w:w="6135"/>
        <w:gridCol w:w="107"/>
        <w:gridCol w:w="2615"/>
        <w:gridCol w:w="106"/>
      </w:tblGrid>
      <w:tr w:rsidR="009D752B" w:rsidRPr="009D752B" w14:paraId="2050ACB2" w14:textId="77777777" w:rsidTr="00761D09">
        <w:trPr>
          <w:gridAfter w:val="1"/>
          <w:wAfter w:w="108" w:type="dxa"/>
        </w:trPr>
        <w:tc>
          <w:tcPr>
            <w:tcW w:w="6320" w:type="dxa"/>
            <w:gridSpan w:val="2"/>
            <w:tcBorders>
              <w:top w:val="nil"/>
              <w:left w:val="nil"/>
              <w:bottom w:val="nil"/>
              <w:right w:val="nil"/>
            </w:tcBorders>
          </w:tcPr>
          <w:p w14:paraId="6A0DB73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RESIDUOS</w:t>
            </w:r>
          </w:p>
        </w:tc>
        <w:tc>
          <w:tcPr>
            <w:tcW w:w="2751" w:type="dxa"/>
            <w:gridSpan w:val="2"/>
            <w:tcBorders>
              <w:top w:val="nil"/>
              <w:left w:val="nil"/>
              <w:bottom w:val="nil"/>
              <w:right w:val="nil"/>
            </w:tcBorders>
          </w:tcPr>
          <w:p w14:paraId="2B3B62F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5CD9C136" w14:textId="77777777" w:rsidTr="00761D09">
        <w:trPr>
          <w:gridAfter w:val="1"/>
          <w:wAfter w:w="108" w:type="dxa"/>
        </w:trPr>
        <w:tc>
          <w:tcPr>
            <w:tcW w:w="6320" w:type="dxa"/>
            <w:gridSpan w:val="2"/>
            <w:tcBorders>
              <w:top w:val="nil"/>
              <w:left w:val="nil"/>
              <w:bottom w:val="nil"/>
              <w:right w:val="nil"/>
            </w:tcBorders>
          </w:tcPr>
          <w:p w14:paraId="51FDF205"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51" w:type="dxa"/>
            <w:gridSpan w:val="2"/>
            <w:tcBorders>
              <w:top w:val="nil"/>
              <w:left w:val="nil"/>
              <w:bottom w:val="nil"/>
              <w:right w:val="nil"/>
            </w:tcBorders>
          </w:tcPr>
          <w:p w14:paraId="163A7C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62D9F4DC" w14:textId="77777777" w:rsidTr="00761D09">
        <w:trPr>
          <w:gridAfter w:val="1"/>
          <w:wAfter w:w="108" w:type="dxa"/>
        </w:trPr>
        <w:tc>
          <w:tcPr>
            <w:tcW w:w="6320" w:type="dxa"/>
            <w:gridSpan w:val="2"/>
            <w:tcBorders>
              <w:top w:val="nil"/>
              <w:left w:val="nil"/>
              <w:bottom w:val="nil"/>
              <w:right w:val="nil"/>
            </w:tcBorders>
          </w:tcPr>
          <w:p w14:paraId="28D6238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(UE) 2018/850 del Parlamento Europeo y del Consejo, de 30 de mayo de 2018, por la que se modifica la Directiva 1999/31/CE relativa al vertido de residuos.</w:t>
            </w:r>
          </w:p>
        </w:tc>
        <w:tc>
          <w:tcPr>
            <w:tcW w:w="2751" w:type="dxa"/>
            <w:gridSpan w:val="2"/>
            <w:tcBorders>
              <w:top w:val="nil"/>
              <w:left w:val="nil"/>
              <w:bottom w:val="nil"/>
              <w:right w:val="nil"/>
            </w:tcBorders>
          </w:tcPr>
          <w:p w14:paraId="3A1D2BD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150</w:t>
            </w:r>
          </w:p>
          <w:p w14:paraId="0C27830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14 de junio de 2018.</w:t>
            </w:r>
          </w:p>
        </w:tc>
      </w:tr>
      <w:tr w:rsidR="009D752B" w:rsidRPr="009D752B" w14:paraId="1DAA4766" w14:textId="77777777" w:rsidTr="00761D09">
        <w:trPr>
          <w:gridAfter w:val="1"/>
          <w:wAfter w:w="108" w:type="dxa"/>
        </w:trPr>
        <w:tc>
          <w:tcPr>
            <w:tcW w:w="6320" w:type="dxa"/>
            <w:gridSpan w:val="2"/>
            <w:tcBorders>
              <w:top w:val="nil"/>
              <w:left w:val="nil"/>
              <w:bottom w:val="nil"/>
              <w:right w:val="nil"/>
            </w:tcBorders>
          </w:tcPr>
          <w:p w14:paraId="5E9395E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1999/45/CE del Parlamento Europeo y del Consejo, de 31 de mayo de 1999, sobre la aproximación de las disposiciones legales, reglamentarias y administrativas de los Estados miembros relativas a la clasificación, el envasado y el etiquetado de preparados peligrosos.</w:t>
            </w:r>
          </w:p>
        </w:tc>
        <w:tc>
          <w:tcPr>
            <w:tcW w:w="2751" w:type="dxa"/>
            <w:gridSpan w:val="2"/>
            <w:tcBorders>
              <w:top w:val="nil"/>
              <w:left w:val="nil"/>
              <w:bottom w:val="nil"/>
              <w:right w:val="nil"/>
            </w:tcBorders>
          </w:tcPr>
          <w:p w14:paraId="5EEAB4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200</w:t>
            </w:r>
          </w:p>
          <w:p w14:paraId="6D096D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30 de julio de 1999.</w:t>
            </w:r>
          </w:p>
        </w:tc>
      </w:tr>
      <w:tr w:rsidR="009D752B" w:rsidRPr="009D752B" w14:paraId="06711B9F" w14:textId="77777777" w:rsidTr="00761D09">
        <w:trPr>
          <w:gridAfter w:val="1"/>
          <w:wAfter w:w="108" w:type="dxa"/>
        </w:trPr>
        <w:tc>
          <w:tcPr>
            <w:tcW w:w="6320" w:type="dxa"/>
            <w:gridSpan w:val="2"/>
            <w:tcBorders>
              <w:top w:val="nil"/>
              <w:left w:val="nil"/>
              <w:bottom w:val="nil"/>
              <w:right w:val="nil"/>
            </w:tcBorders>
          </w:tcPr>
          <w:p w14:paraId="2881D14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Decisión 2000/532/CE de la Comisión, de 3 de mayo de 2000, que sustituye a la Decisión 94/3/CE por la que se establece una lista de residuos de conformidad con la letra a) del artículo 1 de la Directiva 75/442/CEE del Consejo relativa a los residuos y a la Decisión 94/904/CE del Consejo por la que se establece una </w:t>
            </w:r>
            <w:r w:rsidRPr="009D752B">
              <w:rPr>
                <w:rFonts w:asciiTheme="minorHAnsi" w:hAnsiTheme="minorHAnsi" w:cstheme="minorHAnsi"/>
                <w:sz w:val="18"/>
                <w:szCs w:val="18"/>
                <w:highlight w:val="yellow"/>
              </w:rPr>
              <w:lastRenderedPageBreak/>
              <w:t>lista de residuos peligrosos en virtud del apartado 4 del artículo 1 de la Directiva 91/689/CEE del Consejo relativa a los residuos peligrosos.</w:t>
            </w:r>
          </w:p>
        </w:tc>
        <w:tc>
          <w:tcPr>
            <w:tcW w:w="2751" w:type="dxa"/>
            <w:gridSpan w:val="2"/>
            <w:tcBorders>
              <w:top w:val="nil"/>
              <w:left w:val="nil"/>
              <w:bottom w:val="nil"/>
              <w:right w:val="nil"/>
            </w:tcBorders>
          </w:tcPr>
          <w:p w14:paraId="17462D4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lastRenderedPageBreak/>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226</w:t>
            </w:r>
          </w:p>
          <w:p w14:paraId="7A43647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septiembre de 2000.</w:t>
            </w:r>
          </w:p>
        </w:tc>
      </w:tr>
      <w:tr w:rsidR="009D752B" w:rsidRPr="009D752B" w14:paraId="69B6F3F8" w14:textId="77777777" w:rsidTr="00761D09">
        <w:trPr>
          <w:gridAfter w:val="1"/>
          <w:wAfter w:w="108" w:type="dxa"/>
        </w:trPr>
        <w:tc>
          <w:tcPr>
            <w:tcW w:w="6320" w:type="dxa"/>
            <w:gridSpan w:val="2"/>
            <w:tcBorders>
              <w:top w:val="nil"/>
              <w:left w:val="nil"/>
              <w:bottom w:val="nil"/>
              <w:right w:val="nil"/>
            </w:tcBorders>
          </w:tcPr>
          <w:p w14:paraId="3C3D4AD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Decisión 2001/573/CE del Consejo, de 23 de julio de 2001, por la que se modifica la Decisión 2000/532/CE de la Comisión en lo relativo a la lista de residuos.</w:t>
            </w:r>
          </w:p>
        </w:tc>
        <w:tc>
          <w:tcPr>
            <w:tcW w:w="2751" w:type="dxa"/>
            <w:gridSpan w:val="2"/>
            <w:tcBorders>
              <w:top w:val="nil"/>
              <w:left w:val="nil"/>
              <w:bottom w:val="nil"/>
              <w:right w:val="nil"/>
            </w:tcBorders>
          </w:tcPr>
          <w:p w14:paraId="166D477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203</w:t>
            </w:r>
          </w:p>
          <w:p w14:paraId="795C6C6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28 de julio de 2001</w:t>
            </w:r>
          </w:p>
        </w:tc>
      </w:tr>
      <w:tr w:rsidR="009D752B" w:rsidRPr="009D752B" w14:paraId="0AC6671A" w14:textId="77777777" w:rsidTr="00761D09">
        <w:trPr>
          <w:gridAfter w:val="1"/>
          <w:wAfter w:w="108" w:type="dxa"/>
        </w:trPr>
        <w:tc>
          <w:tcPr>
            <w:tcW w:w="6320" w:type="dxa"/>
            <w:gridSpan w:val="2"/>
            <w:tcBorders>
              <w:top w:val="nil"/>
              <w:left w:val="nil"/>
              <w:bottom w:val="nil"/>
              <w:right w:val="nil"/>
            </w:tcBorders>
          </w:tcPr>
          <w:p w14:paraId="2ABA616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2001/60/CE de la Comisión, de 7 de agosto de 2001, por la que se adapta al progreso técnico la Directiva 1999/45/CE del Parlamento Europeo y del Consejo, sobre la aproximación de las disposiciones legales, reglamentarias y administrativas de los Estados miembros relativas a la clasificación, el envasado y el etiquetado de preparados peligrosos.</w:t>
            </w:r>
          </w:p>
        </w:tc>
        <w:tc>
          <w:tcPr>
            <w:tcW w:w="2751" w:type="dxa"/>
            <w:gridSpan w:val="2"/>
            <w:tcBorders>
              <w:top w:val="nil"/>
              <w:left w:val="nil"/>
              <w:bottom w:val="nil"/>
              <w:right w:val="nil"/>
            </w:tcBorders>
          </w:tcPr>
          <w:p w14:paraId="4B37DDB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226</w:t>
            </w:r>
          </w:p>
          <w:p w14:paraId="3940EC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22 de agosto de 2001.</w:t>
            </w:r>
          </w:p>
        </w:tc>
      </w:tr>
      <w:tr w:rsidR="009D752B" w:rsidRPr="009D752B" w14:paraId="0D3C78B0" w14:textId="77777777" w:rsidTr="00761D09">
        <w:trPr>
          <w:gridAfter w:val="1"/>
          <w:wAfter w:w="108" w:type="dxa"/>
        </w:trPr>
        <w:tc>
          <w:tcPr>
            <w:tcW w:w="6320" w:type="dxa"/>
            <w:gridSpan w:val="2"/>
            <w:tcBorders>
              <w:top w:val="nil"/>
              <w:left w:val="nil"/>
              <w:bottom w:val="nil"/>
              <w:right w:val="nil"/>
            </w:tcBorders>
          </w:tcPr>
          <w:p w14:paraId="786E078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Reglamento (CE)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1013/2006 del Parlamento Europeo y del Consejo, de 14 de junio de 2006, relativo a los traslados de residuos.</w:t>
            </w:r>
          </w:p>
        </w:tc>
        <w:tc>
          <w:tcPr>
            <w:tcW w:w="2751" w:type="dxa"/>
            <w:gridSpan w:val="2"/>
            <w:tcBorders>
              <w:top w:val="nil"/>
              <w:left w:val="nil"/>
              <w:bottom w:val="nil"/>
              <w:right w:val="nil"/>
            </w:tcBorders>
          </w:tcPr>
          <w:p w14:paraId="302340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190</w:t>
            </w:r>
          </w:p>
          <w:p w14:paraId="5362B8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12 de julio de 2006.</w:t>
            </w:r>
          </w:p>
        </w:tc>
      </w:tr>
      <w:tr w:rsidR="009D752B" w:rsidRPr="009D752B" w14:paraId="13E945E4" w14:textId="77777777" w:rsidTr="00761D09">
        <w:trPr>
          <w:gridAfter w:val="1"/>
          <w:wAfter w:w="108" w:type="dxa"/>
        </w:trPr>
        <w:tc>
          <w:tcPr>
            <w:tcW w:w="6320" w:type="dxa"/>
            <w:gridSpan w:val="2"/>
            <w:tcBorders>
              <w:top w:val="nil"/>
              <w:left w:val="nil"/>
              <w:bottom w:val="nil"/>
              <w:right w:val="nil"/>
            </w:tcBorders>
          </w:tcPr>
          <w:p w14:paraId="63EEABD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2008/98/CE, del Parlamento Europeo y del Consejo, de 19 de noviembre de 2008, sobre los residuos y por la que se derogan determinadas Directivas.</w:t>
            </w:r>
          </w:p>
        </w:tc>
        <w:tc>
          <w:tcPr>
            <w:tcW w:w="2751" w:type="dxa"/>
            <w:gridSpan w:val="2"/>
            <w:tcBorders>
              <w:top w:val="nil"/>
              <w:left w:val="nil"/>
              <w:bottom w:val="nil"/>
              <w:right w:val="nil"/>
            </w:tcBorders>
          </w:tcPr>
          <w:p w14:paraId="5644126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312</w:t>
            </w:r>
          </w:p>
          <w:p w14:paraId="0C82E07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22 de noviembre de 2008.</w:t>
            </w:r>
          </w:p>
        </w:tc>
      </w:tr>
      <w:tr w:rsidR="009D752B" w:rsidRPr="009D752B" w14:paraId="24C800A4" w14:textId="77777777" w:rsidTr="00761D09">
        <w:trPr>
          <w:gridAfter w:val="1"/>
          <w:wAfter w:w="108" w:type="dxa"/>
        </w:trPr>
        <w:tc>
          <w:tcPr>
            <w:tcW w:w="6320" w:type="dxa"/>
            <w:gridSpan w:val="2"/>
            <w:tcBorders>
              <w:top w:val="nil"/>
              <w:left w:val="nil"/>
              <w:bottom w:val="nil"/>
              <w:right w:val="nil"/>
            </w:tcBorders>
          </w:tcPr>
          <w:p w14:paraId="772AF27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Reglamento (CE)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1069/2009 del Parlamento Europeo y del Consejo, de 21 de octubre de 2009, por el que se establecen las normas sanitarias aplicables a los subproductos animales y los productos derivados no destinados al consumo humano y por el que se deroga el Reglamento (CE) nº1774/2002 (Reglamento sobre subproductos animales).</w:t>
            </w:r>
          </w:p>
        </w:tc>
        <w:tc>
          <w:tcPr>
            <w:tcW w:w="2751" w:type="dxa"/>
            <w:gridSpan w:val="2"/>
            <w:tcBorders>
              <w:top w:val="nil"/>
              <w:left w:val="nil"/>
              <w:bottom w:val="nil"/>
              <w:right w:val="nil"/>
            </w:tcBorders>
          </w:tcPr>
          <w:p w14:paraId="45A40F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300</w:t>
            </w:r>
          </w:p>
          <w:p w14:paraId="41F6668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14 de noviembre de 2009.</w:t>
            </w:r>
          </w:p>
        </w:tc>
      </w:tr>
      <w:tr w:rsidR="009D752B" w:rsidRPr="009D752B" w14:paraId="5E614D59"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7CD64E1"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1" w:type="dxa"/>
            <w:gridSpan w:val="2"/>
          </w:tcPr>
          <w:p w14:paraId="0DA3C24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6E132AF2"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55E13F9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363/1995, de 10 de marzo, por el que se aprueba el Reglamento sobre notificación de sustancias nuevas y clasificación, envasado y etiquetado de sustancias peligrosas.</w:t>
            </w:r>
          </w:p>
        </w:tc>
        <w:tc>
          <w:tcPr>
            <w:tcW w:w="2751" w:type="dxa"/>
            <w:gridSpan w:val="2"/>
          </w:tcPr>
          <w:p w14:paraId="3D50C7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133</w:t>
            </w:r>
          </w:p>
          <w:p w14:paraId="5F1509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junio de 1995</w:t>
            </w:r>
          </w:p>
          <w:p w14:paraId="452316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BOE-A-1995-13535.</w:t>
            </w:r>
          </w:p>
        </w:tc>
      </w:tr>
      <w:tr w:rsidR="009D752B" w:rsidRPr="009D752B" w14:paraId="12B01B68"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706387C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11/1997, de 24 de abril, de Envases y Residuos de Envases.</w:t>
            </w:r>
          </w:p>
        </w:tc>
        <w:tc>
          <w:tcPr>
            <w:tcW w:w="2751" w:type="dxa"/>
            <w:gridSpan w:val="2"/>
          </w:tcPr>
          <w:p w14:paraId="355C3BC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99</w:t>
            </w:r>
          </w:p>
          <w:p w14:paraId="2E6EF9F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abril de 1997</w:t>
            </w:r>
          </w:p>
          <w:p w14:paraId="7278786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BOE-A-1997-8875.</w:t>
            </w:r>
          </w:p>
        </w:tc>
      </w:tr>
      <w:tr w:rsidR="009D752B" w:rsidRPr="009D752B" w14:paraId="2D167DBF"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09180E5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952/1997, de 20 de junio, por el que se modifica el Reglamento para la ejecución de la Ley 20/1986, de 14 de mayo, Básica de Residuos Tóxicos y Peligrosos, aprobado mediante Real Decreto 833/1988, de 20 de julio.</w:t>
            </w:r>
          </w:p>
        </w:tc>
        <w:tc>
          <w:tcPr>
            <w:tcW w:w="2751" w:type="dxa"/>
            <w:gridSpan w:val="2"/>
          </w:tcPr>
          <w:p w14:paraId="7AEBFE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160</w:t>
            </w:r>
          </w:p>
          <w:p w14:paraId="4A97B92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julio de 1997</w:t>
            </w:r>
          </w:p>
          <w:p w14:paraId="39A5EA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BOE-A-1997-14934.</w:t>
            </w:r>
          </w:p>
        </w:tc>
      </w:tr>
      <w:tr w:rsidR="009D752B" w:rsidRPr="009D752B" w14:paraId="595EAE4D"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52E2CC5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782/1998, de 30 de abril, por el que se aprueba el Reglamento para el desarrollo y ejecución de la Ley 11/1997, de 24 de abril, de Envases y Residuos de Envases.</w:t>
            </w:r>
          </w:p>
        </w:tc>
        <w:tc>
          <w:tcPr>
            <w:tcW w:w="2751" w:type="dxa"/>
            <w:gridSpan w:val="2"/>
          </w:tcPr>
          <w:p w14:paraId="61C6428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104</w:t>
            </w:r>
          </w:p>
          <w:p w14:paraId="0DF236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 de mayo de 1998</w:t>
            </w:r>
          </w:p>
          <w:p w14:paraId="201B7B8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BOE-A-1998-10214.</w:t>
            </w:r>
          </w:p>
        </w:tc>
      </w:tr>
      <w:tr w:rsidR="009D752B" w:rsidRPr="009D752B" w14:paraId="44820040"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051AC0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105/2008, de 1 de febrero, por el que se regula la producción y gestión de los residuos de construcción y demolición.</w:t>
            </w:r>
          </w:p>
        </w:tc>
        <w:tc>
          <w:tcPr>
            <w:tcW w:w="2751" w:type="dxa"/>
            <w:gridSpan w:val="2"/>
          </w:tcPr>
          <w:p w14:paraId="784112C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38</w:t>
            </w:r>
          </w:p>
          <w:p w14:paraId="737B64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febrero de 2008</w:t>
            </w:r>
          </w:p>
          <w:p w14:paraId="5FCFDDE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BOE-A-2008-2486.</w:t>
            </w:r>
          </w:p>
        </w:tc>
      </w:tr>
      <w:tr w:rsidR="009D752B" w:rsidRPr="009D752B" w14:paraId="034349AC"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4A507CB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Resolución de 20 de enero de 2009, de la Secretaría de Estado de Cambio Climático, por la que se publica el Acuerdo del Consejo de </w:t>
            </w:r>
            <w:proofErr w:type="gramStart"/>
            <w:r w:rsidRPr="009D752B">
              <w:rPr>
                <w:rFonts w:asciiTheme="minorHAnsi" w:hAnsiTheme="minorHAnsi" w:cstheme="minorHAnsi"/>
                <w:sz w:val="18"/>
                <w:szCs w:val="18"/>
                <w:highlight w:val="yellow"/>
              </w:rPr>
              <w:t>Ministros</w:t>
            </w:r>
            <w:proofErr w:type="gramEnd"/>
            <w:r w:rsidRPr="009D752B">
              <w:rPr>
                <w:rFonts w:asciiTheme="minorHAnsi" w:hAnsiTheme="minorHAnsi" w:cstheme="minorHAnsi"/>
                <w:sz w:val="18"/>
                <w:szCs w:val="18"/>
                <w:highlight w:val="yellow"/>
              </w:rPr>
              <w:t xml:space="preserve"> por el que se aprueba el Plan Nacional Integrado de Residuos para el período 2008-2015.</w:t>
            </w:r>
          </w:p>
        </w:tc>
        <w:tc>
          <w:tcPr>
            <w:tcW w:w="2751" w:type="dxa"/>
            <w:gridSpan w:val="2"/>
          </w:tcPr>
          <w:p w14:paraId="0CCCDCF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49</w:t>
            </w:r>
          </w:p>
          <w:p w14:paraId="2A466F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26 de febrero de 2009</w:t>
            </w:r>
          </w:p>
          <w:p w14:paraId="6B42F87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BOE-A-2009-3243.</w:t>
            </w:r>
          </w:p>
        </w:tc>
      </w:tr>
      <w:tr w:rsidR="009D752B" w:rsidRPr="009D752B" w14:paraId="088FADC5"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476E0DF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Ley 11/2012, de 19 de diciembre, de medidas urgentes en materia de medio ambiente. </w:t>
            </w:r>
          </w:p>
        </w:tc>
        <w:tc>
          <w:tcPr>
            <w:tcW w:w="2751" w:type="dxa"/>
            <w:gridSpan w:val="2"/>
          </w:tcPr>
          <w:p w14:paraId="6419DB2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305</w:t>
            </w:r>
          </w:p>
          <w:p w14:paraId="4EFA2B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20 de diciembre de 2012</w:t>
            </w:r>
          </w:p>
          <w:p w14:paraId="6E56874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BOE-A-2012-15337.</w:t>
            </w:r>
          </w:p>
        </w:tc>
      </w:tr>
      <w:tr w:rsidR="009D752B" w:rsidRPr="009D752B" w14:paraId="660DB001"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0B0A1A7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5/2013, de 11 de junio, por la que se modifican la Ley 16/2002, de 1 de julio, de prevención y control integrados de la contaminación y la Ley 22/2011, de 28 de julio, de residuos y suelos contaminados.</w:t>
            </w:r>
          </w:p>
        </w:tc>
        <w:tc>
          <w:tcPr>
            <w:tcW w:w="2751" w:type="dxa"/>
            <w:gridSpan w:val="2"/>
          </w:tcPr>
          <w:p w14:paraId="1DA4F33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140</w:t>
            </w:r>
          </w:p>
          <w:p w14:paraId="5C122A4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junio de 2013</w:t>
            </w:r>
          </w:p>
          <w:p w14:paraId="3FEC448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BOE-A-2013-6270.</w:t>
            </w:r>
          </w:p>
        </w:tc>
      </w:tr>
      <w:tr w:rsidR="009D752B" w:rsidRPr="009D752B" w14:paraId="7EA2215D"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362602B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646/2020, de 7 de julio, por el que se regula la eliminación de residuos mediante depósito en vertedero</w:t>
            </w:r>
          </w:p>
        </w:tc>
        <w:tc>
          <w:tcPr>
            <w:tcW w:w="2751" w:type="dxa"/>
            <w:gridSpan w:val="2"/>
          </w:tcPr>
          <w:p w14:paraId="6B42CC9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187</w:t>
            </w:r>
          </w:p>
          <w:p w14:paraId="7CB0B4B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8 de julio de 2020</w:t>
            </w:r>
          </w:p>
          <w:p w14:paraId="2210EE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BOE-A-2020-7438.</w:t>
            </w:r>
          </w:p>
        </w:tc>
      </w:tr>
      <w:tr w:rsidR="009D752B" w:rsidRPr="009D752B" w14:paraId="1A90AACF"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CE6F2E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7/2022, de 8 de abril, de residuos y suelos contaminados para una economía circular.</w:t>
            </w:r>
          </w:p>
        </w:tc>
        <w:tc>
          <w:tcPr>
            <w:tcW w:w="2751" w:type="dxa"/>
            <w:gridSpan w:val="2"/>
          </w:tcPr>
          <w:p w14:paraId="33018D8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85</w:t>
            </w:r>
          </w:p>
          <w:p w14:paraId="5D9ED59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10 de abril de 2022</w:t>
            </w:r>
          </w:p>
          <w:p w14:paraId="317618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BOE-A-2022-5809.</w:t>
            </w:r>
          </w:p>
        </w:tc>
      </w:tr>
      <w:tr w:rsidR="009D752B" w:rsidRPr="009D752B" w14:paraId="6F838E64" w14:textId="77777777" w:rsidTr="00761D09">
        <w:trPr>
          <w:gridAfter w:val="1"/>
          <w:wAfter w:w="108" w:type="dxa"/>
        </w:trPr>
        <w:tc>
          <w:tcPr>
            <w:tcW w:w="6320" w:type="dxa"/>
            <w:gridSpan w:val="2"/>
            <w:tcBorders>
              <w:top w:val="nil"/>
              <w:left w:val="nil"/>
              <w:bottom w:val="nil"/>
              <w:right w:val="nil"/>
            </w:tcBorders>
          </w:tcPr>
          <w:p w14:paraId="3AF57B93"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 xml:space="preserve">ÁMBITO AUTONÓMICO </w:t>
            </w:r>
          </w:p>
        </w:tc>
        <w:tc>
          <w:tcPr>
            <w:tcW w:w="2751" w:type="dxa"/>
            <w:gridSpan w:val="2"/>
            <w:tcBorders>
              <w:top w:val="nil"/>
              <w:left w:val="nil"/>
              <w:bottom w:val="nil"/>
              <w:right w:val="nil"/>
            </w:tcBorders>
          </w:tcPr>
          <w:p w14:paraId="76928EF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bl>
    <w:tbl>
      <w:tblPr>
        <w:tblW w:w="9214" w:type="dxa"/>
        <w:tblLayout w:type="fixed"/>
        <w:tblCellMar>
          <w:left w:w="70" w:type="dxa"/>
          <w:right w:w="70" w:type="dxa"/>
        </w:tblCellMar>
        <w:tblLook w:val="0000" w:firstRow="0" w:lastRow="0" w:firstColumn="0" w:lastColumn="0" w:noHBand="0" w:noVBand="0"/>
      </w:tblPr>
      <w:tblGrid>
        <w:gridCol w:w="6024"/>
        <w:gridCol w:w="3190"/>
      </w:tblGrid>
      <w:tr w:rsidR="009D752B" w:rsidRPr="009D752B" w14:paraId="5A5FFFCD" w14:textId="77777777" w:rsidTr="00761D09">
        <w:tc>
          <w:tcPr>
            <w:tcW w:w="6024" w:type="dxa"/>
          </w:tcPr>
          <w:p w14:paraId="24FA8B7D" w14:textId="77777777" w:rsidR="009D752B" w:rsidRPr="009D752B" w:rsidRDefault="009D752B" w:rsidP="009D752B">
            <w:pPr>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6" w:name="_Hlk43361395"/>
            <w:r w:rsidRPr="009D752B">
              <w:rPr>
                <w:rFonts w:asciiTheme="minorHAnsi" w:hAnsiTheme="minorHAnsi" w:cstheme="minorHAnsi"/>
                <w:sz w:val="18"/>
                <w:szCs w:val="18"/>
                <w:highlight w:val="yellow"/>
              </w:rPr>
              <w:t>Orden 2726/2009, de 16 de julio, de la Consejería de Medio Ambiente, Vivienda y Ordenación del Territorio, por la que se regula la gestión de los residuos de construcción y demolición en la Comunidad de Madrid.</w:t>
            </w:r>
            <w:bookmarkEnd w:id="6"/>
          </w:p>
        </w:tc>
        <w:tc>
          <w:tcPr>
            <w:tcW w:w="3190" w:type="dxa"/>
          </w:tcPr>
          <w:p w14:paraId="3AC6094F" w14:textId="77777777" w:rsidR="009D752B" w:rsidRPr="009D752B" w:rsidRDefault="009D752B" w:rsidP="009D752B">
            <w:pPr>
              <w:tabs>
                <w:tab w:val="left" w:pos="-1700"/>
                <w:tab w:val="left" w:pos="-980"/>
                <w:tab w:val="left" w:pos="-260"/>
                <w:tab w:val="left" w:pos="460"/>
                <w:tab w:val="left" w:pos="720"/>
                <w:tab w:val="left" w:pos="1180"/>
                <w:tab w:val="left" w:pos="1900"/>
                <w:tab w:val="left" w:pos="2620"/>
                <w:tab w:val="left" w:pos="3340"/>
                <w:tab w:val="left" w:pos="4060"/>
                <w:tab w:val="left" w:pos="4780"/>
                <w:tab w:val="left" w:pos="5500"/>
                <w:tab w:val="left" w:pos="6220"/>
                <w:tab w:val="left" w:pos="6940"/>
                <w:tab w:val="left" w:pos="7660"/>
                <w:tab w:val="left" w:pos="8380"/>
                <w:tab w:val="right" w:leader="dot" w:pos="9072"/>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B.O.C.M.: 7-AGO-2009</w:t>
            </w:r>
          </w:p>
        </w:tc>
      </w:tr>
      <w:tr w:rsidR="009D752B" w:rsidRPr="009D752B" w14:paraId="2E75C313" w14:textId="77777777" w:rsidTr="00761D09">
        <w:tc>
          <w:tcPr>
            <w:tcW w:w="6024" w:type="dxa"/>
          </w:tcPr>
          <w:p w14:paraId="2FE54F1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3190" w:type="dxa"/>
          </w:tcPr>
          <w:p w14:paraId="0B17E340"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r w:rsidR="009D752B" w:rsidRPr="009D752B" w14:paraId="5D7EF7F5" w14:textId="77777777" w:rsidTr="00761D09">
        <w:tc>
          <w:tcPr>
            <w:tcW w:w="6024" w:type="dxa"/>
          </w:tcPr>
          <w:p w14:paraId="76C98BE9" w14:textId="77777777" w:rsidR="009D752B" w:rsidRPr="009D752B" w:rsidRDefault="009D752B" w:rsidP="009D752B">
            <w:pPr>
              <w:numPr>
                <w:ilvl w:val="0"/>
                <w:numId w:val="18"/>
              </w:numPr>
              <w:shd w:val="clear" w:color="auto" w:fill="FFFFFF" w:themeFill="background1"/>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7" w:name="_Hlk43361415"/>
            <w:r w:rsidRPr="009D752B">
              <w:rPr>
                <w:rFonts w:asciiTheme="minorHAnsi" w:hAnsiTheme="minorHAnsi" w:cstheme="minorHAnsi"/>
                <w:sz w:val="18"/>
                <w:szCs w:val="18"/>
                <w:highlight w:val="yellow"/>
              </w:rPr>
              <w:t xml:space="preserve">Ordenanza reguladora sobre gestión de residuos y limpieza viaria del Ayuntamiento de Daganzo </w:t>
            </w:r>
            <w:bookmarkEnd w:id="7"/>
          </w:p>
        </w:tc>
        <w:tc>
          <w:tcPr>
            <w:tcW w:w="3190" w:type="dxa"/>
          </w:tcPr>
          <w:p w14:paraId="2D096BF2" w14:textId="77777777" w:rsidR="009D752B" w:rsidRPr="009D752B" w:rsidRDefault="009D752B" w:rsidP="009D752B">
            <w:pPr>
              <w:tabs>
                <w:tab w:val="left" w:pos="-1700"/>
                <w:tab w:val="left" w:pos="-980"/>
                <w:tab w:val="left" w:pos="-260"/>
                <w:tab w:val="left" w:pos="460"/>
                <w:tab w:val="left" w:pos="720"/>
                <w:tab w:val="left" w:pos="1180"/>
                <w:tab w:val="left" w:pos="1900"/>
                <w:tab w:val="left" w:pos="2620"/>
                <w:tab w:val="left" w:pos="3340"/>
                <w:tab w:val="left" w:pos="4060"/>
                <w:tab w:val="left" w:pos="4780"/>
                <w:tab w:val="left" w:pos="5500"/>
                <w:tab w:val="left" w:pos="6220"/>
                <w:tab w:val="left" w:pos="6940"/>
                <w:tab w:val="left" w:pos="7660"/>
                <w:tab w:val="left" w:pos="8380"/>
                <w:tab w:val="right" w:leader="dot" w:pos="9072"/>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Ayuntamiento de Daganzo</w:t>
            </w:r>
          </w:p>
        </w:tc>
      </w:tr>
    </w:tbl>
    <w:p w14:paraId="6AFB520F"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4688046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E6D5F8F" w14:textId="77777777" w:rsidTr="00761D09">
        <w:tc>
          <w:tcPr>
            <w:tcW w:w="6327" w:type="dxa"/>
          </w:tcPr>
          <w:p w14:paraId="6B1DE67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lastRenderedPageBreak/>
              <w:t>AGUAS. VERTIDOS</w:t>
            </w:r>
          </w:p>
        </w:tc>
        <w:tc>
          <w:tcPr>
            <w:tcW w:w="2744" w:type="dxa"/>
          </w:tcPr>
          <w:p w14:paraId="751F5784"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3DB6CB8A" w14:textId="77777777" w:rsidTr="00761D09">
        <w:tc>
          <w:tcPr>
            <w:tcW w:w="6327" w:type="dxa"/>
          </w:tcPr>
          <w:p w14:paraId="54F7CD7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44" w:type="dxa"/>
          </w:tcPr>
          <w:p w14:paraId="4192F46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6EA6FB88" w14:textId="77777777" w:rsidTr="00761D09">
        <w:tc>
          <w:tcPr>
            <w:tcW w:w="6327" w:type="dxa"/>
          </w:tcPr>
          <w:p w14:paraId="28AB48D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Directiva 91/271/CE del Consejo, de 21 de mayo de 1991, sobre el tratamiento de las aguas residuales urbanas. </w:t>
            </w:r>
          </w:p>
        </w:tc>
        <w:tc>
          <w:tcPr>
            <w:tcW w:w="2744" w:type="dxa"/>
          </w:tcPr>
          <w:p w14:paraId="4E166CE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135</w:t>
            </w:r>
          </w:p>
          <w:p w14:paraId="4D5C72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mayo de 1991.</w:t>
            </w:r>
          </w:p>
        </w:tc>
      </w:tr>
      <w:tr w:rsidR="009D752B" w:rsidRPr="009D752B" w14:paraId="3CEBB9E9" w14:textId="77777777" w:rsidTr="00761D09">
        <w:tc>
          <w:tcPr>
            <w:tcW w:w="6327" w:type="dxa"/>
          </w:tcPr>
          <w:p w14:paraId="170C773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8" w:name="_Hlk98407858"/>
            <w:r w:rsidRPr="009D752B">
              <w:rPr>
                <w:rFonts w:asciiTheme="minorHAnsi" w:hAnsiTheme="minorHAnsi" w:cstheme="minorHAnsi"/>
                <w:sz w:val="18"/>
                <w:szCs w:val="18"/>
                <w:highlight w:val="yellow"/>
              </w:rPr>
              <w:t>Directiva 98/83/CE del Consejo, de 3 de noviembre de 1998, relativa a la calidad de las aguas destinadas al consumo humano.</w:t>
            </w:r>
          </w:p>
        </w:tc>
        <w:tc>
          <w:tcPr>
            <w:tcW w:w="2744" w:type="dxa"/>
          </w:tcPr>
          <w:p w14:paraId="54460E2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330</w:t>
            </w:r>
          </w:p>
          <w:p w14:paraId="1E9B0A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diciembre de 1998</w:t>
            </w:r>
          </w:p>
        </w:tc>
      </w:tr>
    </w:tbl>
    <w:tbl>
      <w:tblPr>
        <w:tblStyle w:val="Tablaconcuadrcula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02D6316D" w14:textId="77777777" w:rsidTr="00761D09">
        <w:tc>
          <w:tcPr>
            <w:tcW w:w="6326" w:type="dxa"/>
          </w:tcPr>
          <w:bookmarkEnd w:id="8"/>
          <w:p w14:paraId="3A47EFF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(UE) 2015/1787 de la Comisión, de 6 de octubre de 2015, por la que se modifican los anexos II y III de la Directiva 98/83/CE del Consejo, relativa a la calidad de las aguas destinadas al consumo humano.</w:t>
            </w:r>
          </w:p>
        </w:tc>
        <w:tc>
          <w:tcPr>
            <w:tcW w:w="2745" w:type="dxa"/>
          </w:tcPr>
          <w:p w14:paraId="74CDCC2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260</w:t>
            </w:r>
          </w:p>
          <w:p w14:paraId="161D731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7 de octubre de 2015</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5C24661" w14:textId="77777777" w:rsidTr="00761D09">
        <w:tc>
          <w:tcPr>
            <w:tcW w:w="6327" w:type="dxa"/>
          </w:tcPr>
          <w:p w14:paraId="6E32C8C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Directiva 2000/60/CE, de 23 de octubre de 2000, del Parlamento Europeo y del Consejo, por la que se establece un Marco comunitario de actuación en </w:t>
            </w:r>
            <w:proofErr w:type="gramStart"/>
            <w:r w:rsidRPr="009D752B">
              <w:rPr>
                <w:rFonts w:asciiTheme="minorHAnsi" w:hAnsiTheme="minorHAnsi" w:cstheme="minorHAnsi"/>
                <w:sz w:val="18"/>
                <w:szCs w:val="18"/>
                <w:highlight w:val="yellow"/>
              </w:rPr>
              <w:t>el  Ámbito</w:t>
            </w:r>
            <w:proofErr w:type="gramEnd"/>
            <w:r w:rsidRPr="009D752B">
              <w:rPr>
                <w:rFonts w:asciiTheme="minorHAnsi" w:hAnsiTheme="minorHAnsi" w:cstheme="minorHAnsi"/>
                <w:sz w:val="18"/>
                <w:szCs w:val="18"/>
                <w:highlight w:val="yellow"/>
              </w:rPr>
              <w:t xml:space="preserve"> de la política de Aguas.</w:t>
            </w:r>
          </w:p>
        </w:tc>
        <w:tc>
          <w:tcPr>
            <w:tcW w:w="2744" w:type="dxa"/>
          </w:tcPr>
          <w:p w14:paraId="2D4E9F7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327,</w:t>
            </w:r>
          </w:p>
          <w:p w14:paraId="3C48892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22 de diciembre de 2000.</w:t>
            </w:r>
          </w:p>
        </w:tc>
      </w:tr>
    </w:tbl>
    <w:tbl>
      <w:tblPr>
        <w:tblStyle w:val="Tablaconcuadrcula19"/>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157746EE" w14:textId="77777777" w:rsidTr="00761D09">
        <w:tc>
          <w:tcPr>
            <w:tcW w:w="6326" w:type="dxa"/>
          </w:tcPr>
          <w:p w14:paraId="4912CD55" w14:textId="77777777" w:rsidR="009D752B" w:rsidRPr="009D752B" w:rsidRDefault="009D752B" w:rsidP="009D752B">
            <w:pPr>
              <w:pStyle w:val="Prrafodelista"/>
              <w:numPr>
                <w:ilvl w:val="0"/>
                <w:numId w:val="18"/>
              </w:numPr>
              <w:tabs>
                <w:tab w:val="left" w:pos="426"/>
                <w:tab w:val="right" w:leader="dot" w:pos="9072"/>
              </w:tabs>
              <w:suppressAutoHyphens/>
              <w:ind w:left="426"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2013/39/UE del Parlamento Europeo y del Consejo, de 12 de agosto de 2013, por la que se por la que se modifican las Directivas 2000/60/CE y 2008/105/CE en cuanto a las sustancias prioritarias en el ámbito de la política de aguas.</w:t>
            </w:r>
          </w:p>
        </w:tc>
        <w:tc>
          <w:tcPr>
            <w:tcW w:w="2745" w:type="dxa"/>
          </w:tcPr>
          <w:p w14:paraId="715C046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226,</w:t>
            </w:r>
          </w:p>
          <w:p w14:paraId="7221CB0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agosto de 2013.</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5DDE177" w14:textId="77777777" w:rsidTr="00761D09">
        <w:tc>
          <w:tcPr>
            <w:tcW w:w="6327" w:type="dxa"/>
          </w:tcPr>
          <w:p w14:paraId="1BE8DB8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9" w:name="_Hlk98407939"/>
            <w:r w:rsidRPr="009D752B">
              <w:rPr>
                <w:rFonts w:asciiTheme="minorHAnsi" w:hAnsiTheme="minorHAnsi" w:cstheme="minorHAnsi"/>
                <w:sz w:val="18"/>
                <w:szCs w:val="18"/>
                <w:highlight w:val="yellow"/>
              </w:rPr>
              <w:t xml:space="preserve">Decisión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2455/2001/CE del Parlamento Europeo y del Consejo, de 20 de noviembre de 2001, por la que se aprueba la lista de sustancias prioritarias en el ámbito de la política de aguas, y por la que se modifica la Directiva 2000/60/CE.</w:t>
            </w:r>
          </w:p>
        </w:tc>
        <w:tc>
          <w:tcPr>
            <w:tcW w:w="2744" w:type="dxa"/>
          </w:tcPr>
          <w:p w14:paraId="4F3A6C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331,</w:t>
            </w:r>
          </w:p>
          <w:p w14:paraId="0F72E5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15 de diciembre de 2001.</w:t>
            </w:r>
          </w:p>
        </w:tc>
      </w:tr>
      <w:bookmarkEnd w:id="9"/>
      <w:tr w:rsidR="009D752B" w:rsidRPr="009D752B" w14:paraId="5FBA37D7" w14:textId="77777777" w:rsidTr="00761D09">
        <w:tc>
          <w:tcPr>
            <w:tcW w:w="6327" w:type="dxa"/>
          </w:tcPr>
          <w:p w14:paraId="6C1F5A6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2006/11/CE, del Parlamento Europeo y del Consejo, de 15 de febrero de 2006, relativa a la contaminación causada por determinadas sustancias peligrosas vertidas en el medio acuático de la Comunidad.</w:t>
            </w:r>
          </w:p>
        </w:tc>
        <w:tc>
          <w:tcPr>
            <w:tcW w:w="2744" w:type="dxa"/>
          </w:tcPr>
          <w:p w14:paraId="09DB5E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64,</w:t>
            </w:r>
          </w:p>
          <w:p w14:paraId="3FCE12F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4 de marzo de 2006.</w:t>
            </w:r>
          </w:p>
        </w:tc>
      </w:tr>
      <w:tr w:rsidR="009D752B" w:rsidRPr="009D752B" w14:paraId="562DC04A" w14:textId="77777777" w:rsidTr="00761D09">
        <w:tc>
          <w:tcPr>
            <w:tcW w:w="6327" w:type="dxa"/>
          </w:tcPr>
          <w:p w14:paraId="05FD1018"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44" w:type="dxa"/>
          </w:tcPr>
          <w:p w14:paraId="585F2C2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7A434A06" w14:textId="77777777" w:rsidTr="00761D09">
        <w:tc>
          <w:tcPr>
            <w:tcW w:w="6327" w:type="dxa"/>
          </w:tcPr>
          <w:p w14:paraId="3436B4D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Real Decreto 849/1986, de 11 de abril, por el que se aprueba el Reglamento Del Dominio Público Hidráulico, que desarrolla el título preliminar I, IV, VI y VII de la Ley 29/1985 de Aguas. </w:t>
            </w:r>
          </w:p>
        </w:tc>
        <w:tc>
          <w:tcPr>
            <w:tcW w:w="2744" w:type="dxa"/>
          </w:tcPr>
          <w:p w14:paraId="31C493C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103</w:t>
            </w:r>
          </w:p>
          <w:p w14:paraId="5D65A31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abril de 1986</w:t>
            </w:r>
          </w:p>
          <w:p w14:paraId="1F2F725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BOE-A-1986-10638.</w:t>
            </w:r>
          </w:p>
        </w:tc>
      </w:tr>
      <w:tr w:rsidR="009D752B" w:rsidRPr="009D752B" w14:paraId="346B2DA8" w14:textId="77777777" w:rsidTr="00761D09">
        <w:tc>
          <w:tcPr>
            <w:tcW w:w="6327" w:type="dxa"/>
          </w:tcPr>
          <w:p w14:paraId="027BCC2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927/1988, de 29 de julio, por el que se aprueba el Reglamento de la Administración Pública del Agua y de la Planificación Hidrológica, en desarrollo de los títulos II y III de la Ley de Aguas.</w:t>
            </w:r>
          </w:p>
        </w:tc>
        <w:tc>
          <w:tcPr>
            <w:tcW w:w="2744" w:type="dxa"/>
          </w:tcPr>
          <w:p w14:paraId="6252E2E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209</w:t>
            </w:r>
          </w:p>
          <w:p w14:paraId="20D6CA3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agosto de 1988</w:t>
            </w:r>
          </w:p>
          <w:p w14:paraId="6B18E08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BOE-A-1988-20883.</w:t>
            </w:r>
          </w:p>
        </w:tc>
      </w:tr>
      <w:tr w:rsidR="009D752B" w:rsidRPr="009D752B" w14:paraId="551058C1" w14:textId="77777777" w:rsidTr="00761D09">
        <w:tc>
          <w:tcPr>
            <w:tcW w:w="6327" w:type="dxa"/>
          </w:tcPr>
          <w:p w14:paraId="0EC354E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Decreto-ley 11/1995, de 28 de diciembre, por el que se establecen las normas aplicables al tratamiento de las aguas residuales urbanas.</w:t>
            </w:r>
          </w:p>
        </w:tc>
        <w:tc>
          <w:tcPr>
            <w:tcW w:w="2744" w:type="dxa"/>
          </w:tcPr>
          <w:p w14:paraId="769E129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312</w:t>
            </w:r>
          </w:p>
          <w:p w14:paraId="293B11E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diciembre de 1995</w:t>
            </w:r>
          </w:p>
          <w:p w14:paraId="5A2B95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BOE-A-1995-27963.</w:t>
            </w:r>
          </w:p>
        </w:tc>
      </w:tr>
      <w:tr w:rsidR="009D752B" w:rsidRPr="009D752B" w14:paraId="18FFAF4F" w14:textId="77777777" w:rsidTr="00761D09">
        <w:tc>
          <w:tcPr>
            <w:tcW w:w="6327" w:type="dxa"/>
          </w:tcPr>
          <w:p w14:paraId="6F29BC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509/1996, de 15 de marzo, de desarrollo del Real Decreto-ley 11/1995, de 28 de diciembre, por el que se establecen las normas aplicables al tratamiento de las aguas residuales urbanas.</w:t>
            </w:r>
          </w:p>
        </w:tc>
        <w:tc>
          <w:tcPr>
            <w:tcW w:w="2744" w:type="dxa"/>
          </w:tcPr>
          <w:p w14:paraId="2F1E4EA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77</w:t>
            </w:r>
          </w:p>
          <w:p w14:paraId="38BD144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29 de marzo de 1996</w:t>
            </w:r>
          </w:p>
          <w:p w14:paraId="48C06C1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BOE-A-1996-7159.</w:t>
            </w:r>
          </w:p>
        </w:tc>
      </w:tr>
      <w:tr w:rsidR="009D752B" w:rsidRPr="009D752B" w14:paraId="0E723076" w14:textId="77777777" w:rsidTr="00761D09">
        <w:tc>
          <w:tcPr>
            <w:tcW w:w="6327" w:type="dxa"/>
          </w:tcPr>
          <w:p w14:paraId="23F5345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10/2001, de 5 de julio, del Plan Hidrológico Nacional.</w:t>
            </w:r>
          </w:p>
        </w:tc>
        <w:tc>
          <w:tcPr>
            <w:tcW w:w="2744" w:type="dxa"/>
          </w:tcPr>
          <w:p w14:paraId="10E5511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161</w:t>
            </w:r>
          </w:p>
          <w:p w14:paraId="48637E6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julio de 2001</w:t>
            </w:r>
          </w:p>
          <w:p w14:paraId="2BF5C42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BOE-A-2001-13042.</w:t>
            </w:r>
          </w:p>
        </w:tc>
      </w:tr>
      <w:tr w:rsidR="009D752B" w:rsidRPr="009D752B" w14:paraId="361FFA6C" w14:textId="77777777" w:rsidTr="00761D09">
        <w:tc>
          <w:tcPr>
            <w:tcW w:w="6327" w:type="dxa"/>
          </w:tcPr>
          <w:p w14:paraId="4DB9C5C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1/2001, de 20 de julio, por el que se aprueba el Texto Refundido de la Ley de Aguas.</w:t>
            </w:r>
          </w:p>
        </w:tc>
        <w:tc>
          <w:tcPr>
            <w:tcW w:w="2744" w:type="dxa"/>
          </w:tcPr>
          <w:p w14:paraId="6AE4615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176</w:t>
            </w:r>
          </w:p>
          <w:p w14:paraId="56782E5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julio de 2001</w:t>
            </w:r>
          </w:p>
          <w:p w14:paraId="5B96755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BOE-A-2001-14276.</w:t>
            </w:r>
          </w:p>
        </w:tc>
      </w:tr>
      <w:tr w:rsidR="009D752B" w:rsidRPr="009D752B" w14:paraId="4D5CD9EE" w14:textId="77777777" w:rsidTr="00761D09">
        <w:tc>
          <w:tcPr>
            <w:tcW w:w="6327" w:type="dxa"/>
          </w:tcPr>
          <w:p w14:paraId="03D6D21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606/2003, de 23 de mayo, por el que se modifica el Real Decreto 849/1986, de 11 de abril, por el que se aprueba el Reglamento del Dominio Público Hidráulico, que desarrolla los Títulos preliminar, I, IV, V, VI y VIII de la Ley 29/1985, de 2 de agosto, de Aguas.</w:t>
            </w:r>
          </w:p>
        </w:tc>
        <w:tc>
          <w:tcPr>
            <w:tcW w:w="2744" w:type="dxa"/>
          </w:tcPr>
          <w:p w14:paraId="6346491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135</w:t>
            </w:r>
          </w:p>
          <w:p w14:paraId="1A6EF2E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junio de 2003</w:t>
            </w:r>
          </w:p>
          <w:p w14:paraId="2D69C2A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BOE-A-2003-11384.</w:t>
            </w:r>
          </w:p>
        </w:tc>
      </w:tr>
    </w:tbl>
    <w:tbl>
      <w:tblPr>
        <w:tblStyle w:val="Tablaconcuadrcula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326A25CC" w14:textId="77777777" w:rsidTr="00761D09">
        <w:tc>
          <w:tcPr>
            <w:tcW w:w="6326" w:type="dxa"/>
          </w:tcPr>
          <w:p w14:paraId="7E215CD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ORDEN AAA/2056/2014, de 27 de octubre, por la que se aprueban los modelos oficiales de solicitud de autorización y de declaración de vertido </w:t>
            </w:r>
          </w:p>
        </w:tc>
        <w:tc>
          <w:tcPr>
            <w:tcW w:w="2745" w:type="dxa"/>
          </w:tcPr>
          <w:p w14:paraId="60F2CA9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268</w:t>
            </w:r>
          </w:p>
          <w:p w14:paraId="5D51F4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noviembre de 2014</w:t>
            </w:r>
          </w:p>
          <w:p w14:paraId="2C14BB8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BOE-A-2014-11411.</w:t>
            </w:r>
          </w:p>
        </w:tc>
      </w:tr>
    </w:tbl>
    <w:tbl>
      <w:tblPr>
        <w:tblStyle w:val="Tablaconcuadrcula2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66E5DE8A" w14:textId="77777777" w:rsidTr="00761D09">
        <w:tc>
          <w:tcPr>
            <w:tcW w:w="6326" w:type="dxa"/>
          </w:tcPr>
          <w:p w14:paraId="2D38C61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817/2015, de 11 de septiembre, por el que se establecen los criterios de seguimiento y evaluación del estado de las aguas superficiales y las normas de calidad ambiental.</w:t>
            </w:r>
          </w:p>
        </w:tc>
        <w:tc>
          <w:tcPr>
            <w:tcW w:w="2745" w:type="dxa"/>
          </w:tcPr>
          <w:p w14:paraId="76146F6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219</w:t>
            </w:r>
          </w:p>
          <w:p w14:paraId="0902460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septiembre de 2015</w:t>
            </w:r>
          </w:p>
          <w:p w14:paraId="3744D68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BOE-A-2015-9806.</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129C44CC" w14:textId="77777777" w:rsidTr="00761D09">
        <w:tc>
          <w:tcPr>
            <w:tcW w:w="6327" w:type="dxa"/>
          </w:tcPr>
          <w:p w14:paraId="1B973F8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AUTONÓMICO</w:t>
            </w:r>
          </w:p>
        </w:tc>
        <w:tc>
          <w:tcPr>
            <w:tcW w:w="2744" w:type="dxa"/>
          </w:tcPr>
          <w:p w14:paraId="146C1CDF"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024579B6" w14:textId="77777777" w:rsidTr="00761D09">
        <w:tc>
          <w:tcPr>
            <w:tcW w:w="6327" w:type="dxa"/>
          </w:tcPr>
          <w:p w14:paraId="1007F8E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Ley 6/2009, de 17 de diciembre, Agencia del Agua de Castilla La Mancha </w:t>
            </w:r>
          </w:p>
        </w:tc>
        <w:tc>
          <w:tcPr>
            <w:tcW w:w="2744" w:type="dxa"/>
          </w:tcPr>
          <w:p w14:paraId="1CE4E25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13CB88A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diciembre de 2009.</w:t>
            </w:r>
          </w:p>
        </w:tc>
      </w:tr>
      <w:tr w:rsidR="009D752B" w:rsidRPr="009D752B" w14:paraId="518254B3" w14:textId="77777777" w:rsidTr="00761D09">
        <w:tc>
          <w:tcPr>
            <w:tcW w:w="6327" w:type="dxa"/>
          </w:tcPr>
          <w:p w14:paraId="3E5AD9D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p w14:paraId="3E63D2B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2744" w:type="dxa"/>
          </w:tcPr>
          <w:p w14:paraId="16979D82"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45B2C874" w14:textId="77777777" w:rsidTr="00761D09">
        <w:tc>
          <w:tcPr>
            <w:tcW w:w="6327" w:type="dxa"/>
          </w:tcPr>
          <w:p w14:paraId="0FF8340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Ordenanza municipal reguladora de vertidos y depuración de aguas residuales. Ayuntamiento de Noblejas.</w:t>
            </w:r>
          </w:p>
        </w:tc>
        <w:tc>
          <w:tcPr>
            <w:tcW w:w="2744" w:type="dxa"/>
          </w:tcPr>
          <w:p w14:paraId="3FF040E4" w14:textId="77777777" w:rsidR="009D752B" w:rsidRPr="009D752B" w:rsidRDefault="009D752B" w:rsidP="009D752B">
            <w:pPr>
              <w:tabs>
                <w:tab w:val="left" w:pos="720"/>
                <w:tab w:val="right" w:leader="dot" w:pos="9072"/>
              </w:tabs>
              <w:suppressAutoHyphens/>
              <w:ind w:left="-188"/>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Boletín Oficial Prov. Toledo,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221</w:t>
            </w:r>
          </w:p>
          <w:p w14:paraId="7EF6309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21 de noviembre de 2017</w:t>
            </w:r>
          </w:p>
        </w:tc>
      </w:tr>
    </w:tbl>
    <w:p w14:paraId="76C0DB96"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4"/>
        <w:gridCol w:w="2747"/>
      </w:tblGrid>
      <w:tr w:rsidR="009D752B" w:rsidRPr="009D752B" w14:paraId="14917089" w14:textId="77777777" w:rsidTr="00761D09">
        <w:tc>
          <w:tcPr>
            <w:tcW w:w="6324" w:type="dxa"/>
          </w:tcPr>
          <w:p w14:paraId="5FB4F45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SUELOS</w:t>
            </w:r>
          </w:p>
        </w:tc>
        <w:tc>
          <w:tcPr>
            <w:tcW w:w="2747" w:type="dxa"/>
          </w:tcPr>
          <w:p w14:paraId="3C0E88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779D933" w14:textId="77777777" w:rsidTr="00761D09">
        <w:tc>
          <w:tcPr>
            <w:tcW w:w="6324" w:type="dxa"/>
          </w:tcPr>
          <w:p w14:paraId="2A970612"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lastRenderedPageBreak/>
              <w:t>ÁMBITO NACIONAL</w:t>
            </w:r>
          </w:p>
        </w:tc>
        <w:tc>
          <w:tcPr>
            <w:tcW w:w="2747" w:type="dxa"/>
          </w:tcPr>
          <w:p w14:paraId="7ED0B34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1BF38E7" w14:textId="77777777" w:rsidTr="00761D09">
        <w:tc>
          <w:tcPr>
            <w:tcW w:w="6324" w:type="dxa"/>
          </w:tcPr>
          <w:p w14:paraId="088E348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Resolución 28\4\1995, que aprueba el Plan Nacional para la Recuperación de suelos.</w:t>
            </w:r>
          </w:p>
        </w:tc>
        <w:tc>
          <w:tcPr>
            <w:tcW w:w="2747" w:type="dxa"/>
          </w:tcPr>
          <w:p w14:paraId="5280C41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114</w:t>
            </w:r>
          </w:p>
          <w:p w14:paraId="30EFFC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mayo de 1995.</w:t>
            </w:r>
          </w:p>
        </w:tc>
      </w:tr>
      <w:tr w:rsidR="009D752B" w:rsidRPr="009D752B" w14:paraId="4C81AA45" w14:textId="77777777" w:rsidTr="00761D09">
        <w:tc>
          <w:tcPr>
            <w:tcW w:w="6324" w:type="dxa"/>
          </w:tcPr>
          <w:p w14:paraId="1FF6946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0" w:name="_Hlk98408802"/>
            <w:r w:rsidRPr="009D752B">
              <w:rPr>
                <w:rFonts w:asciiTheme="minorHAnsi" w:hAnsiTheme="minorHAnsi" w:cstheme="minorHAnsi"/>
                <w:sz w:val="18"/>
                <w:szCs w:val="18"/>
                <w:highlight w:val="yellow"/>
              </w:rPr>
              <w:t>Real Decreto 1/2016, de 16 de diciembre, por el que se aprueba el texto refundido de la Ley de Prevención y Control Integrados de la Contaminación.</w:t>
            </w:r>
          </w:p>
        </w:tc>
        <w:tc>
          <w:tcPr>
            <w:tcW w:w="2747" w:type="dxa"/>
          </w:tcPr>
          <w:p w14:paraId="51A87D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316</w:t>
            </w:r>
          </w:p>
          <w:p w14:paraId="47E663C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diciembre de 2016</w:t>
            </w:r>
          </w:p>
          <w:p w14:paraId="6C8F321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BOE-A-2016-12601.</w:t>
            </w:r>
          </w:p>
        </w:tc>
      </w:tr>
      <w:bookmarkEnd w:id="10"/>
      <w:tr w:rsidR="009D752B" w:rsidRPr="009D752B" w14:paraId="66E06C02" w14:textId="77777777" w:rsidTr="00761D09">
        <w:tc>
          <w:tcPr>
            <w:tcW w:w="6324" w:type="dxa"/>
          </w:tcPr>
          <w:p w14:paraId="256DF41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9/2005, de 14 de enero, por el que se establece la relación de actividades potencialmente contaminantes del suelo y los criterios y estándares para la declaración de suelos contaminados.</w:t>
            </w:r>
          </w:p>
        </w:tc>
        <w:tc>
          <w:tcPr>
            <w:tcW w:w="2747" w:type="dxa"/>
          </w:tcPr>
          <w:p w14:paraId="063A7DE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w:t>
            </w:r>
          </w:p>
          <w:p w14:paraId="0CFC2B4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enero de 2005</w:t>
            </w:r>
          </w:p>
          <w:p w14:paraId="41153D6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BOE-A-2005-895.</w:t>
            </w:r>
          </w:p>
        </w:tc>
      </w:tr>
    </w:tbl>
    <w:tbl>
      <w:tblPr>
        <w:tblStyle w:val="Tablaconcuadrcula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3"/>
        <w:gridCol w:w="2738"/>
      </w:tblGrid>
      <w:tr w:rsidR="009D752B" w:rsidRPr="009D752B" w14:paraId="40BC7790" w14:textId="77777777" w:rsidTr="00761D09">
        <w:tc>
          <w:tcPr>
            <w:tcW w:w="6333" w:type="dxa"/>
          </w:tcPr>
          <w:p w14:paraId="4A9C64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PRA/1080/2017, de 2 de noviembre, por la que se modifica el anexo I del Real Decreto 9/2005, de 14 de enero, por el que se establece la relación de actividades potencialmente contaminantes del suelo y los criterios y estándares para la declaración de suelos contaminados</w:t>
            </w:r>
          </w:p>
        </w:tc>
        <w:tc>
          <w:tcPr>
            <w:tcW w:w="2738" w:type="dxa"/>
          </w:tcPr>
          <w:p w14:paraId="6CC0435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272</w:t>
            </w:r>
          </w:p>
          <w:p w14:paraId="26E5813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9 de noviembre de 2017</w:t>
            </w:r>
          </w:p>
          <w:p w14:paraId="4D9AA518"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BOE-A-2017-12904.</w:t>
            </w:r>
          </w:p>
        </w:tc>
      </w:tr>
      <w:tr w:rsidR="009D752B" w:rsidRPr="009D752B" w14:paraId="21BAEC90" w14:textId="77777777" w:rsidTr="00761D09">
        <w:tc>
          <w:tcPr>
            <w:tcW w:w="6333" w:type="dxa"/>
          </w:tcPr>
          <w:p w14:paraId="1943B41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1" w:name="_Hlk98409092"/>
            <w:r w:rsidRPr="009D752B">
              <w:rPr>
                <w:rFonts w:asciiTheme="minorHAnsi" w:hAnsiTheme="minorHAnsi" w:cstheme="minorHAnsi"/>
                <w:sz w:val="18"/>
                <w:szCs w:val="18"/>
                <w:highlight w:val="yellow"/>
              </w:rPr>
              <w:t>Corrección de errores de la Orden PRA/1080/2017, de 2 de noviembre, por la que se modifica el anexo I del Real Decreto 9/2005, de 14 de enero, por el que se establece la relación de actividades potencialmente contaminantes del suelo y los criterios y estándares para la declaración de suelos contaminados</w:t>
            </w:r>
          </w:p>
        </w:tc>
        <w:tc>
          <w:tcPr>
            <w:tcW w:w="2738" w:type="dxa"/>
          </w:tcPr>
          <w:p w14:paraId="5560BB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73</w:t>
            </w:r>
          </w:p>
          <w:p w14:paraId="7B178B8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marzo de 2018</w:t>
            </w:r>
          </w:p>
          <w:p w14:paraId="5150BEF7"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BOE-A-2018-4154.</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3"/>
        <w:gridCol w:w="2748"/>
      </w:tblGrid>
      <w:tr w:rsidR="009D752B" w:rsidRPr="009D752B" w14:paraId="05AB3805" w14:textId="77777777" w:rsidTr="00761D09">
        <w:tc>
          <w:tcPr>
            <w:tcW w:w="6332" w:type="dxa"/>
          </w:tcPr>
          <w:bookmarkEnd w:id="11"/>
          <w:p w14:paraId="1B121A3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22/2011, de 28 de julio, de residuos y suelos contaminados.</w:t>
            </w:r>
          </w:p>
        </w:tc>
        <w:tc>
          <w:tcPr>
            <w:tcW w:w="2739" w:type="dxa"/>
          </w:tcPr>
          <w:p w14:paraId="2083A76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181</w:t>
            </w:r>
          </w:p>
          <w:p w14:paraId="75B955C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29 de julio de 2011</w:t>
            </w:r>
          </w:p>
          <w:p w14:paraId="621CCB2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BOE-A-2011-13046.</w:t>
            </w:r>
          </w:p>
        </w:tc>
      </w:tr>
      <w:tr w:rsidR="009D752B" w:rsidRPr="009D752B" w14:paraId="0F311B31" w14:textId="77777777" w:rsidTr="00761D09">
        <w:tc>
          <w:tcPr>
            <w:tcW w:w="6320" w:type="dxa"/>
          </w:tcPr>
          <w:p w14:paraId="1490D3E9"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RUIDOS</w:t>
            </w:r>
          </w:p>
        </w:tc>
        <w:tc>
          <w:tcPr>
            <w:tcW w:w="2751" w:type="dxa"/>
          </w:tcPr>
          <w:p w14:paraId="131E5F0C"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7A9D4BAD" w14:textId="77777777" w:rsidTr="00761D09">
        <w:tc>
          <w:tcPr>
            <w:tcW w:w="6320" w:type="dxa"/>
          </w:tcPr>
          <w:p w14:paraId="69ECD36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51" w:type="dxa"/>
          </w:tcPr>
          <w:p w14:paraId="3D76335D"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34BEDAD7" w14:textId="77777777" w:rsidTr="00761D09">
        <w:tc>
          <w:tcPr>
            <w:tcW w:w="6320" w:type="dxa"/>
          </w:tcPr>
          <w:p w14:paraId="7F6D245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4" w:tooltip=" Se abre en nueva ventana" w:history="1">
              <w:r w:rsidRPr="009D752B">
                <w:rPr>
                  <w:rFonts w:asciiTheme="minorHAnsi" w:hAnsiTheme="minorHAnsi" w:cstheme="minorHAnsi"/>
                  <w:sz w:val="18"/>
                  <w:szCs w:val="18"/>
                  <w:highlight w:val="yellow"/>
                </w:rPr>
                <w:t>Directiva 2002/49/CE,</w:t>
              </w:r>
            </w:hyperlink>
            <w:r w:rsidRPr="009D752B">
              <w:rPr>
                <w:rFonts w:asciiTheme="minorHAnsi" w:hAnsiTheme="minorHAnsi" w:cstheme="minorHAnsi"/>
                <w:sz w:val="18"/>
                <w:szCs w:val="18"/>
                <w:highlight w:val="yellow"/>
              </w:rPr>
              <w:t xml:space="preserve"> del Parlamento Europeo y del Consejo, de 25 de junio de 2002, sobre evaluación y gestión del ruido ambiental.</w:t>
            </w:r>
          </w:p>
        </w:tc>
        <w:tc>
          <w:tcPr>
            <w:tcW w:w="2751" w:type="dxa"/>
          </w:tcPr>
          <w:p w14:paraId="1917ADB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189</w:t>
            </w:r>
          </w:p>
          <w:p w14:paraId="3C70216B"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18 de julio de 2002.</w:t>
            </w:r>
          </w:p>
        </w:tc>
      </w:tr>
      <w:tr w:rsidR="009D752B" w:rsidRPr="009D752B" w14:paraId="2F147D4D" w14:textId="77777777" w:rsidTr="00761D09">
        <w:tc>
          <w:tcPr>
            <w:tcW w:w="6320" w:type="dxa"/>
          </w:tcPr>
          <w:p w14:paraId="18DE433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5" w:tooltip=" Se abre en nueva ventana" w:history="1">
              <w:r w:rsidRPr="009D752B">
                <w:rPr>
                  <w:rFonts w:asciiTheme="minorHAnsi" w:hAnsiTheme="minorHAnsi" w:cstheme="minorHAnsi"/>
                  <w:sz w:val="18"/>
                  <w:szCs w:val="18"/>
                  <w:highlight w:val="yellow"/>
                </w:rPr>
                <w:t xml:space="preserve">Directiva UE 2015/996 de la </w:t>
              </w:r>
              <w:proofErr w:type="spellStart"/>
              <w:r w:rsidRPr="009D752B">
                <w:rPr>
                  <w:rFonts w:asciiTheme="minorHAnsi" w:hAnsiTheme="minorHAnsi" w:cstheme="minorHAnsi"/>
                  <w:sz w:val="18"/>
                  <w:szCs w:val="18"/>
                  <w:highlight w:val="yellow"/>
                </w:rPr>
                <w:t>Comusión</w:t>
              </w:r>
              <w:proofErr w:type="spellEnd"/>
              <w:r w:rsidRPr="009D752B">
                <w:rPr>
                  <w:rFonts w:asciiTheme="minorHAnsi" w:hAnsiTheme="minorHAnsi" w:cstheme="minorHAnsi"/>
                  <w:sz w:val="18"/>
                  <w:szCs w:val="18"/>
                  <w:highlight w:val="yellow"/>
                </w:rPr>
                <w:t xml:space="preserve">, de 19 de mayo de 2015 por la que se establecen los </w:t>
              </w:r>
              <w:proofErr w:type="spellStart"/>
              <w:r w:rsidRPr="009D752B">
                <w:rPr>
                  <w:rFonts w:asciiTheme="minorHAnsi" w:hAnsiTheme="minorHAnsi" w:cstheme="minorHAnsi"/>
                  <w:sz w:val="18"/>
                  <w:szCs w:val="18"/>
                  <w:highlight w:val="yellow"/>
                </w:rPr>
                <w:t>metodos</w:t>
              </w:r>
              <w:proofErr w:type="spellEnd"/>
              <w:r w:rsidRPr="009D752B">
                <w:rPr>
                  <w:rFonts w:asciiTheme="minorHAnsi" w:hAnsiTheme="minorHAnsi" w:cstheme="minorHAnsi"/>
                  <w:sz w:val="18"/>
                  <w:szCs w:val="18"/>
                  <w:highlight w:val="yellow"/>
                </w:rPr>
                <w:t xml:space="preserve"> comunes de evaluación del ruido. Sustituye al Anexo II de la Directiva 2002/49/CE</w:t>
              </w:r>
            </w:hyperlink>
            <w:r w:rsidRPr="009D752B">
              <w:rPr>
                <w:rFonts w:asciiTheme="minorHAnsi" w:hAnsiTheme="minorHAnsi" w:cstheme="minorHAnsi"/>
                <w:sz w:val="18"/>
                <w:szCs w:val="18"/>
                <w:highlight w:val="yellow"/>
              </w:rPr>
              <w:t>.</w:t>
            </w:r>
          </w:p>
        </w:tc>
        <w:tc>
          <w:tcPr>
            <w:tcW w:w="2751" w:type="dxa"/>
          </w:tcPr>
          <w:p w14:paraId="21C4ADE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168</w:t>
            </w:r>
          </w:p>
          <w:p w14:paraId="114F6CFA"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 de julio de 2015.</w:t>
            </w:r>
          </w:p>
        </w:tc>
      </w:tr>
      <w:tr w:rsidR="009D752B" w:rsidRPr="009D752B" w14:paraId="06A6C956" w14:textId="77777777" w:rsidTr="00761D09">
        <w:tc>
          <w:tcPr>
            <w:tcW w:w="6320" w:type="dxa"/>
          </w:tcPr>
          <w:p w14:paraId="4017BB94"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1" w:type="dxa"/>
          </w:tcPr>
          <w:p w14:paraId="6983F6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3C02CE28" w14:textId="77777777" w:rsidTr="00761D09">
        <w:tc>
          <w:tcPr>
            <w:tcW w:w="6320" w:type="dxa"/>
          </w:tcPr>
          <w:p w14:paraId="4786AD0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DECRETO 2414/1961, de 30 de noviembre, por el que se aprueba el Reglamento de Actividades Molestas, Insalubres, Nocivas y Peligrosas.</w:t>
            </w:r>
          </w:p>
        </w:tc>
        <w:tc>
          <w:tcPr>
            <w:tcW w:w="2751" w:type="dxa"/>
          </w:tcPr>
          <w:p w14:paraId="14A8B5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292</w:t>
            </w:r>
          </w:p>
          <w:p w14:paraId="274D35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7 de diciembre de 1961</w:t>
            </w:r>
          </w:p>
          <w:p w14:paraId="57FA65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BOE-A-1961-22449.</w:t>
            </w:r>
          </w:p>
        </w:tc>
      </w:tr>
      <w:tr w:rsidR="009D752B" w:rsidRPr="009D752B" w14:paraId="558B1F57" w14:textId="77777777" w:rsidTr="00761D09">
        <w:tc>
          <w:tcPr>
            <w:tcW w:w="6320" w:type="dxa"/>
          </w:tcPr>
          <w:p w14:paraId="52AB9DB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6" w:tooltip=" Se abre en nueva ventana" w:history="1">
              <w:r w:rsidRPr="009D752B">
                <w:rPr>
                  <w:rFonts w:asciiTheme="minorHAnsi" w:hAnsiTheme="minorHAnsi" w:cstheme="minorHAnsi"/>
                  <w:sz w:val="18"/>
                  <w:szCs w:val="18"/>
                  <w:highlight w:val="yellow"/>
                </w:rPr>
                <w:t>Ley 37/2003</w:t>
              </w:r>
            </w:hyperlink>
            <w:r w:rsidRPr="009D752B">
              <w:rPr>
                <w:rFonts w:asciiTheme="minorHAnsi" w:hAnsiTheme="minorHAnsi" w:cstheme="minorHAnsi"/>
                <w:sz w:val="18"/>
                <w:szCs w:val="18"/>
                <w:highlight w:val="yellow"/>
              </w:rPr>
              <w:t>, de 17 de noviembre, del ruido.</w:t>
            </w:r>
          </w:p>
        </w:tc>
        <w:tc>
          <w:tcPr>
            <w:tcW w:w="2751" w:type="dxa"/>
          </w:tcPr>
          <w:p w14:paraId="1CCF20E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276</w:t>
            </w:r>
          </w:p>
          <w:p w14:paraId="512DC4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noviembre de 2003</w:t>
            </w:r>
          </w:p>
          <w:p w14:paraId="63E14E7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BOE-A-2003-20976.</w:t>
            </w:r>
          </w:p>
        </w:tc>
      </w:tr>
      <w:tr w:rsidR="009D752B" w:rsidRPr="009D752B" w14:paraId="4F348F99" w14:textId="77777777" w:rsidTr="00761D09">
        <w:tc>
          <w:tcPr>
            <w:tcW w:w="6320" w:type="dxa"/>
          </w:tcPr>
          <w:p w14:paraId="553E21B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1513/2005, de 16 de diciembre, por el que se desarrolla la Ley 37/2003, de 17 de noviembre, del Ruido, en lo referente a la evaluación y gestión del ruido ambiental.</w:t>
            </w:r>
          </w:p>
        </w:tc>
        <w:tc>
          <w:tcPr>
            <w:tcW w:w="2751" w:type="dxa"/>
          </w:tcPr>
          <w:p w14:paraId="4BA09D3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301</w:t>
            </w:r>
          </w:p>
          <w:p w14:paraId="6BBCD7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17 de diciembre de 2005</w:t>
            </w:r>
          </w:p>
          <w:p w14:paraId="469B4F0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BOE-A-2005-20792.</w:t>
            </w:r>
          </w:p>
        </w:tc>
      </w:tr>
    </w:tbl>
    <w:tbl>
      <w:tblPr>
        <w:tblStyle w:val="Tablaconcuadrcula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08057B0A" w14:textId="77777777" w:rsidTr="00761D09">
        <w:tc>
          <w:tcPr>
            <w:tcW w:w="6320" w:type="dxa"/>
          </w:tcPr>
          <w:p w14:paraId="2E75AD4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PCI/1319/2018, de 7 de diciembre, por la que se modifica el Anexo II del Real Decreto 1513/2005, de 16 de diciembre, por el que se desarrolla la Ley 37/2003, de 17 de noviembre, del ruido, en lo referente a la evaluación del ruido ambiental</w:t>
            </w:r>
          </w:p>
        </w:tc>
        <w:tc>
          <w:tcPr>
            <w:tcW w:w="2751" w:type="dxa"/>
          </w:tcPr>
          <w:p w14:paraId="7386898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300</w:t>
            </w:r>
          </w:p>
          <w:p w14:paraId="0B5744C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diciembre de 2018</w:t>
            </w:r>
          </w:p>
          <w:p w14:paraId="2DF76C6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BOE-A-2018-17008</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6D73486" w14:textId="77777777" w:rsidTr="00761D09">
        <w:tc>
          <w:tcPr>
            <w:tcW w:w="6320" w:type="dxa"/>
          </w:tcPr>
          <w:p w14:paraId="554DF22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1367/2007, de 19 de octubre, por el que se desarrolla la Ley 37/2003, de 17 de noviembre, del ruido, en lo referente a la evaluación y gestión del ruido ambiental. objetivos de calidad y emisiones acústicas.</w:t>
            </w:r>
          </w:p>
        </w:tc>
        <w:tc>
          <w:tcPr>
            <w:tcW w:w="2751" w:type="dxa"/>
          </w:tcPr>
          <w:p w14:paraId="2A4F422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3DAA457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octubre de 2007</w:t>
            </w:r>
          </w:p>
          <w:p w14:paraId="483791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BOE-A-2007-18397.</w:t>
            </w:r>
          </w:p>
        </w:tc>
      </w:tr>
    </w:tbl>
    <w:tbl>
      <w:tblPr>
        <w:tblStyle w:val="Tablaconcuadrcula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55D09D4" w14:textId="77777777" w:rsidTr="00761D09">
        <w:tc>
          <w:tcPr>
            <w:tcW w:w="6320" w:type="dxa"/>
          </w:tcPr>
          <w:p w14:paraId="5906C6E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1038/2012, de 6 de julio, por el que se modifica el Real Decreto 1367/2007, de 19 de octubre, por el que se desarrolla la Ley 37/2003, de 17 de noviembre, del ruido, en lo referente a zonificación acústica, objetivos de calidad y emisiones acústicas</w:t>
            </w:r>
          </w:p>
        </w:tc>
        <w:tc>
          <w:tcPr>
            <w:tcW w:w="2751" w:type="dxa"/>
          </w:tcPr>
          <w:p w14:paraId="74097E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178</w:t>
            </w:r>
          </w:p>
          <w:p w14:paraId="2B34EB4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26 de julio de 2012</w:t>
            </w:r>
          </w:p>
          <w:p w14:paraId="2831B0E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BOE-A-2012-9984.</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7FFDCA62" w14:textId="77777777" w:rsidTr="00761D09">
        <w:tc>
          <w:tcPr>
            <w:tcW w:w="6320" w:type="dxa"/>
          </w:tcPr>
          <w:p w14:paraId="2D4ED76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7" w:tooltip=" Se abre en nueva ventana" w:history="1">
              <w:r w:rsidRPr="009D752B">
                <w:rPr>
                  <w:rFonts w:asciiTheme="minorHAnsi" w:hAnsiTheme="minorHAnsi" w:cstheme="minorHAnsi"/>
                  <w:sz w:val="18"/>
                  <w:szCs w:val="18"/>
                  <w:highlight w:val="yellow"/>
                </w:rPr>
                <w:t>Real Decreto 1371/2007</w:t>
              </w:r>
            </w:hyperlink>
            <w:r w:rsidRPr="009D752B">
              <w:rPr>
                <w:rFonts w:asciiTheme="minorHAnsi" w:hAnsiTheme="minorHAnsi" w:cstheme="minorHAnsi"/>
                <w:sz w:val="18"/>
                <w:szCs w:val="18"/>
                <w:highlight w:val="yellow"/>
              </w:rPr>
              <w:t xml:space="preserve">, de 19 de octubre, por el que se aprueba el documento básico «DB-HR Protección frente al ruido» del Código Técnico de la Edificación y se modifica el Real Decreto 314/2006, de 17 de marzo, por el que se aprueba el Código Técnico de la Edificación. </w:t>
            </w:r>
          </w:p>
        </w:tc>
        <w:tc>
          <w:tcPr>
            <w:tcW w:w="2751" w:type="dxa"/>
          </w:tcPr>
          <w:p w14:paraId="44AAEFB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6CBA78F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octubre de 2007</w:t>
            </w:r>
          </w:p>
          <w:p w14:paraId="48BFC53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BOE-A-2007-18400.</w:t>
            </w:r>
          </w:p>
        </w:tc>
      </w:tr>
      <w:tr w:rsidR="009D752B" w:rsidRPr="009D752B" w14:paraId="44ADB248" w14:textId="77777777" w:rsidTr="00761D09">
        <w:tc>
          <w:tcPr>
            <w:tcW w:w="6320" w:type="dxa"/>
          </w:tcPr>
          <w:p w14:paraId="464A1806"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 xml:space="preserve">ÁMBITO AUTONÓMICO </w:t>
            </w:r>
          </w:p>
        </w:tc>
        <w:tc>
          <w:tcPr>
            <w:tcW w:w="2751" w:type="dxa"/>
          </w:tcPr>
          <w:p w14:paraId="238872E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bl>
    <w:tbl>
      <w:tblPr>
        <w:tblStyle w:val="Tablaconcuadrcula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812F813" w14:textId="77777777" w:rsidTr="00761D09">
        <w:tc>
          <w:tcPr>
            <w:tcW w:w="6320" w:type="dxa"/>
          </w:tcPr>
          <w:p w14:paraId="569D593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Resolución de 23/04/2002, de la Consejería de Agricultura y Medio Ambiente, por la que se aprueba el modelo de ordenanza municipal sobre normas de protección acústica.</w:t>
            </w:r>
          </w:p>
        </w:tc>
        <w:tc>
          <w:tcPr>
            <w:tcW w:w="2751" w:type="dxa"/>
          </w:tcPr>
          <w:p w14:paraId="6D752DE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54</w:t>
            </w:r>
          </w:p>
          <w:p w14:paraId="436F18B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 de marzo de-2002.</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2E43E261" w14:textId="77777777" w:rsidTr="00761D09">
        <w:tc>
          <w:tcPr>
            <w:tcW w:w="6320" w:type="dxa"/>
          </w:tcPr>
          <w:p w14:paraId="2AC3A61A" w14:textId="77777777" w:rsidR="009D752B" w:rsidRPr="009D752B" w:rsidRDefault="009D752B" w:rsidP="009D752B">
            <w:pPr>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7/2011, de 21 de marzo, de Espectáculos Públicos, Actividades Recreativas y</w:t>
            </w:r>
          </w:p>
          <w:p w14:paraId="2EC80BF0" w14:textId="77777777" w:rsidR="009D752B" w:rsidRPr="009D752B" w:rsidRDefault="009D752B" w:rsidP="009D752B">
            <w:pPr>
              <w:tabs>
                <w:tab w:val="left" w:pos="284"/>
                <w:tab w:val="right" w:leader="dot" w:pos="9072"/>
              </w:tabs>
              <w:suppressAutoHyphens/>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       Establecimientos Públicos de Castilla-La Mancha.</w:t>
            </w:r>
          </w:p>
        </w:tc>
        <w:tc>
          <w:tcPr>
            <w:tcW w:w="2751" w:type="dxa"/>
          </w:tcPr>
          <w:p w14:paraId="4B7EBD8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
          <w:p w14:paraId="58396E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31 de marzo de 2011.</w:t>
            </w:r>
          </w:p>
        </w:tc>
      </w:tr>
    </w:tbl>
    <w:p w14:paraId="7D5061A6" w14:textId="77777777" w:rsid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0668D2B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0FBF2946"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rPr>
      </w:pPr>
      <w:r w:rsidRPr="009D752B">
        <w:rPr>
          <w:rFonts w:asciiTheme="minorHAnsi" w:hAnsiTheme="minorHAnsi" w:cstheme="minorHAnsi"/>
          <w:b/>
        </w:rPr>
        <w:lastRenderedPageBreak/>
        <w:t>Normativa de seguridad y salud:</w:t>
      </w:r>
    </w:p>
    <w:p w14:paraId="339F219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2"/>
        <w:gridCol w:w="2749"/>
      </w:tblGrid>
      <w:tr w:rsidR="009D752B" w:rsidRPr="009D752B" w14:paraId="121EC8D7" w14:textId="77777777" w:rsidTr="00761D09">
        <w:tc>
          <w:tcPr>
            <w:tcW w:w="6322" w:type="dxa"/>
          </w:tcPr>
          <w:p w14:paraId="7AD8A2C6"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49" w:type="dxa"/>
          </w:tcPr>
          <w:p w14:paraId="63E98EF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763D96B2" w14:textId="77777777" w:rsidTr="00761D09">
        <w:tc>
          <w:tcPr>
            <w:tcW w:w="6322" w:type="dxa"/>
          </w:tcPr>
          <w:p w14:paraId="420BA68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de 9 de marzo de 1971, por la que se aprueba la Ordenanza General de Seguridad e Higiene en el Trabajo. En vigor el Capítulo VI “Electricidad” de la Ordenanza General de Seguridad e Higiene en el Trabajo.</w:t>
            </w:r>
          </w:p>
        </w:tc>
        <w:tc>
          <w:tcPr>
            <w:tcW w:w="2749" w:type="dxa"/>
          </w:tcPr>
          <w:p w14:paraId="5400CC1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64</w:t>
            </w:r>
          </w:p>
          <w:p w14:paraId="3DA214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16 de marzo de 1971</w:t>
            </w:r>
          </w:p>
          <w:p w14:paraId="0DEDC8D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BOE-A-1971-380.</w:t>
            </w:r>
          </w:p>
        </w:tc>
      </w:tr>
      <w:tr w:rsidR="009D752B" w:rsidRPr="009D752B" w14:paraId="751240E9" w14:textId="77777777" w:rsidTr="00761D09">
        <w:tc>
          <w:tcPr>
            <w:tcW w:w="6322" w:type="dxa"/>
          </w:tcPr>
          <w:p w14:paraId="33CB214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31/1995, de 8 de noviembre, de Prevención de Riesgos Laborales.</w:t>
            </w:r>
          </w:p>
        </w:tc>
        <w:tc>
          <w:tcPr>
            <w:tcW w:w="2749" w:type="dxa"/>
          </w:tcPr>
          <w:p w14:paraId="12C868F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269</w:t>
            </w:r>
          </w:p>
          <w:p w14:paraId="2D6F090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10 de noviembre de 1996</w:t>
            </w:r>
          </w:p>
          <w:p w14:paraId="17BAD1E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BOE-A-1995-24292.</w:t>
            </w:r>
          </w:p>
        </w:tc>
      </w:tr>
      <w:tr w:rsidR="009D752B" w:rsidRPr="009D752B" w14:paraId="33930C39" w14:textId="77777777" w:rsidTr="00761D09">
        <w:tc>
          <w:tcPr>
            <w:tcW w:w="6322" w:type="dxa"/>
          </w:tcPr>
          <w:p w14:paraId="58510FD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1627/1997, de 24 de octubre, por el que se establecen disposiciones mínimas de seguridad y de salud en las obras de construcción.</w:t>
            </w:r>
          </w:p>
        </w:tc>
        <w:tc>
          <w:tcPr>
            <w:tcW w:w="2749" w:type="dxa"/>
          </w:tcPr>
          <w:p w14:paraId="38DAC72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256</w:t>
            </w:r>
          </w:p>
          <w:p w14:paraId="3C165D7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octubre de 1997</w:t>
            </w:r>
          </w:p>
          <w:p w14:paraId="410D3A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BOE-A-1997-22614.</w:t>
            </w:r>
          </w:p>
        </w:tc>
      </w:tr>
      <w:tr w:rsidR="009D752B" w:rsidRPr="009D752B" w14:paraId="75897348" w14:textId="77777777" w:rsidTr="00761D09">
        <w:tc>
          <w:tcPr>
            <w:tcW w:w="6322" w:type="dxa"/>
          </w:tcPr>
          <w:p w14:paraId="2B48BCF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286/2006, de 10 de marzo, sobre la protección de la salud y la seguridad de los trabajadores contra los riesgos relacionados con la exposición al ruido.</w:t>
            </w:r>
          </w:p>
        </w:tc>
        <w:tc>
          <w:tcPr>
            <w:tcW w:w="2749" w:type="dxa"/>
          </w:tcPr>
          <w:p w14:paraId="208592B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60</w:t>
            </w:r>
          </w:p>
          <w:p w14:paraId="3F5B3C0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11 de marzo de 2006</w:t>
            </w:r>
          </w:p>
          <w:p w14:paraId="2A1B549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B5DC2B3" w14:textId="77777777" w:rsidTr="00761D09">
        <w:tc>
          <w:tcPr>
            <w:tcW w:w="6322" w:type="dxa"/>
          </w:tcPr>
          <w:p w14:paraId="35187B1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54/2003, de 12 de diciembre, de reforma del marco normativo de la prevención de riesgos laborales</w:t>
            </w:r>
          </w:p>
        </w:tc>
        <w:tc>
          <w:tcPr>
            <w:tcW w:w="2749" w:type="dxa"/>
          </w:tcPr>
          <w:p w14:paraId="07378EA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298</w:t>
            </w:r>
          </w:p>
          <w:p w14:paraId="7968805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diciembre de 2003</w:t>
            </w:r>
          </w:p>
          <w:p w14:paraId="390FB9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BOE-A-2003-22861.</w:t>
            </w:r>
          </w:p>
        </w:tc>
      </w:tr>
      <w:tr w:rsidR="009D752B" w:rsidRPr="009D752B" w14:paraId="507FC3E7" w14:textId="77777777" w:rsidTr="00761D09">
        <w:tc>
          <w:tcPr>
            <w:tcW w:w="6322" w:type="dxa"/>
          </w:tcPr>
          <w:p w14:paraId="4703069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2" w:name="_Toc347820771"/>
            <w:bookmarkStart w:id="13" w:name="_Toc358799674"/>
            <w:r w:rsidRPr="009D752B">
              <w:rPr>
                <w:rFonts w:asciiTheme="minorHAnsi" w:hAnsiTheme="minorHAnsi" w:cstheme="minorHAnsi"/>
                <w:sz w:val="18"/>
                <w:szCs w:val="18"/>
                <w:highlight w:val="yellow"/>
              </w:rPr>
              <w:t>R.D. 485/97 de 14 de abril, por el que se establecen las disposiciones mínimas en materia de señalización de seguridad y salud en el trabajo</w:t>
            </w:r>
            <w:bookmarkEnd w:id="12"/>
            <w:bookmarkEnd w:id="13"/>
          </w:p>
        </w:tc>
        <w:tc>
          <w:tcPr>
            <w:tcW w:w="2749" w:type="dxa"/>
          </w:tcPr>
          <w:p w14:paraId="5A1FFC0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97</w:t>
            </w:r>
          </w:p>
          <w:p w14:paraId="1815B04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1997</w:t>
            </w:r>
          </w:p>
          <w:p w14:paraId="1319668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BOE-A-1997-86681.</w:t>
            </w:r>
          </w:p>
        </w:tc>
      </w:tr>
      <w:tr w:rsidR="009D752B" w:rsidRPr="009D752B" w14:paraId="1AB8DE2D" w14:textId="77777777" w:rsidTr="00761D09">
        <w:tc>
          <w:tcPr>
            <w:tcW w:w="6322" w:type="dxa"/>
          </w:tcPr>
          <w:p w14:paraId="508B53D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486/97 de 14 de abril, por el que se establecen las disposiciones mínimas de seguridad y salud en los lugares de trabajo</w:t>
            </w:r>
          </w:p>
        </w:tc>
        <w:tc>
          <w:tcPr>
            <w:tcW w:w="2749" w:type="dxa"/>
          </w:tcPr>
          <w:p w14:paraId="0C1CB15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97</w:t>
            </w:r>
          </w:p>
          <w:p w14:paraId="43CCBDC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1997</w:t>
            </w:r>
          </w:p>
          <w:p w14:paraId="2098A32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BOE-A-1997-8669.</w:t>
            </w:r>
          </w:p>
        </w:tc>
      </w:tr>
      <w:tr w:rsidR="009D752B" w:rsidRPr="009D752B" w14:paraId="651F49BA" w14:textId="77777777" w:rsidTr="00761D09">
        <w:tc>
          <w:tcPr>
            <w:tcW w:w="6322" w:type="dxa"/>
          </w:tcPr>
          <w:p w14:paraId="41301C3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664/1997, de 12 de marzo, sobre la protección de los trabajadores contra los riesgos relacionados con la exposición a agentes biológicos durante el trabajo, adaptada por la Orden de 25 de marzo de 1998</w:t>
            </w:r>
          </w:p>
        </w:tc>
        <w:tc>
          <w:tcPr>
            <w:tcW w:w="2749" w:type="dxa"/>
          </w:tcPr>
          <w:p w14:paraId="6DB863B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124</w:t>
            </w:r>
          </w:p>
          <w:p w14:paraId="55D5701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julio de 1997</w:t>
            </w:r>
          </w:p>
          <w:p w14:paraId="783A06A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BOE-A-1997-11144.</w:t>
            </w:r>
          </w:p>
        </w:tc>
      </w:tr>
      <w:tr w:rsidR="009D752B" w:rsidRPr="009D752B" w14:paraId="1D89C125" w14:textId="77777777" w:rsidTr="00761D09">
        <w:tc>
          <w:tcPr>
            <w:tcW w:w="6322" w:type="dxa"/>
          </w:tcPr>
          <w:p w14:paraId="7C5C62F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773/1997, de 30 de mayo, sobre disposiciones mínimas de seguridad y salud relativas a la utilización por los trabajadores de equipos de protección individual, modificado por el R.D. 2177/2004, de 12 de noviembre</w:t>
            </w:r>
          </w:p>
        </w:tc>
        <w:tc>
          <w:tcPr>
            <w:tcW w:w="2749" w:type="dxa"/>
          </w:tcPr>
          <w:p w14:paraId="7F4DD4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140</w:t>
            </w:r>
          </w:p>
          <w:p w14:paraId="67E5ED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agosto de 1997</w:t>
            </w:r>
          </w:p>
          <w:p w14:paraId="7AC61E6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BOE-A-1997-12735</w:t>
            </w:r>
          </w:p>
        </w:tc>
      </w:tr>
      <w:tr w:rsidR="009D752B" w:rsidRPr="009D752B" w14:paraId="03EDB6B0" w14:textId="77777777" w:rsidTr="00761D09">
        <w:tc>
          <w:tcPr>
            <w:tcW w:w="6322" w:type="dxa"/>
          </w:tcPr>
          <w:p w14:paraId="48C36D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1215/97 de 18 de Julio, por el que se establecen las disposiciones mínimas de seguridad y salud para la utilización por los trabajadores de los equipos de trabajo, modificado por el R.D. 2177/2004, de 12 de noviembre, en materia de trabajos temporales en altura</w:t>
            </w:r>
          </w:p>
        </w:tc>
        <w:tc>
          <w:tcPr>
            <w:tcW w:w="2749" w:type="dxa"/>
          </w:tcPr>
          <w:p w14:paraId="0C397A8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188</w:t>
            </w:r>
          </w:p>
          <w:p w14:paraId="141F867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27 de agosto de 1997</w:t>
            </w:r>
          </w:p>
          <w:p w14:paraId="18760D6C"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BOE-A-1997-17824</w:t>
            </w:r>
          </w:p>
        </w:tc>
      </w:tr>
      <w:tr w:rsidR="009D752B" w:rsidRPr="009D752B" w14:paraId="5A30DAD0" w14:textId="77777777" w:rsidTr="00761D09">
        <w:tc>
          <w:tcPr>
            <w:tcW w:w="6322" w:type="dxa"/>
          </w:tcPr>
          <w:p w14:paraId="5186383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4" w:name="_Toc347820778"/>
            <w:bookmarkStart w:id="15" w:name="_Toc358799681"/>
            <w:r w:rsidRPr="009D752B">
              <w:rPr>
                <w:rFonts w:asciiTheme="minorHAnsi" w:hAnsiTheme="minorHAnsi" w:cstheme="minorHAnsi"/>
                <w:sz w:val="18"/>
                <w:szCs w:val="18"/>
                <w:highlight w:val="yellow"/>
              </w:rPr>
              <w:t>R.D. 374/2001, de 6 de abril, sobre la protección a la salud y seguridad de los trabajadores contra los riesgos relacionados con los agentes químicos durante el trabajo, rectificado por correcciones de errores publicadas en el BOE de 30 de mayo y el BOE de 22 de junio</w:t>
            </w:r>
            <w:bookmarkEnd w:id="14"/>
            <w:bookmarkEnd w:id="15"/>
            <w:r w:rsidRPr="009D752B">
              <w:rPr>
                <w:rFonts w:asciiTheme="minorHAnsi" w:hAnsiTheme="minorHAnsi" w:cstheme="minorHAnsi"/>
                <w:sz w:val="18"/>
                <w:szCs w:val="18"/>
                <w:highlight w:val="yellow"/>
              </w:rPr>
              <w:t>, y se modifica por el R.D. 598/2015, de 3 de julio</w:t>
            </w:r>
          </w:p>
        </w:tc>
        <w:tc>
          <w:tcPr>
            <w:tcW w:w="2749" w:type="dxa"/>
          </w:tcPr>
          <w:p w14:paraId="2528156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104</w:t>
            </w:r>
          </w:p>
          <w:p w14:paraId="0DCA3F2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 de mayo de 2001</w:t>
            </w:r>
          </w:p>
          <w:p w14:paraId="22E58520"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BOE-A-2001-8436</w:t>
            </w:r>
          </w:p>
        </w:tc>
      </w:tr>
      <w:tr w:rsidR="009D752B" w:rsidRPr="009D752B" w14:paraId="322B14B2" w14:textId="77777777" w:rsidTr="00761D09">
        <w:tc>
          <w:tcPr>
            <w:tcW w:w="6322" w:type="dxa"/>
          </w:tcPr>
          <w:p w14:paraId="1F4754A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6" w:name="_Toc347820779"/>
            <w:bookmarkStart w:id="17" w:name="_Toc358799682"/>
            <w:r w:rsidRPr="009D752B">
              <w:rPr>
                <w:rFonts w:asciiTheme="minorHAnsi" w:hAnsiTheme="minorHAnsi" w:cstheme="minorHAnsi"/>
                <w:sz w:val="18"/>
                <w:szCs w:val="18"/>
                <w:highlight w:val="yellow"/>
              </w:rPr>
              <w:t>R.D. 614/2001, de 8 de junio, sobre disposiciones mínimas para la protección de la salud y seguridad de los trabajadores frente al riesgo eléctrico.</w:t>
            </w:r>
            <w:bookmarkEnd w:id="16"/>
            <w:bookmarkEnd w:id="17"/>
          </w:p>
        </w:tc>
        <w:tc>
          <w:tcPr>
            <w:tcW w:w="2749" w:type="dxa"/>
          </w:tcPr>
          <w:p w14:paraId="0E8649A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148</w:t>
            </w:r>
          </w:p>
          <w:p w14:paraId="50C4691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21 de junio de 2001</w:t>
            </w:r>
          </w:p>
          <w:p w14:paraId="1A00F7B2"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BOE-A-2001-11881</w:t>
            </w:r>
          </w:p>
        </w:tc>
      </w:tr>
      <w:tr w:rsidR="009D752B" w:rsidRPr="009D752B" w14:paraId="3B55CB32" w14:textId="77777777" w:rsidTr="00761D09">
        <w:tc>
          <w:tcPr>
            <w:tcW w:w="6322" w:type="dxa"/>
          </w:tcPr>
          <w:p w14:paraId="39C5D0D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1311/2005, de 4 de noviembre, sobre la protección de la salud y la seguridad de los trabajadores frente a los riesgos derivados o que puedan derivarse de la exposición a vibraciones mecánicas, modificado por el R.D. 330/2009, de 13 de marzo</w:t>
            </w:r>
          </w:p>
        </w:tc>
        <w:tc>
          <w:tcPr>
            <w:tcW w:w="2749" w:type="dxa"/>
          </w:tcPr>
          <w:p w14:paraId="74EADD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265</w:t>
            </w:r>
          </w:p>
          <w:p w14:paraId="7141F1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noviembre de 2005</w:t>
            </w:r>
          </w:p>
          <w:p w14:paraId="09E8998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BOE-A-2005-18262</w:t>
            </w:r>
          </w:p>
        </w:tc>
      </w:tr>
      <w:tr w:rsidR="009D752B" w:rsidRPr="009D752B" w14:paraId="47C4754A" w14:textId="77777777" w:rsidTr="00761D09">
        <w:tc>
          <w:tcPr>
            <w:tcW w:w="6322" w:type="dxa"/>
          </w:tcPr>
          <w:p w14:paraId="6561152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2/2015, de 23 de octubre, por el que se aprueba el texto refundido de la Ley del Estatuto de los Trabajadores</w:t>
            </w:r>
          </w:p>
        </w:tc>
        <w:tc>
          <w:tcPr>
            <w:tcW w:w="2749" w:type="dxa"/>
          </w:tcPr>
          <w:p w14:paraId="587476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255</w:t>
            </w:r>
          </w:p>
          <w:p w14:paraId="06EA026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octubre de 2015</w:t>
            </w:r>
          </w:p>
          <w:p w14:paraId="5A6AA18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BOE-A-2015-11430</w:t>
            </w:r>
          </w:p>
        </w:tc>
      </w:tr>
      <w:tr w:rsidR="009D752B" w:rsidRPr="009D752B" w14:paraId="4A83306E" w14:textId="77777777" w:rsidTr="00761D09">
        <w:tc>
          <w:tcPr>
            <w:tcW w:w="6322" w:type="dxa"/>
          </w:tcPr>
          <w:p w14:paraId="56D4744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840/2015, de 21 de septiembre, por el que se aprueban medidas de control de los riesgos inherentes a los accidentes graves en los que intervengan sustancias peligrosas</w:t>
            </w:r>
          </w:p>
        </w:tc>
        <w:tc>
          <w:tcPr>
            <w:tcW w:w="2749" w:type="dxa"/>
          </w:tcPr>
          <w:p w14:paraId="2F7D537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251</w:t>
            </w:r>
          </w:p>
          <w:p w14:paraId="75F87C6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20 de octubre de 2015</w:t>
            </w:r>
          </w:p>
          <w:p w14:paraId="58C9A3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BOE-A-2015-11268</w:t>
            </w:r>
          </w:p>
        </w:tc>
      </w:tr>
      <w:tr w:rsidR="009D752B" w:rsidRPr="009D752B" w14:paraId="04A33060" w14:textId="77777777" w:rsidTr="00761D09">
        <w:tc>
          <w:tcPr>
            <w:tcW w:w="6322" w:type="dxa"/>
          </w:tcPr>
          <w:p w14:paraId="25E5BBD6" w14:textId="77777777" w:rsidR="009D752B" w:rsidRPr="009D752B" w:rsidRDefault="009D752B" w:rsidP="009D752B">
            <w:pPr>
              <w:pStyle w:val="Prrafodelista"/>
              <w:tabs>
                <w:tab w:val="left" w:pos="284"/>
                <w:tab w:val="right" w:leader="dot" w:pos="9072"/>
              </w:tabs>
              <w:suppressAutoHyphens/>
              <w:ind w:left="284"/>
              <w:jc w:val="both"/>
              <w:rPr>
                <w:rFonts w:asciiTheme="minorHAnsi" w:hAnsiTheme="minorHAnsi" w:cstheme="minorHAnsi"/>
                <w:sz w:val="18"/>
                <w:szCs w:val="18"/>
                <w:highlight w:val="yellow"/>
              </w:rPr>
            </w:pPr>
          </w:p>
        </w:tc>
        <w:tc>
          <w:tcPr>
            <w:tcW w:w="2749" w:type="dxa"/>
          </w:tcPr>
          <w:p w14:paraId="7963CC5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bl>
    <w:p w14:paraId="038395A4"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color w:val="FF0000"/>
        </w:rPr>
      </w:pPr>
      <w:r w:rsidRPr="009D752B">
        <w:rPr>
          <w:rFonts w:asciiTheme="minorHAnsi" w:hAnsiTheme="minorHAnsi" w:cstheme="minorHAnsi"/>
          <w:b/>
          <w:highlight w:val="yellow"/>
        </w:rPr>
        <w:t>Normativa de aplicación para edificación</w:t>
      </w:r>
      <w:r w:rsidRPr="009D752B">
        <w:rPr>
          <w:rFonts w:asciiTheme="minorHAnsi" w:hAnsiTheme="minorHAnsi" w:cstheme="minorHAnsi"/>
          <w:b/>
          <w:color w:val="FF0000"/>
        </w:rPr>
        <w:t>: ELIMINAR SI EL PROY. NO CONTEMPLA OBRAS DE ADECUACIÓN INTERIORES</w:t>
      </w:r>
    </w:p>
    <w:p w14:paraId="6A1061F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gridCol w:w="2750"/>
      </w:tblGrid>
      <w:tr w:rsidR="009D752B" w:rsidRPr="009D752B" w14:paraId="1A2ED374" w14:textId="77777777" w:rsidTr="00761D09">
        <w:tc>
          <w:tcPr>
            <w:tcW w:w="6321" w:type="dxa"/>
          </w:tcPr>
          <w:p w14:paraId="118BDD3D"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0" w:type="dxa"/>
          </w:tcPr>
          <w:p w14:paraId="3DB314B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3A14F9B" w14:textId="77777777" w:rsidTr="00761D09">
        <w:tc>
          <w:tcPr>
            <w:tcW w:w="6321" w:type="dxa"/>
          </w:tcPr>
          <w:p w14:paraId="1172BF3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 xml:space="preserve">Real Decreto 314/2006, de 17 de marzo, por el que se aprueba el Código Técnico de la Edificación. </w:t>
            </w:r>
          </w:p>
        </w:tc>
        <w:tc>
          <w:tcPr>
            <w:tcW w:w="2750" w:type="dxa"/>
          </w:tcPr>
          <w:p w14:paraId="7A1F66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74</w:t>
            </w:r>
          </w:p>
          <w:p w14:paraId="21ADC5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28 de marzo de 2006</w:t>
            </w:r>
          </w:p>
          <w:p w14:paraId="226F51C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BOE-A-2006-5515.</w:t>
            </w:r>
          </w:p>
        </w:tc>
      </w:tr>
      <w:tr w:rsidR="009D752B" w:rsidRPr="009D752B" w14:paraId="79793276" w14:textId="77777777" w:rsidTr="00761D09">
        <w:tc>
          <w:tcPr>
            <w:tcW w:w="6321" w:type="dxa"/>
          </w:tcPr>
          <w:p w14:paraId="7E77C1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lastRenderedPageBreak/>
              <w:t>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5334191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254</w:t>
            </w:r>
          </w:p>
          <w:p w14:paraId="10B30CA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23 de octubre de 2007</w:t>
            </w:r>
          </w:p>
          <w:p w14:paraId="3FFA1E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BOE-A-2007-18400.</w:t>
            </w:r>
          </w:p>
        </w:tc>
      </w:tr>
      <w:tr w:rsidR="009D752B" w:rsidRPr="009D752B" w14:paraId="7193A33E" w14:textId="77777777" w:rsidTr="00761D09">
        <w:tc>
          <w:tcPr>
            <w:tcW w:w="6321" w:type="dxa"/>
          </w:tcPr>
          <w:p w14:paraId="3991CCD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Corrección de errores del 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296CCE4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304</w:t>
            </w:r>
          </w:p>
          <w:p w14:paraId="4E32D9D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20 de diciembre de 2007</w:t>
            </w:r>
          </w:p>
          <w:p w14:paraId="0FDB77E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BOE-A-2007-21920</w:t>
            </w:r>
          </w:p>
        </w:tc>
      </w:tr>
      <w:tr w:rsidR="009D752B" w:rsidRPr="009D752B" w14:paraId="34D7212D" w14:textId="77777777" w:rsidTr="00761D09">
        <w:tc>
          <w:tcPr>
            <w:tcW w:w="6321" w:type="dxa"/>
          </w:tcPr>
          <w:p w14:paraId="47EA88E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VIV/1744/2008, de 9 de junio, por la que se regula el Registro General del Código Técnico de la Edificación.</w:t>
            </w:r>
          </w:p>
        </w:tc>
        <w:tc>
          <w:tcPr>
            <w:tcW w:w="2750" w:type="dxa"/>
          </w:tcPr>
          <w:p w14:paraId="0B9381E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148</w:t>
            </w:r>
          </w:p>
          <w:p w14:paraId="34EB4F4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19 de junio de 2008</w:t>
            </w:r>
          </w:p>
          <w:p w14:paraId="424D919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BOE-A-2008-10444.</w:t>
            </w:r>
          </w:p>
        </w:tc>
      </w:tr>
      <w:tr w:rsidR="009D752B" w:rsidRPr="009D752B" w14:paraId="5BEDAFEF" w14:textId="77777777" w:rsidTr="00761D09">
        <w:tc>
          <w:tcPr>
            <w:tcW w:w="6321" w:type="dxa"/>
          </w:tcPr>
          <w:p w14:paraId="3C20949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VIV/984/2009, de 15 de abril, por la que se modifican determinados documentos básicos del Código Técnico de la Edificación aprobados por el Real Decreto 314/2006, de 17 de marzo, y el Real Decreto 1371/2007, de 19 de octubre.</w:t>
            </w:r>
          </w:p>
        </w:tc>
        <w:tc>
          <w:tcPr>
            <w:tcW w:w="2750" w:type="dxa"/>
          </w:tcPr>
          <w:p w14:paraId="48F1252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99</w:t>
            </w:r>
          </w:p>
          <w:p w14:paraId="662AD06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23 de abril de 2009</w:t>
            </w:r>
          </w:p>
          <w:p w14:paraId="138B23E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BOE-A-2009-6743</w:t>
            </w:r>
          </w:p>
        </w:tc>
      </w:tr>
      <w:tr w:rsidR="009D752B" w:rsidRPr="009D752B" w14:paraId="40CD494F" w14:textId="77777777" w:rsidTr="00761D09">
        <w:tc>
          <w:tcPr>
            <w:tcW w:w="6321" w:type="dxa"/>
          </w:tcPr>
          <w:p w14:paraId="48833B3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173/2010, de 19 de febrero, por el que se modifica el Código Técnico de la Edificación, aprobado por el Real Decreto 314/2006, de 17 de marzo, en materia de accesibilidad y no discriminación de las personas con discapacidad.</w:t>
            </w:r>
          </w:p>
        </w:tc>
        <w:tc>
          <w:tcPr>
            <w:tcW w:w="2750" w:type="dxa"/>
          </w:tcPr>
          <w:p w14:paraId="6D8298B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61</w:t>
            </w:r>
          </w:p>
          <w:p w14:paraId="4628D2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11 de marzo de 2010</w:t>
            </w:r>
          </w:p>
          <w:p w14:paraId="2731E93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lang w:val="pt-PT"/>
              </w:rPr>
              <w:t>BOE-A-2010-4056</w:t>
            </w:r>
          </w:p>
        </w:tc>
      </w:tr>
      <w:tr w:rsidR="009D752B" w:rsidRPr="009D752B" w14:paraId="234904FF" w14:textId="77777777" w:rsidTr="00761D09">
        <w:tc>
          <w:tcPr>
            <w:tcW w:w="6321" w:type="dxa"/>
          </w:tcPr>
          <w:p w14:paraId="1E82437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410/2010, de 31 de marzo, por el que se desarrollan los requisitos exigibles a las entidades de control de calidad de la edificación y a los laboratorios de ensayos para el control de calidad de la edificación, para el ejercicio de su actividad.</w:t>
            </w:r>
          </w:p>
        </w:tc>
        <w:tc>
          <w:tcPr>
            <w:tcW w:w="2750" w:type="dxa"/>
          </w:tcPr>
          <w:p w14:paraId="066368C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97</w:t>
            </w:r>
          </w:p>
          <w:p w14:paraId="2EB667E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22 de abril de 2010</w:t>
            </w:r>
          </w:p>
          <w:p w14:paraId="26BC5D0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rPr>
              <w:t>BOE-A-2010-6368.</w:t>
            </w:r>
          </w:p>
        </w:tc>
      </w:tr>
      <w:tr w:rsidR="009D752B" w:rsidRPr="009D752B" w14:paraId="1F9CF990" w14:textId="77777777" w:rsidTr="00761D09">
        <w:tc>
          <w:tcPr>
            <w:tcW w:w="6321" w:type="dxa"/>
          </w:tcPr>
          <w:p w14:paraId="43517A5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Ley 8/2013, de 26 de junio, de rehabilitación, regeneración y renovación urbanas.</w:t>
            </w:r>
          </w:p>
        </w:tc>
        <w:tc>
          <w:tcPr>
            <w:tcW w:w="2750" w:type="dxa"/>
          </w:tcPr>
          <w:p w14:paraId="27CFFF7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153</w:t>
            </w:r>
          </w:p>
          <w:p w14:paraId="7187CB6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27 de junio de 2013</w:t>
            </w:r>
          </w:p>
          <w:p w14:paraId="0193D6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BOE-A-2013-6938.</w:t>
            </w:r>
          </w:p>
        </w:tc>
      </w:tr>
      <w:tr w:rsidR="009D752B" w:rsidRPr="009D752B" w14:paraId="7B352F0A" w14:textId="77777777" w:rsidTr="00761D09">
        <w:tc>
          <w:tcPr>
            <w:tcW w:w="6321" w:type="dxa"/>
          </w:tcPr>
          <w:p w14:paraId="641EC97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FOM/1635/2013, de 10 de septiembre, por la que se actualiza el Documento Básico DB-HE "Ahorro de Energía", del Código Técnico de la Edificación, aprobado por Real Decreto 314/2006, de 17 de marzo.</w:t>
            </w:r>
          </w:p>
        </w:tc>
        <w:tc>
          <w:tcPr>
            <w:tcW w:w="2750" w:type="dxa"/>
          </w:tcPr>
          <w:p w14:paraId="0C2338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219</w:t>
            </w:r>
          </w:p>
          <w:p w14:paraId="3E430D2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12 de septiembre de 2013</w:t>
            </w:r>
          </w:p>
          <w:p w14:paraId="2D5D9BF7"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BOE-A-2013-9511.</w:t>
            </w:r>
          </w:p>
        </w:tc>
      </w:tr>
      <w:tr w:rsidR="009D752B" w:rsidRPr="009D752B" w14:paraId="30086049" w14:textId="77777777" w:rsidTr="00761D09">
        <w:tc>
          <w:tcPr>
            <w:tcW w:w="6321" w:type="dxa"/>
          </w:tcPr>
          <w:p w14:paraId="425A8A7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FOM/588/2017, de 15 de junio, por la que se modifican el Documento Básico DB-HE "Ahorro de energía" y el Documento Básico DB-HS "Salubridad", del Código Técnico de la Edificación, aprobado por Real Decreto 314/2006, de 17 de marzo</w:t>
            </w:r>
          </w:p>
        </w:tc>
        <w:tc>
          <w:tcPr>
            <w:tcW w:w="2750" w:type="dxa"/>
          </w:tcPr>
          <w:p w14:paraId="267DFB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149</w:t>
            </w:r>
          </w:p>
          <w:p w14:paraId="4A38610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23 de junio de 2017</w:t>
            </w:r>
          </w:p>
          <w:p w14:paraId="6FEE9C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BOE-A-2017-7163.</w:t>
            </w:r>
          </w:p>
        </w:tc>
      </w:tr>
      <w:tr w:rsidR="009D752B" w:rsidRPr="009D752B" w14:paraId="596F6797" w14:textId="77777777" w:rsidTr="00761D09">
        <w:tc>
          <w:tcPr>
            <w:tcW w:w="6321" w:type="dxa"/>
          </w:tcPr>
          <w:p w14:paraId="4C629EF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732/2019, de 20 de diciembre, por el que se modifica el Código Técnico de la Edificación, aprobado por el Real Decreto 314/2006, de 17 de marzo</w:t>
            </w:r>
          </w:p>
        </w:tc>
        <w:tc>
          <w:tcPr>
            <w:tcW w:w="2750" w:type="dxa"/>
          </w:tcPr>
          <w:p w14:paraId="7E7970B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311</w:t>
            </w:r>
          </w:p>
          <w:p w14:paraId="13E75BB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27 de diciembre de 2019.</w:t>
            </w:r>
          </w:p>
          <w:p w14:paraId="2DB6D0A7"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20"/>
                <w:highlight w:val="yellow"/>
              </w:rPr>
            </w:pPr>
            <w:r w:rsidRPr="009D752B">
              <w:rPr>
                <w:rFonts w:asciiTheme="minorHAnsi" w:hAnsiTheme="minorHAnsi" w:cstheme="minorHAnsi"/>
                <w:sz w:val="20"/>
                <w:highlight w:val="yellow"/>
              </w:rPr>
              <w:t>BOE-A-2019-18528.</w:t>
            </w:r>
          </w:p>
        </w:tc>
      </w:tr>
      <w:tr w:rsidR="009D752B" w:rsidRPr="009D752B" w14:paraId="52F97B7D" w14:textId="77777777" w:rsidTr="00761D09">
        <w:tc>
          <w:tcPr>
            <w:tcW w:w="6321" w:type="dxa"/>
          </w:tcPr>
          <w:p w14:paraId="21E5EC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450/2022, de 14 de junio, por el que se modifica el Código Técnico de la Edificación, aprobado por el Real Decreto 314/2006, de 17 de marzo</w:t>
            </w:r>
          </w:p>
        </w:tc>
        <w:tc>
          <w:tcPr>
            <w:tcW w:w="2750" w:type="dxa"/>
          </w:tcPr>
          <w:p w14:paraId="0CA6A3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142</w:t>
            </w:r>
          </w:p>
          <w:p w14:paraId="6FECB60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15 de junio de 2022</w:t>
            </w:r>
          </w:p>
          <w:p w14:paraId="670F59EB"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20"/>
                <w:highlight w:val="yellow"/>
              </w:rPr>
            </w:pPr>
            <w:r w:rsidRPr="009D752B">
              <w:rPr>
                <w:rFonts w:asciiTheme="minorHAnsi" w:hAnsiTheme="minorHAnsi" w:cstheme="minorHAnsi"/>
                <w:sz w:val="20"/>
                <w:highlight w:val="yellow"/>
              </w:rPr>
              <w:t>BOE-A-2022-9848.</w:t>
            </w:r>
          </w:p>
        </w:tc>
      </w:tr>
      <w:tr w:rsidR="009D752B" w:rsidRPr="009D752B" w14:paraId="3C11643E" w14:textId="77777777" w:rsidTr="00761D09">
        <w:tc>
          <w:tcPr>
            <w:tcW w:w="6321" w:type="dxa"/>
          </w:tcPr>
          <w:p w14:paraId="4803528F"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ACCIONES EN LA EDIFICACIÓN</w:t>
            </w:r>
          </w:p>
        </w:tc>
        <w:tc>
          <w:tcPr>
            <w:tcW w:w="2750" w:type="dxa"/>
          </w:tcPr>
          <w:p w14:paraId="42832439"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p>
        </w:tc>
      </w:tr>
      <w:tr w:rsidR="009D752B" w:rsidRPr="009D752B" w14:paraId="28690344" w14:textId="77777777" w:rsidTr="00761D09">
        <w:tc>
          <w:tcPr>
            <w:tcW w:w="6321" w:type="dxa"/>
          </w:tcPr>
          <w:p w14:paraId="023F679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20"/>
                <w:highlight w:val="yellow"/>
              </w:rPr>
            </w:pPr>
            <w:r w:rsidRPr="009D752B">
              <w:rPr>
                <w:rFonts w:asciiTheme="minorHAnsi" w:hAnsiTheme="minorHAnsi" w:cstheme="minorHAnsi"/>
                <w:sz w:val="20"/>
                <w:highlight w:val="yellow"/>
              </w:rPr>
              <w:t>Real Decreto 997/2002, de 27 de septiembre, por el que se aprueba la norma de construcción sismorresistente: parte general y edificación (NCSR-02).</w:t>
            </w:r>
          </w:p>
        </w:tc>
        <w:tc>
          <w:tcPr>
            <w:tcW w:w="2750" w:type="dxa"/>
          </w:tcPr>
          <w:p w14:paraId="557576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244</w:t>
            </w:r>
          </w:p>
          <w:p w14:paraId="164D0F6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11 de octubre de 2002</w:t>
            </w:r>
          </w:p>
          <w:p w14:paraId="25542700"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BOE-A-2002-19687.</w:t>
            </w:r>
          </w:p>
        </w:tc>
      </w:tr>
      <w:tr w:rsidR="009D752B" w:rsidRPr="009D752B" w14:paraId="77F4B78A" w14:textId="77777777" w:rsidTr="00761D09">
        <w:tc>
          <w:tcPr>
            <w:tcW w:w="6321" w:type="dxa"/>
          </w:tcPr>
          <w:p w14:paraId="5FAF207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ESTRUCTURAS DE HORMIGÓN</w:t>
            </w:r>
          </w:p>
        </w:tc>
        <w:tc>
          <w:tcPr>
            <w:tcW w:w="2750" w:type="dxa"/>
          </w:tcPr>
          <w:p w14:paraId="5C7E64F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36577697" w14:textId="77777777" w:rsidTr="00761D09">
        <w:tc>
          <w:tcPr>
            <w:tcW w:w="6321" w:type="dxa"/>
          </w:tcPr>
          <w:p w14:paraId="0232187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470/2021, de 29 de junio, por el que se aprueba el Código Estructural</w:t>
            </w:r>
          </w:p>
        </w:tc>
        <w:tc>
          <w:tcPr>
            <w:tcW w:w="2750" w:type="dxa"/>
          </w:tcPr>
          <w:p w14:paraId="56E1D72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190</w:t>
            </w:r>
          </w:p>
          <w:p w14:paraId="31082DB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10 de agosto de 2021</w:t>
            </w:r>
          </w:p>
          <w:p w14:paraId="21CFA77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BOE-A-2021-13681</w:t>
            </w:r>
          </w:p>
        </w:tc>
      </w:tr>
      <w:tr w:rsidR="009D752B" w:rsidRPr="009D752B" w14:paraId="6413E65A" w14:textId="77777777" w:rsidTr="00761D09">
        <w:tc>
          <w:tcPr>
            <w:tcW w:w="6321" w:type="dxa"/>
          </w:tcPr>
          <w:p w14:paraId="546D3ED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ESTRUCTURAS DE ACERO</w:t>
            </w:r>
          </w:p>
        </w:tc>
        <w:tc>
          <w:tcPr>
            <w:tcW w:w="2750" w:type="dxa"/>
          </w:tcPr>
          <w:p w14:paraId="7E10C2F3"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3827578A" w14:textId="77777777" w:rsidTr="00761D09">
        <w:tc>
          <w:tcPr>
            <w:tcW w:w="6321" w:type="dxa"/>
          </w:tcPr>
          <w:p w14:paraId="6A78F11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470/2021, de 29 de junio, por el que se aprueba el Código Estructural</w:t>
            </w:r>
          </w:p>
        </w:tc>
        <w:tc>
          <w:tcPr>
            <w:tcW w:w="2750" w:type="dxa"/>
          </w:tcPr>
          <w:p w14:paraId="3CC717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190</w:t>
            </w:r>
          </w:p>
          <w:p w14:paraId="3CE59F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10 de agosto de 2021</w:t>
            </w:r>
          </w:p>
          <w:p w14:paraId="50145C5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BOE-A-2021-13681</w:t>
            </w:r>
          </w:p>
        </w:tc>
      </w:tr>
      <w:tr w:rsidR="009D752B" w:rsidRPr="009D752B" w14:paraId="5C2AAEB9" w14:textId="77777777" w:rsidTr="00761D09">
        <w:tc>
          <w:tcPr>
            <w:tcW w:w="6321" w:type="dxa"/>
          </w:tcPr>
          <w:p w14:paraId="58560C1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MATERIALES BÁSICOS</w:t>
            </w:r>
          </w:p>
        </w:tc>
        <w:tc>
          <w:tcPr>
            <w:tcW w:w="2750" w:type="dxa"/>
          </w:tcPr>
          <w:p w14:paraId="781BC39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23317B36" w14:textId="77777777" w:rsidTr="00761D09">
        <w:tc>
          <w:tcPr>
            <w:tcW w:w="6321" w:type="dxa"/>
          </w:tcPr>
          <w:p w14:paraId="6C7DE49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i/>
                <w:sz w:val="20"/>
                <w:szCs w:val="20"/>
                <w:highlight w:val="yellow"/>
                <w:lang w:val="es-ES_tradnl" w:eastAsia="es-ES"/>
              </w:rPr>
            </w:pPr>
            <w:r w:rsidRPr="009D752B">
              <w:rPr>
                <w:rFonts w:asciiTheme="minorHAnsi" w:eastAsia="Times New Roman" w:hAnsiTheme="minorHAnsi" w:cstheme="minorHAnsi"/>
                <w:i/>
                <w:sz w:val="20"/>
                <w:szCs w:val="20"/>
                <w:highlight w:val="yellow"/>
                <w:lang w:val="es-ES_tradnl" w:eastAsia="es-ES"/>
              </w:rPr>
              <w:t>Cemento</w:t>
            </w:r>
          </w:p>
        </w:tc>
        <w:tc>
          <w:tcPr>
            <w:tcW w:w="2750" w:type="dxa"/>
          </w:tcPr>
          <w:p w14:paraId="34B87371"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7AA178FA" w14:textId="77777777" w:rsidTr="00761D09">
        <w:tc>
          <w:tcPr>
            <w:tcW w:w="6321" w:type="dxa"/>
          </w:tcPr>
          <w:p w14:paraId="3C50933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lastRenderedPageBreak/>
              <w:t>Real Decreto 1313/1988, de 28 de octubre, por el que se declara obligatoria la homologación de los cementos para la fabricación de hormigones y morteros para todo tipo de obras y productos prefabricados.</w:t>
            </w:r>
          </w:p>
        </w:tc>
        <w:tc>
          <w:tcPr>
            <w:tcW w:w="2750" w:type="dxa"/>
          </w:tcPr>
          <w:p w14:paraId="7A2BB11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265</w:t>
            </w:r>
          </w:p>
          <w:p w14:paraId="7934B3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4 de noviembre de 1988</w:t>
            </w:r>
          </w:p>
          <w:p w14:paraId="75C751FE"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BOE-A-1988-25427.</w:t>
            </w:r>
          </w:p>
        </w:tc>
      </w:tr>
      <w:tr w:rsidR="009D752B" w:rsidRPr="009D752B" w14:paraId="51E9EFE0" w14:textId="77777777" w:rsidTr="00761D09">
        <w:tc>
          <w:tcPr>
            <w:tcW w:w="6321" w:type="dxa"/>
          </w:tcPr>
          <w:p w14:paraId="1FAB0AD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956/2008, de 6 de junio, por el que se aprueba la instrucción para la recepción de cementos (RC-08).</w:t>
            </w:r>
          </w:p>
        </w:tc>
        <w:tc>
          <w:tcPr>
            <w:tcW w:w="2750" w:type="dxa"/>
          </w:tcPr>
          <w:p w14:paraId="7FCB322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148</w:t>
            </w:r>
          </w:p>
          <w:p w14:paraId="31507C9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19 de junio de 2008</w:t>
            </w:r>
          </w:p>
          <w:p w14:paraId="77C8156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BOE-A-2008-10442.</w:t>
            </w:r>
          </w:p>
        </w:tc>
      </w:tr>
    </w:tbl>
    <w:p w14:paraId="16A44E1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3854FA3C"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rPr>
      </w:pPr>
      <w:r w:rsidRPr="009D752B">
        <w:rPr>
          <w:rFonts w:asciiTheme="minorHAnsi" w:hAnsiTheme="minorHAnsi" w:cstheme="minorHAnsi"/>
          <w:b/>
        </w:rPr>
        <w:t>Normativa de aplicación en protección contra incendios:</w:t>
      </w:r>
    </w:p>
    <w:p w14:paraId="2F10B1E1"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gridCol w:w="2750"/>
      </w:tblGrid>
      <w:tr w:rsidR="009D752B" w:rsidRPr="009D752B" w14:paraId="262B5A17" w14:textId="77777777" w:rsidTr="00761D09">
        <w:tc>
          <w:tcPr>
            <w:tcW w:w="6321" w:type="dxa"/>
          </w:tcPr>
          <w:p w14:paraId="2E84D5AA"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rPr>
            </w:pPr>
            <w:r w:rsidRPr="009D752B">
              <w:rPr>
                <w:rFonts w:asciiTheme="minorHAnsi" w:eastAsia="Times New Roman" w:hAnsiTheme="minorHAnsi" w:cstheme="minorHAnsi"/>
                <w:b/>
                <w:sz w:val="18"/>
                <w:szCs w:val="18"/>
                <w:lang w:val="es-ES_tradnl" w:eastAsia="es-ES"/>
              </w:rPr>
              <w:t>ÁMBITO NACIONAL</w:t>
            </w:r>
          </w:p>
        </w:tc>
        <w:tc>
          <w:tcPr>
            <w:tcW w:w="2750" w:type="dxa"/>
          </w:tcPr>
          <w:p w14:paraId="390594D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p>
        </w:tc>
      </w:tr>
      <w:tr w:rsidR="009D752B" w:rsidRPr="009D752B" w14:paraId="453F9991" w14:textId="77777777" w:rsidTr="00761D09">
        <w:tc>
          <w:tcPr>
            <w:tcW w:w="6321" w:type="dxa"/>
            <w:vAlign w:val="center"/>
          </w:tcPr>
          <w:p w14:paraId="682BEC5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513/2017, de 22 de mayo, por el que se aprueba el Reglamento de instalaciones de protección contra incendios.</w:t>
            </w:r>
          </w:p>
        </w:tc>
        <w:tc>
          <w:tcPr>
            <w:tcW w:w="2750" w:type="dxa"/>
          </w:tcPr>
          <w:p w14:paraId="781774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139</w:t>
            </w:r>
          </w:p>
          <w:p w14:paraId="36E19A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junio de 2017</w:t>
            </w:r>
          </w:p>
          <w:p w14:paraId="07E3B266" w14:textId="77777777" w:rsidR="009D752B" w:rsidRPr="009D752B" w:rsidRDefault="009D752B" w:rsidP="009D752B">
            <w:pPr>
              <w:widowControl w:val="0"/>
              <w:tabs>
                <w:tab w:val="left" w:pos="9000"/>
                <w:tab w:val="right" w:pos="9360"/>
              </w:tabs>
              <w:suppressAutoHyphens/>
              <w:ind w:right="-1"/>
              <w:jc w:val="right"/>
              <w:rPr>
                <w:rFonts w:asciiTheme="minorHAnsi" w:eastAsia="Times New Roman" w:hAnsiTheme="minorHAnsi" w:cstheme="minorHAnsi"/>
                <w:snapToGrid w:val="0"/>
                <w:spacing w:val="-2"/>
                <w:sz w:val="18"/>
                <w:szCs w:val="18"/>
                <w:highlight w:val="yellow"/>
                <w:lang w:eastAsia="es-ES"/>
              </w:rPr>
            </w:pPr>
            <w:r w:rsidRPr="009D752B">
              <w:rPr>
                <w:rFonts w:asciiTheme="minorHAnsi" w:hAnsiTheme="minorHAnsi" w:cstheme="minorHAnsi"/>
                <w:sz w:val="18"/>
                <w:szCs w:val="18"/>
                <w:highlight w:val="yellow"/>
              </w:rPr>
              <w:t>BOE-A-2017-6606.</w:t>
            </w:r>
          </w:p>
        </w:tc>
      </w:tr>
      <w:tr w:rsidR="009D752B" w:rsidRPr="009D752B" w14:paraId="02E9CA1A" w14:textId="77777777" w:rsidTr="00761D09">
        <w:tc>
          <w:tcPr>
            <w:tcW w:w="6321" w:type="dxa"/>
          </w:tcPr>
          <w:p w14:paraId="33F3377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2267/2004, de 3 de diciembre, por el que se aprueba el Reglamento de seguridad contra incendios en los establecimientos industriales.</w:t>
            </w:r>
          </w:p>
        </w:tc>
        <w:tc>
          <w:tcPr>
            <w:tcW w:w="2750" w:type="dxa"/>
          </w:tcPr>
          <w:p w14:paraId="14A326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303</w:t>
            </w:r>
          </w:p>
          <w:p w14:paraId="520B892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17 de diciembre de 2004</w:t>
            </w:r>
          </w:p>
          <w:p w14:paraId="1F9A70E5" w14:textId="77777777" w:rsidR="009D752B" w:rsidRPr="009D752B" w:rsidRDefault="009D752B" w:rsidP="009D752B">
            <w:pPr>
              <w:widowControl w:val="0"/>
              <w:tabs>
                <w:tab w:val="left" w:pos="9000"/>
                <w:tab w:val="right" w:pos="9360"/>
              </w:tabs>
              <w:suppressAutoHyphens/>
              <w:ind w:right="-1"/>
              <w:jc w:val="right"/>
              <w:rPr>
                <w:rFonts w:asciiTheme="minorHAnsi" w:eastAsia="Times New Roman" w:hAnsiTheme="minorHAnsi" w:cstheme="minorHAnsi"/>
                <w:snapToGrid w:val="0"/>
                <w:spacing w:val="-2"/>
                <w:sz w:val="18"/>
                <w:szCs w:val="18"/>
                <w:highlight w:val="yellow"/>
                <w:lang w:eastAsia="es-ES"/>
              </w:rPr>
            </w:pPr>
            <w:r w:rsidRPr="009D752B">
              <w:rPr>
                <w:rFonts w:asciiTheme="minorHAnsi" w:hAnsiTheme="minorHAnsi" w:cstheme="minorHAnsi"/>
                <w:sz w:val="18"/>
                <w:szCs w:val="18"/>
                <w:highlight w:val="yellow"/>
              </w:rPr>
              <w:t>BOE-A-2004-21216.</w:t>
            </w:r>
          </w:p>
        </w:tc>
      </w:tr>
      <w:tr w:rsidR="009D752B" w:rsidRPr="009D752B" w14:paraId="085266DD" w14:textId="77777777" w:rsidTr="00761D09">
        <w:tc>
          <w:tcPr>
            <w:tcW w:w="6321" w:type="dxa"/>
          </w:tcPr>
          <w:p w14:paraId="5DFAF0C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314/2006, de 17 de marzo, por el que se aprueba el Código Técnico de la Edificación. Documento Básico SI “Seguridad en caso de incendio”.</w:t>
            </w:r>
          </w:p>
        </w:tc>
        <w:tc>
          <w:tcPr>
            <w:tcW w:w="2750" w:type="dxa"/>
          </w:tcPr>
          <w:p w14:paraId="7EF4F2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74</w:t>
            </w:r>
          </w:p>
          <w:p w14:paraId="16160BF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28 de marzo de 2006</w:t>
            </w:r>
          </w:p>
          <w:p w14:paraId="66D4AF3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BOE-A-2006-5515.</w:t>
            </w:r>
          </w:p>
        </w:tc>
      </w:tr>
      <w:tr w:rsidR="009D752B" w:rsidRPr="009D752B" w14:paraId="31C34547" w14:textId="77777777" w:rsidTr="00761D09">
        <w:tc>
          <w:tcPr>
            <w:tcW w:w="6321" w:type="dxa"/>
          </w:tcPr>
          <w:p w14:paraId="5C40E14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Corrección de errores y erratas del Real Decreto 314/2006, de 17 de marzo, por el que se aprueba el Código Técnico de la Edificación.</w:t>
            </w:r>
          </w:p>
        </w:tc>
        <w:tc>
          <w:tcPr>
            <w:tcW w:w="2750" w:type="dxa"/>
          </w:tcPr>
          <w:p w14:paraId="400E8AE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w:t>
            </w:r>
          </w:p>
          <w:p w14:paraId="08F479C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enero de 2008</w:t>
            </w:r>
          </w:p>
          <w:p w14:paraId="25F1367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BOE-A-2008-1337</w:t>
            </w:r>
          </w:p>
        </w:tc>
      </w:tr>
      <w:tr w:rsidR="009D752B" w:rsidRPr="009D752B" w14:paraId="18701F18" w14:textId="77777777" w:rsidTr="00761D09">
        <w:tc>
          <w:tcPr>
            <w:tcW w:w="6321" w:type="dxa"/>
          </w:tcPr>
          <w:p w14:paraId="2B458AA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1675/2008, de 17 de octubre, por el que se modifica el 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25E5556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252</w:t>
            </w:r>
          </w:p>
          <w:p w14:paraId="6A0937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octubre de 2008</w:t>
            </w:r>
          </w:p>
          <w:p w14:paraId="7EB0FA0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BOE-A-2008-16789.</w:t>
            </w:r>
          </w:p>
          <w:p w14:paraId="6674586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622C143" w14:textId="77777777" w:rsidTr="00761D09">
        <w:tc>
          <w:tcPr>
            <w:tcW w:w="6321" w:type="dxa"/>
          </w:tcPr>
          <w:p w14:paraId="20658DA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VIV/984/2009, de 15 de abril, por la que se modifican determinados documentos básicos del Código Técnico de la Edificación aprobados por el Real Decreto 314/2006, de 17 de marzo, y el Real Decreto 1371/2007, de 19 de octubre.</w:t>
            </w:r>
          </w:p>
        </w:tc>
        <w:tc>
          <w:tcPr>
            <w:tcW w:w="2750" w:type="dxa"/>
          </w:tcPr>
          <w:p w14:paraId="72F6E58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99</w:t>
            </w:r>
          </w:p>
          <w:p w14:paraId="04D1356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2009</w:t>
            </w:r>
          </w:p>
          <w:p w14:paraId="68FB835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BOE-A-2009-6743</w:t>
            </w:r>
          </w:p>
          <w:p w14:paraId="13E9A9C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7F7991C" w14:textId="77777777" w:rsidTr="00761D09">
        <w:tc>
          <w:tcPr>
            <w:tcW w:w="6321" w:type="dxa"/>
          </w:tcPr>
          <w:p w14:paraId="7E5CE0E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Sentencia de 4 de mayo de 2010, de la Sala Tercera del Tribunal Supremo, por la que se declara la nulidad del artículo 2.7 del Real Decreto 314/2006, de 17 de marzo, por el que se aprueba el Código Técnico de la Edificación, así como la definición del párrafo segundo de uso administrativo y la definición completa de uso pública concurrencia, contenidas en el documento SI del mencionado Código.</w:t>
            </w:r>
          </w:p>
        </w:tc>
        <w:tc>
          <w:tcPr>
            <w:tcW w:w="2750" w:type="dxa"/>
          </w:tcPr>
          <w:p w14:paraId="4C2C2B1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184</w:t>
            </w:r>
          </w:p>
          <w:p w14:paraId="557F293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julio de 2010</w:t>
            </w:r>
          </w:p>
          <w:p w14:paraId="0A5C09F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BOE-A-2010-12213.</w:t>
            </w:r>
          </w:p>
        </w:tc>
      </w:tr>
      <w:tr w:rsidR="009D752B" w:rsidRPr="009D752B" w14:paraId="33B7A429" w14:textId="77777777" w:rsidTr="00761D09">
        <w:tc>
          <w:tcPr>
            <w:tcW w:w="6321" w:type="dxa"/>
          </w:tcPr>
          <w:p w14:paraId="40B9801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Real Decreto 732/2019, de 20 de diciembre, por el que se modifica el Código Técnico de la Edificación, aprobado por el Real Decreto 314/2006, de 17 de marzo. </w:t>
            </w:r>
          </w:p>
        </w:tc>
        <w:tc>
          <w:tcPr>
            <w:tcW w:w="2750" w:type="dxa"/>
          </w:tcPr>
          <w:p w14:paraId="2774DA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311</w:t>
            </w:r>
          </w:p>
          <w:p w14:paraId="48F0993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27 de diciembre de 2019</w:t>
            </w:r>
          </w:p>
          <w:p w14:paraId="51332F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BOE-A-2019-18528.</w:t>
            </w:r>
          </w:p>
        </w:tc>
      </w:tr>
    </w:tbl>
    <w:p w14:paraId="1AE9B383" w14:textId="77777777" w:rsidR="001E4946" w:rsidRPr="00C53943" w:rsidRDefault="001E4946" w:rsidP="001E4946">
      <w:pPr>
        <w:tabs>
          <w:tab w:val="left" w:pos="720"/>
          <w:tab w:val="right" w:leader="dot" w:pos="9072"/>
        </w:tabs>
        <w:suppressAutoHyphens/>
        <w:jc w:val="both"/>
        <w:rPr>
          <w:rFonts w:asciiTheme="minorHAnsi" w:hAnsiTheme="minorHAnsi" w:cstheme="minorHAnsi"/>
          <w:bCs/>
          <w:sz w:val="20"/>
          <w:szCs w:val="20"/>
        </w:rPr>
      </w:pPr>
    </w:p>
    <w:p w14:paraId="1132EC1B" w14:textId="77777777" w:rsidR="00802174" w:rsidRPr="00C53943" w:rsidRDefault="00802174" w:rsidP="00802174">
      <w:pPr>
        <w:widowControl w:val="0"/>
        <w:jc w:val="both"/>
        <w:rPr>
          <w:rFonts w:asciiTheme="minorHAnsi" w:hAnsiTheme="minorHAnsi" w:cstheme="minorHAnsi"/>
          <w:spacing w:val="-3"/>
        </w:rPr>
      </w:pPr>
    </w:p>
    <w:p w14:paraId="11BBFA78" w14:textId="5599DCEE" w:rsidR="000475EA" w:rsidRPr="00A63F34" w:rsidRDefault="00802174" w:rsidP="000475EA">
      <w:pPr>
        <w:pStyle w:val="TIT2ART"/>
      </w:pPr>
      <w:bookmarkStart w:id="18" w:name="_Toc146621828"/>
      <w:r w:rsidRPr="00C53943">
        <w:t xml:space="preserve">DESCRIPCIÓN </w:t>
      </w:r>
      <w:r w:rsidR="00FC320F" w:rsidRPr="00C53943">
        <w:t xml:space="preserve">GENERAL DE </w:t>
      </w:r>
      <w:r w:rsidR="000475EA" w:rsidRPr="00C53943">
        <w:t xml:space="preserve">LA </w:t>
      </w:r>
      <w:r w:rsidR="000475EA" w:rsidRPr="00A63F34">
        <w:t>SITUACIÓN PREVIA SIN PROYECTO</w:t>
      </w:r>
      <w:bookmarkEnd w:id="18"/>
    </w:p>
    <w:p w14:paraId="20458F19" w14:textId="77777777" w:rsidR="00F059BA" w:rsidRPr="00F059BA" w:rsidRDefault="00F059BA" w:rsidP="00F059BA">
      <w:pPr>
        <w:widowControl w:val="0"/>
        <w:jc w:val="both"/>
        <w:rPr>
          <w:rFonts w:asciiTheme="minorHAnsi" w:hAnsiTheme="minorHAnsi" w:cstheme="minorHAnsi"/>
          <w:spacing w:val="-3"/>
        </w:rPr>
      </w:pPr>
    </w:p>
    <w:p w14:paraId="278F731F" w14:textId="77777777" w:rsidR="00F059BA" w:rsidRPr="00F059BA" w:rsidRDefault="00F059BA" w:rsidP="00F059BA">
      <w:pPr>
        <w:widowControl w:val="0"/>
        <w:jc w:val="both"/>
        <w:rPr>
          <w:rFonts w:asciiTheme="minorHAnsi" w:hAnsiTheme="minorHAnsi" w:cstheme="minorHAnsi"/>
          <w:spacing w:val="-3"/>
        </w:rPr>
      </w:pPr>
    </w:p>
    <w:p w14:paraId="11030569" w14:textId="6D2AB2CB" w:rsidR="009D752B" w:rsidRPr="0035376C" w:rsidRDefault="009D752B" w:rsidP="009D752B">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 SITUACIÓN ACTUAL DE LA PARCELA.</w:t>
      </w:r>
      <w:r>
        <w:rPr>
          <w:rFonts w:ascii="Calibri" w:eastAsia="Times New Roman" w:hAnsi="Calibri" w:cs="Arial"/>
          <w:b/>
          <w:bCs/>
          <w:color w:val="FF0000"/>
          <w:lang w:val="es-ES_tradnl" w:eastAsia="es-ES"/>
        </w:rPr>
        <w:t xml:space="preserve"> TOMAR DATOS DEL EPÍGRAFE DEL MISMO NOMBRE DE LA MEMORIA DEL PROYECTO SI ESTÁ REDACTADA.</w:t>
      </w:r>
    </w:p>
    <w:p w14:paraId="3BF34B7C" w14:textId="77777777" w:rsidR="009D752B" w:rsidRPr="00D351FB" w:rsidRDefault="009D752B" w:rsidP="009D752B">
      <w:pPr>
        <w:tabs>
          <w:tab w:val="left" w:pos="720"/>
          <w:tab w:val="right" w:leader="dot" w:pos="9072"/>
        </w:tabs>
        <w:suppressAutoHyphens/>
        <w:spacing w:line="259" w:lineRule="auto"/>
        <w:jc w:val="both"/>
        <w:rPr>
          <w:rFonts w:ascii="Calibri" w:eastAsia="Times New Roman" w:hAnsi="Calibri" w:cs="Arial"/>
          <w:lang w:val="es-ES_tradnl" w:eastAsia="es-ES"/>
        </w:rPr>
      </w:pPr>
    </w:p>
    <w:p w14:paraId="45403937" w14:textId="22BF890C" w:rsidR="00F059BA" w:rsidRPr="00F059BA" w:rsidRDefault="00F059BA" w:rsidP="00F059BA">
      <w:pPr>
        <w:tabs>
          <w:tab w:val="left" w:pos="-720"/>
        </w:tabs>
        <w:suppressAutoHyphens/>
        <w:jc w:val="both"/>
        <w:rPr>
          <w:rFonts w:asciiTheme="minorHAnsi" w:eastAsia="Times New Roman" w:hAnsiTheme="minorHAnsi" w:cstheme="minorHAnsi"/>
          <w:spacing w:val="-3"/>
          <w:lang w:val="es-ES_tradnl" w:eastAsia="es-ES"/>
        </w:rPr>
      </w:pPr>
      <w:r w:rsidRPr="009D752B">
        <w:rPr>
          <w:rFonts w:asciiTheme="minorHAnsi" w:eastAsia="Times New Roman" w:hAnsiTheme="minorHAnsi" w:cstheme="minorHAnsi"/>
          <w:spacing w:val="-3"/>
          <w:highlight w:val="yellow"/>
          <w:lang w:val="es-ES_tradnl" w:eastAsia="es-ES"/>
        </w:rPr>
        <w:t xml:space="preserve">Actualmente la parcela se encuentra urbanizada y edificada dentro del desarrollo del </w:t>
      </w:r>
      <w:r w:rsidR="009D752B" w:rsidRPr="009D752B">
        <w:rPr>
          <w:rFonts w:asciiTheme="minorHAnsi" w:hAnsiTheme="minorHAnsi" w:cstheme="minorHAnsi"/>
          <w:highlight w:val="yellow"/>
        </w:rPr>
        <w:t>XXXXXXXXXXXXXXXXXX</w:t>
      </w:r>
      <w:r w:rsidRPr="009D752B">
        <w:rPr>
          <w:rFonts w:asciiTheme="minorHAnsi" w:eastAsia="Times New Roman" w:hAnsiTheme="minorHAnsi" w:cstheme="minorHAnsi"/>
          <w:spacing w:val="-3"/>
          <w:highlight w:val="yellow"/>
          <w:lang w:val="es-ES_tradnl" w:eastAsia="es-ES"/>
        </w:rPr>
        <w:t>.</w:t>
      </w:r>
    </w:p>
    <w:p w14:paraId="4BDFBB5C" w14:textId="77777777" w:rsidR="00F059BA" w:rsidRPr="00F059BA" w:rsidRDefault="00F059BA" w:rsidP="00F059BA">
      <w:pPr>
        <w:jc w:val="both"/>
        <w:rPr>
          <w:rFonts w:asciiTheme="minorHAnsi" w:hAnsiTheme="minorHAnsi" w:cstheme="minorHAnsi"/>
        </w:rPr>
      </w:pPr>
    </w:p>
    <w:p w14:paraId="6123A418"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La parcela cuenta con una superficie de 45.118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xml:space="preserve"> (según catastro) y dispone de una planta industrial de superficie construida aproximada 4.377,11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La parcela se encuentra vallada en su totalidad.</w:t>
      </w:r>
    </w:p>
    <w:p w14:paraId="2F5B073C" w14:textId="77777777" w:rsidR="00F059BA" w:rsidRPr="009D752B" w:rsidRDefault="00F059BA" w:rsidP="00F059BA">
      <w:pPr>
        <w:jc w:val="both"/>
        <w:rPr>
          <w:rFonts w:asciiTheme="minorHAnsi" w:hAnsiTheme="minorHAnsi" w:cstheme="minorHAnsi"/>
          <w:highlight w:val="yellow"/>
        </w:rPr>
      </w:pPr>
    </w:p>
    <w:p w14:paraId="52314C75" w14:textId="6881BFD8"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lastRenderedPageBreak/>
        <w:t>La planta industrial actual ubicada en la parcela, según datos aportados por el cliente, se encuentra ejecutada a base de estructura metálica, cerramiento a base de paneles metálicos prelacados tipo "</w:t>
      </w:r>
      <w:r w:rsidR="00A830D0" w:rsidRPr="009D752B">
        <w:rPr>
          <w:rFonts w:asciiTheme="minorHAnsi" w:hAnsiTheme="minorHAnsi" w:cstheme="minorHAnsi"/>
          <w:highlight w:val="yellow"/>
        </w:rPr>
        <w:t>sándwich</w:t>
      </w:r>
      <w:r w:rsidRPr="009D752B">
        <w:rPr>
          <w:rFonts w:asciiTheme="minorHAnsi" w:hAnsiTheme="minorHAnsi" w:cstheme="minorHAnsi"/>
          <w:highlight w:val="yellow"/>
        </w:rPr>
        <w:t>" apoyados sobre un zócalo de hormigón y cubierta a dos aguas de panel metálico prelacado tipo "</w:t>
      </w:r>
      <w:r w:rsidR="00A830D0" w:rsidRPr="009D752B">
        <w:rPr>
          <w:rFonts w:asciiTheme="minorHAnsi" w:hAnsiTheme="minorHAnsi" w:cstheme="minorHAnsi"/>
          <w:highlight w:val="yellow"/>
        </w:rPr>
        <w:t>sándwich</w:t>
      </w:r>
      <w:r w:rsidRPr="009D752B">
        <w:rPr>
          <w:rFonts w:asciiTheme="minorHAnsi" w:hAnsiTheme="minorHAnsi" w:cstheme="minorHAnsi"/>
          <w:highlight w:val="yellow"/>
        </w:rPr>
        <w:t>". La planta industrial cuenta con varias naves:</w:t>
      </w:r>
    </w:p>
    <w:p w14:paraId="484EFF2B" w14:textId="77777777" w:rsidR="00F059BA" w:rsidRPr="009D752B" w:rsidRDefault="00F059BA" w:rsidP="00F059BA">
      <w:pPr>
        <w:jc w:val="both"/>
        <w:rPr>
          <w:rFonts w:asciiTheme="minorHAnsi" w:hAnsiTheme="minorHAnsi" w:cstheme="minorHAnsi"/>
          <w:highlight w:val="yellow"/>
        </w:rPr>
      </w:pPr>
    </w:p>
    <w:p w14:paraId="199FE638"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Módulo de acceso, situado en la fachada sur, destinado a uso administrativo. Se encuentra distribuido en dos plantas, baja y primera, de 158,96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superficie construida en planta baja y 214,84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en planta primera, es decir de aproximadamente 373,80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 construida total.</w:t>
      </w:r>
    </w:p>
    <w:p w14:paraId="264FC4C4"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1: nave de geometría rectangular adosada al módulo de oficinas, distribuida exclusivamente en planta baja y de sup. construida 908,61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w:t>
      </w:r>
    </w:p>
    <w:p w14:paraId="5D3C658C"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2: nave principal de geometría rectangular adosada a la nave 1 y perpendicular a esta. Se distribuye exclusivamente en planta baja y dispone de una sup. construida aproximada de 3.110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y de altura libre 8m.</w:t>
      </w:r>
    </w:p>
    <w:p w14:paraId="71109D99"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3 adosada a la principal en la fachada oeste, distribuida en planta baja de 100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 construida aproximada.</w:t>
      </w:r>
    </w:p>
    <w:p w14:paraId="257AEC72"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4: adosada a las naves 2 y 3, ubicada también en la fachada oeste, distribuida en planta baja y de sup. construida aproximada 22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w:t>
      </w:r>
    </w:p>
    <w:p w14:paraId="77CDA09C" w14:textId="77777777" w:rsidR="00F059BA" w:rsidRPr="009D752B" w:rsidRDefault="00F059BA" w:rsidP="00F059BA">
      <w:pPr>
        <w:jc w:val="both"/>
        <w:rPr>
          <w:rFonts w:asciiTheme="minorHAnsi" w:hAnsiTheme="minorHAnsi" w:cstheme="minorHAnsi"/>
          <w:highlight w:val="yellow"/>
        </w:rPr>
      </w:pPr>
    </w:p>
    <w:p w14:paraId="269780A7"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Parte de la superficie de la parcela no ocupada por las edificaciones se encuentra urbanizada y parte de </w:t>
      </w:r>
      <w:proofErr w:type="gramStart"/>
      <w:r w:rsidRPr="009D752B">
        <w:rPr>
          <w:rFonts w:asciiTheme="minorHAnsi" w:hAnsiTheme="minorHAnsi" w:cstheme="minorHAnsi"/>
          <w:highlight w:val="yellow"/>
        </w:rPr>
        <w:t>la misma</w:t>
      </w:r>
      <w:proofErr w:type="gramEnd"/>
      <w:r w:rsidRPr="009D752B">
        <w:rPr>
          <w:rFonts w:asciiTheme="minorHAnsi" w:hAnsiTheme="minorHAnsi" w:cstheme="minorHAnsi"/>
          <w:highlight w:val="yellow"/>
        </w:rPr>
        <w:t xml:space="preserve"> se destina a zona de aparcamiento necesaria para el desarrollo de la actividad, mientras que el resto de la parcela se encuentra sin urbanizar.</w:t>
      </w:r>
    </w:p>
    <w:p w14:paraId="1D2F4370" w14:textId="77777777" w:rsidR="00F059BA" w:rsidRPr="009D752B" w:rsidRDefault="00F059BA" w:rsidP="00F059BA">
      <w:pPr>
        <w:jc w:val="both"/>
        <w:rPr>
          <w:rFonts w:asciiTheme="minorHAnsi" w:hAnsiTheme="minorHAnsi" w:cstheme="minorHAnsi"/>
          <w:highlight w:val="yellow"/>
        </w:rPr>
      </w:pPr>
    </w:p>
    <w:p w14:paraId="393ADF14"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La parcela se encuentra convenientemente delimitada perimetralmente mediante un cerramiento de las siguientes características:</w:t>
      </w:r>
    </w:p>
    <w:p w14:paraId="228CCF5E" w14:textId="77777777" w:rsidR="00F059BA" w:rsidRPr="009D752B" w:rsidRDefault="00F059BA" w:rsidP="00F059BA">
      <w:pPr>
        <w:jc w:val="both"/>
        <w:rPr>
          <w:rFonts w:asciiTheme="minorHAnsi" w:hAnsiTheme="minorHAnsi" w:cstheme="minorHAnsi"/>
          <w:highlight w:val="yellow"/>
        </w:rPr>
      </w:pPr>
    </w:p>
    <w:p w14:paraId="0EFC1F78" w14:textId="77777777" w:rsidR="00F059BA" w:rsidRPr="009D752B" w:rsidRDefault="00F059BA" w:rsidP="0031685A">
      <w:pPr>
        <w:pStyle w:val="Prrafodelista"/>
        <w:numPr>
          <w:ilvl w:val="0"/>
          <w:numId w:val="26"/>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 xml:space="preserve">En la fachada sur, fachada principal, el cerramiento consiste en un muro de fábrica de bloque de hormigón de 1,20 m de altura aproximada y por encima de este una valla metálica. </w:t>
      </w:r>
    </w:p>
    <w:p w14:paraId="794FFBA8" w14:textId="77777777" w:rsidR="00F059BA" w:rsidRPr="009D752B" w:rsidRDefault="00F059BA" w:rsidP="0031685A">
      <w:pPr>
        <w:pStyle w:val="Prrafodelista"/>
        <w:numPr>
          <w:ilvl w:val="0"/>
          <w:numId w:val="26"/>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El resto del perímetro se encuentra delimitado mediante malla de simple torsión.</w:t>
      </w:r>
    </w:p>
    <w:p w14:paraId="0C765DA9" w14:textId="77777777" w:rsidR="00F059BA" w:rsidRPr="009D752B" w:rsidRDefault="00F059BA" w:rsidP="00F059BA">
      <w:pPr>
        <w:jc w:val="both"/>
        <w:rPr>
          <w:rFonts w:asciiTheme="minorHAnsi" w:hAnsiTheme="minorHAnsi" w:cstheme="minorHAnsi"/>
          <w:highlight w:val="yellow"/>
        </w:rPr>
      </w:pPr>
    </w:p>
    <w:p w14:paraId="33F3D92A"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Hay una puerta de entrada de vehículos en la fachada sur, válida para vehículos y peatones. </w:t>
      </w:r>
    </w:p>
    <w:p w14:paraId="2CDEDFA6" w14:textId="77777777" w:rsidR="00F059BA" w:rsidRPr="009D752B" w:rsidRDefault="00F059BA" w:rsidP="00F059BA">
      <w:pPr>
        <w:jc w:val="both"/>
        <w:rPr>
          <w:rFonts w:asciiTheme="minorHAnsi" w:hAnsiTheme="minorHAnsi" w:cstheme="minorHAnsi"/>
          <w:highlight w:val="yellow"/>
        </w:rPr>
      </w:pPr>
    </w:p>
    <w:p w14:paraId="7D36B067" w14:textId="2D2E2EEE"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En la esquina suroeste de la parcela, en el límite con vía </w:t>
      </w:r>
      <w:r w:rsidR="00174692" w:rsidRPr="009D752B">
        <w:rPr>
          <w:rFonts w:asciiTheme="minorHAnsi" w:hAnsiTheme="minorHAnsi" w:cstheme="minorHAnsi"/>
          <w:highlight w:val="yellow"/>
        </w:rPr>
        <w:t>pública</w:t>
      </w:r>
      <w:r w:rsidRPr="009D752B">
        <w:rPr>
          <w:rFonts w:asciiTheme="minorHAnsi" w:hAnsiTheme="minorHAnsi" w:cstheme="minorHAnsi"/>
          <w:highlight w:val="yellow"/>
        </w:rPr>
        <w:t xml:space="preserve"> hay un espacio ocupado con un centro de transformación, de 34,00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propiedad del titular.</w:t>
      </w:r>
    </w:p>
    <w:p w14:paraId="361A5C19" w14:textId="77777777" w:rsidR="00F059BA" w:rsidRPr="009D752B" w:rsidRDefault="00F059BA" w:rsidP="00F059BA">
      <w:pPr>
        <w:tabs>
          <w:tab w:val="left" w:pos="720"/>
          <w:tab w:val="right" w:leader="dot" w:pos="9072"/>
        </w:tabs>
        <w:suppressAutoHyphens/>
        <w:jc w:val="both"/>
        <w:rPr>
          <w:rFonts w:asciiTheme="minorHAnsi" w:eastAsia="Calibri" w:hAnsiTheme="minorHAnsi" w:cstheme="minorHAnsi"/>
          <w:highlight w:val="yellow"/>
        </w:rPr>
      </w:pPr>
    </w:p>
    <w:p w14:paraId="5796E446" w14:textId="77777777" w:rsidR="00F059BA" w:rsidRPr="0089789F" w:rsidRDefault="00F059BA" w:rsidP="00F059BA">
      <w:pPr>
        <w:tabs>
          <w:tab w:val="left" w:pos="720"/>
          <w:tab w:val="right" w:leader="dot" w:pos="9072"/>
        </w:tabs>
        <w:suppressAutoHyphens/>
        <w:jc w:val="both"/>
        <w:rPr>
          <w:rFonts w:asciiTheme="minorHAnsi" w:eastAsia="Calibri" w:hAnsiTheme="minorHAnsi" w:cstheme="minorHAnsi"/>
        </w:rPr>
      </w:pPr>
    </w:p>
    <w:p w14:paraId="1F78D91D" w14:textId="1CFFDBFE" w:rsidR="00617C42" w:rsidRPr="0089789F" w:rsidRDefault="00174692" w:rsidP="00174692">
      <w:pPr>
        <w:pStyle w:val="TIT2ART"/>
      </w:pPr>
      <w:bookmarkStart w:id="19" w:name="_Toc31640546"/>
      <w:bookmarkStart w:id="20" w:name="_Toc146621829"/>
      <w:r w:rsidRPr="0089789F">
        <w:t>- DESCRIPCIÓN GENERAL DE LA SITUACIÓN PROYECTADA</w:t>
      </w:r>
      <w:bookmarkEnd w:id="19"/>
      <w:bookmarkEnd w:id="20"/>
    </w:p>
    <w:p w14:paraId="7A2E01C0" w14:textId="77777777" w:rsidR="00617C42" w:rsidRPr="0089789F" w:rsidRDefault="00617C42" w:rsidP="00617C42">
      <w:pPr>
        <w:autoSpaceDE w:val="0"/>
        <w:autoSpaceDN w:val="0"/>
        <w:adjustRightInd w:val="0"/>
        <w:jc w:val="both"/>
        <w:rPr>
          <w:rFonts w:asciiTheme="minorHAnsi" w:hAnsiTheme="minorHAnsi" w:cstheme="minorHAnsi"/>
        </w:rPr>
      </w:pPr>
    </w:p>
    <w:p w14:paraId="5206293F" w14:textId="454B211C" w:rsidR="00617C42" w:rsidRDefault="00617C42" w:rsidP="00617C42">
      <w:pPr>
        <w:autoSpaceDE w:val="0"/>
        <w:autoSpaceDN w:val="0"/>
        <w:adjustRightInd w:val="0"/>
        <w:jc w:val="both"/>
        <w:rPr>
          <w:rFonts w:asciiTheme="minorHAnsi" w:hAnsiTheme="minorHAnsi" w:cstheme="minorHAnsi"/>
        </w:rPr>
      </w:pPr>
    </w:p>
    <w:p w14:paraId="54AAEDDB" w14:textId="77F256FB"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S ACTUACIONES A ACOMETER</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DEL EPÍGRAFE DEL MISMO NOMBRE DE LA MEMORIA DEL PROYECTO SI ESTÁ REDACTADA.</w:t>
      </w:r>
    </w:p>
    <w:p w14:paraId="7A777AB2" w14:textId="77777777" w:rsidR="0012391E" w:rsidRPr="0089789F" w:rsidRDefault="0012391E" w:rsidP="00617C42">
      <w:pPr>
        <w:autoSpaceDE w:val="0"/>
        <w:autoSpaceDN w:val="0"/>
        <w:adjustRightInd w:val="0"/>
        <w:jc w:val="both"/>
        <w:rPr>
          <w:rFonts w:asciiTheme="minorHAnsi" w:hAnsiTheme="minorHAnsi" w:cstheme="minorHAnsi"/>
        </w:rPr>
      </w:pPr>
    </w:p>
    <w:p w14:paraId="33CF1953" w14:textId="77777777" w:rsidR="00174692" w:rsidRPr="0012391E" w:rsidRDefault="00174692" w:rsidP="00174692">
      <w:pPr>
        <w:autoSpaceDE w:val="0"/>
        <w:autoSpaceDN w:val="0"/>
        <w:adjustRightInd w:val="0"/>
        <w:jc w:val="both"/>
        <w:rPr>
          <w:rFonts w:asciiTheme="minorHAnsi" w:hAnsiTheme="minorHAnsi" w:cstheme="minorHAnsi"/>
          <w:highlight w:val="yellow"/>
        </w:rPr>
      </w:pPr>
      <w:proofErr w:type="gramStart"/>
      <w:r w:rsidRPr="0012391E">
        <w:rPr>
          <w:rFonts w:asciiTheme="minorHAnsi" w:hAnsiTheme="minorHAnsi" w:cstheme="minorHAnsi"/>
          <w:highlight w:val="yellow"/>
        </w:rPr>
        <w:t>Las actuaciones a acometer</w:t>
      </w:r>
      <w:proofErr w:type="gramEnd"/>
      <w:r w:rsidRPr="0012391E">
        <w:rPr>
          <w:rFonts w:asciiTheme="minorHAnsi" w:hAnsiTheme="minorHAnsi" w:cstheme="minorHAnsi"/>
          <w:highlight w:val="yellow"/>
        </w:rPr>
        <w:t xml:space="preserve"> en materia de obra civil consisten en:</w:t>
      </w:r>
    </w:p>
    <w:p w14:paraId="2B0B55DA"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35AC7B82" w14:textId="5FC13388" w:rsidR="005A5085" w:rsidRPr="0012391E" w:rsidRDefault="00174692" w:rsidP="0031685A">
      <w:pPr>
        <w:pStyle w:val="Prrafodelista"/>
        <w:numPr>
          <w:ilvl w:val="0"/>
          <w:numId w:val="28"/>
        </w:numPr>
        <w:tabs>
          <w:tab w:val="left" w:pos="426"/>
          <w:tab w:val="right" w:leader="dot" w:pos="9072"/>
        </w:tabs>
        <w:suppressAutoHyphens/>
        <w:spacing w:line="260" w:lineRule="atLeast"/>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del edificio de uso administrativo y de personal</w:t>
      </w:r>
      <w:r w:rsidRPr="0012391E">
        <w:rPr>
          <w:rFonts w:asciiTheme="minorHAnsi" w:hAnsiTheme="minorHAnsi" w:cstheme="minorHAnsi"/>
          <w:sz w:val="22"/>
          <w:szCs w:val="22"/>
          <w:highlight w:val="yellow"/>
        </w:rPr>
        <w:t xml:space="preserve">. Se ubicará en el actual módulo de acceso, siendo </w:t>
      </w:r>
      <w:bookmarkStart w:id="21" w:name="_Hlk59001706"/>
      <w:r w:rsidRPr="0012391E">
        <w:rPr>
          <w:rFonts w:asciiTheme="minorHAnsi" w:hAnsiTheme="minorHAnsi" w:cstheme="minorHAnsi"/>
          <w:sz w:val="22"/>
          <w:szCs w:val="22"/>
          <w:highlight w:val="yellow"/>
        </w:rPr>
        <w:t xml:space="preserve">objeto de obras de </w:t>
      </w:r>
      <w:r w:rsidR="005A5085" w:rsidRPr="0012391E">
        <w:rPr>
          <w:rFonts w:asciiTheme="minorHAnsi" w:hAnsiTheme="minorHAnsi" w:cstheme="minorHAnsi"/>
          <w:sz w:val="22"/>
          <w:szCs w:val="22"/>
          <w:highlight w:val="yellow"/>
        </w:rPr>
        <w:t>redistribución</w:t>
      </w:r>
      <w:r w:rsidR="00806FE2" w:rsidRPr="0012391E">
        <w:rPr>
          <w:rFonts w:asciiTheme="minorHAnsi" w:hAnsiTheme="minorHAnsi" w:cstheme="minorHAnsi"/>
          <w:sz w:val="22"/>
          <w:szCs w:val="22"/>
          <w:highlight w:val="yellow"/>
        </w:rPr>
        <w:t xml:space="preserve"> </w:t>
      </w:r>
      <w:r w:rsidR="005A5085" w:rsidRPr="0012391E">
        <w:rPr>
          <w:rFonts w:asciiTheme="minorHAnsi" w:hAnsiTheme="minorHAnsi" w:cstheme="minorHAnsi"/>
          <w:sz w:val="22"/>
          <w:szCs w:val="22"/>
          <w:highlight w:val="yellow"/>
        </w:rPr>
        <w:t xml:space="preserve">interior de </w:t>
      </w:r>
      <w:r w:rsidR="00806FE2" w:rsidRPr="0012391E">
        <w:rPr>
          <w:rFonts w:asciiTheme="minorHAnsi" w:hAnsiTheme="minorHAnsi" w:cstheme="minorHAnsi"/>
          <w:sz w:val="22"/>
          <w:szCs w:val="22"/>
          <w:highlight w:val="yellow"/>
        </w:rPr>
        <w:t xml:space="preserve">todos </w:t>
      </w:r>
      <w:r w:rsidR="005A5085" w:rsidRPr="0012391E">
        <w:rPr>
          <w:rFonts w:asciiTheme="minorHAnsi" w:hAnsiTheme="minorHAnsi" w:cstheme="minorHAnsi"/>
          <w:sz w:val="22"/>
          <w:szCs w:val="22"/>
          <w:highlight w:val="yellow"/>
        </w:rPr>
        <w:t xml:space="preserve">los locales que lo conforman, </w:t>
      </w:r>
      <w:r w:rsidR="00806FE2" w:rsidRPr="0012391E">
        <w:rPr>
          <w:rFonts w:asciiTheme="minorHAnsi" w:hAnsiTheme="minorHAnsi" w:cstheme="minorHAnsi"/>
          <w:sz w:val="22"/>
          <w:szCs w:val="22"/>
          <w:highlight w:val="yellow"/>
        </w:rPr>
        <w:t xml:space="preserve">obras </w:t>
      </w:r>
      <w:r w:rsidRPr="0012391E">
        <w:rPr>
          <w:rFonts w:asciiTheme="minorHAnsi" w:hAnsiTheme="minorHAnsi" w:cstheme="minorHAnsi"/>
          <w:sz w:val="22"/>
          <w:szCs w:val="22"/>
          <w:highlight w:val="yellow"/>
        </w:rPr>
        <w:t xml:space="preserve">que permitan el cumplimiento de la normativa de PCI y obras de reparación para acondicionar aquellas zonas que se encuentren en mal estado por el paso del tiempo (goteras). </w:t>
      </w:r>
      <w:bookmarkEnd w:id="21"/>
    </w:p>
    <w:p w14:paraId="6CE957B8" w14:textId="62DBCFDD" w:rsidR="00174692" w:rsidRPr="0012391E" w:rsidRDefault="00174692" w:rsidP="005A5085">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Este edificio se encuentra ubicado en la fachada sur y constituye el módulo de acceso principal. De geometría rectangular, se encuentra distribuido en dos plantas, baja y primera, comunicadas </w:t>
      </w:r>
      <w:r w:rsidRPr="0012391E">
        <w:rPr>
          <w:rFonts w:asciiTheme="minorHAnsi" w:hAnsiTheme="minorHAnsi" w:cstheme="minorHAnsi"/>
          <w:sz w:val="22"/>
          <w:szCs w:val="22"/>
          <w:highlight w:val="yellow"/>
        </w:rPr>
        <w:lastRenderedPageBreak/>
        <w:t xml:space="preserve">ambas por una escalera. Dispone de una superficie construida de </w:t>
      </w:r>
      <w:r w:rsidR="00806FE2" w:rsidRPr="0012391E">
        <w:rPr>
          <w:rFonts w:asciiTheme="minorHAnsi" w:hAnsiTheme="minorHAnsi" w:cstheme="minorHAnsi"/>
          <w:sz w:val="22"/>
          <w:szCs w:val="22"/>
          <w:highlight w:val="yellow"/>
        </w:rPr>
        <w:t>372,96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w:t>
      </w:r>
      <w:r w:rsidR="00806FE2" w:rsidRPr="0012391E">
        <w:rPr>
          <w:rFonts w:asciiTheme="minorHAnsi" w:hAnsiTheme="minorHAnsi" w:cstheme="minorHAnsi"/>
          <w:sz w:val="22"/>
          <w:szCs w:val="22"/>
          <w:highlight w:val="yellow"/>
        </w:rPr>
        <w:t>160,79</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en planta baja y </w:t>
      </w:r>
      <w:r w:rsidR="00806FE2" w:rsidRPr="0012391E">
        <w:rPr>
          <w:rFonts w:asciiTheme="minorHAnsi" w:hAnsiTheme="minorHAnsi" w:cstheme="minorHAnsi"/>
          <w:sz w:val="22"/>
          <w:szCs w:val="22"/>
          <w:highlight w:val="yellow"/>
        </w:rPr>
        <w:t>212,17</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en planta primera). En su interior se </w:t>
      </w:r>
      <w:r w:rsidR="005A5085" w:rsidRPr="0012391E">
        <w:rPr>
          <w:rFonts w:asciiTheme="minorHAnsi" w:hAnsiTheme="minorHAnsi" w:cstheme="minorHAnsi"/>
          <w:sz w:val="22"/>
          <w:szCs w:val="22"/>
          <w:highlight w:val="yellow"/>
        </w:rPr>
        <w:t xml:space="preserve">ubicarán los locales </w:t>
      </w:r>
      <w:r w:rsidRPr="0012391E">
        <w:rPr>
          <w:rFonts w:asciiTheme="minorHAnsi" w:hAnsiTheme="minorHAnsi" w:cstheme="minorHAnsi"/>
          <w:sz w:val="22"/>
          <w:szCs w:val="22"/>
          <w:highlight w:val="yellow"/>
        </w:rPr>
        <w:t xml:space="preserve">destinados a uso administrativo (despachos y salas de reuniones), así como los destinados a personal (aseos, vestuarios y sala de descanso). </w:t>
      </w:r>
    </w:p>
    <w:p w14:paraId="4ED731A4"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479F8FD0" w14:textId="6881303F" w:rsidR="0072045E" w:rsidRPr="0012391E" w:rsidRDefault="00174692" w:rsidP="0031685A">
      <w:pPr>
        <w:pStyle w:val="Prrafodelista"/>
        <w:numPr>
          <w:ilvl w:val="0"/>
          <w:numId w:val="27"/>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interior de la nave existente “Nave 1” para “</w:t>
      </w:r>
      <w:r w:rsidRPr="0012391E">
        <w:rPr>
          <w:rFonts w:asciiTheme="minorHAnsi" w:hAnsiTheme="minorHAnsi" w:cstheme="minorHAnsi"/>
          <w:i/>
          <w:iCs/>
          <w:sz w:val="22"/>
          <w:szCs w:val="22"/>
          <w:highlight w:val="yellow"/>
          <w:u w:val="single"/>
        </w:rPr>
        <w:t>almacenamiento/ expedición de PAT</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Esta nave tiene una superficie construida </w:t>
      </w:r>
      <w:r w:rsidR="00DA12CA" w:rsidRPr="0012391E">
        <w:rPr>
          <w:rFonts w:asciiTheme="minorHAnsi" w:hAnsiTheme="minorHAnsi" w:cstheme="minorHAnsi"/>
          <w:sz w:val="22"/>
          <w:szCs w:val="22"/>
          <w:highlight w:val="yellow"/>
        </w:rPr>
        <w:t>906,36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y una altura libre de entre 7,82 a 9,06 m. Esta nave será objeto de adecuación interior, y se destinará al “almacenamiento y expedición de PAT” (proteínas animales transformadas o harinas). </w:t>
      </w:r>
    </w:p>
    <w:p w14:paraId="5DF14AEB" w14:textId="6189916C"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w:t>
      </w:r>
      <w:r w:rsidR="0072045E" w:rsidRPr="0012391E">
        <w:rPr>
          <w:rFonts w:asciiTheme="minorHAnsi" w:hAnsiTheme="minorHAnsi" w:cstheme="minorHAnsi"/>
          <w:sz w:val="22"/>
          <w:szCs w:val="22"/>
          <w:highlight w:val="yellow"/>
        </w:rPr>
        <w:t xml:space="preserve">el </w:t>
      </w:r>
      <w:r w:rsidRPr="0012391E">
        <w:rPr>
          <w:rFonts w:asciiTheme="minorHAnsi" w:hAnsiTheme="minorHAnsi" w:cstheme="minorHAnsi"/>
          <w:sz w:val="22"/>
          <w:szCs w:val="22"/>
          <w:highlight w:val="yellow"/>
        </w:rPr>
        <w:t xml:space="preserve">interior </w:t>
      </w:r>
      <w:r w:rsidR="0072045E" w:rsidRPr="0012391E">
        <w:rPr>
          <w:rFonts w:asciiTheme="minorHAnsi" w:hAnsiTheme="minorHAnsi" w:cstheme="minorHAnsi"/>
          <w:sz w:val="22"/>
          <w:szCs w:val="22"/>
          <w:highlight w:val="yellow"/>
        </w:rPr>
        <w:t xml:space="preserve">de esta nave </w:t>
      </w:r>
      <w:r w:rsidRPr="0012391E">
        <w:rPr>
          <w:rFonts w:asciiTheme="minorHAnsi" w:hAnsiTheme="minorHAnsi" w:cstheme="minorHAnsi"/>
          <w:sz w:val="22"/>
          <w:szCs w:val="22"/>
          <w:highlight w:val="yellow"/>
        </w:rPr>
        <w:t xml:space="preserve">se alojarán </w:t>
      </w:r>
      <w:r w:rsidR="0072045E"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 xml:space="preserve"> tolvas de almacenamiento de harinas de 100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 xml:space="preserve"> de capacidad unitaria y parte de su superficie se destinará al almacenamiento de PAT/harinas en bigs-bags de 1.000 kg de capacidad. Así mismo en su interior se alojarán los camiones de transporte de PAT. </w:t>
      </w:r>
    </w:p>
    <w:p w14:paraId="0CD3F576"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Su sistema estructural (cimentación y estructura) y envolvente (cubiertas y cerramientos) no son objeto de modificación alguna, únicamente se abrirán los huecos de puertas necesarios que permitan la evacuación de los ocupantes. </w:t>
      </w:r>
    </w:p>
    <w:p w14:paraId="3A7C6C69"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resumen, se realizarán las siguientes intervenciones: </w:t>
      </w:r>
    </w:p>
    <w:p w14:paraId="0CC691BE" w14:textId="5D9C0D85"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Particiones interiores con una estabilidad al fuego </w:t>
      </w:r>
      <w:r w:rsidR="00CC50BE" w:rsidRPr="0012391E">
        <w:rPr>
          <w:rFonts w:asciiTheme="minorHAnsi" w:hAnsiTheme="minorHAnsi" w:cstheme="minorHAnsi"/>
          <w:sz w:val="22"/>
          <w:szCs w:val="22"/>
          <w:highlight w:val="yellow"/>
        </w:rPr>
        <w:t>EI</w:t>
      </w:r>
      <w:r w:rsidRPr="0012391E">
        <w:rPr>
          <w:rFonts w:asciiTheme="minorHAnsi" w:hAnsiTheme="minorHAnsi" w:cstheme="minorHAnsi"/>
          <w:sz w:val="22"/>
          <w:szCs w:val="22"/>
          <w:highlight w:val="yellow"/>
        </w:rPr>
        <w:t>-90, que permita su sectorización respecto al resto de la nave existente en la actualidad</w:t>
      </w:r>
      <w:r w:rsidR="00CC50BE" w:rsidRPr="0012391E">
        <w:rPr>
          <w:rFonts w:asciiTheme="minorHAnsi" w:hAnsiTheme="minorHAnsi" w:cstheme="minorHAnsi"/>
          <w:sz w:val="22"/>
          <w:szCs w:val="22"/>
          <w:highlight w:val="yellow"/>
        </w:rPr>
        <w:t xml:space="preserve">, la cual se ejecutará a base de tabique de e=20cm de fábrica de bloque de hormigón, 40x20x20 cm, hasta su encuentro con la viga y por encima de estas y hasta cubierta con tabique autoportante de placas de yeso laminado EI-90. La sectorización respecto a </w:t>
      </w:r>
      <w:r w:rsidR="0072045E" w:rsidRPr="0012391E">
        <w:rPr>
          <w:rFonts w:asciiTheme="minorHAnsi" w:hAnsiTheme="minorHAnsi" w:cstheme="minorHAnsi"/>
          <w:sz w:val="22"/>
          <w:szCs w:val="22"/>
          <w:highlight w:val="yellow"/>
        </w:rPr>
        <w:t>la nave de uso administrativo y de personal</w:t>
      </w:r>
      <w:r w:rsidR="00CC50BE" w:rsidRPr="0012391E">
        <w:rPr>
          <w:rFonts w:asciiTheme="minorHAnsi" w:hAnsiTheme="minorHAnsi" w:cstheme="minorHAnsi"/>
          <w:sz w:val="22"/>
          <w:szCs w:val="22"/>
          <w:highlight w:val="yellow"/>
        </w:rPr>
        <w:t>, se encuentra ya ejecutada a base de tabique de e=20cm de fábrica de bloque de hormigón, 40x20x20 cm</w:t>
      </w:r>
      <w:r w:rsidRPr="0012391E">
        <w:rPr>
          <w:rFonts w:asciiTheme="minorHAnsi" w:hAnsiTheme="minorHAnsi" w:cstheme="minorHAnsi"/>
          <w:sz w:val="22"/>
          <w:szCs w:val="22"/>
          <w:highlight w:val="yellow"/>
        </w:rPr>
        <w:t xml:space="preserve">. </w:t>
      </w:r>
      <w:r w:rsidR="00B41477" w:rsidRPr="0012391E">
        <w:rPr>
          <w:rFonts w:asciiTheme="minorHAnsi" w:hAnsiTheme="minorHAnsi" w:cstheme="minorHAnsi"/>
          <w:sz w:val="22"/>
          <w:szCs w:val="22"/>
          <w:highlight w:val="yellow"/>
        </w:rPr>
        <w:t xml:space="preserve">A ambos lados del tabique compartimentador de nueva ejecución, </w:t>
      </w:r>
      <w:r w:rsidRPr="0012391E">
        <w:rPr>
          <w:rFonts w:asciiTheme="minorHAnsi" w:hAnsiTheme="minorHAnsi" w:cstheme="minorHAnsi"/>
          <w:sz w:val="22"/>
          <w:szCs w:val="22"/>
          <w:highlight w:val="yellow"/>
        </w:rPr>
        <w:t xml:space="preserve">se dispondrá una banda de 1 m de anchura que garantice un </w:t>
      </w:r>
      <w:r w:rsidR="00B41477" w:rsidRPr="0012391E">
        <w:rPr>
          <w:rFonts w:asciiTheme="minorHAnsi" w:hAnsiTheme="minorHAnsi" w:cstheme="minorHAnsi"/>
          <w:sz w:val="22"/>
          <w:szCs w:val="22"/>
          <w:highlight w:val="yellow"/>
        </w:rPr>
        <w:t>EI</w:t>
      </w:r>
      <w:r w:rsidRPr="0012391E">
        <w:rPr>
          <w:rFonts w:asciiTheme="minorHAnsi" w:hAnsiTheme="minorHAnsi" w:cstheme="minorHAnsi"/>
          <w:sz w:val="22"/>
          <w:szCs w:val="22"/>
          <w:highlight w:val="yellow"/>
        </w:rPr>
        <w:t>60 para la sectorización en cubierta</w:t>
      </w:r>
      <w:r w:rsidR="00B41477" w:rsidRPr="0012391E">
        <w:rPr>
          <w:rFonts w:asciiTheme="minorHAnsi" w:hAnsiTheme="minorHAnsi" w:cstheme="minorHAnsi"/>
          <w:sz w:val="22"/>
          <w:szCs w:val="22"/>
          <w:highlight w:val="yellow"/>
        </w:rPr>
        <w:t>, al igual que por el interior del módulo de oficinas a nivel de planta alta, garantizándose de este modo la sectorización a nivel de cubierta.</w:t>
      </w:r>
    </w:p>
    <w:p w14:paraId="38D1D4DB" w14:textId="1848E0D8"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Apertura de huecos de paso </w:t>
      </w:r>
      <w:r w:rsidR="00B41477" w:rsidRPr="0012391E">
        <w:rPr>
          <w:rFonts w:asciiTheme="minorHAnsi" w:hAnsiTheme="minorHAnsi" w:cstheme="minorHAnsi"/>
          <w:sz w:val="22"/>
          <w:szCs w:val="22"/>
          <w:highlight w:val="yellow"/>
        </w:rPr>
        <w:t xml:space="preserve">EI-60 e EI-90 </w:t>
      </w:r>
      <w:r w:rsidRPr="0012391E">
        <w:rPr>
          <w:rFonts w:asciiTheme="minorHAnsi" w:hAnsiTheme="minorHAnsi" w:cstheme="minorHAnsi"/>
          <w:sz w:val="22"/>
          <w:szCs w:val="22"/>
          <w:highlight w:val="yellow"/>
        </w:rPr>
        <w:t>que permitan la comunicación con los sectores/ locales anexos.</w:t>
      </w:r>
    </w:p>
    <w:p w14:paraId="447DB73E" w14:textId="25EB91BA" w:rsidR="00806FE2" w:rsidRPr="0012391E" w:rsidRDefault="00806FE2" w:rsidP="00174692">
      <w:pPr>
        <w:autoSpaceDE w:val="0"/>
        <w:autoSpaceDN w:val="0"/>
        <w:adjustRightInd w:val="0"/>
        <w:jc w:val="both"/>
        <w:rPr>
          <w:rFonts w:asciiTheme="minorHAnsi" w:hAnsiTheme="minorHAnsi" w:cstheme="minorHAnsi"/>
          <w:highlight w:val="yellow"/>
        </w:rPr>
      </w:pPr>
    </w:p>
    <w:p w14:paraId="719E2D26" w14:textId="373952D7"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Adecuación interior de la nave existente “Nave 2” para destinarla en parte </w:t>
      </w:r>
      <w:proofErr w:type="gramStart"/>
      <w:r w:rsidRPr="0012391E">
        <w:rPr>
          <w:rFonts w:asciiTheme="minorHAnsi" w:hAnsiTheme="minorHAnsi" w:cstheme="minorHAnsi"/>
          <w:sz w:val="22"/>
          <w:szCs w:val="22"/>
          <w:highlight w:val="yellow"/>
          <w:u w:val="single"/>
        </w:rPr>
        <w:t>a ”</w:t>
      </w:r>
      <w:r w:rsidRPr="0012391E">
        <w:rPr>
          <w:rFonts w:asciiTheme="minorHAnsi" w:hAnsiTheme="minorHAnsi" w:cstheme="minorHAnsi"/>
          <w:i/>
          <w:iCs/>
          <w:sz w:val="22"/>
          <w:szCs w:val="22"/>
          <w:highlight w:val="yellow"/>
          <w:u w:val="single"/>
        </w:rPr>
        <w:t>zona</w:t>
      </w:r>
      <w:proofErr w:type="gramEnd"/>
      <w:r w:rsidRPr="0012391E">
        <w:rPr>
          <w:rFonts w:asciiTheme="minorHAnsi" w:hAnsiTheme="minorHAnsi" w:cstheme="minorHAnsi"/>
          <w:i/>
          <w:iCs/>
          <w:sz w:val="22"/>
          <w:szCs w:val="22"/>
          <w:highlight w:val="yellow"/>
          <w:u w:val="single"/>
        </w:rPr>
        <w:t xml:space="preserve"> de crudos/ recepción de materia prima</w:t>
      </w:r>
      <w:r w:rsidRPr="0012391E">
        <w:rPr>
          <w:rFonts w:asciiTheme="minorHAnsi" w:hAnsiTheme="minorHAnsi" w:cstheme="minorHAnsi"/>
          <w:sz w:val="22"/>
          <w:szCs w:val="22"/>
          <w:highlight w:val="yellow"/>
          <w:u w:val="single"/>
        </w:rPr>
        <w:t>” y otra parte a “</w:t>
      </w:r>
      <w:r w:rsidRPr="0012391E">
        <w:rPr>
          <w:rFonts w:asciiTheme="minorHAnsi" w:hAnsiTheme="minorHAnsi" w:cstheme="minorHAnsi"/>
          <w:i/>
          <w:iCs/>
          <w:sz w:val="22"/>
          <w:szCs w:val="22"/>
          <w:highlight w:val="yellow"/>
          <w:u w:val="single"/>
        </w:rPr>
        <w:t>zona de producción</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principal de geometría rectangular adosada a la nave 1 y perpendicular a esta. Se distribuye exclusivamente en planta baja y dispone de una sup. construida aproximada de 2.957,50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y de altura libre entre 7,82 a 9,90 m. Se encuentra ejecutada a base de estructura metálica y su envolvente a base de cerramiento a base de paneles metálicos prelacados tipo "sandwich"</w:t>
      </w:r>
      <w:r w:rsidR="001B355D"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 xml:space="preserve">apoyados sobre un zócalo de hormigón y cubierta a dos aguas de panel metálico prelacado tipo "sandwich". Esta nave será objeto de adecuación de modo que </w:t>
      </w:r>
      <w:r w:rsidR="001621B7" w:rsidRPr="0012391E">
        <w:rPr>
          <w:rFonts w:asciiTheme="minorHAnsi" w:hAnsiTheme="minorHAnsi" w:cstheme="minorHAnsi"/>
          <w:sz w:val="22"/>
          <w:szCs w:val="22"/>
          <w:highlight w:val="yellow"/>
        </w:rPr>
        <w:t>dé</w:t>
      </w:r>
      <w:r w:rsidRPr="0012391E">
        <w:rPr>
          <w:rFonts w:asciiTheme="minorHAnsi" w:hAnsiTheme="minorHAnsi" w:cstheme="minorHAnsi"/>
          <w:sz w:val="22"/>
          <w:szCs w:val="22"/>
          <w:highlight w:val="yellow"/>
        </w:rPr>
        <w:t xml:space="preserve"> cabida a dos zonas claramente diferenciadas y separadas:</w:t>
      </w:r>
    </w:p>
    <w:p w14:paraId="5C370E87" w14:textId="77777777" w:rsidR="00174692" w:rsidRPr="0012391E" w:rsidRDefault="00174692" w:rsidP="00174692">
      <w:pPr>
        <w:pStyle w:val="Prrafodelista"/>
        <w:ind w:left="408"/>
        <w:jc w:val="both"/>
        <w:rPr>
          <w:rFonts w:asciiTheme="minorHAnsi" w:hAnsiTheme="minorHAnsi" w:cstheme="minorHAnsi"/>
          <w:sz w:val="22"/>
          <w:szCs w:val="22"/>
          <w:highlight w:val="yellow"/>
        </w:rPr>
      </w:pPr>
    </w:p>
    <w:p w14:paraId="47353778" w14:textId="260BE497" w:rsidR="00174692" w:rsidRPr="0012391E" w:rsidRDefault="00174692" w:rsidP="0031685A">
      <w:pPr>
        <w:pStyle w:val="Prrafodelista"/>
        <w:numPr>
          <w:ilvl w:val="1"/>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“Z</w:t>
      </w:r>
      <w:r w:rsidRPr="0012391E">
        <w:rPr>
          <w:rFonts w:asciiTheme="minorHAnsi" w:hAnsiTheme="minorHAnsi" w:cstheme="minorHAnsi"/>
          <w:i/>
          <w:iCs/>
          <w:sz w:val="22"/>
          <w:szCs w:val="22"/>
          <w:highlight w:val="yellow"/>
          <w:u w:val="single"/>
        </w:rPr>
        <w:t>ona de crudos/ recepción de materia prima</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Zona de superficie útil aproximada 1.</w:t>
      </w:r>
      <w:r w:rsidR="00A70720" w:rsidRPr="0012391E">
        <w:rPr>
          <w:rFonts w:asciiTheme="minorHAnsi" w:hAnsiTheme="minorHAnsi" w:cstheme="minorHAnsi"/>
          <w:sz w:val="22"/>
          <w:szCs w:val="22"/>
          <w:highlight w:val="yellow"/>
        </w:rPr>
        <w:t>000,07</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ubicada junto a la nueva nave de “</w:t>
      </w:r>
      <w:r w:rsidRPr="0012391E">
        <w:rPr>
          <w:rFonts w:asciiTheme="minorHAnsi" w:hAnsiTheme="minorHAnsi" w:cstheme="minorHAnsi"/>
          <w:i/>
          <w:iCs/>
          <w:sz w:val="22"/>
          <w:szCs w:val="22"/>
          <w:highlight w:val="yellow"/>
        </w:rPr>
        <w:t>descarga de materia prima húmeda</w:t>
      </w:r>
      <w:r w:rsidRPr="0012391E">
        <w:rPr>
          <w:rFonts w:asciiTheme="minorHAnsi" w:hAnsiTheme="minorHAnsi" w:cstheme="minorHAnsi"/>
          <w:sz w:val="22"/>
          <w:szCs w:val="22"/>
          <w:highlight w:val="yellow"/>
        </w:rPr>
        <w:t>”. En esta zona se ubicarán las 5 tolvas de recepción de materia prima (subproductos sandach de categoría 3) donde descargan los camiones y en esta zona se procederá al triturado de la misma. Las tolvas dispondrán de 5,00 m de profundidad y de 80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 xml:space="preserve"> de capacidad unitaria. Desde estas tolvas la materia prima se transporta a los 2 </w:t>
      </w:r>
      <w:r w:rsidR="00A830D0" w:rsidRPr="0012391E">
        <w:rPr>
          <w:rFonts w:asciiTheme="minorHAnsi" w:hAnsiTheme="minorHAnsi" w:cstheme="minorHAnsi"/>
          <w:sz w:val="22"/>
          <w:szCs w:val="22"/>
          <w:highlight w:val="yellow"/>
        </w:rPr>
        <w:t>trituradores</w:t>
      </w:r>
      <w:r w:rsidRPr="0012391E">
        <w:rPr>
          <w:rFonts w:asciiTheme="minorHAnsi" w:hAnsiTheme="minorHAnsi" w:cstheme="minorHAnsi"/>
          <w:sz w:val="22"/>
          <w:szCs w:val="22"/>
          <w:highlight w:val="yellow"/>
        </w:rPr>
        <w:t xml:space="preserve"> previstos y desde estos se transporta hasta los digestores.</w:t>
      </w:r>
      <w:r w:rsidR="006E4206" w:rsidRPr="0012391E">
        <w:rPr>
          <w:rFonts w:asciiTheme="minorHAnsi" w:hAnsiTheme="minorHAnsi" w:cstheme="minorHAnsi"/>
          <w:sz w:val="22"/>
          <w:szCs w:val="22"/>
          <w:highlight w:val="yellow"/>
        </w:rPr>
        <w:t xml:space="preserve"> Unos de los trabajos más relevantes es la modificación de la estructura existente para la eliminación de 2 pilares.</w:t>
      </w:r>
    </w:p>
    <w:p w14:paraId="5F9DDC0C" w14:textId="76CA1808" w:rsidR="00174692" w:rsidRPr="0012391E" w:rsidRDefault="00174692" w:rsidP="0031685A">
      <w:pPr>
        <w:pStyle w:val="Prrafodelista"/>
        <w:numPr>
          <w:ilvl w:val="1"/>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“Z</w:t>
      </w:r>
      <w:r w:rsidRPr="0012391E">
        <w:rPr>
          <w:rFonts w:asciiTheme="minorHAnsi" w:hAnsiTheme="minorHAnsi" w:cstheme="minorHAnsi"/>
          <w:i/>
          <w:iCs/>
          <w:sz w:val="22"/>
          <w:szCs w:val="22"/>
          <w:highlight w:val="yellow"/>
          <w:u w:val="single"/>
        </w:rPr>
        <w:t>ona de producción</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Zona de superficie útil aproximada 1.879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ubicada a continuación de “z</w:t>
      </w:r>
      <w:r w:rsidRPr="0012391E">
        <w:rPr>
          <w:rFonts w:asciiTheme="minorHAnsi" w:hAnsiTheme="minorHAnsi" w:cstheme="minorHAnsi"/>
          <w:i/>
          <w:iCs/>
          <w:sz w:val="22"/>
          <w:szCs w:val="22"/>
          <w:highlight w:val="yellow"/>
        </w:rPr>
        <w:t>ona de crudos/ recepción de materia prima</w:t>
      </w:r>
      <w:r w:rsidRPr="0012391E">
        <w:rPr>
          <w:rFonts w:asciiTheme="minorHAnsi" w:hAnsiTheme="minorHAnsi" w:cstheme="minorHAnsi"/>
          <w:sz w:val="22"/>
          <w:szCs w:val="22"/>
          <w:highlight w:val="yellow"/>
        </w:rPr>
        <w:t xml:space="preserve">”. Es en esta zona donde se procederá al tratamiento térmico de los subproductos. Dará a cabida a </w:t>
      </w:r>
      <w:r w:rsidR="001B355D" w:rsidRPr="0012391E">
        <w:rPr>
          <w:rFonts w:asciiTheme="minorHAnsi" w:hAnsiTheme="minorHAnsi" w:cstheme="minorHAnsi"/>
          <w:sz w:val="22"/>
          <w:szCs w:val="22"/>
          <w:highlight w:val="yellow"/>
        </w:rPr>
        <w:t>las dos líneas</w:t>
      </w:r>
      <w:r w:rsidRPr="0012391E">
        <w:rPr>
          <w:rFonts w:asciiTheme="minorHAnsi" w:hAnsiTheme="minorHAnsi" w:cstheme="minorHAnsi"/>
          <w:sz w:val="22"/>
          <w:szCs w:val="22"/>
          <w:highlight w:val="yellow"/>
        </w:rPr>
        <w:t xml:space="preserve"> de </w:t>
      </w:r>
      <w:r w:rsidRPr="0012391E">
        <w:rPr>
          <w:rFonts w:asciiTheme="minorHAnsi" w:hAnsiTheme="minorHAnsi" w:cstheme="minorHAnsi"/>
          <w:sz w:val="22"/>
          <w:szCs w:val="22"/>
          <w:highlight w:val="yellow"/>
        </w:rPr>
        <w:lastRenderedPageBreak/>
        <w:t xml:space="preserve">producción previstas: 2 digestores, prensas, decanters y molinos. En esta zona es donde se producen las grasas y las harinas (PAT). </w:t>
      </w:r>
    </w:p>
    <w:p w14:paraId="460F8FF3"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5E124414"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esta zona se realizarán las siguientes intervenciones: </w:t>
      </w:r>
    </w:p>
    <w:p w14:paraId="7DCA9532" w14:textId="4A199ABF"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Particiones interiores con una estabilidad al fuego </w:t>
      </w:r>
      <w:r w:rsidR="001B355D" w:rsidRPr="0012391E">
        <w:rPr>
          <w:rFonts w:asciiTheme="minorHAnsi" w:hAnsiTheme="minorHAnsi" w:cstheme="minorHAnsi"/>
          <w:sz w:val="22"/>
          <w:szCs w:val="22"/>
          <w:highlight w:val="yellow"/>
        </w:rPr>
        <w:t xml:space="preserve">de al menos </w:t>
      </w:r>
      <w:r w:rsidRPr="0012391E">
        <w:rPr>
          <w:rFonts w:asciiTheme="minorHAnsi" w:hAnsiTheme="minorHAnsi" w:cstheme="minorHAnsi"/>
          <w:sz w:val="22"/>
          <w:szCs w:val="22"/>
          <w:highlight w:val="yellow"/>
        </w:rPr>
        <w:t xml:space="preserve">R-30, que permita su sectorización respecto al resto de la nave existente en la actualidad. </w:t>
      </w:r>
      <w:r w:rsidR="00A70720" w:rsidRPr="0012391E">
        <w:rPr>
          <w:rFonts w:asciiTheme="minorHAnsi" w:hAnsiTheme="minorHAnsi" w:cstheme="minorHAnsi"/>
          <w:sz w:val="22"/>
          <w:szCs w:val="22"/>
          <w:highlight w:val="yellow"/>
        </w:rPr>
        <w:t>Las particiones se ejecutarán a base de panel de hormigón prefabricado de 200 mm de espesor</w:t>
      </w:r>
      <w:r w:rsidRPr="0012391E">
        <w:rPr>
          <w:rFonts w:asciiTheme="minorHAnsi" w:hAnsiTheme="minorHAnsi" w:cstheme="minorHAnsi"/>
          <w:sz w:val="22"/>
          <w:szCs w:val="22"/>
          <w:highlight w:val="yellow"/>
        </w:rPr>
        <w:t xml:space="preserve"> y se dispondrá una banda de 1 m de anchura que garantice un RF60 para la sectorización en cubierta.</w:t>
      </w:r>
    </w:p>
    <w:p w14:paraId="5FCA8883" w14:textId="3FCD6B9A"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Apertura de huecos de paso EI-</w:t>
      </w:r>
      <w:r w:rsidR="00A70720" w:rsidRPr="0012391E">
        <w:rPr>
          <w:rFonts w:asciiTheme="minorHAnsi" w:hAnsiTheme="minorHAnsi" w:cstheme="minorHAnsi"/>
          <w:sz w:val="22"/>
          <w:szCs w:val="22"/>
          <w:highlight w:val="yellow"/>
        </w:rPr>
        <w:t>60 e EI-90</w:t>
      </w:r>
      <w:r w:rsidRPr="0012391E">
        <w:rPr>
          <w:rFonts w:asciiTheme="minorHAnsi" w:hAnsiTheme="minorHAnsi" w:cstheme="minorHAnsi"/>
          <w:sz w:val="22"/>
          <w:szCs w:val="22"/>
          <w:highlight w:val="yellow"/>
        </w:rPr>
        <w:t xml:space="preserve"> que permitan la comunicación con los sectores/ locales anexos.</w:t>
      </w:r>
    </w:p>
    <w:p w14:paraId="77E3F269"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7ED7AAC4" w14:textId="77777777"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interior de la nave existente “Nave 3” para “</w:t>
      </w:r>
      <w:r w:rsidRPr="0012391E">
        <w:rPr>
          <w:rFonts w:asciiTheme="minorHAnsi" w:hAnsiTheme="minorHAnsi" w:cstheme="minorHAnsi"/>
          <w:i/>
          <w:iCs/>
          <w:sz w:val="22"/>
          <w:szCs w:val="22"/>
          <w:highlight w:val="yellow"/>
          <w:u w:val="single"/>
        </w:rPr>
        <w:t>taller de mantenimiento</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Se trata de una pequeña nave existente adosada a la principal en la fachada oeste, distribuida en planta baja, de 100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de sup. construida aproximada y de geometría rectangular. En la actualidad esta nave cuenta con dos depósitos verticales de almacenamiento en su interior, los cuales deberán ser desmontados y puestos fuera de uso. Una vez realizada esta actuación, se procederá a la adecuación interior del local para habilitarlo como taller de mantenimiento.</w:t>
      </w:r>
    </w:p>
    <w:p w14:paraId="32BF0E86" w14:textId="77777777" w:rsidR="00174692" w:rsidRPr="0012391E" w:rsidRDefault="00174692" w:rsidP="00174692">
      <w:pPr>
        <w:pStyle w:val="Prrafodelista"/>
        <w:ind w:left="408"/>
        <w:jc w:val="both"/>
        <w:rPr>
          <w:rFonts w:asciiTheme="minorHAnsi" w:hAnsiTheme="minorHAnsi" w:cstheme="minorHAnsi"/>
          <w:sz w:val="22"/>
          <w:szCs w:val="22"/>
          <w:highlight w:val="yellow"/>
        </w:rPr>
      </w:pPr>
    </w:p>
    <w:p w14:paraId="669D051E" w14:textId="466388DC"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Adecuación interior de la nave existente “Nave 4” para “almacén de productos químicos”. </w:t>
      </w:r>
      <w:r w:rsidRPr="0012391E">
        <w:rPr>
          <w:rFonts w:asciiTheme="minorHAnsi" w:hAnsiTheme="minorHAnsi" w:cstheme="minorHAnsi"/>
          <w:sz w:val="22"/>
          <w:szCs w:val="22"/>
          <w:highlight w:val="yellow"/>
        </w:rPr>
        <w:t>Al igual que en el caso anterior se trata de una pequeña nave existente adosada a las naves 2 y 3, ubicada también en la fachada oeste, distribuida en planta baja y de sup</w:t>
      </w:r>
      <w:r w:rsidR="006035AC" w:rsidRPr="0012391E">
        <w:rPr>
          <w:rFonts w:asciiTheme="minorHAnsi" w:hAnsiTheme="minorHAnsi" w:cstheme="minorHAnsi"/>
          <w:sz w:val="22"/>
          <w:szCs w:val="22"/>
          <w:highlight w:val="yellow"/>
        </w:rPr>
        <w:t>erficie</w:t>
      </w:r>
      <w:r w:rsidRPr="0012391E">
        <w:rPr>
          <w:rFonts w:asciiTheme="minorHAnsi" w:hAnsiTheme="minorHAnsi" w:cstheme="minorHAnsi"/>
          <w:sz w:val="22"/>
          <w:szCs w:val="22"/>
          <w:highlight w:val="yellow"/>
        </w:rPr>
        <w:t xml:space="preserve"> construida aproximada 22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Se habilitará como “</w:t>
      </w:r>
      <w:r w:rsidRPr="0012391E">
        <w:rPr>
          <w:rFonts w:asciiTheme="minorHAnsi" w:hAnsiTheme="minorHAnsi" w:cstheme="minorHAnsi"/>
          <w:i/>
          <w:iCs/>
          <w:sz w:val="22"/>
          <w:szCs w:val="22"/>
          <w:highlight w:val="yellow"/>
        </w:rPr>
        <w:t>almacén APQ</w:t>
      </w:r>
      <w:r w:rsidRPr="0012391E">
        <w:rPr>
          <w:rFonts w:asciiTheme="minorHAnsi" w:hAnsiTheme="minorHAnsi" w:cstheme="minorHAnsi"/>
          <w:sz w:val="22"/>
          <w:szCs w:val="22"/>
          <w:highlight w:val="yellow"/>
        </w:rPr>
        <w:t xml:space="preserve">” para lo cual, una vez conocidos los productos químicos, cantidades y formatos de </w:t>
      </w:r>
      <w:proofErr w:type="gramStart"/>
      <w:r w:rsidRPr="0012391E">
        <w:rPr>
          <w:rFonts w:asciiTheme="minorHAnsi" w:hAnsiTheme="minorHAnsi" w:cstheme="minorHAnsi"/>
          <w:sz w:val="22"/>
          <w:szCs w:val="22"/>
          <w:highlight w:val="yellow"/>
        </w:rPr>
        <w:t>los mismos</w:t>
      </w:r>
      <w:proofErr w:type="gramEnd"/>
      <w:r w:rsidRPr="0012391E">
        <w:rPr>
          <w:rFonts w:asciiTheme="minorHAnsi" w:hAnsiTheme="minorHAnsi" w:cstheme="minorHAnsi"/>
          <w:sz w:val="22"/>
          <w:szCs w:val="22"/>
          <w:highlight w:val="yellow"/>
        </w:rPr>
        <w:t xml:space="preserve"> a almacenar en este local, se deberán adoptar las medidas constructivas y de seguridad establecidas en el Reglamento de Almacenamiento de Productos Químicos y sus Instrucciones Técnicas Complementarias MIE APQ 0 a 10, aprobado por el Real Decreto 656/2017, de 23 de junio. </w:t>
      </w:r>
    </w:p>
    <w:p w14:paraId="30DA32F4" w14:textId="77777777" w:rsidR="00174692" w:rsidRPr="0012391E" w:rsidRDefault="00174692" w:rsidP="00174692">
      <w:pPr>
        <w:pStyle w:val="Prrafodelista"/>
        <w:tabs>
          <w:tab w:val="left" w:pos="426"/>
          <w:tab w:val="right" w:leader="dot" w:pos="9072"/>
        </w:tabs>
        <w:suppressAutoHyphens/>
        <w:spacing w:line="260" w:lineRule="atLeast"/>
        <w:ind w:left="426"/>
        <w:jc w:val="both"/>
        <w:rPr>
          <w:rFonts w:asciiTheme="minorHAnsi" w:hAnsiTheme="minorHAnsi" w:cstheme="minorHAnsi"/>
          <w:sz w:val="22"/>
          <w:szCs w:val="22"/>
          <w:highlight w:val="yellow"/>
        </w:rPr>
      </w:pPr>
    </w:p>
    <w:p w14:paraId="60D47C2A" w14:textId="40E89729" w:rsidR="0005509F"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Ejecución de nueva nave para “descarga de materia prima húmeda”. </w:t>
      </w:r>
      <w:r w:rsidRPr="0012391E">
        <w:rPr>
          <w:rFonts w:asciiTheme="minorHAnsi" w:hAnsiTheme="minorHAnsi" w:cstheme="minorHAnsi"/>
          <w:sz w:val="22"/>
          <w:szCs w:val="22"/>
          <w:highlight w:val="yellow"/>
        </w:rPr>
        <w:t>Nave ubicada en la fachada oeste, de geometría rectangular, dimensiones 51,</w:t>
      </w:r>
      <w:r w:rsidR="0005509F" w:rsidRPr="0012391E">
        <w:rPr>
          <w:rFonts w:asciiTheme="minorHAnsi" w:hAnsiTheme="minorHAnsi" w:cstheme="minorHAnsi"/>
          <w:sz w:val="22"/>
          <w:szCs w:val="22"/>
          <w:highlight w:val="yellow"/>
        </w:rPr>
        <w:t>39</w:t>
      </w:r>
      <w:r w:rsidRPr="0012391E">
        <w:rPr>
          <w:rFonts w:asciiTheme="minorHAnsi" w:hAnsiTheme="minorHAnsi" w:cstheme="minorHAnsi"/>
          <w:sz w:val="22"/>
          <w:szCs w:val="22"/>
          <w:highlight w:val="yellow"/>
        </w:rPr>
        <w:t xml:space="preserve"> m x 20,</w:t>
      </w:r>
      <w:r w:rsidR="0005509F" w:rsidRPr="0012391E">
        <w:rPr>
          <w:rFonts w:asciiTheme="minorHAnsi" w:hAnsiTheme="minorHAnsi" w:cstheme="minorHAnsi"/>
          <w:sz w:val="22"/>
          <w:szCs w:val="22"/>
          <w:highlight w:val="yellow"/>
        </w:rPr>
        <w:t>39</w:t>
      </w:r>
      <w:r w:rsidRPr="0012391E">
        <w:rPr>
          <w:rFonts w:asciiTheme="minorHAnsi" w:hAnsiTheme="minorHAnsi" w:cstheme="minorHAnsi"/>
          <w:sz w:val="22"/>
          <w:szCs w:val="22"/>
          <w:highlight w:val="yellow"/>
        </w:rPr>
        <w:t>m (Lxa) y de superficie útil 1.</w:t>
      </w:r>
      <w:r w:rsidR="0005509F" w:rsidRPr="0012391E">
        <w:rPr>
          <w:rFonts w:asciiTheme="minorHAnsi" w:hAnsiTheme="minorHAnsi" w:cstheme="minorHAnsi"/>
          <w:sz w:val="22"/>
          <w:szCs w:val="22"/>
          <w:highlight w:val="yellow"/>
        </w:rPr>
        <w:t>045,74</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Dispondrá de una altura libre en su punto más bajo de 11,</w:t>
      </w:r>
      <w:r w:rsidR="00CE08F2" w:rsidRPr="0012391E">
        <w:rPr>
          <w:rFonts w:asciiTheme="minorHAnsi" w:hAnsiTheme="minorHAnsi" w:cstheme="minorHAnsi"/>
          <w:sz w:val="22"/>
          <w:szCs w:val="22"/>
          <w:highlight w:val="yellow"/>
        </w:rPr>
        <w:t>86</w:t>
      </w:r>
      <w:r w:rsidRPr="0012391E">
        <w:rPr>
          <w:rFonts w:asciiTheme="minorHAnsi" w:hAnsiTheme="minorHAnsi" w:cstheme="minorHAnsi"/>
          <w:sz w:val="22"/>
          <w:szCs w:val="22"/>
          <w:highlight w:val="yellow"/>
        </w:rPr>
        <w:t xml:space="preserve"> m y de una altura de 13,08m a cumbrera. Se ejecutará a base de estructura de perfiles metálicos de diferentes secciones</w:t>
      </w:r>
      <w:r w:rsidR="0005509F" w:rsidRPr="0012391E">
        <w:rPr>
          <w:rFonts w:asciiTheme="minorHAnsi" w:hAnsiTheme="minorHAnsi" w:cstheme="minorHAnsi"/>
          <w:sz w:val="22"/>
          <w:szCs w:val="22"/>
          <w:highlight w:val="yellow"/>
        </w:rPr>
        <w:t>.</w:t>
      </w:r>
    </w:p>
    <w:p w14:paraId="3DE1996D" w14:textId="7AA621AD" w:rsidR="00174692" w:rsidRPr="0012391E" w:rsidRDefault="0005509F" w:rsidP="0005509F">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 c</w:t>
      </w:r>
      <w:r w:rsidR="00174692" w:rsidRPr="0012391E">
        <w:rPr>
          <w:rFonts w:asciiTheme="minorHAnsi" w:hAnsiTheme="minorHAnsi" w:cstheme="minorHAnsi"/>
          <w:sz w:val="22"/>
          <w:szCs w:val="22"/>
          <w:highlight w:val="yellow"/>
        </w:rPr>
        <w:t xml:space="preserve">erramientos exteriores </w:t>
      </w:r>
      <w:r w:rsidRPr="0012391E">
        <w:rPr>
          <w:rFonts w:asciiTheme="minorHAnsi" w:hAnsiTheme="minorHAnsi" w:cstheme="minorHAnsi"/>
          <w:sz w:val="22"/>
          <w:szCs w:val="22"/>
          <w:highlight w:val="yellow"/>
        </w:rPr>
        <w:t xml:space="preserve">se ejecutarán </w:t>
      </w:r>
      <w:r w:rsidR="00174692" w:rsidRPr="0012391E">
        <w:rPr>
          <w:rFonts w:asciiTheme="minorHAnsi" w:hAnsiTheme="minorHAnsi" w:cstheme="minorHAnsi"/>
          <w:sz w:val="22"/>
          <w:szCs w:val="22"/>
          <w:highlight w:val="yellow"/>
        </w:rPr>
        <w:t>a base de fábrica de bloque de hormigón</w:t>
      </w:r>
      <w:r w:rsidRPr="0012391E">
        <w:rPr>
          <w:rFonts w:asciiTheme="minorHAnsi" w:hAnsiTheme="minorHAnsi" w:cstheme="minorHAnsi"/>
          <w:sz w:val="22"/>
          <w:szCs w:val="22"/>
          <w:highlight w:val="yellow"/>
        </w:rPr>
        <w:t xml:space="preserve">, hasta una altura de </w:t>
      </w:r>
      <w:r w:rsidR="00CE08F2" w:rsidRPr="0012391E">
        <w:rPr>
          <w:rFonts w:asciiTheme="minorHAnsi" w:hAnsiTheme="minorHAnsi" w:cstheme="minorHAnsi"/>
          <w:sz w:val="22"/>
          <w:szCs w:val="22"/>
          <w:highlight w:val="yellow"/>
        </w:rPr>
        <w:t>1,2</w:t>
      </w:r>
      <w:r w:rsidRPr="0012391E">
        <w:rPr>
          <w:rFonts w:asciiTheme="minorHAnsi" w:hAnsiTheme="minorHAnsi" w:cstheme="minorHAnsi"/>
          <w:sz w:val="22"/>
          <w:szCs w:val="22"/>
          <w:highlight w:val="yellow"/>
        </w:rPr>
        <w:t xml:space="preserve">0 m </w:t>
      </w:r>
      <w:r w:rsidR="00174692" w:rsidRPr="0012391E">
        <w:rPr>
          <w:rFonts w:asciiTheme="minorHAnsi" w:hAnsiTheme="minorHAnsi" w:cstheme="minorHAnsi"/>
          <w:sz w:val="22"/>
          <w:szCs w:val="22"/>
          <w:highlight w:val="yellow"/>
        </w:rPr>
        <w:t>y el resto</w:t>
      </w:r>
      <w:r w:rsidRPr="0012391E">
        <w:rPr>
          <w:rFonts w:asciiTheme="minorHAnsi" w:hAnsiTheme="minorHAnsi" w:cstheme="minorHAnsi"/>
          <w:sz w:val="22"/>
          <w:szCs w:val="22"/>
          <w:highlight w:val="yellow"/>
        </w:rPr>
        <w:t xml:space="preserve">, hasta cubierta, </w:t>
      </w:r>
      <w:r w:rsidR="00174692" w:rsidRPr="0012391E">
        <w:rPr>
          <w:rFonts w:asciiTheme="minorHAnsi" w:hAnsiTheme="minorHAnsi" w:cstheme="minorHAnsi"/>
          <w:sz w:val="22"/>
          <w:szCs w:val="22"/>
          <w:highlight w:val="yellow"/>
        </w:rPr>
        <w:t xml:space="preserve">de </w:t>
      </w:r>
      <w:r w:rsidR="000815EA" w:rsidRPr="0012391E">
        <w:rPr>
          <w:rFonts w:asciiTheme="minorHAnsi" w:hAnsiTheme="minorHAnsi" w:cstheme="minorHAnsi"/>
          <w:sz w:val="22"/>
          <w:szCs w:val="22"/>
          <w:highlight w:val="yellow"/>
        </w:rPr>
        <w:t>panel prefabricado tipo sándwich</w:t>
      </w:r>
      <w:r w:rsidR="003C6510" w:rsidRPr="0012391E">
        <w:rPr>
          <w:rFonts w:asciiTheme="minorHAnsi" w:hAnsiTheme="minorHAnsi" w:cstheme="minorHAnsi"/>
          <w:sz w:val="22"/>
          <w:szCs w:val="22"/>
          <w:highlight w:val="yellow"/>
        </w:rPr>
        <w:t xml:space="preserve"> PIR de 35 mm de espesor</w:t>
      </w:r>
      <w:r w:rsidR="00843559" w:rsidRPr="0012391E">
        <w:rPr>
          <w:rFonts w:asciiTheme="minorHAnsi" w:hAnsiTheme="minorHAnsi" w:cstheme="minorHAnsi"/>
          <w:sz w:val="22"/>
          <w:szCs w:val="22"/>
          <w:highlight w:val="yellow"/>
        </w:rPr>
        <w:t>. La</w:t>
      </w:r>
      <w:r w:rsidR="00174692" w:rsidRPr="0012391E">
        <w:rPr>
          <w:rFonts w:asciiTheme="minorHAnsi" w:hAnsiTheme="minorHAnsi" w:cstheme="minorHAnsi"/>
          <w:sz w:val="22"/>
          <w:szCs w:val="22"/>
          <w:highlight w:val="yellow"/>
        </w:rPr>
        <w:t xml:space="preserve"> cubierta </w:t>
      </w:r>
      <w:r w:rsidR="00843559" w:rsidRPr="0012391E">
        <w:rPr>
          <w:rFonts w:asciiTheme="minorHAnsi" w:hAnsiTheme="minorHAnsi" w:cstheme="minorHAnsi"/>
          <w:sz w:val="22"/>
          <w:szCs w:val="22"/>
          <w:highlight w:val="yellow"/>
        </w:rPr>
        <w:t xml:space="preserve">será </w:t>
      </w:r>
      <w:r w:rsidR="00174692" w:rsidRPr="0012391E">
        <w:rPr>
          <w:rFonts w:asciiTheme="minorHAnsi" w:hAnsiTheme="minorHAnsi" w:cstheme="minorHAnsi"/>
          <w:sz w:val="22"/>
          <w:szCs w:val="22"/>
          <w:highlight w:val="yellow"/>
        </w:rPr>
        <w:t xml:space="preserve">a dos aguas de panel tipo sándwich prefabricado </w:t>
      </w:r>
      <w:r w:rsidR="00834A07" w:rsidRPr="0012391E">
        <w:rPr>
          <w:rFonts w:asciiTheme="minorHAnsi" w:hAnsiTheme="minorHAnsi" w:cstheme="minorHAnsi"/>
          <w:sz w:val="22"/>
          <w:szCs w:val="22"/>
          <w:highlight w:val="yellow"/>
        </w:rPr>
        <w:t xml:space="preserve">PIR de 40 mm de espesor </w:t>
      </w:r>
      <w:r w:rsidR="00174692" w:rsidRPr="0012391E">
        <w:rPr>
          <w:rFonts w:asciiTheme="minorHAnsi" w:hAnsiTheme="minorHAnsi" w:cstheme="minorHAnsi"/>
          <w:sz w:val="22"/>
          <w:szCs w:val="22"/>
          <w:highlight w:val="yellow"/>
        </w:rPr>
        <w:t>y suelo de solera pulida de hormigón. En esta nave es donde se introducirán los camiones de transporte de materia prima (subproductos animales sandach de categoría 3) para descargar en las tolvas de materia prima que se encuentran en la “</w:t>
      </w:r>
      <w:r w:rsidR="00174692" w:rsidRPr="0012391E">
        <w:rPr>
          <w:rFonts w:asciiTheme="minorHAnsi" w:hAnsiTheme="minorHAnsi" w:cstheme="minorHAnsi"/>
          <w:i/>
          <w:iCs/>
          <w:sz w:val="22"/>
          <w:szCs w:val="22"/>
          <w:highlight w:val="yellow"/>
        </w:rPr>
        <w:t>zona de crudos/ recepción de materia prima</w:t>
      </w:r>
      <w:r w:rsidR="00174692" w:rsidRPr="0012391E">
        <w:rPr>
          <w:rFonts w:asciiTheme="minorHAnsi" w:hAnsiTheme="minorHAnsi" w:cstheme="minorHAnsi"/>
          <w:sz w:val="22"/>
          <w:szCs w:val="22"/>
          <w:highlight w:val="yellow"/>
        </w:rPr>
        <w:t>”.</w:t>
      </w:r>
    </w:p>
    <w:p w14:paraId="12C7BBD3" w14:textId="77777777" w:rsidR="00174692" w:rsidRPr="0012391E" w:rsidRDefault="00174692" w:rsidP="00174692">
      <w:pPr>
        <w:outlineLvl w:val="4"/>
        <w:rPr>
          <w:rFonts w:asciiTheme="minorHAnsi" w:hAnsiTheme="minorHAnsi" w:cstheme="minorHAnsi"/>
          <w:highlight w:val="yellow"/>
        </w:rPr>
      </w:pPr>
    </w:p>
    <w:p w14:paraId="0D51D548" w14:textId="2A5441E3" w:rsidR="00843559"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Ejecución de nueva nave destinada </w:t>
      </w:r>
      <w:proofErr w:type="gramStart"/>
      <w:r w:rsidRPr="0012391E">
        <w:rPr>
          <w:rFonts w:asciiTheme="minorHAnsi" w:hAnsiTheme="minorHAnsi" w:cstheme="minorHAnsi"/>
          <w:sz w:val="22"/>
          <w:szCs w:val="22"/>
          <w:highlight w:val="yellow"/>
          <w:u w:val="single"/>
        </w:rPr>
        <w:t>a ”</w:t>
      </w:r>
      <w:r w:rsidRPr="0012391E">
        <w:rPr>
          <w:rFonts w:asciiTheme="minorHAnsi" w:hAnsiTheme="minorHAnsi" w:cstheme="minorHAnsi"/>
          <w:i/>
          <w:iCs/>
          <w:sz w:val="22"/>
          <w:szCs w:val="22"/>
          <w:highlight w:val="yellow"/>
          <w:u w:val="single"/>
        </w:rPr>
        <w:t>cuadros</w:t>
      </w:r>
      <w:proofErr w:type="gramEnd"/>
      <w:r w:rsidRPr="0012391E">
        <w:rPr>
          <w:rFonts w:asciiTheme="minorHAnsi" w:hAnsiTheme="minorHAnsi" w:cstheme="minorHAnsi"/>
          <w:i/>
          <w:iCs/>
          <w:sz w:val="22"/>
          <w:szCs w:val="22"/>
          <w:highlight w:val="yellow"/>
          <w:u w:val="single"/>
        </w:rPr>
        <w:t xml:space="preserve"> eléctricos</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oeste, de geometría rectangular, dimensiones 22,</w:t>
      </w:r>
      <w:r w:rsidR="0084355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5m x </w:t>
      </w:r>
      <w:r w:rsidR="00843559" w:rsidRPr="0012391E">
        <w:rPr>
          <w:rFonts w:asciiTheme="minorHAnsi" w:hAnsiTheme="minorHAnsi" w:cstheme="minorHAnsi"/>
          <w:sz w:val="22"/>
          <w:szCs w:val="22"/>
          <w:highlight w:val="yellow"/>
        </w:rPr>
        <w:t>7,80</w:t>
      </w:r>
      <w:r w:rsidRPr="0012391E">
        <w:rPr>
          <w:rFonts w:asciiTheme="minorHAnsi" w:hAnsiTheme="minorHAnsi" w:cstheme="minorHAnsi"/>
          <w:sz w:val="22"/>
          <w:szCs w:val="22"/>
          <w:highlight w:val="yellow"/>
        </w:rPr>
        <w:t xml:space="preserve">m (Lxa) y de superficie </w:t>
      </w:r>
      <w:r w:rsidR="00843559" w:rsidRPr="0012391E">
        <w:rPr>
          <w:rFonts w:asciiTheme="minorHAnsi" w:hAnsiTheme="minorHAnsi" w:cstheme="minorHAnsi"/>
          <w:sz w:val="22"/>
          <w:szCs w:val="22"/>
          <w:highlight w:val="yellow"/>
        </w:rPr>
        <w:t>construida aproximada de 174,33</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Dispondrá de una altura libre de 5m </w:t>
      </w:r>
      <w:r w:rsidR="00CE08F2" w:rsidRPr="0012391E">
        <w:rPr>
          <w:rFonts w:asciiTheme="minorHAnsi" w:hAnsiTheme="minorHAnsi" w:cstheme="minorHAnsi"/>
          <w:sz w:val="22"/>
          <w:szCs w:val="22"/>
          <w:highlight w:val="yellow"/>
        </w:rPr>
        <w:t>en el punto más bajo</w:t>
      </w:r>
      <w:r w:rsidRPr="0012391E">
        <w:rPr>
          <w:rFonts w:asciiTheme="minorHAnsi" w:hAnsiTheme="minorHAnsi" w:cstheme="minorHAnsi"/>
          <w:sz w:val="22"/>
          <w:szCs w:val="22"/>
          <w:highlight w:val="yellow"/>
        </w:rPr>
        <w:t>. Se ejecutará a base de estructura de perfiles metálicos (pilares, vigas y correas)</w:t>
      </w:r>
      <w:r w:rsidR="00843559" w:rsidRPr="0012391E">
        <w:rPr>
          <w:rFonts w:asciiTheme="minorHAnsi" w:hAnsiTheme="minorHAnsi" w:cstheme="minorHAnsi"/>
          <w:sz w:val="22"/>
          <w:szCs w:val="22"/>
          <w:highlight w:val="yellow"/>
        </w:rPr>
        <w:t>.</w:t>
      </w:r>
    </w:p>
    <w:p w14:paraId="137D3D3C" w14:textId="5A7A4A38" w:rsidR="00174692" w:rsidRPr="0012391E" w:rsidRDefault="00843559" w:rsidP="00843559">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u w:val="single"/>
        </w:rPr>
      </w:pPr>
      <w:r w:rsidRPr="0012391E">
        <w:rPr>
          <w:rFonts w:asciiTheme="minorHAnsi" w:hAnsiTheme="minorHAnsi" w:cstheme="minorHAnsi"/>
          <w:sz w:val="22"/>
          <w:szCs w:val="22"/>
          <w:highlight w:val="yellow"/>
        </w:rPr>
        <w:t xml:space="preserve">Los </w:t>
      </w:r>
      <w:r w:rsidR="00174692" w:rsidRPr="0012391E">
        <w:rPr>
          <w:rFonts w:asciiTheme="minorHAnsi" w:hAnsiTheme="minorHAnsi" w:cstheme="minorHAnsi"/>
          <w:sz w:val="22"/>
          <w:szCs w:val="22"/>
          <w:highlight w:val="yellow"/>
        </w:rPr>
        <w:t xml:space="preserve">cerramientos exteriores </w:t>
      </w:r>
      <w:r w:rsidRPr="0012391E">
        <w:rPr>
          <w:rFonts w:asciiTheme="minorHAnsi" w:hAnsiTheme="minorHAnsi" w:cstheme="minorHAnsi"/>
          <w:sz w:val="22"/>
          <w:szCs w:val="22"/>
          <w:highlight w:val="yellow"/>
        </w:rPr>
        <w:t xml:space="preserve">seguirán la misma tipología de las naves existentes: fábrica de bloque de hormigón hasta una altura de </w:t>
      </w:r>
      <w:r w:rsidR="00CE08F2" w:rsidRPr="0012391E">
        <w:rPr>
          <w:rFonts w:asciiTheme="minorHAnsi" w:hAnsiTheme="minorHAnsi" w:cstheme="minorHAnsi"/>
          <w:sz w:val="22"/>
          <w:szCs w:val="22"/>
          <w:highlight w:val="yellow"/>
        </w:rPr>
        <w:t>1,2</w:t>
      </w:r>
      <w:r w:rsidRPr="0012391E">
        <w:rPr>
          <w:rFonts w:asciiTheme="minorHAnsi" w:hAnsiTheme="minorHAnsi" w:cstheme="minorHAnsi"/>
          <w:sz w:val="22"/>
          <w:szCs w:val="22"/>
          <w:highlight w:val="yellow"/>
        </w:rPr>
        <w:t xml:space="preserve">0 m y el resto, hasta cubierta, de </w:t>
      </w:r>
      <w:r w:rsidR="000815EA" w:rsidRPr="0012391E">
        <w:rPr>
          <w:rFonts w:asciiTheme="minorHAnsi" w:hAnsiTheme="minorHAnsi" w:cstheme="minorHAnsi"/>
          <w:sz w:val="22"/>
          <w:szCs w:val="22"/>
          <w:highlight w:val="yellow"/>
        </w:rPr>
        <w:t>panel prefabricado tipo sándwich</w:t>
      </w:r>
      <w:r w:rsidR="003C6510" w:rsidRPr="0012391E">
        <w:rPr>
          <w:rFonts w:asciiTheme="minorHAnsi" w:hAnsiTheme="minorHAnsi" w:cstheme="minorHAnsi"/>
          <w:sz w:val="22"/>
          <w:szCs w:val="22"/>
          <w:highlight w:val="yellow"/>
        </w:rPr>
        <w:t xml:space="preserve"> PIR de 35 mm de espesor</w:t>
      </w:r>
      <w:r w:rsidRPr="0012391E">
        <w:rPr>
          <w:rFonts w:asciiTheme="minorHAnsi" w:hAnsiTheme="minorHAnsi" w:cstheme="minorHAnsi"/>
          <w:sz w:val="22"/>
          <w:szCs w:val="22"/>
          <w:highlight w:val="yellow"/>
        </w:rPr>
        <w:t xml:space="preserve">. La </w:t>
      </w:r>
      <w:r w:rsidR="00174692" w:rsidRPr="0012391E">
        <w:rPr>
          <w:rFonts w:asciiTheme="minorHAnsi" w:hAnsiTheme="minorHAnsi" w:cstheme="minorHAnsi"/>
          <w:sz w:val="22"/>
          <w:szCs w:val="22"/>
          <w:highlight w:val="yellow"/>
        </w:rPr>
        <w:t xml:space="preserve">cubierta </w:t>
      </w:r>
      <w:r w:rsidRPr="0012391E">
        <w:rPr>
          <w:rFonts w:asciiTheme="minorHAnsi" w:hAnsiTheme="minorHAnsi" w:cstheme="minorHAnsi"/>
          <w:sz w:val="22"/>
          <w:szCs w:val="22"/>
          <w:highlight w:val="yellow"/>
        </w:rPr>
        <w:t xml:space="preserve">será </w:t>
      </w:r>
      <w:r w:rsidR="00174692" w:rsidRPr="0012391E">
        <w:rPr>
          <w:rFonts w:asciiTheme="minorHAnsi" w:hAnsiTheme="minorHAnsi" w:cstheme="minorHAnsi"/>
          <w:sz w:val="22"/>
          <w:szCs w:val="22"/>
          <w:highlight w:val="yellow"/>
        </w:rPr>
        <w:t xml:space="preserve">a un agua de panel tipo sándwich prefabricado </w:t>
      </w:r>
      <w:r w:rsidR="003C6510" w:rsidRPr="0012391E">
        <w:rPr>
          <w:rFonts w:asciiTheme="minorHAnsi" w:hAnsiTheme="minorHAnsi" w:cstheme="minorHAnsi"/>
          <w:sz w:val="22"/>
          <w:szCs w:val="22"/>
          <w:highlight w:val="yellow"/>
        </w:rPr>
        <w:t xml:space="preserve">PIR de </w:t>
      </w:r>
      <w:r w:rsidR="00834A07" w:rsidRPr="0012391E">
        <w:rPr>
          <w:rFonts w:asciiTheme="minorHAnsi" w:hAnsiTheme="minorHAnsi" w:cstheme="minorHAnsi"/>
          <w:sz w:val="22"/>
          <w:szCs w:val="22"/>
          <w:highlight w:val="yellow"/>
        </w:rPr>
        <w:t>40</w:t>
      </w:r>
      <w:r w:rsidR="003C6510" w:rsidRPr="0012391E">
        <w:rPr>
          <w:rFonts w:asciiTheme="minorHAnsi" w:hAnsiTheme="minorHAnsi" w:cstheme="minorHAnsi"/>
          <w:sz w:val="22"/>
          <w:szCs w:val="22"/>
          <w:highlight w:val="yellow"/>
        </w:rPr>
        <w:t xml:space="preserve"> mm de espesor </w:t>
      </w:r>
      <w:r w:rsidR="00174692" w:rsidRPr="0012391E">
        <w:rPr>
          <w:rFonts w:asciiTheme="minorHAnsi" w:hAnsiTheme="minorHAnsi" w:cstheme="minorHAnsi"/>
          <w:sz w:val="22"/>
          <w:szCs w:val="22"/>
          <w:highlight w:val="yellow"/>
        </w:rPr>
        <w:t xml:space="preserve">y suelo de solera pulida de hormigón. </w:t>
      </w:r>
      <w:r w:rsidR="006E4206" w:rsidRPr="0012391E">
        <w:rPr>
          <w:rFonts w:asciiTheme="minorHAnsi" w:hAnsiTheme="minorHAnsi" w:cstheme="minorHAnsi"/>
          <w:sz w:val="22"/>
          <w:szCs w:val="22"/>
          <w:highlight w:val="yellow"/>
        </w:rPr>
        <w:t xml:space="preserve">Y se instalara suelo técnico. </w:t>
      </w:r>
      <w:r w:rsidR="00174692" w:rsidRPr="0012391E">
        <w:rPr>
          <w:rFonts w:asciiTheme="minorHAnsi" w:hAnsiTheme="minorHAnsi" w:cstheme="minorHAnsi"/>
          <w:sz w:val="22"/>
          <w:szCs w:val="22"/>
          <w:highlight w:val="yellow"/>
        </w:rPr>
        <w:t>Esta nave albergará la sala del cuadro general de baja tensión</w:t>
      </w:r>
      <w:r w:rsidRPr="0012391E">
        <w:rPr>
          <w:rFonts w:asciiTheme="minorHAnsi" w:hAnsiTheme="minorHAnsi" w:cstheme="minorHAnsi"/>
          <w:sz w:val="22"/>
          <w:szCs w:val="22"/>
          <w:highlight w:val="yellow"/>
        </w:rPr>
        <w:t>, los transform</w:t>
      </w:r>
      <w:r w:rsidR="006A5A4A" w:rsidRPr="0012391E">
        <w:rPr>
          <w:rFonts w:asciiTheme="minorHAnsi" w:hAnsiTheme="minorHAnsi" w:cstheme="minorHAnsi"/>
          <w:sz w:val="22"/>
          <w:szCs w:val="22"/>
          <w:highlight w:val="yellow"/>
        </w:rPr>
        <w:t xml:space="preserve">adores (el </w:t>
      </w:r>
      <w:r w:rsidR="006A5A4A" w:rsidRPr="0012391E">
        <w:rPr>
          <w:rFonts w:asciiTheme="minorHAnsi" w:hAnsiTheme="minorHAnsi" w:cstheme="minorHAnsi"/>
          <w:sz w:val="22"/>
          <w:szCs w:val="22"/>
          <w:highlight w:val="yellow"/>
        </w:rPr>
        <w:lastRenderedPageBreak/>
        <w:t xml:space="preserve">previsto y el de reserva), </w:t>
      </w:r>
      <w:r w:rsidR="00174692" w:rsidRPr="0012391E">
        <w:rPr>
          <w:rFonts w:asciiTheme="minorHAnsi" w:hAnsiTheme="minorHAnsi" w:cstheme="minorHAnsi"/>
          <w:sz w:val="22"/>
          <w:szCs w:val="22"/>
          <w:highlight w:val="yellow"/>
        </w:rPr>
        <w:t xml:space="preserve">los cuadros </w:t>
      </w:r>
      <w:r w:rsidR="006A5A4A" w:rsidRPr="0012391E">
        <w:rPr>
          <w:rFonts w:asciiTheme="minorHAnsi" w:hAnsiTheme="minorHAnsi" w:cstheme="minorHAnsi"/>
          <w:sz w:val="22"/>
          <w:szCs w:val="22"/>
          <w:highlight w:val="yellow"/>
        </w:rPr>
        <w:t xml:space="preserve">eléctricos </w:t>
      </w:r>
      <w:r w:rsidR="00174692" w:rsidRPr="0012391E">
        <w:rPr>
          <w:rFonts w:asciiTheme="minorHAnsi" w:hAnsiTheme="minorHAnsi" w:cstheme="minorHAnsi"/>
          <w:sz w:val="22"/>
          <w:szCs w:val="22"/>
          <w:highlight w:val="yellow"/>
        </w:rPr>
        <w:t>secundarios de la maquinaria y equipamiento</w:t>
      </w:r>
      <w:r w:rsidR="006A5A4A" w:rsidRPr="0012391E">
        <w:rPr>
          <w:rFonts w:asciiTheme="minorHAnsi" w:hAnsiTheme="minorHAnsi" w:cstheme="minorHAnsi"/>
          <w:sz w:val="22"/>
          <w:szCs w:val="22"/>
          <w:highlight w:val="yellow"/>
        </w:rPr>
        <w:t xml:space="preserve"> y un pequeño local destinado al control del proceso de producción</w:t>
      </w:r>
      <w:r w:rsidR="00174692" w:rsidRPr="0012391E">
        <w:rPr>
          <w:rFonts w:asciiTheme="minorHAnsi" w:hAnsiTheme="minorHAnsi" w:cstheme="minorHAnsi"/>
          <w:sz w:val="22"/>
          <w:szCs w:val="22"/>
          <w:highlight w:val="yellow"/>
        </w:rPr>
        <w:t xml:space="preserve">. </w:t>
      </w:r>
    </w:p>
    <w:p w14:paraId="46A2E763" w14:textId="77777777" w:rsidR="00174692" w:rsidRPr="0012391E" w:rsidRDefault="00174692" w:rsidP="00174692">
      <w:pPr>
        <w:outlineLvl w:val="4"/>
        <w:rPr>
          <w:rFonts w:asciiTheme="minorHAnsi" w:hAnsiTheme="minorHAnsi" w:cstheme="minorHAnsi"/>
          <w:highlight w:val="yellow"/>
        </w:rPr>
      </w:pPr>
    </w:p>
    <w:p w14:paraId="71EF6B6C" w14:textId="35FBCE7F" w:rsidR="006A5A4A"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Ejecución de nave destinada a “</w:t>
      </w:r>
      <w:r w:rsidRPr="0012391E">
        <w:rPr>
          <w:rFonts w:asciiTheme="minorHAnsi" w:hAnsiTheme="minorHAnsi" w:cstheme="minorHAnsi"/>
          <w:i/>
          <w:iCs/>
          <w:sz w:val="22"/>
          <w:szCs w:val="22"/>
          <w:highlight w:val="yellow"/>
          <w:u w:val="single"/>
        </w:rPr>
        <w:t>sala de calderas</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este, de geometría rectangular, dimensiones 22,45 m x </w:t>
      </w:r>
      <w:r w:rsidR="006A5A4A" w:rsidRPr="0012391E">
        <w:rPr>
          <w:rFonts w:asciiTheme="minorHAnsi" w:hAnsiTheme="minorHAnsi" w:cstheme="minorHAnsi"/>
          <w:sz w:val="22"/>
          <w:szCs w:val="22"/>
          <w:highlight w:val="yellow"/>
        </w:rPr>
        <w:t>19,98</w:t>
      </w:r>
      <w:r w:rsidRPr="0012391E">
        <w:rPr>
          <w:rFonts w:asciiTheme="minorHAnsi" w:hAnsiTheme="minorHAnsi" w:cstheme="minorHAnsi"/>
          <w:sz w:val="22"/>
          <w:szCs w:val="22"/>
          <w:highlight w:val="yellow"/>
        </w:rPr>
        <w:t xml:space="preserve">m (Lxa) y de superficie útil </w:t>
      </w:r>
      <w:r w:rsidR="006A5A4A" w:rsidRPr="0012391E">
        <w:rPr>
          <w:rFonts w:asciiTheme="minorHAnsi" w:hAnsiTheme="minorHAnsi" w:cstheme="minorHAnsi"/>
          <w:sz w:val="22"/>
          <w:szCs w:val="22"/>
          <w:highlight w:val="yellow"/>
        </w:rPr>
        <w:t>416,26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Dispondrá de una altura libre en su punto más bajo de </w:t>
      </w:r>
      <w:r w:rsidR="00553C67" w:rsidRPr="0012391E">
        <w:rPr>
          <w:rFonts w:asciiTheme="minorHAnsi" w:hAnsiTheme="minorHAnsi" w:cstheme="minorHAnsi"/>
          <w:sz w:val="22"/>
          <w:szCs w:val="22"/>
          <w:highlight w:val="yellow"/>
        </w:rPr>
        <w:t>8,</w:t>
      </w:r>
      <w:r w:rsidR="009F76F0" w:rsidRPr="0012391E">
        <w:rPr>
          <w:rFonts w:asciiTheme="minorHAnsi" w:hAnsiTheme="minorHAnsi" w:cstheme="minorHAnsi"/>
          <w:sz w:val="22"/>
          <w:szCs w:val="22"/>
          <w:highlight w:val="yellow"/>
        </w:rPr>
        <w:t>3</w:t>
      </w:r>
      <w:r w:rsidR="00553C67" w:rsidRPr="0012391E">
        <w:rPr>
          <w:rFonts w:asciiTheme="minorHAnsi" w:hAnsiTheme="minorHAnsi" w:cstheme="minorHAnsi"/>
          <w:sz w:val="22"/>
          <w:szCs w:val="22"/>
          <w:highlight w:val="yellow"/>
        </w:rPr>
        <w:t>0</w:t>
      </w:r>
      <w:r w:rsidRPr="0012391E">
        <w:rPr>
          <w:rFonts w:asciiTheme="minorHAnsi" w:hAnsiTheme="minorHAnsi" w:cstheme="minorHAnsi"/>
          <w:sz w:val="22"/>
          <w:szCs w:val="22"/>
          <w:highlight w:val="yellow"/>
        </w:rPr>
        <w:t xml:space="preserve"> m y de una altura </w:t>
      </w:r>
      <w:r w:rsidR="009F76F0" w:rsidRPr="0012391E">
        <w:rPr>
          <w:rFonts w:asciiTheme="minorHAnsi" w:hAnsiTheme="minorHAnsi" w:cstheme="minorHAnsi"/>
          <w:sz w:val="22"/>
          <w:szCs w:val="22"/>
          <w:highlight w:val="yellow"/>
        </w:rPr>
        <w:t xml:space="preserve">a cumbrera </w:t>
      </w:r>
      <w:r w:rsidRPr="0012391E">
        <w:rPr>
          <w:rFonts w:asciiTheme="minorHAnsi" w:hAnsiTheme="minorHAnsi" w:cstheme="minorHAnsi"/>
          <w:sz w:val="22"/>
          <w:szCs w:val="22"/>
          <w:highlight w:val="yellow"/>
        </w:rPr>
        <w:t xml:space="preserve">de </w:t>
      </w:r>
      <w:r w:rsidR="009F76F0" w:rsidRPr="0012391E">
        <w:rPr>
          <w:rFonts w:asciiTheme="minorHAnsi" w:hAnsiTheme="minorHAnsi" w:cstheme="minorHAnsi"/>
          <w:sz w:val="22"/>
          <w:szCs w:val="22"/>
          <w:highlight w:val="yellow"/>
        </w:rPr>
        <w:t>10,0</w:t>
      </w:r>
      <w:r w:rsidR="00553C67"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 xml:space="preserve"> m. Los cerramientos exteriores deben reunir los requisitos establecidos en el Reglamento de equipos a presión, y se ejecutarán los </w:t>
      </w:r>
      <w:r w:rsidR="006A5A4A"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w:t>
      </w:r>
      <w:r w:rsidR="00553C67" w:rsidRPr="0012391E">
        <w:rPr>
          <w:rFonts w:asciiTheme="minorHAnsi" w:hAnsiTheme="minorHAnsi" w:cstheme="minorHAnsi"/>
          <w:sz w:val="22"/>
          <w:szCs w:val="22"/>
          <w:highlight w:val="yellow"/>
        </w:rPr>
        <w:t>2</w:t>
      </w:r>
      <w:r w:rsidRPr="0012391E">
        <w:rPr>
          <w:rFonts w:asciiTheme="minorHAnsi" w:hAnsiTheme="minorHAnsi" w:cstheme="minorHAnsi"/>
          <w:sz w:val="22"/>
          <w:szCs w:val="22"/>
          <w:highlight w:val="yellow"/>
        </w:rPr>
        <w:t xml:space="preserve">0 m primeros de panel prefabricado de hormigón </w:t>
      </w:r>
      <w:r w:rsidR="006A5A4A" w:rsidRPr="0012391E">
        <w:rPr>
          <w:rFonts w:asciiTheme="minorHAnsi" w:hAnsiTheme="minorHAnsi" w:cstheme="minorHAnsi"/>
          <w:sz w:val="22"/>
          <w:szCs w:val="22"/>
          <w:highlight w:val="yellow"/>
        </w:rPr>
        <w:t xml:space="preserve">macizo de 200 mm de espesor </w:t>
      </w:r>
      <w:r w:rsidRPr="0012391E">
        <w:rPr>
          <w:rFonts w:asciiTheme="minorHAnsi" w:hAnsiTheme="minorHAnsi" w:cstheme="minorHAnsi"/>
          <w:sz w:val="22"/>
          <w:szCs w:val="22"/>
          <w:highlight w:val="yellow"/>
        </w:rPr>
        <w:t xml:space="preserve">y el resto </w:t>
      </w:r>
      <w:r w:rsidR="006A5A4A" w:rsidRPr="0012391E">
        <w:rPr>
          <w:rFonts w:asciiTheme="minorHAnsi" w:hAnsiTheme="minorHAnsi" w:cstheme="minorHAnsi"/>
          <w:sz w:val="22"/>
          <w:szCs w:val="22"/>
          <w:highlight w:val="yellow"/>
        </w:rPr>
        <w:t xml:space="preserve">a base </w:t>
      </w:r>
      <w:r w:rsidRPr="0012391E">
        <w:rPr>
          <w:rFonts w:asciiTheme="minorHAnsi" w:hAnsiTheme="minorHAnsi" w:cstheme="minorHAnsi"/>
          <w:sz w:val="22"/>
          <w:szCs w:val="22"/>
          <w:highlight w:val="yellow"/>
        </w:rPr>
        <w:t xml:space="preserve">de </w:t>
      </w:r>
      <w:r w:rsidR="000815EA" w:rsidRPr="0012391E">
        <w:rPr>
          <w:rFonts w:asciiTheme="minorHAnsi" w:hAnsiTheme="minorHAnsi" w:cstheme="minorHAnsi"/>
          <w:sz w:val="22"/>
          <w:szCs w:val="22"/>
          <w:highlight w:val="yellow"/>
        </w:rPr>
        <w:t>panel prefabricado tipo sándwich</w:t>
      </w:r>
      <w:r w:rsidR="009F76F0" w:rsidRPr="0012391E">
        <w:rPr>
          <w:rFonts w:asciiTheme="minorHAnsi" w:hAnsiTheme="minorHAnsi" w:cstheme="minorHAnsi"/>
          <w:sz w:val="22"/>
          <w:szCs w:val="22"/>
          <w:highlight w:val="yellow"/>
        </w:rPr>
        <w:t xml:space="preserve"> de 35 mm de espesor de espuma PIR</w:t>
      </w:r>
      <w:r w:rsidRPr="0012391E">
        <w:rPr>
          <w:rFonts w:asciiTheme="minorHAnsi" w:hAnsiTheme="minorHAnsi" w:cstheme="minorHAnsi"/>
          <w:sz w:val="22"/>
          <w:szCs w:val="22"/>
          <w:highlight w:val="yellow"/>
        </w:rPr>
        <w:t xml:space="preserve">. </w:t>
      </w:r>
      <w:r w:rsidR="006A5A4A" w:rsidRPr="0012391E">
        <w:rPr>
          <w:rFonts w:asciiTheme="minorHAnsi" w:hAnsiTheme="minorHAnsi" w:cstheme="minorHAnsi"/>
          <w:sz w:val="22"/>
          <w:szCs w:val="22"/>
          <w:highlight w:val="yellow"/>
        </w:rPr>
        <w:t>El s</w:t>
      </w:r>
      <w:r w:rsidRPr="0012391E">
        <w:rPr>
          <w:rFonts w:asciiTheme="minorHAnsi" w:hAnsiTheme="minorHAnsi" w:cstheme="minorHAnsi"/>
          <w:sz w:val="22"/>
          <w:szCs w:val="22"/>
          <w:highlight w:val="yellow"/>
        </w:rPr>
        <w:t xml:space="preserve">uelo </w:t>
      </w:r>
      <w:r w:rsidR="006A5A4A" w:rsidRPr="0012391E">
        <w:rPr>
          <w:rFonts w:asciiTheme="minorHAnsi" w:hAnsiTheme="minorHAnsi" w:cstheme="minorHAnsi"/>
          <w:sz w:val="22"/>
          <w:szCs w:val="22"/>
          <w:highlight w:val="yellow"/>
        </w:rPr>
        <w:t xml:space="preserve">será a base </w:t>
      </w:r>
      <w:r w:rsidRPr="0012391E">
        <w:rPr>
          <w:rFonts w:asciiTheme="minorHAnsi" w:hAnsiTheme="minorHAnsi" w:cstheme="minorHAnsi"/>
          <w:sz w:val="22"/>
          <w:szCs w:val="22"/>
          <w:highlight w:val="yellow"/>
        </w:rPr>
        <w:t>de solera pulida de hormigón y cubierta a dos aguas de panel tipo sándwich prefabricado</w:t>
      </w:r>
      <w:r w:rsidR="009F76F0" w:rsidRPr="0012391E">
        <w:rPr>
          <w:rFonts w:asciiTheme="minorHAnsi" w:hAnsiTheme="minorHAnsi" w:cstheme="minorHAnsi"/>
          <w:sz w:val="22"/>
          <w:szCs w:val="22"/>
          <w:highlight w:val="yellow"/>
        </w:rPr>
        <w:t xml:space="preserve"> de espuma PIR de </w:t>
      </w:r>
      <w:r w:rsidR="00834A07" w:rsidRPr="0012391E">
        <w:rPr>
          <w:rFonts w:asciiTheme="minorHAnsi" w:hAnsiTheme="minorHAnsi" w:cstheme="minorHAnsi"/>
          <w:sz w:val="22"/>
          <w:szCs w:val="22"/>
          <w:highlight w:val="yellow"/>
        </w:rPr>
        <w:t>4</w:t>
      </w:r>
      <w:r w:rsidR="009F76F0" w:rsidRPr="0012391E">
        <w:rPr>
          <w:rFonts w:asciiTheme="minorHAnsi" w:hAnsiTheme="minorHAnsi" w:cstheme="minorHAnsi"/>
          <w:sz w:val="22"/>
          <w:szCs w:val="22"/>
          <w:highlight w:val="yellow"/>
        </w:rPr>
        <w:t>0mm de espesor</w:t>
      </w:r>
      <w:r w:rsidRPr="0012391E">
        <w:rPr>
          <w:rFonts w:asciiTheme="minorHAnsi" w:hAnsiTheme="minorHAnsi" w:cstheme="minorHAnsi"/>
          <w:sz w:val="22"/>
          <w:szCs w:val="22"/>
          <w:highlight w:val="yellow"/>
        </w:rPr>
        <w:t>. La estructura, constituida por pilares, vigas y correas, será a base de perfiles metálicos</w:t>
      </w:r>
      <w:r w:rsidR="006A5A4A" w:rsidRPr="0012391E">
        <w:rPr>
          <w:rFonts w:asciiTheme="minorHAnsi" w:hAnsiTheme="minorHAnsi" w:cstheme="minorHAnsi"/>
          <w:sz w:val="22"/>
          <w:szCs w:val="22"/>
          <w:highlight w:val="yellow"/>
        </w:rPr>
        <w:t>.</w:t>
      </w:r>
    </w:p>
    <w:p w14:paraId="72938A77" w14:textId="1E0D9E32" w:rsidR="00174692" w:rsidRPr="0012391E" w:rsidRDefault="00174692" w:rsidP="006A5A4A">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Esta nave constituirá un sector de incendios independiente y en ella se instalarán tres generadores de vapor, que darán servicio a la actividad industrial.</w:t>
      </w:r>
    </w:p>
    <w:p w14:paraId="2133FEB4" w14:textId="77777777" w:rsidR="00174692" w:rsidRPr="0012391E" w:rsidRDefault="00174692" w:rsidP="00174692">
      <w:pPr>
        <w:pStyle w:val="Prrafodelista"/>
        <w:rPr>
          <w:rFonts w:asciiTheme="minorHAnsi" w:hAnsiTheme="minorHAnsi" w:cstheme="minorHAnsi"/>
          <w:sz w:val="22"/>
          <w:szCs w:val="22"/>
          <w:highlight w:val="yellow"/>
        </w:rPr>
      </w:pPr>
    </w:p>
    <w:p w14:paraId="62BF0273" w14:textId="07D1A36B" w:rsidR="00174692" w:rsidRPr="0012391E" w:rsidRDefault="00174692" w:rsidP="00174692">
      <w:pPr>
        <w:pStyle w:val="Prrafodelista"/>
        <w:tabs>
          <w:tab w:val="left" w:pos="426"/>
          <w:tab w:val="right" w:leader="dot" w:pos="9072"/>
        </w:tabs>
        <w:suppressAutoHyphens/>
        <w:spacing w:line="260" w:lineRule="atLeast"/>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Anexo a esta </w:t>
      </w:r>
      <w:r w:rsidR="009F76F0" w:rsidRPr="0012391E">
        <w:rPr>
          <w:rFonts w:asciiTheme="minorHAnsi" w:hAnsiTheme="minorHAnsi" w:cstheme="minorHAnsi"/>
          <w:sz w:val="22"/>
          <w:szCs w:val="22"/>
          <w:highlight w:val="yellow"/>
        </w:rPr>
        <w:t>nave,</w:t>
      </w:r>
      <w:r w:rsidRPr="0012391E">
        <w:rPr>
          <w:rFonts w:asciiTheme="minorHAnsi" w:hAnsiTheme="minorHAnsi" w:cstheme="minorHAnsi"/>
          <w:sz w:val="22"/>
          <w:szCs w:val="22"/>
          <w:highlight w:val="yellow"/>
        </w:rPr>
        <w:t xml:space="preserve"> pero ubicados en el exterior de </w:t>
      </w:r>
      <w:proofErr w:type="gramStart"/>
      <w:r w:rsidRPr="0012391E">
        <w:rPr>
          <w:rFonts w:asciiTheme="minorHAnsi" w:hAnsiTheme="minorHAnsi" w:cstheme="minorHAnsi"/>
          <w:sz w:val="22"/>
          <w:szCs w:val="22"/>
          <w:highlight w:val="yellow"/>
        </w:rPr>
        <w:t>la misma</w:t>
      </w:r>
      <w:proofErr w:type="gramEnd"/>
      <w:r w:rsidRPr="0012391E">
        <w:rPr>
          <w:rFonts w:asciiTheme="minorHAnsi" w:hAnsiTheme="minorHAnsi" w:cstheme="minorHAnsi"/>
          <w:sz w:val="22"/>
          <w:szCs w:val="22"/>
          <w:highlight w:val="yellow"/>
        </w:rPr>
        <w:t>, a la intemperie, se ha previsto el montaje del sistema de tratamiento y destrucción de olores, constituido por:</w:t>
      </w:r>
    </w:p>
    <w:p w14:paraId="54CDE56B" w14:textId="77777777" w:rsidR="00174692" w:rsidRPr="0012391E" w:rsidRDefault="00174692" w:rsidP="0031685A">
      <w:pPr>
        <w:pStyle w:val="Prrafodelista"/>
        <w:numPr>
          <w:ilvl w:val="2"/>
          <w:numId w:val="28"/>
        </w:numPr>
        <w:tabs>
          <w:tab w:val="left" w:pos="1134"/>
          <w:tab w:val="right" w:leader="dot" w:pos="9072"/>
        </w:tabs>
        <w:suppressAutoHyphens/>
        <w:spacing w:line="260" w:lineRule="atLeast"/>
        <w:ind w:hanging="2729"/>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2 aerocondensadores.</w:t>
      </w:r>
    </w:p>
    <w:p w14:paraId="79E72C6F" w14:textId="0486E579" w:rsidR="00174692" w:rsidRPr="0012391E" w:rsidRDefault="00174692" w:rsidP="0031685A">
      <w:pPr>
        <w:pStyle w:val="Prrafodelista"/>
        <w:numPr>
          <w:ilvl w:val="2"/>
          <w:numId w:val="28"/>
        </w:numPr>
        <w:tabs>
          <w:tab w:val="left" w:pos="1134"/>
          <w:tab w:val="right" w:leader="dot" w:pos="9072"/>
        </w:tabs>
        <w:suppressAutoHyphens/>
        <w:spacing w:line="260" w:lineRule="atLeast"/>
        <w:ind w:hanging="2729"/>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1 sistema de Oxidación </w:t>
      </w:r>
      <w:r w:rsidR="001621B7" w:rsidRPr="0012391E">
        <w:rPr>
          <w:rFonts w:asciiTheme="minorHAnsi" w:hAnsiTheme="minorHAnsi" w:cstheme="minorHAnsi"/>
          <w:sz w:val="22"/>
          <w:szCs w:val="22"/>
          <w:highlight w:val="yellow"/>
        </w:rPr>
        <w:t>Térmico-Regenerativa</w:t>
      </w:r>
      <w:r w:rsidRPr="0012391E">
        <w:rPr>
          <w:rFonts w:asciiTheme="minorHAnsi" w:hAnsiTheme="minorHAnsi" w:cstheme="minorHAnsi"/>
          <w:sz w:val="22"/>
          <w:szCs w:val="22"/>
          <w:highlight w:val="yellow"/>
        </w:rPr>
        <w:t xml:space="preserve"> “TRO”.</w:t>
      </w:r>
    </w:p>
    <w:p w14:paraId="34A0941D" w14:textId="59667448" w:rsidR="00174692" w:rsidRPr="0012391E" w:rsidRDefault="00174692" w:rsidP="00174692">
      <w:pPr>
        <w:tabs>
          <w:tab w:val="left" w:pos="720"/>
          <w:tab w:val="right" w:leader="dot" w:pos="9072"/>
        </w:tabs>
        <w:suppressAutoHyphens/>
        <w:contextualSpacing/>
        <w:jc w:val="both"/>
        <w:rPr>
          <w:rFonts w:asciiTheme="minorHAnsi" w:hAnsiTheme="minorHAnsi" w:cstheme="minorHAnsi"/>
          <w:highlight w:val="yellow"/>
        </w:rPr>
      </w:pPr>
    </w:p>
    <w:p w14:paraId="56D3CA83" w14:textId="0CB8334F" w:rsidR="00597EAD" w:rsidRPr="0012391E" w:rsidRDefault="00597EAD" w:rsidP="0031685A">
      <w:pPr>
        <w:pStyle w:val="Prrafodelista"/>
        <w:numPr>
          <w:ilvl w:val="0"/>
          <w:numId w:val="28"/>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Ejecución de una pequeña nave destinada a “</w:t>
      </w:r>
      <w:r w:rsidRPr="0012391E">
        <w:rPr>
          <w:rFonts w:asciiTheme="minorHAnsi" w:hAnsiTheme="minorHAnsi" w:cstheme="minorHAnsi"/>
          <w:i/>
          <w:iCs/>
          <w:sz w:val="22"/>
          <w:szCs w:val="22"/>
          <w:highlight w:val="yellow"/>
          <w:u w:val="single"/>
        </w:rPr>
        <w:t>grupo de presión PCI</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este, de geometría rectangular y superficie </w:t>
      </w:r>
      <w:r w:rsidR="00F329DA" w:rsidRPr="0012391E">
        <w:rPr>
          <w:rFonts w:asciiTheme="minorHAnsi" w:hAnsiTheme="minorHAnsi" w:cstheme="minorHAnsi"/>
          <w:sz w:val="22"/>
          <w:szCs w:val="22"/>
          <w:highlight w:val="yellow"/>
        </w:rPr>
        <w:t>construida</w:t>
      </w:r>
      <w:r w:rsidRPr="0012391E">
        <w:rPr>
          <w:rFonts w:asciiTheme="minorHAnsi" w:hAnsiTheme="minorHAnsi" w:cstheme="minorHAnsi"/>
          <w:sz w:val="22"/>
          <w:szCs w:val="22"/>
          <w:highlight w:val="yellow"/>
        </w:rPr>
        <w:t xml:space="preserve"> </w:t>
      </w:r>
      <w:r w:rsidR="00F329DA" w:rsidRPr="0012391E">
        <w:rPr>
          <w:rFonts w:asciiTheme="minorHAnsi" w:hAnsiTheme="minorHAnsi" w:cstheme="minorHAnsi"/>
          <w:sz w:val="22"/>
          <w:szCs w:val="22"/>
          <w:highlight w:val="yellow"/>
        </w:rPr>
        <w:t>33,00</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Los cerramientos exteriores se ejecutarán a base de fábrica de bloque, la solera será pulida de hormigón y la cubierta a un agua de panel tipo sándwich prefabricado</w:t>
      </w:r>
      <w:r w:rsidR="00437E7E" w:rsidRPr="0012391E">
        <w:rPr>
          <w:rFonts w:asciiTheme="minorHAnsi" w:hAnsiTheme="minorHAnsi" w:cstheme="minorHAnsi"/>
          <w:sz w:val="22"/>
          <w:szCs w:val="22"/>
          <w:highlight w:val="yellow"/>
        </w:rPr>
        <w:t xml:space="preserve"> de </w:t>
      </w:r>
      <w:r w:rsidR="00C5029E" w:rsidRPr="0012391E">
        <w:rPr>
          <w:rFonts w:asciiTheme="minorHAnsi" w:hAnsiTheme="minorHAnsi" w:cstheme="minorHAnsi"/>
          <w:sz w:val="22"/>
          <w:szCs w:val="22"/>
          <w:highlight w:val="yellow"/>
        </w:rPr>
        <w:t xml:space="preserve">40 </w:t>
      </w:r>
      <w:r w:rsidR="00437E7E" w:rsidRPr="0012391E">
        <w:rPr>
          <w:rFonts w:asciiTheme="minorHAnsi" w:hAnsiTheme="minorHAnsi" w:cstheme="minorHAnsi"/>
          <w:sz w:val="22"/>
          <w:szCs w:val="22"/>
          <w:highlight w:val="yellow"/>
        </w:rPr>
        <w:t>mm de espesor de espuma PIR</w:t>
      </w:r>
      <w:r w:rsidRPr="0012391E">
        <w:rPr>
          <w:rFonts w:asciiTheme="minorHAnsi" w:hAnsiTheme="minorHAnsi" w:cstheme="minorHAnsi"/>
          <w:sz w:val="22"/>
          <w:szCs w:val="22"/>
          <w:highlight w:val="yellow"/>
        </w:rPr>
        <w:t>. La estructura portante serán los propios muros de fábrica de bloque enfoscados, los cuales garantizan una resistencia al fuego R-120, superior a la exigida por la normativa de aplicación, según el anexo de PCI incluido en este proyecto. Esta nave constituirá un sector de incendios independiente y en ella se instalará el grupo de presión necesario para el abastecimiento de agua para la instalación de protección contra incendios.</w:t>
      </w:r>
    </w:p>
    <w:p w14:paraId="543F5F7A" w14:textId="177596AA" w:rsidR="00597EAD" w:rsidRPr="0012391E" w:rsidRDefault="00597EAD" w:rsidP="00597EAD">
      <w:pPr>
        <w:pStyle w:val="Prrafodelista"/>
        <w:tabs>
          <w:tab w:val="left" w:pos="426"/>
          <w:tab w:val="right" w:leader="dot" w:pos="9072"/>
        </w:tabs>
        <w:suppressAutoHyphens/>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Anejo a esta nave se montará el depósito para almacenamiento de agua contra incendios.</w:t>
      </w:r>
    </w:p>
    <w:p w14:paraId="4A87CD17" w14:textId="1A037A03" w:rsidR="00597EAD" w:rsidRPr="0012391E" w:rsidRDefault="00597EAD" w:rsidP="00174692">
      <w:pPr>
        <w:tabs>
          <w:tab w:val="left" w:pos="720"/>
          <w:tab w:val="right" w:leader="dot" w:pos="9072"/>
        </w:tabs>
        <w:suppressAutoHyphens/>
        <w:contextualSpacing/>
        <w:jc w:val="both"/>
        <w:rPr>
          <w:rFonts w:asciiTheme="minorHAnsi" w:hAnsiTheme="minorHAnsi" w:cstheme="minorHAnsi"/>
          <w:highlight w:val="yellow"/>
        </w:rPr>
      </w:pPr>
    </w:p>
    <w:p w14:paraId="0BFF400E" w14:textId="5459A5FE" w:rsidR="00174692" w:rsidRPr="0012391E" w:rsidRDefault="00174692" w:rsidP="0031685A">
      <w:pPr>
        <w:pStyle w:val="Prrafodelista"/>
        <w:numPr>
          <w:ilvl w:val="0"/>
          <w:numId w:val="28"/>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el exterior de la edificación se han previsto dos zonas de almacenamiento de producto terminado:</w:t>
      </w:r>
    </w:p>
    <w:p w14:paraId="10657565" w14:textId="77777777" w:rsidR="00D24D9D" w:rsidRPr="0012391E" w:rsidRDefault="00D24D9D" w:rsidP="00D24D9D">
      <w:pPr>
        <w:pStyle w:val="Prrafodelista"/>
        <w:rPr>
          <w:rFonts w:asciiTheme="minorHAnsi" w:hAnsiTheme="minorHAnsi" w:cstheme="minorHAnsi"/>
          <w:sz w:val="22"/>
          <w:szCs w:val="22"/>
          <w:highlight w:val="yellow"/>
        </w:rPr>
      </w:pPr>
    </w:p>
    <w:p w14:paraId="5A491B9F" w14:textId="77777777" w:rsidR="00174692" w:rsidRPr="0012391E" w:rsidRDefault="00174692"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proofErr w:type="gramStart"/>
      <w:r w:rsidRPr="0012391E">
        <w:rPr>
          <w:rFonts w:asciiTheme="minorHAnsi" w:hAnsiTheme="minorHAnsi" w:cstheme="minorHAnsi"/>
          <w:sz w:val="22"/>
          <w:szCs w:val="22"/>
          <w:highlight w:val="yellow"/>
        </w:rPr>
        <w:t>Parking</w:t>
      </w:r>
      <w:proofErr w:type="gramEnd"/>
      <w:r w:rsidRPr="0012391E">
        <w:rPr>
          <w:rFonts w:asciiTheme="minorHAnsi" w:hAnsiTheme="minorHAnsi" w:cstheme="minorHAnsi"/>
          <w:sz w:val="22"/>
          <w:szCs w:val="22"/>
          <w:highlight w:val="yellow"/>
        </w:rPr>
        <w:t xml:space="preserve"> exterior de depósitos de almacenamiento de grasas. Contará con 20 depósitos de 15m de altura y 4,2m de diámetro, con una capacidad unitaria de 200 Tn.</w:t>
      </w:r>
    </w:p>
    <w:p w14:paraId="41B587FD" w14:textId="10FF6814" w:rsidR="00174692" w:rsidRPr="0012391E" w:rsidRDefault="00D24D9D"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Zona de t</w:t>
      </w:r>
      <w:r w:rsidR="00174692" w:rsidRPr="0012391E">
        <w:rPr>
          <w:rFonts w:asciiTheme="minorHAnsi" w:hAnsiTheme="minorHAnsi" w:cstheme="minorHAnsi"/>
          <w:sz w:val="22"/>
          <w:szCs w:val="22"/>
          <w:highlight w:val="yellow"/>
        </w:rPr>
        <w:t>olvas de almacenamiento de harinas (PAT). Se han previsto 6 tolvas de almacenamiento de iguales características a los instalados en la nave destinada a “</w:t>
      </w:r>
      <w:r w:rsidR="00174692" w:rsidRPr="0012391E">
        <w:rPr>
          <w:rFonts w:asciiTheme="minorHAnsi" w:hAnsiTheme="minorHAnsi" w:cstheme="minorHAnsi"/>
          <w:i/>
          <w:iCs/>
          <w:sz w:val="22"/>
          <w:szCs w:val="22"/>
          <w:highlight w:val="yellow"/>
        </w:rPr>
        <w:t>almacenamiento/ expedición de PAT</w:t>
      </w:r>
      <w:r w:rsidR="00174692" w:rsidRPr="0012391E">
        <w:rPr>
          <w:rFonts w:asciiTheme="minorHAnsi" w:hAnsiTheme="minorHAnsi" w:cstheme="minorHAnsi"/>
          <w:sz w:val="22"/>
          <w:szCs w:val="22"/>
          <w:highlight w:val="yellow"/>
        </w:rPr>
        <w:t>”, de 100 m</w:t>
      </w:r>
      <w:r w:rsidR="00174692" w:rsidRPr="0012391E">
        <w:rPr>
          <w:rFonts w:asciiTheme="minorHAnsi" w:hAnsiTheme="minorHAnsi" w:cstheme="minorHAnsi"/>
          <w:sz w:val="22"/>
          <w:szCs w:val="22"/>
          <w:highlight w:val="yellow"/>
          <w:vertAlign w:val="superscript"/>
        </w:rPr>
        <w:t>3</w:t>
      </w:r>
      <w:r w:rsidR="00174692" w:rsidRPr="0012391E">
        <w:rPr>
          <w:rFonts w:asciiTheme="minorHAnsi" w:hAnsiTheme="minorHAnsi" w:cstheme="minorHAnsi"/>
          <w:sz w:val="22"/>
          <w:szCs w:val="22"/>
          <w:highlight w:val="yellow"/>
        </w:rPr>
        <w:t xml:space="preserve"> de capacidad unitaria.</w:t>
      </w:r>
    </w:p>
    <w:p w14:paraId="6C2EDDF5" w14:textId="77777777" w:rsidR="00174692" w:rsidRPr="0012391E" w:rsidRDefault="00174692" w:rsidP="00174692">
      <w:pPr>
        <w:tabs>
          <w:tab w:val="left" w:pos="709"/>
          <w:tab w:val="right" w:leader="dot" w:pos="9072"/>
        </w:tabs>
        <w:suppressAutoHyphens/>
        <w:ind w:left="426"/>
        <w:jc w:val="both"/>
        <w:rPr>
          <w:rFonts w:asciiTheme="minorHAnsi" w:hAnsiTheme="minorHAnsi" w:cstheme="minorHAnsi"/>
          <w:highlight w:val="yellow"/>
        </w:rPr>
      </w:pPr>
    </w:p>
    <w:p w14:paraId="5D05F32B" w14:textId="393DA749" w:rsidR="00174692" w:rsidRPr="0012391E" w:rsidRDefault="00174692" w:rsidP="0031685A">
      <w:pPr>
        <w:pStyle w:val="Prrafodelista"/>
        <w:numPr>
          <w:ilvl w:val="0"/>
          <w:numId w:val="28"/>
        </w:numPr>
        <w:tabs>
          <w:tab w:val="left" w:pos="426"/>
          <w:tab w:val="right" w:leader="dot" w:pos="9072"/>
        </w:tabs>
        <w:suppressAutoHyphens/>
        <w:spacing w:line="260" w:lineRule="atLeast"/>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la Obra civil correspondiente a la EDAR</w:t>
      </w:r>
      <w:r w:rsidR="009F76F0" w:rsidRPr="0012391E">
        <w:rPr>
          <w:rFonts w:asciiTheme="minorHAnsi" w:hAnsiTheme="minorHAnsi" w:cstheme="minorHAnsi"/>
          <w:sz w:val="22"/>
          <w:szCs w:val="22"/>
          <w:highlight w:val="yellow"/>
        </w:rPr>
        <w:t>, consistente en:</w:t>
      </w:r>
    </w:p>
    <w:p w14:paraId="0D476793" w14:textId="77777777" w:rsidR="00FA075C" w:rsidRPr="0012391E" w:rsidRDefault="00FA075C" w:rsidP="00FA075C">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p>
    <w:p w14:paraId="777E891A" w14:textId="594009E6" w:rsidR="00FA075C" w:rsidRPr="0012391E" w:rsidRDefault="0089789F"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de cimentación </w:t>
      </w:r>
      <w:r w:rsidR="00FA075C" w:rsidRPr="0012391E">
        <w:rPr>
          <w:rFonts w:asciiTheme="minorHAnsi" w:hAnsiTheme="minorHAnsi" w:cstheme="minorHAnsi"/>
          <w:sz w:val="22"/>
          <w:szCs w:val="22"/>
          <w:highlight w:val="yellow"/>
        </w:rPr>
        <w:t xml:space="preserve">para la ubicación de los equipos de la EDAR </w:t>
      </w:r>
    </w:p>
    <w:p w14:paraId="32E7DFCC" w14:textId="5DB28E56" w:rsidR="009F76F0" w:rsidRPr="0012391E" w:rsidRDefault="00E84EF4"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Pozo de bombeo</w:t>
      </w:r>
      <w:r w:rsidR="0051740C" w:rsidRPr="0012391E">
        <w:rPr>
          <w:rFonts w:asciiTheme="minorHAnsi" w:hAnsiTheme="minorHAnsi" w:cstheme="minorHAnsi"/>
          <w:sz w:val="22"/>
          <w:szCs w:val="22"/>
          <w:highlight w:val="yellow"/>
        </w:rPr>
        <w:t>, para el bombeo de agua hasta el depósito de homogenización, de Ø interior libre de 3,0m</w:t>
      </w:r>
      <w:r w:rsidR="005C36AE" w:rsidRPr="0012391E">
        <w:rPr>
          <w:rFonts w:asciiTheme="minorHAnsi" w:hAnsiTheme="minorHAnsi" w:cstheme="minorHAnsi"/>
          <w:highlight w:val="yellow"/>
        </w:rPr>
        <w:t>,</w:t>
      </w:r>
    </w:p>
    <w:p w14:paraId="56D858ED" w14:textId="1B961D45" w:rsidR="0051740C" w:rsidRPr="0012391E" w:rsidRDefault="0051740C"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Canal de llegada del colector, en el que se insertará el tamiz rotativo (no incluido)</w:t>
      </w:r>
      <w:r w:rsidR="005C36AE" w:rsidRPr="0012391E">
        <w:rPr>
          <w:rFonts w:ascii="Calibri" w:eastAsia="Calibri" w:hAnsi="Calibri" w:cs="Calibri"/>
          <w:highlight w:val="yellow"/>
        </w:rPr>
        <w:t>.</w:t>
      </w:r>
    </w:p>
    <w:p w14:paraId="484E9981" w14:textId="68ED987C" w:rsidR="00174692" w:rsidRPr="0012391E" w:rsidRDefault="0051740C" w:rsidP="0031685A">
      <w:pPr>
        <w:pStyle w:val="Prrafodelista"/>
        <w:numPr>
          <w:ilvl w:val="1"/>
          <w:numId w:val="28"/>
        </w:numPr>
        <w:tabs>
          <w:tab w:val="left" w:pos="709"/>
          <w:tab w:val="right" w:leader="dot" w:pos="9072"/>
        </w:tabs>
        <w:suppressAutoHyphens/>
        <w:ind w:left="709" w:hanging="283"/>
        <w:contextualSpacing/>
        <w:jc w:val="both"/>
        <w:outlineLvl w:val="4"/>
        <w:rPr>
          <w:rFonts w:asciiTheme="minorHAnsi" w:hAnsiTheme="minorHAnsi" w:cstheme="minorHAnsi"/>
          <w:highlight w:val="yellow"/>
        </w:rPr>
      </w:pPr>
      <w:r w:rsidRPr="0012391E">
        <w:rPr>
          <w:rFonts w:asciiTheme="minorHAnsi" w:hAnsiTheme="minorHAnsi" w:cstheme="minorHAnsi"/>
          <w:sz w:val="22"/>
          <w:szCs w:val="22"/>
          <w:highlight w:val="yellow"/>
        </w:rPr>
        <w:t xml:space="preserve">Pozo de bombeo de elevación de agua hasta el depósito de elevación, de dimensiones útiles aproximadas de 2x2x2m, ejecutado a base de hormigón </w:t>
      </w:r>
      <w:r w:rsidR="005C36AE" w:rsidRPr="0012391E">
        <w:rPr>
          <w:rFonts w:asciiTheme="minorHAnsi" w:hAnsiTheme="minorHAnsi" w:cstheme="minorHAnsi"/>
          <w:highlight w:val="yellow"/>
        </w:rPr>
        <w:t>armado.</w:t>
      </w:r>
    </w:p>
    <w:p w14:paraId="050F2790" w14:textId="77777777" w:rsidR="005C36AE" w:rsidRPr="007A7779" w:rsidRDefault="005C36AE" w:rsidP="005C36AE">
      <w:pPr>
        <w:tabs>
          <w:tab w:val="left" w:pos="426"/>
          <w:tab w:val="right" w:leader="dot" w:pos="9072"/>
        </w:tabs>
        <w:suppressAutoHyphens/>
        <w:spacing w:line="260" w:lineRule="atLeast"/>
        <w:contextualSpacing/>
        <w:jc w:val="both"/>
        <w:rPr>
          <w:rFonts w:asciiTheme="minorHAnsi" w:hAnsiTheme="minorHAnsi" w:cstheme="minorHAnsi"/>
        </w:rPr>
      </w:pPr>
    </w:p>
    <w:p w14:paraId="0A63BE63" w14:textId="77777777" w:rsidR="00174692" w:rsidRPr="00F059BA" w:rsidRDefault="00174692" w:rsidP="00174692">
      <w:pPr>
        <w:outlineLvl w:val="4"/>
        <w:rPr>
          <w:rFonts w:asciiTheme="minorHAnsi" w:hAnsiTheme="minorHAnsi" w:cstheme="minorHAnsi"/>
        </w:rPr>
      </w:pPr>
    </w:p>
    <w:p w14:paraId="7F13F464" w14:textId="7C347CB1" w:rsidR="00617C42" w:rsidRPr="00373227" w:rsidRDefault="00373227" w:rsidP="00373227">
      <w:pPr>
        <w:pStyle w:val="TIT2ART"/>
      </w:pPr>
      <w:bookmarkStart w:id="22" w:name="_Toc31640547"/>
      <w:bookmarkStart w:id="23" w:name="_Toc146621830"/>
      <w:r w:rsidRPr="00373227">
        <w:t>RELACIÓN DE SUPERFICIES</w:t>
      </w:r>
      <w:bookmarkEnd w:id="22"/>
      <w:bookmarkEnd w:id="23"/>
    </w:p>
    <w:p w14:paraId="3B938A81" w14:textId="51C246A0" w:rsidR="00617C42" w:rsidRDefault="00617C42" w:rsidP="00617C42">
      <w:pPr>
        <w:tabs>
          <w:tab w:val="left" w:pos="426"/>
          <w:tab w:val="right" w:leader="dot" w:pos="9072"/>
        </w:tabs>
        <w:suppressAutoHyphens/>
        <w:spacing w:line="260" w:lineRule="atLeast"/>
        <w:jc w:val="both"/>
        <w:rPr>
          <w:rFonts w:asciiTheme="minorHAnsi" w:hAnsiTheme="minorHAnsi" w:cstheme="minorHAnsi"/>
        </w:rPr>
      </w:pPr>
    </w:p>
    <w:p w14:paraId="251C4E2E" w14:textId="2F61645F" w:rsidR="00174692" w:rsidRDefault="00174692" w:rsidP="00617C42">
      <w:pPr>
        <w:tabs>
          <w:tab w:val="left" w:pos="426"/>
          <w:tab w:val="right" w:leader="dot" w:pos="9072"/>
        </w:tabs>
        <w:suppressAutoHyphens/>
        <w:spacing w:line="260" w:lineRule="atLeast"/>
        <w:jc w:val="both"/>
        <w:rPr>
          <w:rFonts w:asciiTheme="minorHAnsi" w:hAnsiTheme="minorHAnsi" w:cstheme="minorHAnsi"/>
        </w:rPr>
      </w:pPr>
    </w:p>
    <w:p w14:paraId="04800E8A" w14:textId="449E3A25" w:rsidR="00174692" w:rsidRPr="0089789F" w:rsidRDefault="00174692" w:rsidP="00174692">
      <w:pPr>
        <w:tabs>
          <w:tab w:val="left" w:pos="720"/>
          <w:tab w:val="right" w:leader="dot" w:pos="9072"/>
        </w:tabs>
        <w:suppressAutoHyphens/>
        <w:jc w:val="both"/>
        <w:rPr>
          <w:rFonts w:asciiTheme="minorHAnsi" w:hAnsiTheme="minorHAnsi" w:cstheme="minorHAnsi"/>
        </w:rPr>
      </w:pPr>
      <w:r w:rsidRPr="0089789F">
        <w:rPr>
          <w:rFonts w:asciiTheme="minorHAnsi" w:eastAsia="Calibri" w:hAnsiTheme="minorHAnsi" w:cstheme="minorHAnsi"/>
        </w:rPr>
        <w:t xml:space="preserve">La relación de superficies útiles de los locales objeto del proyecto que nos </w:t>
      </w:r>
      <w:r w:rsidR="001621B7" w:rsidRPr="0089789F">
        <w:rPr>
          <w:rFonts w:asciiTheme="minorHAnsi" w:eastAsia="Calibri" w:hAnsiTheme="minorHAnsi" w:cstheme="minorHAnsi"/>
        </w:rPr>
        <w:t>ocupa</w:t>
      </w:r>
      <w:r w:rsidRPr="0089789F">
        <w:rPr>
          <w:rFonts w:asciiTheme="minorHAnsi" w:eastAsia="Calibri" w:hAnsiTheme="minorHAnsi" w:cstheme="minorHAnsi"/>
        </w:rPr>
        <w:t xml:space="preserve"> </w:t>
      </w:r>
      <w:r w:rsidR="001621B7" w:rsidRPr="0089789F">
        <w:rPr>
          <w:rFonts w:asciiTheme="minorHAnsi" w:eastAsia="Calibri" w:hAnsiTheme="minorHAnsi" w:cstheme="minorHAnsi"/>
        </w:rPr>
        <w:t>puede</w:t>
      </w:r>
      <w:r w:rsidRPr="0089789F">
        <w:rPr>
          <w:rFonts w:asciiTheme="minorHAnsi" w:eastAsia="Calibri" w:hAnsiTheme="minorHAnsi" w:cstheme="minorHAnsi"/>
        </w:rPr>
        <w:t xml:space="preserve"> comprobarse en el plano </w:t>
      </w:r>
      <w:r w:rsidR="0012391E" w:rsidRPr="0012391E">
        <w:rPr>
          <w:rFonts w:asciiTheme="minorHAnsi" w:hAnsiTheme="minorHAnsi" w:cstheme="minorHAnsi"/>
          <w:i/>
          <w:color w:val="FF0000"/>
          <w:highlight w:val="yellow"/>
        </w:rPr>
        <w:t>XXX</w:t>
      </w:r>
      <w:r w:rsidRPr="0012391E">
        <w:rPr>
          <w:rFonts w:asciiTheme="minorHAnsi" w:hAnsiTheme="minorHAnsi" w:cstheme="minorHAnsi"/>
          <w:i/>
          <w:color w:val="FF0000"/>
          <w:highlight w:val="yellow"/>
        </w:rPr>
        <w:t>-POOC-</w:t>
      </w:r>
      <w:r w:rsidR="0012391E">
        <w:rPr>
          <w:rFonts w:asciiTheme="minorHAnsi" w:hAnsiTheme="minorHAnsi" w:cstheme="minorHAnsi"/>
          <w:i/>
          <w:color w:val="FF0000"/>
          <w:highlight w:val="yellow"/>
        </w:rPr>
        <w:t>X.X</w:t>
      </w:r>
      <w:r w:rsidRPr="0012391E">
        <w:rPr>
          <w:rFonts w:asciiTheme="minorHAnsi" w:hAnsiTheme="minorHAnsi" w:cstheme="minorHAnsi"/>
          <w:i/>
          <w:color w:val="FF0000"/>
          <w:highlight w:val="yellow"/>
        </w:rPr>
        <w:t xml:space="preserve"> “Distribución y cotas. Estado proyectado”</w:t>
      </w:r>
      <w:r w:rsidRPr="0012391E">
        <w:rPr>
          <w:rFonts w:asciiTheme="minorHAnsi" w:hAnsiTheme="minorHAnsi" w:cstheme="minorHAnsi"/>
          <w:color w:val="FF0000"/>
          <w:highlight w:val="yellow"/>
        </w:rPr>
        <w:t>.</w:t>
      </w:r>
    </w:p>
    <w:p w14:paraId="3FBA69AC" w14:textId="77777777" w:rsidR="00174692" w:rsidRPr="0089789F" w:rsidRDefault="00174692" w:rsidP="00174692">
      <w:pPr>
        <w:outlineLvl w:val="4"/>
        <w:rPr>
          <w:rFonts w:asciiTheme="minorHAnsi" w:hAnsiTheme="minorHAnsi" w:cstheme="minorHAnsi"/>
        </w:rPr>
      </w:pPr>
    </w:p>
    <w:p w14:paraId="6D74C565" w14:textId="77777777" w:rsidR="00174692" w:rsidRPr="0089789F" w:rsidRDefault="00174692" w:rsidP="00174692">
      <w:pPr>
        <w:outlineLvl w:val="4"/>
        <w:rPr>
          <w:rFonts w:asciiTheme="minorHAnsi" w:hAnsiTheme="minorHAnsi" w:cstheme="minorHAnsi"/>
        </w:rPr>
      </w:pPr>
      <w:r w:rsidRPr="0089789F">
        <w:rPr>
          <w:rFonts w:asciiTheme="minorHAnsi" w:hAnsiTheme="minorHAnsi" w:cstheme="minorHAnsi"/>
        </w:rPr>
        <w:t>Las superficies útiles y construidas del total de la edificación industrial tras la ejecución del presente proyecto se resumen en la siguiente tabla:</w:t>
      </w:r>
    </w:p>
    <w:p w14:paraId="33C5B2B2" w14:textId="08E1CAEC" w:rsidR="00174692" w:rsidRDefault="00174692" w:rsidP="00174692">
      <w:pPr>
        <w:outlineLvl w:val="4"/>
        <w:rPr>
          <w:rFonts w:asciiTheme="minorHAnsi" w:hAnsiTheme="minorHAnsi" w:cstheme="minorHAnsi"/>
        </w:rPr>
      </w:pPr>
    </w:p>
    <w:p w14:paraId="59326533" w14:textId="77777777" w:rsidR="005C3480" w:rsidRDefault="005C3480" w:rsidP="00174692">
      <w:pPr>
        <w:outlineLvl w:val="4"/>
        <w:rPr>
          <w:rFonts w:asciiTheme="minorHAnsi" w:hAnsiTheme="minorHAnsi" w:cstheme="minorHAnsi"/>
        </w:rPr>
      </w:pPr>
    </w:p>
    <w:tbl>
      <w:tblPr>
        <w:tblW w:w="6946" w:type="dxa"/>
        <w:tblInd w:w="544" w:type="dxa"/>
        <w:tblCellMar>
          <w:left w:w="70" w:type="dxa"/>
          <w:right w:w="70" w:type="dxa"/>
        </w:tblCellMar>
        <w:tblLook w:val="04A0" w:firstRow="1" w:lastRow="0" w:firstColumn="1" w:lastColumn="0" w:noHBand="0" w:noVBand="1"/>
      </w:tblPr>
      <w:tblGrid>
        <w:gridCol w:w="2694"/>
        <w:gridCol w:w="1701"/>
        <w:gridCol w:w="2551"/>
      </w:tblGrid>
      <w:tr w:rsidR="0089789F" w:rsidRPr="0012391E" w14:paraId="3E561E4C" w14:textId="77777777" w:rsidTr="00B6361C">
        <w:trPr>
          <w:trHeight w:val="450"/>
        </w:trPr>
        <w:tc>
          <w:tcPr>
            <w:tcW w:w="6946" w:type="dxa"/>
            <w:gridSpan w:val="3"/>
            <w:tcBorders>
              <w:top w:val="double" w:sz="6" w:space="0" w:color="auto"/>
              <w:left w:val="double" w:sz="6" w:space="0" w:color="auto"/>
              <w:bottom w:val="double" w:sz="6" w:space="0" w:color="000000"/>
              <w:right w:val="double" w:sz="6" w:space="0" w:color="000000"/>
            </w:tcBorders>
            <w:shd w:val="clear" w:color="000000" w:fill="D9D9D9"/>
            <w:noWrap/>
            <w:vAlign w:val="center"/>
            <w:hideMark/>
          </w:tcPr>
          <w:p w14:paraId="42652C02"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ESTADO PROYECTADO</w:t>
            </w:r>
          </w:p>
        </w:tc>
      </w:tr>
      <w:tr w:rsidR="0089789F" w:rsidRPr="0012391E" w14:paraId="666254DF" w14:textId="77777777" w:rsidTr="00B6361C">
        <w:trPr>
          <w:trHeight w:val="388"/>
        </w:trPr>
        <w:tc>
          <w:tcPr>
            <w:tcW w:w="4395" w:type="dxa"/>
            <w:gridSpan w:val="2"/>
            <w:tcBorders>
              <w:top w:val="nil"/>
              <w:left w:val="double" w:sz="6" w:space="0" w:color="auto"/>
              <w:bottom w:val="single" w:sz="4" w:space="0" w:color="auto"/>
              <w:right w:val="single" w:sz="4" w:space="0" w:color="auto"/>
            </w:tcBorders>
            <w:shd w:val="clear" w:color="000000" w:fill="D9D9D9"/>
            <w:vAlign w:val="center"/>
            <w:hideMark/>
          </w:tcPr>
          <w:p w14:paraId="08D50DB9"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ZONAS</w:t>
            </w:r>
          </w:p>
        </w:tc>
        <w:tc>
          <w:tcPr>
            <w:tcW w:w="2551" w:type="dxa"/>
            <w:tcBorders>
              <w:top w:val="nil"/>
              <w:left w:val="single" w:sz="4" w:space="0" w:color="auto"/>
              <w:bottom w:val="single" w:sz="4" w:space="0" w:color="auto"/>
              <w:right w:val="double" w:sz="6" w:space="0" w:color="auto"/>
            </w:tcBorders>
            <w:shd w:val="clear" w:color="000000" w:fill="D9D9D9"/>
            <w:vAlign w:val="center"/>
            <w:hideMark/>
          </w:tcPr>
          <w:p w14:paraId="707C29F3"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SUP. CONSTRUIDA (m</w:t>
            </w:r>
            <w:r w:rsidRPr="0012391E">
              <w:rPr>
                <w:rFonts w:asciiTheme="minorHAnsi" w:eastAsia="Times New Roman" w:hAnsiTheme="minorHAnsi" w:cstheme="minorHAnsi"/>
                <w:b/>
                <w:bCs/>
                <w:highlight w:val="yellow"/>
                <w:vertAlign w:val="superscript"/>
                <w:lang w:eastAsia="es-ES"/>
              </w:rPr>
              <w:t>2</w:t>
            </w:r>
            <w:r w:rsidRPr="0012391E">
              <w:rPr>
                <w:rFonts w:asciiTheme="minorHAnsi" w:eastAsia="Times New Roman" w:hAnsiTheme="minorHAnsi" w:cstheme="minorHAnsi"/>
                <w:b/>
                <w:bCs/>
                <w:highlight w:val="yellow"/>
                <w:lang w:eastAsia="es-ES"/>
              </w:rPr>
              <w:t>)</w:t>
            </w:r>
          </w:p>
        </w:tc>
      </w:tr>
      <w:tr w:rsidR="0089789F" w:rsidRPr="0012391E" w14:paraId="59FA91E3" w14:textId="77777777" w:rsidTr="00B6361C">
        <w:trPr>
          <w:trHeight w:val="315"/>
        </w:trPr>
        <w:tc>
          <w:tcPr>
            <w:tcW w:w="2694" w:type="dxa"/>
            <w:vMerge w:val="restart"/>
            <w:tcBorders>
              <w:top w:val="single" w:sz="4" w:space="0" w:color="auto"/>
              <w:left w:val="double" w:sz="6" w:space="0" w:color="auto"/>
              <w:right w:val="single" w:sz="4" w:space="0" w:color="auto"/>
            </w:tcBorders>
            <w:shd w:val="clear" w:color="000000" w:fill="FFFFFF"/>
            <w:noWrap/>
            <w:vAlign w:val="center"/>
          </w:tcPr>
          <w:p w14:paraId="655EEA1E"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EDIFICACIONES</w:t>
            </w:r>
          </w:p>
        </w:tc>
        <w:tc>
          <w:tcPr>
            <w:tcW w:w="1701" w:type="dxa"/>
            <w:tcBorders>
              <w:top w:val="single" w:sz="4" w:space="0" w:color="auto"/>
              <w:left w:val="nil"/>
              <w:bottom w:val="single" w:sz="4" w:space="0" w:color="auto"/>
              <w:right w:val="single" w:sz="4" w:space="0" w:color="auto"/>
            </w:tcBorders>
            <w:shd w:val="clear" w:color="000000" w:fill="FFFFFF"/>
            <w:noWrap/>
            <w:vAlign w:val="center"/>
          </w:tcPr>
          <w:p w14:paraId="05486B73"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Planta baja</w:t>
            </w:r>
          </w:p>
        </w:tc>
        <w:tc>
          <w:tcPr>
            <w:tcW w:w="2551" w:type="dxa"/>
            <w:tcBorders>
              <w:top w:val="nil"/>
              <w:left w:val="nil"/>
              <w:bottom w:val="single" w:sz="4" w:space="0" w:color="auto"/>
              <w:right w:val="double" w:sz="6" w:space="0" w:color="auto"/>
            </w:tcBorders>
            <w:shd w:val="clear" w:color="000000" w:fill="FFFFFF"/>
            <w:noWrap/>
            <w:vAlign w:val="center"/>
          </w:tcPr>
          <w:p w14:paraId="464ED97E" w14:textId="621AA3E7" w:rsidR="00174692" w:rsidRPr="0012391E" w:rsidRDefault="003828BB" w:rsidP="00B6361C">
            <w:pPr>
              <w:jc w:val="right"/>
              <w:rPr>
                <w:rFonts w:asciiTheme="minorHAnsi" w:eastAsia="Times New Roman" w:hAnsiTheme="minorHAnsi" w:cstheme="minorHAnsi"/>
                <w:highlight w:val="yellow"/>
                <w:lang w:eastAsia="es-ES"/>
              </w:rPr>
            </w:pPr>
            <w:r w:rsidRPr="0012391E">
              <w:rPr>
                <w:rFonts w:asciiTheme="minorHAnsi" w:hAnsiTheme="minorHAnsi" w:cstheme="minorHAnsi"/>
                <w:highlight w:val="yellow"/>
              </w:rPr>
              <w:t>5.</w:t>
            </w:r>
            <w:r w:rsidR="00823B4F" w:rsidRPr="0012391E">
              <w:rPr>
                <w:rFonts w:asciiTheme="minorHAnsi" w:hAnsiTheme="minorHAnsi" w:cstheme="minorHAnsi"/>
                <w:highlight w:val="yellow"/>
              </w:rPr>
              <w:t>856,43</w:t>
            </w:r>
          </w:p>
        </w:tc>
      </w:tr>
      <w:tr w:rsidR="0089789F" w:rsidRPr="0012391E" w14:paraId="70E796E3" w14:textId="77777777" w:rsidTr="00B6361C">
        <w:trPr>
          <w:trHeight w:val="315"/>
        </w:trPr>
        <w:tc>
          <w:tcPr>
            <w:tcW w:w="2694" w:type="dxa"/>
            <w:vMerge/>
            <w:tcBorders>
              <w:left w:val="double" w:sz="6" w:space="0" w:color="auto"/>
              <w:bottom w:val="single" w:sz="4" w:space="0" w:color="auto"/>
              <w:right w:val="single" w:sz="4" w:space="0" w:color="auto"/>
            </w:tcBorders>
            <w:shd w:val="clear" w:color="000000" w:fill="FFFFFF"/>
            <w:noWrap/>
            <w:vAlign w:val="center"/>
          </w:tcPr>
          <w:p w14:paraId="7CBB8681" w14:textId="77777777" w:rsidR="00174692" w:rsidRPr="0012391E" w:rsidRDefault="00174692" w:rsidP="00B6361C">
            <w:pPr>
              <w:rPr>
                <w:rFonts w:asciiTheme="minorHAnsi" w:eastAsia="Times New Roman" w:hAnsiTheme="minorHAnsi" w:cstheme="minorHAnsi"/>
                <w:highlight w:val="yellow"/>
                <w:lang w:eastAsia="es-ES"/>
              </w:rPr>
            </w:pPr>
          </w:p>
        </w:tc>
        <w:tc>
          <w:tcPr>
            <w:tcW w:w="1701" w:type="dxa"/>
            <w:tcBorders>
              <w:top w:val="nil"/>
              <w:left w:val="nil"/>
              <w:bottom w:val="single" w:sz="4" w:space="0" w:color="auto"/>
              <w:right w:val="single" w:sz="4" w:space="0" w:color="auto"/>
            </w:tcBorders>
            <w:shd w:val="clear" w:color="000000" w:fill="FFFFFF"/>
            <w:noWrap/>
            <w:vAlign w:val="center"/>
          </w:tcPr>
          <w:p w14:paraId="41240949"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Planta primera</w:t>
            </w:r>
          </w:p>
        </w:tc>
        <w:tc>
          <w:tcPr>
            <w:tcW w:w="2551" w:type="dxa"/>
            <w:tcBorders>
              <w:top w:val="nil"/>
              <w:left w:val="nil"/>
              <w:bottom w:val="single" w:sz="4" w:space="0" w:color="auto"/>
              <w:right w:val="double" w:sz="6" w:space="0" w:color="auto"/>
            </w:tcBorders>
            <w:shd w:val="clear" w:color="000000" w:fill="FFFFFF"/>
            <w:noWrap/>
            <w:vAlign w:val="center"/>
          </w:tcPr>
          <w:p w14:paraId="1E850A44" w14:textId="77777777" w:rsidR="00174692" w:rsidRPr="0012391E" w:rsidRDefault="00174692" w:rsidP="00B6361C">
            <w:pPr>
              <w:jc w:val="right"/>
              <w:rPr>
                <w:rFonts w:asciiTheme="minorHAnsi" w:hAnsiTheme="minorHAnsi" w:cstheme="minorHAnsi"/>
                <w:highlight w:val="yellow"/>
              </w:rPr>
            </w:pPr>
            <w:r w:rsidRPr="0012391E">
              <w:rPr>
                <w:rFonts w:asciiTheme="minorHAnsi" w:hAnsiTheme="minorHAnsi" w:cstheme="minorHAnsi"/>
                <w:highlight w:val="yellow"/>
              </w:rPr>
              <w:t>214,84</w:t>
            </w:r>
          </w:p>
        </w:tc>
      </w:tr>
      <w:tr w:rsidR="0089789F" w:rsidRPr="0012391E" w14:paraId="0AED87AA" w14:textId="77777777" w:rsidTr="00B6361C">
        <w:trPr>
          <w:trHeight w:val="315"/>
        </w:trPr>
        <w:tc>
          <w:tcPr>
            <w:tcW w:w="4395" w:type="dxa"/>
            <w:gridSpan w:val="2"/>
            <w:tcBorders>
              <w:top w:val="single" w:sz="4" w:space="0" w:color="auto"/>
              <w:left w:val="double" w:sz="6" w:space="0" w:color="auto"/>
              <w:bottom w:val="double" w:sz="6" w:space="0" w:color="auto"/>
              <w:right w:val="single" w:sz="4" w:space="0" w:color="auto"/>
            </w:tcBorders>
            <w:shd w:val="clear" w:color="000000" w:fill="D9D9D9"/>
            <w:noWrap/>
            <w:vAlign w:val="center"/>
          </w:tcPr>
          <w:p w14:paraId="7F94678A" w14:textId="77777777" w:rsidR="00174692" w:rsidRPr="0012391E" w:rsidRDefault="00174692" w:rsidP="00B6361C">
            <w:pPr>
              <w:jc w:val="right"/>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 xml:space="preserve">TOTAL </w:t>
            </w:r>
          </w:p>
        </w:tc>
        <w:tc>
          <w:tcPr>
            <w:tcW w:w="2551" w:type="dxa"/>
            <w:tcBorders>
              <w:top w:val="single" w:sz="4" w:space="0" w:color="auto"/>
              <w:left w:val="nil"/>
              <w:bottom w:val="double" w:sz="6" w:space="0" w:color="auto"/>
              <w:right w:val="double" w:sz="6" w:space="0" w:color="auto"/>
            </w:tcBorders>
            <w:shd w:val="clear" w:color="000000" w:fill="D9D9D9"/>
            <w:noWrap/>
            <w:vAlign w:val="center"/>
          </w:tcPr>
          <w:p w14:paraId="7B551AAE" w14:textId="171291A1" w:rsidR="00174692" w:rsidRPr="0012391E" w:rsidRDefault="003828BB" w:rsidP="00B6361C">
            <w:pPr>
              <w:jc w:val="right"/>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6.</w:t>
            </w:r>
            <w:r w:rsidR="00823B4F" w:rsidRPr="0012391E">
              <w:rPr>
                <w:rFonts w:asciiTheme="minorHAnsi" w:eastAsia="Times New Roman" w:hAnsiTheme="minorHAnsi" w:cstheme="minorHAnsi"/>
                <w:b/>
                <w:bCs/>
                <w:highlight w:val="yellow"/>
                <w:lang w:eastAsia="es-ES"/>
              </w:rPr>
              <w:t>071,27</w:t>
            </w:r>
          </w:p>
        </w:tc>
      </w:tr>
    </w:tbl>
    <w:p w14:paraId="557A4160" w14:textId="77777777" w:rsidR="00174692" w:rsidRPr="0012391E" w:rsidRDefault="00174692" w:rsidP="00174692">
      <w:pPr>
        <w:outlineLvl w:val="4"/>
        <w:rPr>
          <w:rFonts w:asciiTheme="minorHAnsi" w:hAnsiTheme="minorHAnsi" w:cstheme="minorHAnsi"/>
          <w:highlight w:val="yellow"/>
        </w:rPr>
      </w:pPr>
    </w:p>
    <w:p w14:paraId="4E2AD7B1" w14:textId="4D2B642A" w:rsidR="00174692" w:rsidRPr="0089789F" w:rsidRDefault="00174692" w:rsidP="00174692">
      <w:pPr>
        <w:tabs>
          <w:tab w:val="left" w:pos="720"/>
          <w:tab w:val="right" w:leader="dot" w:pos="9072"/>
        </w:tabs>
        <w:suppressAutoHyphens/>
        <w:jc w:val="both"/>
        <w:rPr>
          <w:rFonts w:asciiTheme="minorHAnsi" w:eastAsia="Calibri" w:hAnsiTheme="minorHAnsi" w:cstheme="minorHAnsi"/>
        </w:rPr>
      </w:pPr>
      <w:r w:rsidRPr="0012391E">
        <w:rPr>
          <w:rFonts w:asciiTheme="minorHAnsi" w:eastAsia="Calibri" w:hAnsiTheme="minorHAnsi" w:cstheme="minorHAnsi"/>
          <w:highlight w:val="yellow"/>
        </w:rPr>
        <w:t xml:space="preserve">Por tanto, la industria objeto del presente proyecto una vez acometida la ampliación proyectada, dispondrá de una superficie construida de </w:t>
      </w:r>
      <w:r w:rsidR="003828BB" w:rsidRPr="0012391E">
        <w:rPr>
          <w:rFonts w:asciiTheme="minorHAnsi" w:eastAsia="Calibri" w:hAnsiTheme="minorHAnsi" w:cstheme="minorHAnsi"/>
          <w:highlight w:val="yellow"/>
        </w:rPr>
        <w:t>6.</w:t>
      </w:r>
      <w:r w:rsidR="00823B4F" w:rsidRPr="0012391E">
        <w:rPr>
          <w:rFonts w:asciiTheme="minorHAnsi" w:eastAsia="Calibri" w:hAnsiTheme="minorHAnsi" w:cstheme="minorHAnsi"/>
          <w:highlight w:val="yellow"/>
        </w:rPr>
        <w:t>071,27</w:t>
      </w:r>
      <w:r w:rsidRPr="0012391E">
        <w:rPr>
          <w:rFonts w:asciiTheme="minorHAnsi" w:eastAsia="Calibri" w:hAnsiTheme="minorHAnsi" w:cstheme="minorHAnsi"/>
          <w:highlight w:val="yellow"/>
        </w:rPr>
        <w:t xml:space="preserve"> m</w:t>
      </w:r>
      <w:r w:rsidRPr="0012391E">
        <w:rPr>
          <w:rFonts w:asciiTheme="minorHAnsi" w:eastAsia="Calibri" w:hAnsiTheme="minorHAnsi" w:cstheme="minorHAnsi"/>
          <w:highlight w:val="yellow"/>
          <w:vertAlign w:val="superscript"/>
        </w:rPr>
        <w:t>2</w:t>
      </w:r>
      <w:r w:rsidRPr="0012391E">
        <w:rPr>
          <w:rFonts w:asciiTheme="minorHAnsi" w:eastAsia="Calibri" w:hAnsiTheme="minorHAnsi" w:cstheme="minorHAnsi"/>
          <w:highlight w:val="yellow"/>
        </w:rPr>
        <w:t>, y supondrá una ocupación de 5.</w:t>
      </w:r>
      <w:r w:rsidR="00823B4F" w:rsidRPr="0012391E">
        <w:rPr>
          <w:rFonts w:asciiTheme="minorHAnsi" w:eastAsia="Calibri" w:hAnsiTheme="minorHAnsi" w:cstheme="minorHAnsi"/>
          <w:highlight w:val="yellow"/>
        </w:rPr>
        <w:t>856,43</w:t>
      </w:r>
      <w:r w:rsidRPr="0012391E">
        <w:rPr>
          <w:rFonts w:asciiTheme="minorHAnsi" w:eastAsia="Calibri" w:hAnsiTheme="minorHAnsi" w:cstheme="minorHAnsi"/>
          <w:highlight w:val="yellow"/>
        </w:rPr>
        <w:t xml:space="preserve"> m</w:t>
      </w:r>
      <w:r w:rsidRPr="0012391E">
        <w:rPr>
          <w:rFonts w:asciiTheme="minorHAnsi" w:eastAsia="Calibri" w:hAnsiTheme="minorHAnsi" w:cstheme="minorHAnsi"/>
          <w:highlight w:val="yellow"/>
          <w:vertAlign w:val="superscript"/>
        </w:rPr>
        <w:t>2</w:t>
      </w:r>
      <w:r w:rsidRPr="0012391E">
        <w:rPr>
          <w:rFonts w:asciiTheme="minorHAnsi" w:eastAsia="Calibri" w:hAnsiTheme="minorHAnsi" w:cstheme="minorHAnsi"/>
          <w:highlight w:val="yellow"/>
        </w:rPr>
        <w:t xml:space="preserve"> de parcela, en lo que a las edificaciones se refiere.</w:t>
      </w:r>
      <w:r w:rsidRPr="0089789F">
        <w:rPr>
          <w:rFonts w:asciiTheme="minorHAnsi" w:eastAsia="Calibri" w:hAnsiTheme="minorHAnsi" w:cstheme="minorHAnsi"/>
        </w:rPr>
        <w:t xml:space="preserve"> </w:t>
      </w:r>
    </w:p>
    <w:p w14:paraId="5CA176A5" w14:textId="77777777" w:rsidR="00174692" w:rsidRPr="0089789F" w:rsidRDefault="00174692" w:rsidP="00174692">
      <w:pPr>
        <w:autoSpaceDE w:val="0"/>
        <w:autoSpaceDN w:val="0"/>
        <w:adjustRightInd w:val="0"/>
        <w:jc w:val="both"/>
        <w:rPr>
          <w:rFonts w:asciiTheme="minorHAnsi" w:hAnsiTheme="minorHAnsi" w:cstheme="minorHAnsi"/>
        </w:rPr>
      </w:pPr>
    </w:p>
    <w:p w14:paraId="16D61EFD" w14:textId="77777777" w:rsidR="00174692" w:rsidRPr="00617C42" w:rsidRDefault="00174692" w:rsidP="00617C42">
      <w:pPr>
        <w:outlineLvl w:val="4"/>
        <w:rPr>
          <w:rFonts w:asciiTheme="minorHAnsi" w:hAnsiTheme="minorHAnsi" w:cstheme="minorHAnsi"/>
        </w:rPr>
      </w:pPr>
    </w:p>
    <w:p w14:paraId="1A99A5F0" w14:textId="31878B83" w:rsidR="00617C42" w:rsidRPr="00373227" w:rsidRDefault="00373227" w:rsidP="00373227">
      <w:pPr>
        <w:pStyle w:val="TIT2ART"/>
      </w:pPr>
      <w:bookmarkStart w:id="24" w:name="_Toc31640548"/>
      <w:bookmarkStart w:id="25" w:name="_Toc441566460"/>
      <w:bookmarkStart w:id="26" w:name="_Toc146621831"/>
      <w:r w:rsidRPr="00373227">
        <w:t>TRAÍDAS Y ACOMETIDAS DE SERVICIOS</w:t>
      </w:r>
      <w:bookmarkEnd w:id="24"/>
      <w:bookmarkEnd w:id="25"/>
      <w:bookmarkEnd w:id="26"/>
    </w:p>
    <w:p w14:paraId="137F9DFE"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p>
    <w:p w14:paraId="21DCCD6D"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p>
    <w:p w14:paraId="21C0C31E" w14:textId="3D637EB6"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S ACOMETIDAS DE SERVICIOS</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 LA MEMORIA DEL PROYECTO SI ESTÁ REDACTADA.</w:t>
      </w:r>
    </w:p>
    <w:p w14:paraId="15240975" w14:textId="77777777" w:rsidR="0012391E" w:rsidRDefault="0012391E" w:rsidP="00373227">
      <w:pPr>
        <w:tabs>
          <w:tab w:val="left" w:pos="720"/>
          <w:tab w:val="right" w:leader="dot" w:pos="9072"/>
        </w:tabs>
        <w:suppressAutoHyphens/>
        <w:jc w:val="both"/>
        <w:rPr>
          <w:rFonts w:ascii="Calibri" w:eastAsia="Times New Roman" w:hAnsi="Calibri" w:cs="Arial"/>
          <w:lang w:val="es-ES_tradnl" w:eastAsia="es-ES"/>
        </w:rPr>
      </w:pPr>
    </w:p>
    <w:p w14:paraId="32E28139" w14:textId="2D00DCD1" w:rsidR="00C91250" w:rsidRPr="0012391E" w:rsidRDefault="00C91250" w:rsidP="00373227">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t>L</w:t>
      </w:r>
      <w:r w:rsidR="00373227" w:rsidRPr="0012391E">
        <w:rPr>
          <w:rFonts w:ascii="Calibri" w:eastAsia="Times New Roman" w:hAnsi="Calibri" w:cs="Arial"/>
          <w:highlight w:val="yellow"/>
          <w:lang w:val="es-ES_tradnl" w:eastAsia="es-ES"/>
        </w:rPr>
        <w:t xml:space="preserve">a parcela actualmente no dispone de los servicios básicos municipales necesarios para el desarrollo de la actividad industrial planteada, tales como suministro de agua y acometida de saneamiento. </w:t>
      </w:r>
    </w:p>
    <w:p w14:paraId="0A82ED28" w14:textId="77777777" w:rsidR="00C91250" w:rsidRPr="0012391E" w:rsidRDefault="00C91250" w:rsidP="00373227">
      <w:pPr>
        <w:tabs>
          <w:tab w:val="left" w:pos="720"/>
          <w:tab w:val="right" w:leader="dot" w:pos="9072"/>
        </w:tabs>
        <w:suppressAutoHyphens/>
        <w:jc w:val="both"/>
        <w:rPr>
          <w:rFonts w:ascii="Calibri" w:eastAsia="Times New Roman" w:hAnsi="Calibri" w:cs="Arial"/>
          <w:highlight w:val="yellow"/>
          <w:lang w:val="es-ES_tradnl" w:eastAsia="es-ES"/>
        </w:rPr>
      </w:pPr>
    </w:p>
    <w:p w14:paraId="321E9A7C" w14:textId="2DD8B4B0" w:rsidR="00373227" w:rsidRPr="0012391E" w:rsidRDefault="00373227" w:rsidP="00373227">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t xml:space="preserve">Respecto al suministro eléctrico, la parcela cuenta con un centro de transformación de 630 kVA, un centro de seccionamiento y acometida provisional a una línea de alta tensión de 45kVpropiedad de Unión Fenosa, esta acometida no es válida por lo que habrá que acometer a la red de 15 kW en el circuito anillado que alimenta al polígono de </w:t>
      </w:r>
      <w:r w:rsidR="0012391E" w:rsidRPr="0012391E">
        <w:rPr>
          <w:rFonts w:ascii="Calibri" w:eastAsia="Times New Roman" w:hAnsi="Calibri" w:cs="Arial"/>
          <w:highlight w:val="yellow"/>
          <w:lang w:val="es-ES_tradnl" w:eastAsia="es-ES"/>
        </w:rPr>
        <w:t>XXXXXXXXXXX</w:t>
      </w:r>
      <w:r w:rsidRPr="0012391E">
        <w:rPr>
          <w:rFonts w:ascii="Calibri" w:eastAsia="Times New Roman" w:hAnsi="Calibri" w:cs="Arial"/>
          <w:highlight w:val="yellow"/>
          <w:lang w:val="es-ES_tradnl" w:eastAsia="es-ES"/>
        </w:rPr>
        <w:t>, para conectar las nuevas instalaciones según requisitos que establezca la Cñia. Suministradora.</w:t>
      </w:r>
    </w:p>
    <w:p w14:paraId="7ED3821A" w14:textId="77777777" w:rsidR="00373227" w:rsidRPr="0012391E" w:rsidRDefault="00373227"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FC8D305" w14:textId="77777777" w:rsidR="00373227" w:rsidRDefault="00373227" w:rsidP="00617C42">
      <w:pPr>
        <w:tabs>
          <w:tab w:val="left" w:pos="720"/>
          <w:tab w:val="right" w:leader="dot" w:pos="9072"/>
        </w:tabs>
        <w:suppressAutoHyphens/>
        <w:jc w:val="both"/>
        <w:rPr>
          <w:rFonts w:asciiTheme="minorHAnsi" w:eastAsia="Times New Roman" w:hAnsiTheme="minorHAnsi" w:cstheme="minorHAnsi"/>
          <w:lang w:val="es-ES_tradnl" w:eastAsia="es-ES"/>
        </w:rPr>
      </w:pPr>
      <w:r w:rsidRPr="0012391E">
        <w:rPr>
          <w:rFonts w:asciiTheme="minorHAnsi" w:eastAsia="Times New Roman" w:hAnsiTheme="minorHAnsi" w:cstheme="minorHAnsi"/>
          <w:highlight w:val="yellow"/>
          <w:lang w:val="es-ES_tradnl" w:eastAsia="es-ES"/>
        </w:rPr>
        <w:t xml:space="preserve">Las acometidas de agua y saneamiento ya han sido solicitadas y se dispone de </w:t>
      </w:r>
      <w:r w:rsidR="00617C42" w:rsidRPr="0012391E">
        <w:rPr>
          <w:rFonts w:asciiTheme="minorHAnsi" w:eastAsia="Times New Roman" w:hAnsiTheme="minorHAnsi" w:cstheme="minorHAnsi"/>
          <w:highlight w:val="yellow"/>
          <w:lang w:val="es-ES_tradnl" w:eastAsia="es-ES"/>
        </w:rPr>
        <w:t>autorización municipal</w:t>
      </w:r>
      <w:r w:rsidRPr="0012391E">
        <w:rPr>
          <w:rFonts w:asciiTheme="minorHAnsi" w:eastAsia="Times New Roman" w:hAnsiTheme="minorHAnsi" w:cstheme="minorHAnsi"/>
          <w:highlight w:val="yellow"/>
          <w:lang w:val="es-ES_tradnl" w:eastAsia="es-ES"/>
        </w:rPr>
        <w:t xml:space="preserve"> y puntos de acometida.</w:t>
      </w:r>
    </w:p>
    <w:p w14:paraId="5314C8A4" w14:textId="77777777" w:rsidR="00617C42" w:rsidRPr="00617C42" w:rsidRDefault="00617C42"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5F620D2C" w14:textId="77777777" w:rsidR="00617C42" w:rsidRPr="00617C42" w:rsidRDefault="00617C42" w:rsidP="00617C42">
      <w:pPr>
        <w:jc w:val="both"/>
        <w:rPr>
          <w:rFonts w:asciiTheme="minorHAnsi" w:hAnsiTheme="minorHAnsi" w:cstheme="minorHAnsi"/>
        </w:rPr>
      </w:pPr>
    </w:p>
    <w:p w14:paraId="533ADCE9" w14:textId="2F21C334" w:rsidR="00617C42" w:rsidRPr="00C91250" w:rsidRDefault="00373227" w:rsidP="00373227">
      <w:pPr>
        <w:pStyle w:val="TIT2ART"/>
      </w:pPr>
      <w:bookmarkStart w:id="27" w:name="_Toc31640549"/>
      <w:bookmarkStart w:id="28" w:name="_Toc441566461"/>
      <w:bookmarkStart w:id="29" w:name="_Toc146621832"/>
      <w:r w:rsidRPr="00C91250">
        <w:t>URBANIZACIÓN Y OBRAS EXTERIORES</w:t>
      </w:r>
      <w:bookmarkEnd w:id="27"/>
      <w:bookmarkEnd w:id="28"/>
      <w:bookmarkEnd w:id="29"/>
    </w:p>
    <w:p w14:paraId="1439C864" w14:textId="3D4A712A" w:rsidR="00617C42" w:rsidRPr="00C91250" w:rsidRDefault="00617C42"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6BE438D7" w14:textId="727105BD" w:rsidR="00373227" w:rsidRDefault="00373227"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0C9D7803" w14:textId="252199B2"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 xml:space="preserve"> URBANIZACIÓN Y OBRAS EXTERIORES</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 LA MEMORIA DEL PROYECTO SI ESTÁ REDACTADA.</w:t>
      </w:r>
    </w:p>
    <w:p w14:paraId="339C4205" w14:textId="77777777" w:rsidR="0012391E" w:rsidRPr="00C91250" w:rsidRDefault="0012391E"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20DEF1A4" w14:textId="74031DA7" w:rsidR="00C91250" w:rsidRPr="0012391E" w:rsidRDefault="00C91250" w:rsidP="00C91250">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lastRenderedPageBreak/>
        <w:t xml:space="preserve">Parte de la superficie de la parcela no ocupada por las edificaciones se encuentra urbanizada y parte de </w:t>
      </w:r>
      <w:proofErr w:type="gramStart"/>
      <w:r w:rsidRPr="0012391E">
        <w:rPr>
          <w:rFonts w:ascii="Calibri" w:eastAsia="Times New Roman" w:hAnsi="Calibri" w:cs="Arial"/>
          <w:highlight w:val="yellow"/>
          <w:lang w:val="es-ES_tradnl" w:eastAsia="es-ES"/>
        </w:rPr>
        <w:t>la misma</w:t>
      </w:r>
      <w:proofErr w:type="gramEnd"/>
      <w:r w:rsidRPr="0012391E">
        <w:rPr>
          <w:rFonts w:ascii="Calibri" w:eastAsia="Times New Roman" w:hAnsi="Calibri" w:cs="Arial"/>
          <w:highlight w:val="yellow"/>
          <w:lang w:val="es-ES_tradnl" w:eastAsia="es-ES"/>
        </w:rPr>
        <w:t xml:space="preserve"> se destina a zona de aparcamiento, mientras que el resto de la parcela se encuentra sin urbanizar.</w:t>
      </w:r>
    </w:p>
    <w:p w14:paraId="74F61DB7" w14:textId="5914C2F0" w:rsidR="00C91250" w:rsidRPr="0012391E" w:rsidRDefault="00C91250"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00F64BF"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Es por ello, que el presente proyecto desarrolla también las obras, instalaciones y servicios en los espacios y viales exteriores pendientes de urbanizar, una vez se haya concluido la ejecución de las edificaciones programadas.</w:t>
      </w:r>
    </w:p>
    <w:p w14:paraId="0998C6EF"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4514869B" w14:textId="45E10551"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Dichas actuaciones comprenden la ejecución de </w:t>
      </w:r>
      <w:r w:rsidR="00D14EBA" w:rsidRPr="0012391E">
        <w:rPr>
          <w:rFonts w:asciiTheme="minorHAnsi" w:eastAsia="Times New Roman" w:hAnsiTheme="minorHAnsi" w:cstheme="minorHAnsi"/>
          <w:highlight w:val="yellow"/>
          <w:lang w:val="es-ES_tradnl" w:eastAsia="es-ES"/>
        </w:rPr>
        <w:t>firme flexible (capa M</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B</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C</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 xml:space="preserve"> e=18 cm sobre 40 cm zahorra </w:t>
      </w:r>
      <w:proofErr w:type="gramStart"/>
      <w:r w:rsidR="00D14EBA" w:rsidRPr="0012391E">
        <w:rPr>
          <w:rFonts w:asciiTheme="minorHAnsi" w:eastAsia="Times New Roman" w:hAnsiTheme="minorHAnsi" w:cstheme="minorHAnsi"/>
          <w:highlight w:val="yellow"/>
          <w:lang w:val="es-ES_tradnl" w:eastAsia="es-ES"/>
        </w:rPr>
        <w:t>artificial)</w:t>
      </w:r>
      <w:r w:rsidRPr="0012391E">
        <w:rPr>
          <w:rFonts w:asciiTheme="minorHAnsi" w:eastAsia="Times New Roman" w:hAnsiTheme="minorHAnsi" w:cstheme="minorHAnsi"/>
          <w:highlight w:val="yellow"/>
          <w:lang w:val="es-ES_tradnl" w:eastAsia="es-ES"/>
        </w:rPr>
        <w:t>en</w:t>
      </w:r>
      <w:proofErr w:type="gramEnd"/>
      <w:r w:rsidRPr="0012391E">
        <w:rPr>
          <w:rFonts w:asciiTheme="minorHAnsi" w:eastAsia="Times New Roman" w:hAnsiTheme="minorHAnsi" w:cstheme="minorHAnsi"/>
          <w:highlight w:val="yellow"/>
          <w:lang w:val="es-ES_tradnl" w:eastAsia="es-ES"/>
        </w:rPr>
        <w:t xml:space="preserve"> las zonas de tránsito de camiones y vehículos pesados y la ejecución y conexión de las redes enterradas de saneamiento, agua y electricidad.</w:t>
      </w:r>
      <w:r w:rsidR="00D14EBA" w:rsidRPr="0012391E">
        <w:rPr>
          <w:rFonts w:asciiTheme="minorHAnsi" w:eastAsia="Times New Roman" w:hAnsiTheme="minorHAnsi" w:cstheme="minorHAnsi"/>
          <w:highlight w:val="yellow"/>
          <w:lang w:val="es-ES_tradnl" w:eastAsia="es-ES"/>
        </w:rPr>
        <w:t xml:space="preserve"> En la zona delantera a la nave </w:t>
      </w:r>
      <w:r w:rsidR="00D14EBA" w:rsidRPr="0012391E">
        <w:rPr>
          <w:rFonts w:asciiTheme="minorHAnsi" w:hAnsiTheme="minorHAnsi" w:cstheme="minorHAnsi"/>
          <w:highlight w:val="yellow"/>
        </w:rPr>
        <w:t>para “</w:t>
      </w:r>
      <w:r w:rsidR="00D14EBA" w:rsidRPr="0012391E">
        <w:rPr>
          <w:rFonts w:asciiTheme="minorHAnsi" w:hAnsiTheme="minorHAnsi" w:cstheme="minorHAnsi"/>
          <w:i/>
          <w:iCs/>
          <w:highlight w:val="yellow"/>
        </w:rPr>
        <w:t>descarga de materia prima húmeda</w:t>
      </w:r>
      <w:r w:rsidR="00D14EBA" w:rsidRPr="0012391E">
        <w:rPr>
          <w:rFonts w:asciiTheme="minorHAnsi" w:hAnsiTheme="minorHAnsi" w:cstheme="minorHAnsi"/>
          <w:highlight w:val="yellow"/>
        </w:rPr>
        <w:t>” se ha previsto la ejecución de firme rígido a base de solera de hormigón HA-25 de espesor 25 cm, doble armado, sobre una capa de 25 cm de zahorra artificial.</w:t>
      </w:r>
    </w:p>
    <w:p w14:paraId="3F7CC299"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30423CB4" w14:textId="69A97512"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El presente proyecto contempla la ejecución de un nuevo acceso </w:t>
      </w:r>
      <w:r w:rsidR="00F22528" w:rsidRPr="0012391E">
        <w:rPr>
          <w:rFonts w:asciiTheme="minorHAnsi" w:eastAsia="Times New Roman" w:hAnsiTheme="minorHAnsi" w:cstheme="minorHAnsi"/>
          <w:highlight w:val="yellow"/>
          <w:lang w:val="es-ES_tradnl" w:eastAsia="es-ES"/>
        </w:rPr>
        <w:t xml:space="preserve">en la fachada </w:t>
      </w:r>
      <w:r w:rsidR="005F3F2D" w:rsidRPr="0012391E">
        <w:rPr>
          <w:rFonts w:asciiTheme="minorHAnsi" w:eastAsia="Times New Roman" w:hAnsiTheme="minorHAnsi" w:cstheme="minorHAnsi"/>
          <w:highlight w:val="yellow"/>
          <w:lang w:val="es-ES_tradnl" w:eastAsia="es-ES"/>
        </w:rPr>
        <w:t>este</w:t>
      </w:r>
      <w:r w:rsidR="00F22528" w:rsidRPr="0012391E">
        <w:rPr>
          <w:rFonts w:asciiTheme="minorHAnsi" w:eastAsia="Times New Roman" w:hAnsiTheme="minorHAnsi" w:cstheme="minorHAnsi"/>
          <w:highlight w:val="yellow"/>
          <w:lang w:val="es-ES_tradnl" w:eastAsia="es-ES"/>
        </w:rPr>
        <w:t xml:space="preserve">, </w:t>
      </w:r>
      <w:r w:rsidRPr="0012391E">
        <w:rPr>
          <w:rFonts w:asciiTheme="minorHAnsi" w:eastAsia="Times New Roman" w:hAnsiTheme="minorHAnsi" w:cstheme="minorHAnsi"/>
          <w:highlight w:val="yellow"/>
          <w:lang w:val="es-ES_tradnl" w:eastAsia="es-ES"/>
        </w:rPr>
        <w:t xml:space="preserve">para la entrada de los camiones de transporte, además de mantener el ya existente </w:t>
      </w:r>
      <w:r w:rsidR="00F22528" w:rsidRPr="0012391E">
        <w:rPr>
          <w:rFonts w:asciiTheme="minorHAnsi" w:eastAsia="Times New Roman" w:hAnsiTheme="minorHAnsi" w:cstheme="minorHAnsi"/>
          <w:highlight w:val="yellow"/>
          <w:lang w:val="es-ES_tradnl" w:eastAsia="es-ES"/>
        </w:rPr>
        <w:t>ubicado en la fachada</w:t>
      </w:r>
      <w:r w:rsidR="005F3F2D" w:rsidRPr="0012391E">
        <w:rPr>
          <w:rFonts w:asciiTheme="minorHAnsi" w:eastAsia="Times New Roman" w:hAnsiTheme="minorHAnsi" w:cstheme="minorHAnsi"/>
          <w:highlight w:val="yellow"/>
          <w:lang w:val="es-ES_tradnl" w:eastAsia="es-ES"/>
        </w:rPr>
        <w:t xml:space="preserve"> sur</w:t>
      </w:r>
      <w:r w:rsidR="00F22528" w:rsidRPr="0012391E">
        <w:rPr>
          <w:rFonts w:asciiTheme="minorHAnsi" w:eastAsia="Times New Roman" w:hAnsiTheme="minorHAnsi" w:cstheme="minorHAnsi"/>
          <w:highlight w:val="yellow"/>
          <w:lang w:val="es-ES_tradnl" w:eastAsia="es-ES"/>
        </w:rPr>
        <w:t xml:space="preserve">, válido para vehículos y peatones, </w:t>
      </w:r>
      <w:r w:rsidRPr="0012391E">
        <w:rPr>
          <w:rFonts w:asciiTheme="minorHAnsi" w:eastAsia="Times New Roman" w:hAnsiTheme="minorHAnsi" w:cstheme="minorHAnsi"/>
          <w:highlight w:val="yellow"/>
          <w:lang w:val="es-ES_tradnl" w:eastAsia="es-ES"/>
        </w:rPr>
        <w:t>que se empleará para la salida de los vehículos de transporte.</w:t>
      </w:r>
    </w:p>
    <w:p w14:paraId="781F860D"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024BFC1A"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roofErr w:type="gramStart"/>
      <w:r w:rsidRPr="0012391E">
        <w:rPr>
          <w:rFonts w:asciiTheme="minorHAnsi" w:eastAsia="Times New Roman" w:hAnsiTheme="minorHAnsi" w:cstheme="minorHAnsi"/>
          <w:highlight w:val="yellow"/>
          <w:lang w:val="es-ES_tradnl" w:eastAsia="es-ES"/>
        </w:rPr>
        <w:t>Además</w:t>
      </w:r>
      <w:proofErr w:type="gramEnd"/>
      <w:r w:rsidRPr="0012391E">
        <w:rPr>
          <w:rFonts w:asciiTheme="minorHAnsi" w:eastAsia="Times New Roman" w:hAnsiTheme="minorHAnsi" w:cstheme="minorHAnsi"/>
          <w:highlight w:val="yellow"/>
          <w:lang w:val="es-ES_tradnl" w:eastAsia="es-ES"/>
        </w:rPr>
        <w:t xml:space="preserve"> se ejecutará una báscula de pesaje de camiones, ubicada en la parte delantera de la parcela, enfrente del módulo destinado a uso administrativo.</w:t>
      </w:r>
    </w:p>
    <w:p w14:paraId="53CC68C4"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0C8767A7" w14:textId="2712684A"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Se realizará el marcado y rotulación de la dotación de plazas de aparcamiento necesarias sobre pavimento, </w:t>
      </w:r>
      <w:r w:rsidRPr="0012391E">
        <w:rPr>
          <w:rFonts w:asciiTheme="minorHAnsi" w:hAnsiTheme="minorHAnsi" w:cstheme="minorHAnsi"/>
          <w:highlight w:val="yellow"/>
        </w:rPr>
        <w:t>que justifiquen el cumplimiento de la normativa urbanística</w:t>
      </w:r>
    </w:p>
    <w:p w14:paraId="38BDA29B" w14:textId="5E13D831" w:rsidR="003D7FBE" w:rsidRPr="0012391E" w:rsidRDefault="003D7FBE"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3E82250" w14:textId="5AF03750" w:rsidR="00C91250" w:rsidRPr="00F22528" w:rsidRDefault="00C91250" w:rsidP="00617C42">
      <w:pPr>
        <w:tabs>
          <w:tab w:val="left" w:pos="720"/>
          <w:tab w:val="right" w:leader="dot" w:pos="9072"/>
        </w:tabs>
        <w:suppressAutoHyphens/>
        <w:jc w:val="both"/>
        <w:rPr>
          <w:rFonts w:asciiTheme="minorHAnsi" w:eastAsia="Times New Roman" w:hAnsiTheme="minorHAnsi" w:cstheme="minorHAnsi"/>
          <w:lang w:val="es-ES_tradnl" w:eastAsia="es-ES"/>
        </w:rPr>
      </w:pPr>
      <w:r w:rsidRPr="0012391E">
        <w:rPr>
          <w:rFonts w:asciiTheme="minorHAnsi" w:eastAsia="Times New Roman" w:hAnsiTheme="minorHAnsi" w:cstheme="minorHAnsi"/>
          <w:highlight w:val="yellow"/>
          <w:lang w:val="es-ES_tradnl" w:eastAsia="es-ES"/>
        </w:rPr>
        <w:t xml:space="preserve">La parcela se encuentra vallada y delimitada en su totalidad. </w:t>
      </w:r>
      <w:r w:rsidR="00F22528" w:rsidRPr="0012391E">
        <w:rPr>
          <w:rFonts w:asciiTheme="minorHAnsi" w:eastAsia="Times New Roman" w:hAnsiTheme="minorHAnsi" w:cstheme="minorHAnsi"/>
          <w:highlight w:val="yellow"/>
          <w:lang w:val="es-ES_tradnl" w:eastAsia="es-ES"/>
        </w:rPr>
        <w:t>El vallado existente únicamente se modificará para ejecutar el nuevo acceso ya comentado, el resto permanecerá en iguales condiciones que las actuales.</w:t>
      </w:r>
    </w:p>
    <w:p w14:paraId="0E19BBEB" w14:textId="5050A24D" w:rsidR="00617C42" w:rsidRPr="00F22528" w:rsidRDefault="00617C42" w:rsidP="00617C42">
      <w:pPr>
        <w:shd w:val="clear" w:color="auto" w:fill="FFFFFF" w:themeFill="background1"/>
        <w:tabs>
          <w:tab w:val="left" w:pos="-720"/>
        </w:tabs>
        <w:suppressAutoHyphens/>
        <w:jc w:val="both"/>
        <w:rPr>
          <w:rFonts w:asciiTheme="minorHAnsi" w:hAnsiTheme="minorHAnsi" w:cstheme="minorHAnsi"/>
        </w:rPr>
      </w:pPr>
    </w:p>
    <w:p w14:paraId="406F3F29" w14:textId="77777777" w:rsidR="00AA0E3A" w:rsidRPr="00617C42" w:rsidRDefault="00AA0E3A" w:rsidP="00617C42">
      <w:pPr>
        <w:shd w:val="clear" w:color="auto" w:fill="FFFFFF" w:themeFill="background1"/>
        <w:tabs>
          <w:tab w:val="left" w:pos="-720"/>
        </w:tabs>
        <w:suppressAutoHyphens/>
        <w:jc w:val="both"/>
        <w:rPr>
          <w:rFonts w:asciiTheme="minorHAnsi" w:hAnsiTheme="minorHAnsi" w:cstheme="minorHAnsi"/>
        </w:rPr>
      </w:pPr>
    </w:p>
    <w:p w14:paraId="140038C0" w14:textId="04C6B3A4" w:rsidR="00617C42" w:rsidRPr="00373227" w:rsidRDefault="00373227" w:rsidP="004735E4">
      <w:pPr>
        <w:pStyle w:val="ARTICA3"/>
      </w:pPr>
      <w:bookmarkStart w:id="30" w:name="_Toc31640550"/>
      <w:bookmarkStart w:id="31" w:name="_Toc441566465"/>
      <w:bookmarkStart w:id="32" w:name="_Toc146621833"/>
      <w:r w:rsidRPr="00373227">
        <w:t>DESCRIPCIÓN POR CAPÍTULOS DE LA OBRA CIVIL</w:t>
      </w:r>
      <w:bookmarkEnd w:id="30"/>
      <w:bookmarkEnd w:id="31"/>
      <w:bookmarkEnd w:id="32"/>
    </w:p>
    <w:p w14:paraId="678DD652" w14:textId="55E6412A" w:rsidR="00617C42" w:rsidRDefault="00617C42" w:rsidP="00617C42">
      <w:pPr>
        <w:jc w:val="both"/>
        <w:rPr>
          <w:rFonts w:asciiTheme="minorHAnsi" w:hAnsiTheme="minorHAnsi" w:cstheme="minorHAnsi"/>
        </w:rPr>
      </w:pPr>
    </w:p>
    <w:p w14:paraId="7D5ED700" w14:textId="77777777" w:rsidR="00373227" w:rsidRDefault="00373227" w:rsidP="00617C42">
      <w:pPr>
        <w:jc w:val="both"/>
        <w:rPr>
          <w:rFonts w:asciiTheme="minorHAnsi" w:hAnsiTheme="minorHAnsi" w:cstheme="minorHAnsi"/>
        </w:rPr>
      </w:pPr>
    </w:p>
    <w:p w14:paraId="10BD2D87" w14:textId="6D997C7F" w:rsidR="0012391E" w:rsidRPr="0035376C" w:rsidRDefault="0012391E" w:rsidP="0012391E">
      <w:pPr>
        <w:jc w:val="both"/>
        <w:outlineLvl w:val="4"/>
        <w:rPr>
          <w:rFonts w:ascii="Calibri" w:eastAsia="Times New Roman" w:hAnsi="Calibri" w:cs="Arial"/>
          <w:b/>
          <w:bCs/>
          <w:color w:val="FF0000"/>
          <w:lang w:val="es-ES_tradnl" w:eastAsia="es-ES"/>
        </w:rPr>
      </w:pPr>
      <w:r w:rsidRPr="0028283C">
        <w:rPr>
          <w:rFonts w:asciiTheme="minorHAnsi" w:hAnsiTheme="minorHAnsi" w:cstheme="minorHAnsi"/>
          <w:b/>
          <w:bCs/>
          <w:color w:val="FF0000"/>
        </w:rPr>
        <w:t>INCLUIR LA DESCRIPCIÓN DE LA OBRA CIVIL POR CAPÍTULOS. DEBE COINCIDIR CON LA DESCRIPCIÓN INCLUIDA EN EL PRESUPUESTO DE OC DEL PROYECTO.</w:t>
      </w:r>
      <w:r>
        <w:rPr>
          <w:rFonts w:asciiTheme="minorHAnsi" w:hAnsiTheme="minorHAnsi" w:cstheme="minorHAnsi"/>
          <w:b/>
          <w:bCs/>
          <w:color w:val="FF0000"/>
        </w:rPr>
        <w:t xml:space="preserve"> </w:t>
      </w:r>
      <w:r>
        <w:rPr>
          <w:rFonts w:ascii="Calibri" w:eastAsia="Times New Roman" w:hAnsi="Calibri" w:cs="Arial"/>
          <w:b/>
          <w:bCs/>
          <w:color w:val="FF0000"/>
          <w:lang w:val="es-ES_tradnl" w:eastAsia="es-ES"/>
        </w:rPr>
        <w:t>TOMAR DATOS DE LA MEMORIA DEL PROYECTO SI ESTÁ REDACTADA.</w:t>
      </w:r>
    </w:p>
    <w:p w14:paraId="073B807F" w14:textId="77777777" w:rsidR="0012391E" w:rsidRPr="00617C42" w:rsidRDefault="0012391E" w:rsidP="00617C42">
      <w:pPr>
        <w:jc w:val="both"/>
        <w:rPr>
          <w:rFonts w:asciiTheme="minorHAnsi" w:hAnsiTheme="minorHAnsi" w:cstheme="minorHAnsi"/>
        </w:rPr>
      </w:pPr>
    </w:p>
    <w:p w14:paraId="5E9FC5FA" w14:textId="1A2D5820" w:rsidR="00617C42" w:rsidRPr="0012391E" w:rsidRDefault="00617C42" w:rsidP="00617C42">
      <w:pPr>
        <w:tabs>
          <w:tab w:val="left" w:pos="720"/>
          <w:tab w:val="right" w:leader="dot" w:pos="9072"/>
        </w:tabs>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 continuación, se procede a describir los capítulos que componen la obra civil</w:t>
      </w:r>
      <w:r w:rsidR="00EE5F22" w:rsidRPr="0012391E">
        <w:rPr>
          <w:rFonts w:asciiTheme="minorHAnsi" w:hAnsiTheme="minorHAnsi" w:cstheme="minorHAnsi"/>
          <w:spacing w:val="-3"/>
          <w:highlight w:val="yellow"/>
        </w:rPr>
        <w:t>:</w:t>
      </w:r>
    </w:p>
    <w:p w14:paraId="327AEF86" w14:textId="5DFDC74F" w:rsidR="00617C42" w:rsidRPr="0012391E" w:rsidRDefault="00617C42" w:rsidP="00EE5F22">
      <w:pPr>
        <w:tabs>
          <w:tab w:val="left" w:pos="720"/>
          <w:tab w:val="right" w:leader="dot" w:pos="9072"/>
        </w:tabs>
        <w:suppressAutoHyphens/>
        <w:jc w:val="both"/>
        <w:rPr>
          <w:rFonts w:asciiTheme="minorHAnsi" w:hAnsiTheme="minorHAnsi" w:cstheme="minorHAnsi"/>
          <w:highlight w:val="yellow"/>
        </w:rPr>
      </w:pPr>
    </w:p>
    <w:p w14:paraId="4F3A0960"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TRABAJOS PREVIOS</w:t>
      </w:r>
    </w:p>
    <w:p w14:paraId="00869354"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45CE9CC3"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deberán realizar las siguientes tareas en la nave existente:</w:t>
      </w:r>
    </w:p>
    <w:p w14:paraId="2260B4DE"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73076749" w14:textId="72F030C5" w:rsidR="00EE5F22" w:rsidRPr="0012391E" w:rsidRDefault="00DB195E"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Corte y d</w:t>
      </w:r>
      <w:r w:rsidR="00EE5F22" w:rsidRPr="0012391E">
        <w:rPr>
          <w:rFonts w:asciiTheme="minorHAnsi" w:hAnsiTheme="minorHAnsi" w:cstheme="minorHAnsi"/>
          <w:sz w:val="22"/>
          <w:szCs w:val="22"/>
          <w:highlight w:val="yellow"/>
        </w:rPr>
        <w:t>emolición de parte solera de hormigón interior para ejecución de nuevo trazado saneamiento y acometida en media tensión a CGBT.</w:t>
      </w:r>
    </w:p>
    <w:p w14:paraId="7E125606" w14:textId="169336E1"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Demolición de </w:t>
      </w:r>
      <w:r w:rsidR="00DD3C7E" w:rsidRPr="0012391E">
        <w:rPr>
          <w:rFonts w:asciiTheme="minorHAnsi" w:hAnsiTheme="minorHAnsi" w:cstheme="minorHAnsi"/>
          <w:sz w:val="22"/>
          <w:szCs w:val="22"/>
          <w:highlight w:val="yellow"/>
        </w:rPr>
        <w:t>pavimento de asfalto</w:t>
      </w:r>
      <w:r w:rsidRPr="0012391E">
        <w:rPr>
          <w:rFonts w:asciiTheme="minorHAnsi" w:hAnsiTheme="minorHAnsi" w:cstheme="minorHAnsi"/>
          <w:sz w:val="22"/>
          <w:szCs w:val="22"/>
          <w:highlight w:val="yellow"/>
        </w:rPr>
        <w:t xml:space="preserve"> exterior para nuevo trazado de saneamiento, iluminación exterior y nuevas cimentaciones.</w:t>
      </w:r>
    </w:p>
    <w:p w14:paraId="28AD113C" w14:textId="6F707E23" w:rsidR="008E1133" w:rsidRPr="0012391E" w:rsidRDefault="008E1133"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Demolición de parte de la estructura en zona de descarga. Eliminación de 2 pilares.</w:t>
      </w:r>
    </w:p>
    <w:p w14:paraId="77AE4FBE" w14:textId="271C8971"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Desmontaje de </w:t>
      </w:r>
      <w:r w:rsidR="00DB195E" w:rsidRPr="0012391E">
        <w:rPr>
          <w:rFonts w:asciiTheme="minorHAnsi" w:hAnsiTheme="minorHAnsi" w:cstheme="minorHAnsi"/>
          <w:sz w:val="22"/>
          <w:szCs w:val="22"/>
          <w:highlight w:val="yellow"/>
        </w:rPr>
        <w:t>cerramiento</w:t>
      </w:r>
      <w:r w:rsidR="00DD3C7E" w:rsidRPr="0012391E">
        <w:rPr>
          <w:rFonts w:asciiTheme="minorHAnsi" w:hAnsiTheme="minorHAnsi" w:cstheme="minorHAnsi"/>
          <w:sz w:val="22"/>
          <w:szCs w:val="22"/>
          <w:highlight w:val="yellow"/>
        </w:rPr>
        <w:t xml:space="preserve"> fachada y puertas.</w:t>
      </w:r>
    </w:p>
    <w:p w14:paraId="1E4D22F5" w14:textId="217AB4F8"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Desmontaje de instalaciones existentes</w:t>
      </w:r>
      <w:r w:rsidR="00DD3C7E" w:rsidRPr="0012391E">
        <w:rPr>
          <w:rFonts w:asciiTheme="minorHAnsi" w:hAnsiTheme="minorHAnsi" w:cstheme="minorHAnsi"/>
          <w:sz w:val="22"/>
          <w:szCs w:val="22"/>
          <w:highlight w:val="yellow"/>
        </w:rPr>
        <w:t xml:space="preserve"> y aparatos sanitarios.</w:t>
      </w:r>
    </w:p>
    <w:p w14:paraId="06A03260" w14:textId="57A2C43A"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 xml:space="preserve">Demolición </w:t>
      </w:r>
      <w:r w:rsidR="00DD3C7E" w:rsidRPr="0012391E">
        <w:rPr>
          <w:rFonts w:asciiTheme="minorHAnsi" w:hAnsiTheme="minorHAnsi" w:cstheme="minorHAnsi"/>
          <w:sz w:val="22"/>
          <w:szCs w:val="22"/>
          <w:highlight w:val="yellow"/>
        </w:rPr>
        <w:t xml:space="preserve">de particiones interiores, muros, bancadas hormigón, vallado, </w:t>
      </w:r>
      <w:r w:rsidRPr="0012391E">
        <w:rPr>
          <w:rFonts w:asciiTheme="minorHAnsi" w:hAnsiTheme="minorHAnsi" w:cstheme="minorHAnsi"/>
          <w:sz w:val="22"/>
          <w:szCs w:val="22"/>
          <w:highlight w:val="yellow"/>
        </w:rPr>
        <w:t>y retirada de escaleras exteriores.</w:t>
      </w:r>
    </w:p>
    <w:p w14:paraId="3A8A1846" w14:textId="2A2CE36C"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Demolición de tabiques, </w:t>
      </w:r>
      <w:r w:rsidR="00DD3C7E" w:rsidRPr="0012391E">
        <w:rPr>
          <w:rFonts w:asciiTheme="minorHAnsi" w:hAnsiTheme="minorHAnsi" w:cstheme="minorHAnsi"/>
          <w:sz w:val="22"/>
          <w:szCs w:val="22"/>
          <w:highlight w:val="yellow"/>
        </w:rPr>
        <w:t xml:space="preserve">desmontaje de </w:t>
      </w:r>
      <w:r w:rsidRPr="0012391E">
        <w:rPr>
          <w:rFonts w:asciiTheme="minorHAnsi" w:hAnsiTheme="minorHAnsi" w:cstheme="minorHAnsi"/>
          <w:sz w:val="22"/>
          <w:szCs w:val="22"/>
          <w:highlight w:val="yellow"/>
        </w:rPr>
        <w:t>falsos techos</w:t>
      </w:r>
      <w:r w:rsidR="00DD3C7E" w:rsidRPr="0012391E">
        <w:rPr>
          <w:rFonts w:asciiTheme="minorHAnsi" w:hAnsiTheme="minorHAnsi" w:cstheme="minorHAnsi"/>
          <w:sz w:val="22"/>
          <w:szCs w:val="22"/>
          <w:highlight w:val="yellow"/>
        </w:rPr>
        <w:t>, iluminación,</w:t>
      </w:r>
      <w:r w:rsidRPr="0012391E">
        <w:rPr>
          <w:rFonts w:asciiTheme="minorHAnsi" w:hAnsiTheme="minorHAnsi" w:cstheme="minorHAnsi"/>
          <w:sz w:val="22"/>
          <w:szCs w:val="22"/>
          <w:highlight w:val="yellow"/>
        </w:rPr>
        <w:t xml:space="preserve"> carpintería del módulo de oficinas</w:t>
      </w:r>
    </w:p>
    <w:p w14:paraId="207B23C9" w14:textId="27A9F0B1"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Apertura de </w:t>
      </w:r>
      <w:r w:rsidR="004C400B" w:rsidRPr="0012391E">
        <w:rPr>
          <w:rFonts w:asciiTheme="minorHAnsi" w:hAnsiTheme="minorHAnsi" w:cstheme="minorHAnsi"/>
          <w:sz w:val="22"/>
          <w:szCs w:val="22"/>
          <w:highlight w:val="yellow"/>
        </w:rPr>
        <w:t>nuevos pasos</w:t>
      </w:r>
      <w:r w:rsidRPr="0012391E">
        <w:rPr>
          <w:rFonts w:asciiTheme="minorHAnsi" w:hAnsiTheme="minorHAnsi" w:cstheme="minorHAnsi"/>
          <w:sz w:val="22"/>
          <w:szCs w:val="22"/>
          <w:highlight w:val="yellow"/>
        </w:rPr>
        <w:t xml:space="preserve"> de acceso en el perímetro de la nave, para permitir la evacuación.</w:t>
      </w:r>
    </w:p>
    <w:p w14:paraId="2F189662" w14:textId="7BEE637B"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Cegado de huecos</w:t>
      </w:r>
      <w:r w:rsidR="004C400B" w:rsidRPr="0012391E">
        <w:rPr>
          <w:rFonts w:asciiTheme="minorHAnsi" w:hAnsiTheme="minorHAnsi" w:cstheme="minorHAnsi"/>
          <w:sz w:val="22"/>
          <w:szCs w:val="22"/>
          <w:highlight w:val="yellow"/>
        </w:rPr>
        <w:t xml:space="preserve"> (puertas y ventanas) actuales.</w:t>
      </w:r>
    </w:p>
    <w:p w14:paraId="15AB69C9" w14:textId="2FC31B1A"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FC2E6D3" w14:textId="77777777" w:rsidR="004C400B" w:rsidRPr="0012391E" w:rsidRDefault="004C400B" w:rsidP="004C400B">
      <w:pPr>
        <w:jc w:val="both"/>
        <w:outlineLvl w:val="4"/>
        <w:rPr>
          <w:rFonts w:asciiTheme="minorHAnsi" w:hAnsiTheme="minorHAnsi" w:cstheme="minorHAnsi"/>
          <w:highlight w:val="yellow"/>
        </w:rPr>
      </w:pPr>
      <w:r w:rsidRPr="0012391E">
        <w:rPr>
          <w:rFonts w:asciiTheme="minorHAnsi" w:hAnsiTheme="minorHAnsi" w:cstheme="minorHAnsi"/>
          <w:highlight w:val="yellow"/>
        </w:rPr>
        <w:t>Se llevará a cabo la carga y traslado de los materiales procedentes de la demolición a vertedero homologado sobre camión.</w:t>
      </w:r>
    </w:p>
    <w:p w14:paraId="0F573618" w14:textId="77777777"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6C0605F4"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MOVIMIENTO DE TIERRAS</w:t>
      </w:r>
    </w:p>
    <w:p w14:paraId="3E1F5BD9" w14:textId="73BF2A11"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4E8B057" w14:textId="4E2A73EA" w:rsidR="004C400B" w:rsidRPr="0012391E" w:rsidRDefault="00C1300E"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 xml:space="preserve">En primer </w:t>
      </w:r>
      <w:r w:rsidR="00823B4F" w:rsidRPr="0012391E">
        <w:rPr>
          <w:rFonts w:asciiTheme="minorHAnsi" w:eastAsia="Calibri" w:hAnsiTheme="minorHAnsi" w:cstheme="minorHAnsi"/>
          <w:highlight w:val="yellow"/>
        </w:rPr>
        <w:t>lugar,</w:t>
      </w:r>
      <w:r w:rsidRPr="0012391E">
        <w:rPr>
          <w:rFonts w:asciiTheme="minorHAnsi" w:eastAsia="Calibri" w:hAnsiTheme="minorHAnsi" w:cstheme="minorHAnsi"/>
          <w:highlight w:val="yellow"/>
        </w:rPr>
        <w:t xml:space="preserve"> se realizarán los trabajos de desbroce y desmote, para a continuación r</w:t>
      </w:r>
      <w:r w:rsidR="004C400B" w:rsidRPr="0012391E">
        <w:rPr>
          <w:rFonts w:asciiTheme="minorHAnsi" w:eastAsia="Calibri" w:hAnsiTheme="minorHAnsi" w:cstheme="minorHAnsi"/>
          <w:highlight w:val="yellow"/>
        </w:rPr>
        <w:t>ealizar los trabajos de replanteo de la cimentación de la nave, sobre el terreno limpio, comprobando la posición del edificio, así como, la de los elementos singulares de la obra.</w:t>
      </w:r>
    </w:p>
    <w:p w14:paraId="4DADC255" w14:textId="3697ACDB" w:rsidR="00A7779B" w:rsidRPr="0012391E" w:rsidRDefault="00A7779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 xml:space="preserve">En la </w:t>
      </w:r>
      <w:r w:rsidRPr="0012391E">
        <w:rPr>
          <w:rFonts w:asciiTheme="minorHAnsi" w:hAnsiTheme="minorHAnsi" w:cstheme="minorHAnsi"/>
          <w:highlight w:val="yellow"/>
        </w:rPr>
        <w:t>Z</w:t>
      </w:r>
      <w:r w:rsidRPr="0012391E">
        <w:rPr>
          <w:rFonts w:asciiTheme="minorHAnsi" w:hAnsiTheme="minorHAnsi" w:cstheme="minorHAnsi"/>
          <w:i/>
          <w:iCs/>
          <w:highlight w:val="yellow"/>
        </w:rPr>
        <w:t>ona de crudos/ recepción de materia prima</w:t>
      </w:r>
      <w:r w:rsidRPr="0012391E">
        <w:rPr>
          <w:rFonts w:asciiTheme="minorHAnsi" w:hAnsiTheme="minorHAnsi" w:cstheme="minorHAnsi"/>
          <w:highlight w:val="yellow"/>
        </w:rPr>
        <w:t xml:space="preserve">” se ejecutará un foso de 5.00 metros de profundidad, al menos la mitad de esta excavación se </w:t>
      </w:r>
      <w:r w:rsidR="001621B7" w:rsidRPr="0012391E">
        <w:rPr>
          <w:rFonts w:asciiTheme="minorHAnsi" w:hAnsiTheme="minorHAnsi" w:cstheme="minorHAnsi"/>
          <w:highlight w:val="yellow"/>
        </w:rPr>
        <w:t>realizará</w:t>
      </w:r>
      <w:r w:rsidRPr="0012391E">
        <w:rPr>
          <w:rFonts w:asciiTheme="minorHAnsi" w:hAnsiTheme="minorHAnsi" w:cstheme="minorHAnsi"/>
          <w:highlight w:val="yellow"/>
        </w:rPr>
        <w:t xml:space="preserve"> en roca, según el estudio geotécnico.</w:t>
      </w:r>
    </w:p>
    <w:p w14:paraId="3DC1B09A" w14:textId="77777777" w:rsidR="004C400B" w:rsidRPr="0012391E" w:rsidRDefault="004C400B" w:rsidP="004C400B">
      <w:pPr>
        <w:jc w:val="both"/>
        <w:rPr>
          <w:rFonts w:asciiTheme="minorHAnsi" w:eastAsia="Calibri" w:hAnsiTheme="minorHAnsi" w:cstheme="minorHAnsi"/>
          <w:highlight w:val="yellow"/>
        </w:rPr>
      </w:pPr>
    </w:p>
    <w:p w14:paraId="4AA0EA39" w14:textId="1EAB5E5D" w:rsidR="004C400B" w:rsidRPr="0012391E" w:rsidRDefault="004C400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Una vez replanteada la obra, confirmada su posición relativa y cumplidos los retranqueos, se procederá a las excavaciones de los</w:t>
      </w:r>
      <w:r w:rsidRPr="0012391E">
        <w:rPr>
          <w:rFonts w:asciiTheme="minorHAnsi" w:eastAsia="Times New Roman" w:hAnsiTheme="minorHAnsi" w:cstheme="minorHAnsi"/>
          <w:highlight w:val="yellow"/>
          <w:lang w:val="es-ES_tradnl" w:eastAsia="es-ES"/>
        </w:rPr>
        <w:t xml:space="preserve"> pozos de cimentación, de los dos fosos interiores y </w:t>
      </w:r>
      <w:r w:rsidRPr="0012391E">
        <w:rPr>
          <w:rFonts w:asciiTheme="minorHAnsi" w:eastAsia="Calibri" w:hAnsiTheme="minorHAnsi" w:cstheme="minorHAnsi"/>
          <w:highlight w:val="yellow"/>
        </w:rPr>
        <w:t>pozos/zanjas de saneamiento.</w:t>
      </w:r>
    </w:p>
    <w:p w14:paraId="07BDBC2D" w14:textId="7BC143D1"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40539A5E" w14:textId="4C04F255" w:rsidR="00C73C56" w:rsidRPr="0012391E" w:rsidRDefault="00C73C56"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Posteriormente se procederá a los rellenos con zahorra artificial o tierras de préstamo, encachado de piedra, …así como al relleno y compactación de zanjas.</w:t>
      </w:r>
    </w:p>
    <w:p w14:paraId="69969386" w14:textId="77777777" w:rsidR="00C73C56" w:rsidRPr="0012391E" w:rsidRDefault="00C73C56" w:rsidP="00EE5F22">
      <w:pPr>
        <w:tabs>
          <w:tab w:val="left" w:pos="720"/>
          <w:tab w:val="right" w:leader="dot" w:pos="9072"/>
        </w:tabs>
        <w:suppressAutoHyphens/>
        <w:jc w:val="both"/>
        <w:rPr>
          <w:rFonts w:asciiTheme="minorHAnsi" w:hAnsiTheme="minorHAnsi" w:cstheme="minorHAnsi"/>
          <w:highlight w:val="yellow"/>
        </w:rPr>
      </w:pPr>
    </w:p>
    <w:p w14:paraId="78778743" w14:textId="77777777" w:rsidR="004C400B" w:rsidRPr="0012391E" w:rsidRDefault="004C400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esta fase se procederá a la realización de los diversos controles: ensayos de compactación del terreno, placas y ensayos de carga.</w:t>
      </w:r>
    </w:p>
    <w:p w14:paraId="156901D2" w14:textId="77777777"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2BE3926F" w14:textId="7F674C82"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CIMENTACIÓN</w:t>
      </w:r>
      <w:r w:rsidR="00BC1C31" w:rsidRPr="0012391E">
        <w:rPr>
          <w:rFonts w:asciiTheme="minorHAnsi" w:hAnsiTheme="minorHAnsi" w:cstheme="minorHAnsi"/>
          <w:highlight w:val="yellow"/>
        </w:rPr>
        <w:t xml:space="preserve"> Y MUROS</w:t>
      </w:r>
    </w:p>
    <w:p w14:paraId="54756A5D"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377E5AE9"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La cimentación se ejecutará de la siguiente manera:</w:t>
      </w:r>
    </w:p>
    <w:p w14:paraId="0572706B"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24F6F32" w14:textId="54D0C104" w:rsidR="00EE5F22" w:rsidRPr="0012391E" w:rsidRDefault="003200F5"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las nuevas naves destinadas a “</w:t>
      </w:r>
      <w:r w:rsidRPr="0012391E">
        <w:rPr>
          <w:rFonts w:asciiTheme="minorHAnsi" w:hAnsiTheme="minorHAnsi" w:cstheme="minorHAnsi"/>
          <w:i/>
          <w:iCs/>
          <w:sz w:val="22"/>
          <w:szCs w:val="22"/>
          <w:highlight w:val="yellow"/>
        </w:rPr>
        <w:t>recepción de materia prima”, “sala de calderas”</w:t>
      </w:r>
      <w:r w:rsidR="00823B4F" w:rsidRPr="0012391E">
        <w:rPr>
          <w:rFonts w:asciiTheme="minorHAnsi" w:hAnsiTheme="minorHAnsi" w:cstheme="minorHAnsi"/>
          <w:i/>
          <w:iCs/>
          <w:sz w:val="22"/>
          <w:szCs w:val="22"/>
          <w:highlight w:val="yellow"/>
        </w:rPr>
        <w:t>,</w:t>
      </w:r>
      <w:r w:rsidRPr="0012391E">
        <w:rPr>
          <w:rFonts w:asciiTheme="minorHAnsi" w:hAnsiTheme="minorHAnsi" w:cstheme="minorHAnsi"/>
          <w:i/>
          <w:iCs/>
          <w:sz w:val="22"/>
          <w:szCs w:val="22"/>
          <w:highlight w:val="yellow"/>
        </w:rPr>
        <w:t xml:space="preserve"> “sala cuadros eléctricos”</w:t>
      </w:r>
      <w:r w:rsidR="00823B4F" w:rsidRPr="0012391E">
        <w:rPr>
          <w:rFonts w:asciiTheme="minorHAnsi" w:hAnsiTheme="minorHAnsi" w:cstheme="minorHAnsi"/>
          <w:i/>
          <w:iCs/>
          <w:sz w:val="22"/>
          <w:szCs w:val="22"/>
          <w:highlight w:val="yellow"/>
        </w:rPr>
        <w:t xml:space="preserve"> y “grupo presión PCI”</w:t>
      </w:r>
      <w:r w:rsidRPr="0012391E">
        <w:rPr>
          <w:rFonts w:asciiTheme="minorHAnsi" w:hAnsiTheme="minorHAnsi" w:cstheme="minorHAnsi"/>
          <w:sz w:val="22"/>
          <w:szCs w:val="22"/>
          <w:highlight w:val="yellow"/>
        </w:rPr>
        <w:t>, la</w:t>
      </w:r>
      <w:r w:rsidR="00EE5F22" w:rsidRPr="0012391E">
        <w:rPr>
          <w:rFonts w:asciiTheme="minorHAnsi" w:hAnsiTheme="minorHAnsi" w:cstheme="minorHAnsi"/>
          <w:sz w:val="22"/>
          <w:szCs w:val="22"/>
          <w:highlight w:val="yellow"/>
        </w:rPr>
        <w:t xml:space="preserve"> diferencia entre la cota de excavación de la cimentación y la cota de apoyo de </w:t>
      </w:r>
      <w:proofErr w:type="gramStart"/>
      <w:r w:rsidR="00EE5F22" w:rsidRPr="0012391E">
        <w:rPr>
          <w:rFonts w:asciiTheme="minorHAnsi" w:hAnsiTheme="minorHAnsi" w:cstheme="minorHAnsi"/>
          <w:sz w:val="22"/>
          <w:szCs w:val="22"/>
          <w:highlight w:val="yellow"/>
        </w:rPr>
        <w:t xml:space="preserve">la </w:t>
      </w:r>
      <w:r w:rsidRPr="0012391E">
        <w:rPr>
          <w:rFonts w:asciiTheme="minorHAnsi" w:hAnsiTheme="minorHAnsi" w:cstheme="minorHAnsi"/>
          <w:sz w:val="22"/>
          <w:szCs w:val="22"/>
          <w:highlight w:val="yellow"/>
        </w:rPr>
        <w:t>misma</w:t>
      </w:r>
      <w:proofErr w:type="gramEnd"/>
      <w:r w:rsidR="00EE5F22" w:rsidRPr="0012391E">
        <w:rPr>
          <w:rFonts w:asciiTheme="minorHAnsi" w:hAnsiTheme="minorHAnsi" w:cstheme="minorHAnsi"/>
          <w:sz w:val="22"/>
          <w:szCs w:val="22"/>
          <w:highlight w:val="yellow"/>
        </w:rPr>
        <w:t xml:space="preserve"> se rellenará con hormigón en masa HM-20.</w:t>
      </w:r>
    </w:p>
    <w:p w14:paraId="4B090B99" w14:textId="7BD421BA" w:rsidR="00EE5F22" w:rsidRPr="0012391E" w:rsidRDefault="00EE5F22" w:rsidP="003200F5">
      <w:pPr>
        <w:pStyle w:val="Prrafodelista"/>
        <w:tabs>
          <w:tab w:val="num" w:pos="567"/>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Posteriormente se realizará la cimentación mediante zapatas aisladas y atadas mediante riostras, ejecuta</w:t>
      </w:r>
      <w:r w:rsidR="003200F5" w:rsidRPr="0012391E">
        <w:rPr>
          <w:rFonts w:asciiTheme="minorHAnsi" w:hAnsiTheme="minorHAnsi" w:cstheme="minorHAnsi"/>
          <w:sz w:val="22"/>
          <w:szCs w:val="22"/>
          <w:highlight w:val="yellow"/>
        </w:rPr>
        <w:t>das</w:t>
      </w:r>
      <w:r w:rsidRPr="0012391E">
        <w:rPr>
          <w:rFonts w:asciiTheme="minorHAnsi" w:hAnsiTheme="minorHAnsi" w:cstheme="minorHAnsi"/>
          <w:sz w:val="22"/>
          <w:szCs w:val="22"/>
          <w:highlight w:val="yellow"/>
        </w:rPr>
        <w:t xml:space="preserve"> sobre una capa de hormigón de limpieza de 10 cm de hormigón HM-20. El resto de dichos elementos de cimentación se rellenará con hormigón armado HA-25</w:t>
      </w:r>
      <w:r w:rsidR="00C73C56" w:rsidRPr="0012391E">
        <w:rPr>
          <w:rFonts w:asciiTheme="minorHAnsi" w:hAnsiTheme="minorHAnsi" w:cstheme="minorHAnsi"/>
          <w:sz w:val="22"/>
          <w:szCs w:val="22"/>
          <w:highlight w:val="yellow"/>
        </w:rPr>
        <w:t>/B/20/IIa</w:t>
      </w:r>
      <w:r w:rsidRPr="0012391E">
        <w:rPr>
          <w:rFonts w:asciiTheme="minorHAnsi" w:hAnsiTheme="minorHAnsi" w:cstheme="minorHAnsi"/>
          <w:sz w:val="22"/>
          <w:szCs w:val="22"/>
          <w:highlight w:val="yellow"/>
        </w:rPr>
        <w:t xml:space="preserve"> (25 N/mm²), </w:t>
      </w:r>
      <w:r w:rsidR="00C73C56" w:rsidRPr="0012391E">
        <w:rPr>
          <w:rFonts w:asciiTheme="minorHAnsi" w:hAnsiTheme="minorHAnsi" w:cstheme="minorHAnsi"/>
          <w:sz w:val="22"/>
          <w:szCs w:val="22"/>
          <w:highlight w:val="yellow"/>
        </w:rPr>
        <w:t xml:space="preserve">y </w:t>
      </w:r>
      <w:r w:rsidR="00647F76" w:rsidRPr="0012391E">
        <w:rPr>
          <w:rFonts w:asciiTheme="minorHAnsi" w:hAnsiTheme="minorHAnsi" w:cstheme="minorHAnsi"/>
          <w:sz w:val="22"/>
          <w:szCs w:val="22"/>
          <w:highlight w:val="yellow"/>
        </w:rPr>
        <w:t>ac</w:t>
      </w:r>
      <w:r w:rsidR="00C73C56" w:rsidRPr="0012391E">
        <w:rPr>
          <w:rFonts w:asciiTheme="minorHAnsi" w:hAnsiTheme="minorHAnsi" w:cstheme="minorHAnsi"/>
          <w:sz w:val="22"/>
          <w:szCs w:val="22"/>
          <w:highlight w:val="yellow"/>
        </w:rPr>
        <w:t xml:space="preserve">ero corrugado B 500-S </w:t>
      </w:r>
      <w:r w:rsidRPr="0012391E">
        <w:rPr>
          <w:rFonts w:asciiTheme="minorHAnsi" w:hAnsiTheme="minorHAnsi" w:cstheme="minorHAnsi"/>
          <w:sz w:val="22"/>
          <w:szCs w:val="22"/>
          <w:highlight w:val="yellow"/>
        </w:rPr>
        <w:t>incluso encofrado en aquellas zonas en las que sea preciso.</w:t>
      </w:r>
    </w:p>
    <w:p w14:paraId="1C04664E" w14:textId="77777777" w:rsidR="003200F5" w:rsidRPr="0012391E" w:rsidRDefault="003200F5" w:rsidP="003200F5">
      <w:pPr>
        <w:pStyle w:val="Prrafodelista"/>
        <w:tabs>
          <w:tab w:val="num" w:pos="567"/>
          <w:tab w:val="left" w:pos="720"/>
          <w:tab w:val="right" w:leader="dot" w:pos="9072"/>
        </w:tabs>
        <w:suppressAutoHyphens/>
        <w:ind w:left="567"/>
        <w:contextualSpacing/>
        <w:jc w:val="both"/>
        <w:rPr>
          <w:rFonts w:asciiTheme="minorHAnsi" w:hAnsiTheme="minorHAnsi" w:cstheme="minorHAnsi"/>
          <w:sz w:val="22"/>
          <w:szCs w:val="22"/>
          <w:highlight w:val="yellow"/>
        </w:rPr>
      </w:pPr>
    </w:p>
    <w:p w14:paraId="438AE476" w14:textId="426B48C7" w:rsidR="00647F76" w:rsidRPr="0012391E" w:rsidRDefault="00647F76"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encepados de pilotes prefabricados y vigas de atado con hormigón armado HA-30/B/20/IIa y acero corrugado B 500-S.</w:t>
      </w:r>
    </w:p>
    <w:p w14:paraId="28D3BFD4" w14:textId="4805518C" w:rsidR="00647F76" w:rsidRPr="0012391E" w:rsidRDefault="00647F76" w:rsidP="00647F76">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0F16484C" w14:textId="3870262A" w:rsidR="006660EE" w:rsidRPr="0012391E" w:rsidRDefault="006660EE"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Recrecido de zapatas. </w:t>
      </w:r>
    </w:p>
    <w:p w14:paraId="3D00EA61" w14:textId="77777777" w:rsidR="006660EE" w:rsidRPr="0012391E" w:rsidRDefault="006660EE" w:rsidP="006660EE">
      <w:pPr>
        <w:pStyle w:val="Prrafodelista"/>
        <w:rPr>
          <w:rFonts w:asciiTheme="minorHAnsi" w:hAnsiTheme="minorHAnsi" w:cstheme="minorHAnsi"/>
          <w:sz w:val="22"/>
          <w:szCs w:val="22"/>
          <w:highlight w:val="yellow"/>
        </w:rPr>
      </w:pPr>
    </w:p>
    <w:p w14:paraId="01F20F43" w14:textId="61D1AA9B" w:rsidR="003200F5" w:rsidRPr="0012391E" w:rsidRDefault="003200F5"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foso en la zona de recepción de materia prima, </w:t>
      </w:r>
      <w:r w:rsidR="00DA0B63" w:rsidRPr="0012391E">
        <w:rPr>
          <w:rFonts w:asciiTheme="minorHAnsi" w:hAnsiTheme="minorHAnsi" w:cstheme="minorHAnsi"/>
          <w:sz w:val="22"/>
          <w:szCs w:val="22"/>
          <w:highlight w:val="yellow"/>
        </w:rPr>
        <w:t>compuesto por</w:t>
      </w:r>
      <w:r w:rsidR="00F622E2" w:rsidRPr="0012391E">
        <w:rPr>
          <w:rFonts w:asciiTheme="minorHAnsi" w:hAnsiTheme="minorHAnsi" w:cstheme="minorHAnsi"/>
          <w:sz w:val="22"/>
          <w:szCs w:val="22"/>
          <w:highlight w:val="yellow"/>
        </w:rPr>
        <w:t>:</w:t>
      </w:r>
    </w:p>
    <w:p w14:paraId="606FB770" w14:textId="0BC00DDA" w:rsidR="00F622E2" w:rsidRPr="0012391E" w:rsidRDefault="00DA0B63"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de </w:t>
      </w:r>
      <w:r w:rsidR="00647F76" w:rsidRPr="0012391E">
        <w:rPr>
          <w:rFonts w:asciiTheme="minorHAnsi" w:hAnsiTheme="minorHAnsi" w:cstheme="minorHAnsi"/>
          <w:sz w:val="22"/>
          <w:szCs w:val="22"/>
          <w:highlight w:val="yellow"/>
        </w:rPr>
        <w:t xml:space="preserve">muro guía hormigón armado para muro pantalla </w:t>
      </w:r>
      <w:r w:rsidR="001621B7" w:rsidRPr="0012391E">
        <w:rPr>
          <w:rFonts w:asciiTheme="minorHAnsi" w:hAnsiTheme="minorHAnsi" w:cstheme="minorHAnsi"/>
          <w:sz w:val="22"/>
          <w:szCs w:val="22"/>
          <w:highlight w:val="yellow"/>
        </w:rPr>
        <w:t>micropilotes</w:t>
      </w:r>
      <w:r w:rsidR="00647F76" w:rsidRPr="0012391E">
        <w:rPr>
          <w:rFonts w:asciiTheme="minorHAnsi" w:hAnsiTheme="minorHAnsi" w:cstheme="minorHAnsi"/>
          <w:sz w:val="22"/>
          <w:szCs w:val="22"/>
          <w:highlight w:val="yellow"/>
        </w:rPr>
        <w:t>.</w:t>
      </w:r>
    </w:p>
    <w:p w14:paraId="43E3776D" w14:textId="76437091" w:rsidR="00F622E2" w:rsidRPr="0012391E" w:rsidRDefault="00F622E2"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Viga de coronación de muro</w:t>
      </w:r>
      <w:r w:rsidR="00A7779B" w:rsidRPr="0012391E">
        <w:rPr>
          <w:rFonts w:asciiTheme="minorHAnsi" w:hAnsiTheme="minorHAnsi" w:cstheme="minorHAnsi"/>
          <w:sz w:val="22"/>
          <w:szCs w:val="22"/>
          <w:highlight w:val="yellow"/>
        </w:rPr>
        <w:t xml:space="preserve"> y anclajes provisionales.</w:t>
      </w:r>
      <w:r w:rsidRPr="0012391E">
        <w:rPr>
          <w:rFonts w:asciiTheme="minorHAnsi" w:hAnsiTheme="minorHAnsi" w:cstheme="minorHAnsi"/>
          <w:sz w:val="22"/>
          <w:szCs w:val="22"/>
          <w:highlight w:val="yellow"/>
        </w:rPr>
        <w:t xml:space="preserve"> </w:t>
      </w:r>
    </w:p>
    <w:p w14:paraId="1674EED1" w14:textId="3D384017" w:rsidR="00DA0B63" w:rsidRPr="0012391E" w:rsidRDefault="00DA0B63"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 xml:space="preserve">Losa de hormigón de 40cm de espesor, con hormigón </w:t>
      </w:r>
      <w:r w:rsidR="00EE6053" w:rsidRPr="0012391E">
        <w:rPr>
          <w:rFonts w:asciiTheme="minorHAnsi" w:hAnsiTheme="minorHAnsi" w:cstheme="minorHAnsi"/>
          <w:sz w:val="22"/>
          <w:szCs w:val="22"/>
          <w:highlight w:val="yellow"/>
        </w:rPr>
        <w:t>HA-25/B/20/IIa, acero B 500 S,</w:t>
      </w:r>
      <w:r w:rsidRPr="0012391E">
        <w:rPr>
          <w:rFonts w:asciiTheme="minorHAnsi" w:hAnsiTheme="minorHAnsi" w:cstheme="minorHAnsi"/>
          <w:sz w:val="22"/>
          <w:szCs w:val="22"/>
          <w:highlight w:val="yellow"/>
        </w:rPr>
        <w:t xml:space="preserve"> armada con doble mallazo ø12c/</w:t>
      </w:r>
      <w:r w:rsidR="00D44737" w:rsidRPr="0012391E">
        <w:rPr>
          <w:rFonts w:asciiTheme="minorHAnsi" w:hAnsiTheme="minorHAnsi" w:cstheme="minorHAnsi"/>
          <w:sz w:val="22"/>
          <w:szCs w:val="22"/>
          <w:highlight w:val="yellow"/>
        </w:rPr>
        <w:t>20</w:t>
      </w:r>
      <w:r w:rsidRPr="0012391E">
        <w:rPr>
          <w:rFonts w:asciiTheme="minorHAnsi" w:hAnsiTheme="minorHAnsi" w:cstheme="minorHAnsi"/>
          <w:sz w:val="22"/>
          <w:szCs w:val="22"/>
          <w:highlight w:val="yellow"/>
        </w:rPr>
        <w:t xml:space="preserve"> cm.</w:t>
      </w:r>
    </w:p>
    <w:p w14:paraId="31FF7EDC" w14:textId="6C385BD2" w:rsidR="00A7779B" w:rsidRPr="0012391E" w:rsidRDefault="00A7779B"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El acabado del foso será un muro de </w:t>
      </w:r>
      <w:r w:rsidR="001621B7" w:rsidRPr="0012391E">
        <w:rPr>
          <w:rFonts w:asciiTheme="minorHAnsi" w:hAnsiTheme="minorHAnsi" w:cstheme="minorHAnsi"/>
          <w:sz w:val="22"/>
          <w:szCs w:val="22"/>
          <w:highlight w:val="yellow"/>
        </w:rPr>
        <w:t>hormigón</w:t>
      </w:r>
      <w:r w:rsidRPr="0012391E">
        <w:rPr>
          <w:rFonts w:asciiTheme="minorHAnsi" w:hAnsiTheme="minorHAnsi" w:cstheme="minorHAnsi"/>
          <w:sz w:val="22"/>
          <w:szCs w:val="22"/>
          <w:highlight w:val="yellow"/>
        </w:rPr>
        <w:t xml:space="preserve"> armado con una cara vista conectado a la pantalla de micropilotes.</w:t>
      </w:r>
    </w:p>
    <w:p w14:paraId="5F65F289" w14:textId="1BBB17CD" w:rsidR="003200F5" w:rsidRPr="0012391E" w:rsidRDefault="003200F5" w:rsidP="003200F5">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601EB374" w14:textId="710CE8EE" w:rsidR="003200F5" w:rsidRPr="0012391E" w:rsidRDefault="005C63E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el</w:t>
      </w:r>
      <w:r w:rsidR="003200F5" w:rsidRPr="0012391E">
        <w:rPr>
          <w:rFonts w:asciiTheme="minorHAnsi" w:hAnsiTheme="minorHAnsi" w:cstheme="minorHAnsi"/>
          <w:sz w:val="22"/>
          <w:szCs w:val="22"/>
          <w:highlight w:val="yellow"/>
        </w:rPr>
        <w:t xml:space="preserve"> Foso 2</w:t>
      </w:r>
      <w:r w:rsidRPr="0012391E">
        <w:rPr>
          <w:rFonts w:asciiTheme="minorHAnsi" w:hAnsiTheme="minorHAnsi" w:cstheme="minorHAnsi"/>
          <w:sz w:val="22"/>
          <w:szCs w:val="22"/>
          <w:highlight w:val="yellow"/>
        </w:rPr>
        <w:t xml:space="preserve"> se ha previsto:</w:t>
      </w:r>
    </w:p>
    <w:p w14:paraId="13F39E1E" w14:textId="0FE0BF43" w:rsidR="005C63E2" w:rsidRPr="0012391E" w:rsidRDefault="005C63E2"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de muros de hormigón armado HA-25 Yc=1,5, acero B 500 S, Ys=1,15, de 20 cm de espesor </w:t>
      </w:r>
      <w:r w:rsidR="00A6042E" w:rsidRPr="0012391E">
        <w:rPr>
          <w:rFonts w:asciiTheme="minorHAnsi" w:hAnsiTheme="minorHAnsi" w:cstheme="minorHAnsi"/>
          <w:sz w:val="22"/>
          <w:szCs w:val="22"/>
          <w:highlight w:val="yellow"/>
        </w:rPr>
        <w:t xml:space="preserve">armadura </w:t>
      </w:r>
      <w:proofErr w:type="gramStart"/>
      <w:r w:rsidR="00A6042E" w:rsidRPr="0012391E">
        <w:rPr>
          <w:rFonts w:asciiTheme="minorHAnsi" w:hAnsiTheme="minorHAnsi" w:cstheme="minorHAnsi"/>
          <w:sz w:val="22"/>
          <w:szCs w:val="22"/>
          <w:highlight w:val="yellow"/>
        </w:rPr>
        <w:t xml:space="preserve">longitudinal </w:t>
      </w:r>
      <w:r w:rsidRPr="0012391E">
        <w:rPr>
          <w:rFonts w:asciiTheme="minorHAnsi" w:hAnsiTheme="minorHAnsi" w:cstheme="minorHAnsi"/>
          <w:sz w:val="22"/>
          <w:szCs w:val="22"/>
          <w:highlight w:val="yellow"/>
        </w:rPr>
        <w:t xml:space="preserve"> </w:t>
      </w:r>
      <w:r w:rsidR="00A6042E" w:rsidRPr="0012391E">
        <w:rPr>
          <w:rFonts w:asciiTheme="minorHAnsi" w:hAnsiTheme="minorHAnsi" w:cstheme="minorHAnsi"/>
          <w:sz w:val="22"/>
          <w:szCs w:val="22"/>
          <w:highlight w:val="yellow"/>
        </w:rPr>
        <w:t>ø</w:t>
      </w:r>
      <w:proofErr w:type="gramEnd"/>
      <w:r w:rsidR="00A6042E" w:rsidRPr="0012391E">
        <w:rPr>
          <w:rFonts w:asciiTheme="minorHAnsi" w:hAnsiTheme="minorHAnsi" w:cstheme="minorHAnsi"/>
          <w:sz w:val="22"/>
          <w:szCs w:val="22"/>
          <w:highlight w:val="yellow"/>
        </w:rPr>
        <w:t>16 y armadura transversal ø 10c/20</w:t>
      </w:r>
      <w:r w:rsidR="00DA0B63" w:rsidRPr="0012391E">
        <w:rPr>
          <w:rFonts w:asciiTheme="minorHAnsi" w:hAnsiTheme="minorHAnsi" w:cstheme="minorHAnsi"/>
          <w:sz w:val="22"/>
          <w:szCs w:val="22"/>
          <w:highlight w:val="yellow"/>
        </w:rPr>
        <w:t xml:space="preserve"> cm</w:t>
      </w:r>
      <w:r w:rsidR="00A6042E" w:rsidRPr="0012391E">
        <w:rPr>
          <w:rFonts w:asciiTheme="minorHAnsi" w:hAnsiTheme="minorHAnsi" w:cstheme="minorHAnsi"/>
          <w:sz w:val="22"/>
          <w:szCs w:val="22"/>
          <w:highlight w:val="yellow"/>
        </w:rPr>
        <w:t>.</w:t>
      </w:r>
    </w:p>
    <w:p w14:paraId="7E4B646B" w14:textId="4927683F" w:rsidR="00DA0B63" w:rsidRPr="0012391E" w:rsidRDefault="00A6042E"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de hormigón de 35cm de espesor, con hormigón HA-25 Yc=1,5, acero B 500 S, Ys=1,15, </w:t>
      </w:r>
      <w:r w:rsidR="00DA0B63" w:rsidRPr="0012391E">
        <w:rPr>
          <w:rFonts w:asciiTheme="minorHAnsi" w:hAnsiTheme="minorHAnsi" w:cstheme="minorHAnsi"/>
          <w:sz w:val="22"/>
          <w:szCs w:val="22"/>
          <w:highlight w:val="yellow"/>
        </w:rPr>
        <w:t>armada con doble mallazo ø12c/20 cm.</w:t>
      </w:r>
    </w:p>
    <w:p w14:paraId="632E3245" w14:textId="77777777" w:rsidR="00DA0B63" w:rsidRPr="0012391E" w:rsidRDefault="00DA0B63" w:rsidP="003200F5">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3E3BBFC0" w14:textId="5D5C6AC4" w:rsidR="00BC1C31"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w:t>
      </w:r>
      <w:r w:rsidR="00BC1C31" w:rsidRPr="0012391E">
        <w:rPr>
          <w:rFonts w:asciiTheme="minorHAnsi" w:hAnsiTheme="minorHAnsi" w:cstheme="minorHAnsi"/>
          <w:sz w:val="22"/>
          <w:szCs w:val="22"/>
          <w:highlight w:val="yellow"/>
        </w:rPr>
        <w:t>s</w:t>
      </w:r>
      <w:r w:rsidRPr="0012391E">
        <w:rPr>
          <w:rFonts w:asciiTheme="minorHAnsi" w:hAnsiTheme="minorHAnsi" w:cstheme="minorHAnsi"/>
          <w:sz w:val="22"/>
          <w:szCs w:val="22"/>
          <w:highlight w:val="yellow"/>
        </w:rPr>
        <w:t xml:space="preserve"> de cimentación a base de hormigón armado HA-25</w:t>
      </w:r>
      <w:r w:rsidR="00BC1C31" w:rsidRPr="0012391E">
        <w:rPr>
          <w:rFonts w:asciiTheme="minorHAnsi" w:hAnsiTheme="minorHAnsi" w:cstheme="minorHAnsi"/>
          <w:sz w:val="22"/>
          <w:szCs w:val="22"/>
          <w:highlight w:val="yellow"/>
        </w:rPr>
        <w:t xml:space="preserve">/B/20/IIa </w:t>
      </w:r>
      <w:r w:rsidRPr="0012391E">
        <w:rPr>
          <w:rFonts w:asciiTheme="minorHAnsi" w:hAnsiTheme="minorHAnsi" w:cstheme="minorHAnsi"/>
          <w:sz w:val="22"/>
          <w:szCs w:val="22"/>
          <w:highlight w:val="yellow"/>
        </w:rPr>
        <w:t xml:space="preserve">(25 N/mm²) </w:t>
      </w:r>
      <w:r w:rsidR="00BC1C31" w:rsidRPr="0012391E">
        <w:rPr>
          <w:rFonts w:asciiTheme="minorHAnsi" w:hAnsiTheme="minorHAnsi" w:cstheme="minorHAnsi"/>
          <w:sz w:val="22"/>
          <w:szCs w:val="22"/>
          <w:highlight w:val="yellow"/>
        </w:rPr>
        <w:t>correspondientes a:</w:t>
      </w:r>
    </w:p>
    <w:p w14:paraId="67C0AB4D" w14:textId="37E5804A" w:rsidR="00EE6053" w:rsidRPr="0012391E" w:rsidRDefault="00BC1C31"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exterior para la colocación del TRO y </w:t>
      </w:r>
      <w:r w:rsidR="001621B7" w:rsidRPr="0012391E">
        <w:rPr>
          <w:rFonts w:asciiTheme="minorHAnsi" w:hAnsiTheme="minorHAnsi" w:cstheme="minorHAnsi"/>
          <w:sz w:val="22"/>
          <w:szCs w:val="22"/>
          <w:highlight w:val="yellow"/>
        </w:rPr>
        <w:t>aerocondensadores</w:t>
      </w:r>
      <w:r w:rsidR="00F622E2" w:rsidRPr="0012391E">
        <w:rPr>
          <w:rFonts w:asciiTheme="minorHAnsi" w:hAnsiTheme="minorHAnsi" w:cstheme="minorHAnsi"/>
          <w:sz w:val="22"/>
          <w:szCs w:val="22"/>
          <w:highlight w:val="yellow"/>
        </w:rPr>
        <w:t>, de 30cm de espesor, con hormigón HA-25</w:t>
      </w:r>
      <w:r w:rsidR="00EE6053" w:rsidRPr="0012391E">
        <w:rPr>
          <w:rFonts w:asciiTheme="minorHAnsi" w:hAnsiTheme="minorHAnsi" w:cstheme="minorHAnsi"/>
          <w:sz w:val="22"/>
          <w:szCs w:val="22"/>
          <w:highlight w:val="yellow"/>
        </w:rPr>
        <w:t>/B/20/IIa</w:t>
      </w:r>
      <w:r w:rsidR="00F622E2" w:rsidRPr="0012391E">
        <w:rPr>
          <w:rFonts w:asciiTheme="minorHAnsi" w:hAnsiTheme="minorHAnsi" w:cstheme="minorHAnsi"/>
          <w:sz w:val="22"/>
          <w:szCs w:val="22"/>
          <w:highlight w:val="yellow"/>
        </w:rPr>
        <w:t>, acero B 500 S, armada con doble mallazo ø12c/20 cm</w:t>
      </w:r>
      <w:r w:rsidR="00EE6053" w:rsidRPr="0012391E">
        <w:rPr>
          <w:rFonts w:asciiTheme="minorHAnsi" w:hAnsiTheme="minorHAnsi" w:cstheme="minorHAnsi"/>
          <w:sz w:val="22"/>
          <w:szCs w:val="22"/>
          <w:highlight w:val="yellow"/>
        </w:rPr>
        <w:t xml:space="preserve"> y zuncho perimetral 4 ø 12 (s) + 4 ø 12 (i) + 1 ø 6/20.</w:t>
      </w:r>
    </w:p>
    <w:p w14:paraId="3C95E87A" w14:textId="7AB35CD3" w:rsidR="00D44737" w:rsidRPr="0012391E" w:rsidRDefault="00BC1C31"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w:t>
      </w:r>
      <w:r w:rsidR="00D44737"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 xml:space="preserve">exterior para la </w:t>
      </w:r>
      <w:r w:rsidR="00EE5F22" w:rsidRPr="0012391E">
        <w:rPr>
          <w:rFonts w:asciiTheme="minorHAnsi" w:hAnsiTheme="minorHAnsi" w:cstheme="minorHAnsi"/>
          <w:sz w:val="22"/>
          <w:szCs w:val="22"/>
          <w:highlight w:val="yellow"/>
        </w:rPr>
        <w:t xml:space="preserve">colocación de los depósitos de </w:t>
      </w:r>
      <w:r w:rsidRPr="0012391E">
        <w:rPr>
          <w:rFonts w:asciiTheme="minorHAnsi" w:hAnsiTheme="minorHAnsi" w:cstheme="minorHAnsi"/>
          <w:sz w:val="22"/>
          <w:szCs w:val="22"/>
          <w:highlight w:val="yellow"/>
        </w:rPr>
        <w:t>harinas (PAT)</w:t>
      </w:r>
      <w:r w:rsidR="00D44737" w:rsidRPr="0012391E">
        <w:rPr>
          <w:rFonts w:asciiTheme="minorHAnsi" w:hAnsiTheme="minorHAnsi" w:cstheme="minorHAnsi"/>
          <w:sz w:val="22"/>
          <w:szCs w:val="22"/>
          <w:highlight w:val="yellow"/>
        </w:rPr>
        <w:t>, de 30cm de espesor, con hormigón HA-25/B/20/IIa, acero B 500 S, armada con doble mallazo ø12c/15 cm y zuncho perimetral 4 ø 12 (s) + 4 ø 12 (i) + 1 ø 6/20.</w:t>
      </w:r>
    </w:p>
    <w:p w14:paraId="085D1E4A" w14:textId="57E33714" w:rsidR="00D44737" w:rsidRPr="0012391E" w:rsidRDefault="00D44737"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 exterior</w:t>
      </w:r>
      <w:r w:rsidR="00EF077B" w:rsidRPr="0012391E">
        <w:rPr>
          <w:rFonts w:asciiTheme="minorHAnsi" w:hAnsiTheme="minorHAnsi" w:cstheme="minorHAnsi"/>
          <w:sz w:val="22"/>
          <w:szCs w:val="22"/>
          <w:highlight w:val="yellow"/>
        </w:rPr>
        <w:t xml:space="preserve"> e interiores</w:t>
      </w:r>
      <w:r w:rsidRPr="0012391E">
        <w:rPr>
          <w:rFonts w:asciiTheme="minorHAnsi" w:hAnsiTheme="minorHAnsi" w:cstheme="minorHAnsi"/>
          <w:sz w:val="22"/>
          <w:szCs w:val="22"/>
          <w:highlight w:val="yellow"/>
        </w:rPr>
        <w:t xml:space="preserve"> para la ubicación de los </w:t>
      </w:r>
      <w:r w:rsidR="00434809" w:rsidRPr="0012391E">
        <w:rPr>
          <w:rFonts w:asciiTheme="minorHAnsi" w:hAnsiTheme="minorHAnsi" w:cstheme="minorHAnsi"/>
          <w:sz w:val="22"/>
          <w:szCs w:val="22"/>
          <w:highlight w:val="yellow"/>
        </w:rPr>
        <w:t>depósit</w:t>
      </w:r>
      <w:r w:rsidRPr="0012391E">
        <w:rPr>
          <w:rFonts w:asciiTheme="minorHAnsi" w:hAnsiTheme="minorHAnsi" w:cstheme="minorHAnsi"/>
          <w:sz w:val="22"/>
          <w:szCs w:val="22"/>
          <w:highlight w:val="yellow"/>
        </w:rPr>
        <w:t xml:space="preserve">os de grasa de </w:t>
      </w:r>
      <w:r w:rsidR="00434809"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0cm de espesor, con hormigón HA-25/B/20/IIa, acero B 500 S, armada con doble mallazo ø1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c/</w:t>
      </w:r>
      <w:r w:rsidR="00434809" w:rsidRPr="0012391E">
        <w:rPr>
          <w:rFonts w:asciiTheme="minorHAnsi" w:hAnsiTheme="minorHAnsi" w:cstheme="minorHAnsi"/>
          <w:sz w:val="22"/>
          <w:szCs w:val="22"/>
          <w:highlight w:val="yellow"/>
        </w:rPr>
        <w:t>20</w:t>
      </w:r>
      <w:r w:rsidRPr="0012391E">
        <w:rPr>
          <w:rFonts w:asciiTheme="minorHAnsi" w:hAnsiTheme="minorHAnsi" w:cstheme="minorHAnsi"/>
          <w:sz w:val="22"/>
          <w:szCs w:val="22"/>
          <w:highlight w:val="yellow"/>
        </w:rPr>
        <w:t xml:space="preserve"> cm y zuncho perimetral </w:t>
      </w:r>
      <w:r w:rsidR="0043480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 ø 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 xml:space="preserve"> (s) + </w:t>
      </w:r>
      <w:r w:rsidR="0043480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 ø 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 xml:space="preserve"> (i) + 1 ø </w:t>
      </w:r>
      <w:r w:rsidR="00434809" w:rsidRPr="0012391E">
        <w:rPr>
          <w:rFonts w:asciiTheme="minorHAnsi" w:hAnsiTheme="minorHAnsi" w:cstheme="minorHAnsi"/>
          <w:sz w:val="22"/>
          <w:szCs w:val="22"/>
          <w:highlight w:val="yellow"/>
        </w:rPr>
        <w:t>8</w:t>
      </w:r>
      <w:r w:rsidRPr="0012391E">
        <w:rPr>
          <w:rFonts w:asciiTheme="minorHAnsi" w:hAnsiTheme="minorHAnsi" w:cstheme="minorHAnsi"/>
          <w:sz w:val="22"/>
          <w:szCs w:val="22"/>
          <w:highlight w:val="yellow"/>
        </w:rPr>
        <w:t>/2</w:t>
      </w:r>
      <w:r w:rsidR="00434809" w:rsidRPr="0012391E">
        <w:rPr>
          <w:rFonts w:asciiTheme="minorHAnsi" w:hAnsiTheme="minorHAnsi" w:cstheme="minorHAnsi"/>
          <w:sz w:val="22"/>
          <w:szCs w:val="22"/>
          <w:highlight w:val="yellow"/>
        </w:rPr>
        <w:t>5</w:t>
      </w:r>
      <w:r w:rsidRPr="0012391E">
        <w:rPr>
          <w:rFonts w:asciiTheme="minorHAnsi" w:hAnsiTheme="minorHAnsi" w:cstheme="minorHAnsi"/>
          <w:sz w:val="22"/>
          <w:szCs w:val="22"/>
          <w:highlight w:val="yellow"/>
        </w:rPr>
        <w:t>.</w:t>
      </w:r>
    </w:p>
    <w:p w14:paraId="5617EFBF" w14:textId="1F9E2531" w:rsidR="00D44737" w:rsidRPr="0012391E" w:rsidRDefault="00D44737" w:rsidP="00EF077B">
      <w:pPr>
        <w:tabs>
          <w:tab w:val="left" w:pos="1418"/>
          <w:tab w:val="right" w:leader="dot" w:pos="9072"/>
        </w:tabs>
        <w:suppressAutoHyphens/>
        <w:contextualSpacing/>
        <w:jc w:val="both"/>
        <w:rPr>
          <w:rFonts w:asciiTheme="minorHAnsi" w:hAnsiTheme="minorHAnsi" w:cstheme="minorHAnsi"/>
          <w:highlight w:val="yellow"/>
        </w:rPr>
      </w:pPr>
    </w:p>
    <w:p w14:paraId="11059A67" w14:textId="7D7D391F" w:rsidR="00647F76" w:rsidRPr="0012391E" w:rsidRDefault="00647F76"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Bancadas de hormigón armado 2C para maquinaria, de hasta 3 m de altura, espesor 30 cm,</w:t>
      </w:r>
      <w:r w:rsidR="006660EE" w:rsidRPr="0012391E">
        <w:rPr>
          <w:rFonts w:asciiTheme="minorHAnsi" w:hAnsiTheme="minorHAnsi" w:cstheme="minorHAnsi"/>
          <w:sz w:val="22"/>
          <w:szCs w:val="22"/>
          <w:highlight w:val="yellow"/>
        </w:rPr>
        <w:t xml:space="preserve"> realizado con hormigón HA-25/B/12/IIa fabricado en central, y vertido con bomba, y acero UNE-EN 10080 B 500 S, con una cuantía aproximada de 50 kg/m³.</w:t>
      </w:r>
    </w:p>
    <w:p w14:paraId="21208DD9" w14:textId="6D6D667B" w:rsidR="00EE5F22" w:rsidRPr="0012391E" w:rsidRDefault="00EE5F22" w:rsidP="00647F76">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18E684F4" w14:textId="77777777" w:rsidR="006057EC" w:rsidRPr="0012391E" w:rsidRDefault="006057EC" w:rsidP="006057EC">
      <w:pPr>
        <w:suppressAutoHyphens/>
        <w:jc w:val="both"/>
        <w:rPr>
          <w:rFonts w:asciiTheme="minorHAnsi" w:hAnsiTheme="minorHAnsi" w:cstheme="minorHAnsi"/>
          <w:highlight w:val="yellow"/>
        </w:rPr>
      </w:pPr>
      <w:r w:rsidRPr="0012391E">
        <w:rPr>
          <w:rFonts w:asciiTheme="minorHAnsi" w:hAnsiTheme="minorHAnsi" w:cstheme="minorHAnsi"/>
          <w:highlight w:val="yellow"/>
        </w:rPr>
        <w:t>SANEAMIENTO</w:t>
      </w:r>
    </w:p>
    <w:p w14:paraId="5E87526A" w14:textId="77777777" w:rsidR="006057EC" w:rsidRPr="0012391E" w:rsidRDefault="006057EC" w:rsidP="006057EC">
      <w:pPr>
        <w:suppressAutoHyphens/>
        <w:jc w:val="both"/>
        <w:rPr>
          <w:rFonts w:asciiTheme="minorHAnsi" w:hAnsiTheme="minorHAnsi" w:cstheme="minorHAnsi"/>
          <w:highlight w:val="yellow"/>
        </w:rPr>
      </w:pPr>
    </w:p>
    <w:p w14:paraId="0871A6AF" w14:textId="77777777" w:rsidR="006057EC" w:rsidRPr="0012391E" w:rsidRDefault="006057EC" w:rsidP="006057EC">
      <w:pPr>
        <w:tabs>
          <w:tab w:val="left" w:pos="720"/>
          <w:tab w:val="right" w:leader="dot" w:pos="9072"/>
        </w:tabs>
        <w:suppressAutoHyphens/>
        <w:jc w:val="both"/>
        <w:rPr>
          <w:rFonts w:asciiTheme="minorHAnsi" w:hAnsiTheme="minorHAnsi" w:cstheme="minorHAnsi"/>
          <w:highlight w:val="yellow"/>
          <w:lang w:val="es-ES_tradnl"/>
        </w:rPr>
      </w:pPr>
      <w:r w:rsidRPr="0012391E">
        <w:rPr>
          <w:rFonts w:asciiTheme="minorHAnsi" w:hAnsiTheme="minorHAnsi" w:cstheme="minorHAnsi"/>
          <w:highlight w:val="yellow"/>
        </w:rPr>
        <w:t>Será necesario ampliar el saneamiento de la parcela para recoger las aguas pluviales de las nuevas edificaciones y de las aguas industriales que se generarán una vez ejecutado el presente proyecto.</w:t>
      </w:r>
    </w:p>
    <w:p w14:paraId="0B142E3E" w14:textId="77777777" w:rsidR="006057EC" w:rsidRPr="0012391E" w:rsidRDefault="006057EC" w:rsidP="006057EC">
      <w:pPr>
        <w:suppressAutoHyphens/>
        <w:jc w:val="both"/>
        <w:rPr>
          <w:rFonts w:asciiTheme="minorHAnsi" w:eastAsia="Calibri" w:hAnsiTheme="minorHAnsi" w:cstheme="minorHAnsi"/>
          <w:spacing w:val="-3"/>
          <w:highlight w:val="yellow"/>
        </w:rPr>
      </w:pPr>
    </w:p>
    <w:p w14:paraId="203EA983" w14:textId="77777777" w:rsidR="006057EC" w:rsidRPr="0012391E" w:rsidRDefault="006057EC" w:rsidP="006057EC">
      <w:p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Dichas actuaciones en el saneamiento se ejecutarán siguiendo las siguientes especificaciones:</w:t>
      </w:r>
    </w:p>
    <w:p w14:paraId="1EF9C7C8" w14:textId="77777777" w:rsidR="006057EC" w:rsidRPr="0012391E" w:rsidRDefault="006057EC" w:rsidP="006057EC">
      <w:pPr>
        <w:suppressAutoHyphens/>
        <w:jc w:val="both"/>
        <w:rPr>
          <w:rFonts w:asciiTheme="minorHAnsi" w:hAnsiTheme="minorHAnsi" w:cstheme="minorHAnsi"/>
          <w:spacing w:val="-3"/>
          <w:highlight w:val="yellow"/>
        </w:rPr>
      </w:pPr>
    </w:p>
    <w:p w14:paraId="6F71F82E" w14:textId="1005683A" w:rsidR="006057EC" w:rsidRPr="0012391E" w:rsidRDefault="006057EC"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pluviales</w:t>
      </w:r>
      <w:r w:rsidRPr="0012391E">
        <w:rPr>
          <w:rFonts w:asciiTheme="minorHAnsi" w:hAnsiTheme="minorHAnsi" w:cstheme="minorHAnsi"/>
          <w:sz w:val="22"/>
          <w:szCs w:val="22"/>
          <w:highlight w:val="yellow"/>
        </w:rPr>
        <w:t xml:space="preserve">: </w:t>
      </w:r>
      <w:r w:rsidR="003248F1" w:rsidRPr="0012391E">
        <w:rPr>
          <w:rFonts w:asciiTheme="minorHAnsi" w:hAnsiTheme="minorHAnsi" w:cstheme="minorHAnsi"/>
          <w:sz w:val="22"/>
          <w:szCs w:val="22"/>
          <w:highlight w:val="yellow"/>
        </w:rPr>
        <w:t xml:space="preserve">colectores colgados y </w:t>
      </w:r>
      <w:r w:rsidRPr="0012391E">
        <w:rPr>
          <w:rFonts w:asciiTheme="minorHAnsi" w:hAnsiTheme="minorHAnsi" w:cstheme="minorHAnsi"/>
          <w:sz w:val="22"/>
          <w:szCs w:val="22"/>
          <w:highlight w:val="yellow"/>
        </w:rPr>
        <w:t>bajantes de PVC, arquetas a pie de bajante, colectores aéreos de PVC de varios diámetros, red de colectores enterrados de tubería de PVC corrugado</w:t>
      </w:r>
      <w:r w:rsidR="003248F1" w:rsidRPr="0012391E">
        <w:rPr>
          <w:rFonts w:asciiTheme="minorHAnsi" w:hAnsiTheme="minorHAnsi" w:cstheme="minorHAnsi"/>
          <w:sz w:val="22"/>
          <w:szCs w:val="22"/>
          <w:highlight w:val="yellow"/>
        </w:rPr>
        <w:t>, imbornal 90x50x50 cm. de hormigón prefabricado con rejilla de fundición dúctil, pozos de registro de diversas dimensiones y acometida a la red general de saneamiento</w:t>
      </w:r>
      <w:r w:rsidRPr="0012391E">
        <w:rPr>
          <w:rFonts w:asciiTheme="minorHAnsi" w:hAnsiTheme="minorHAnsi" w:cstheme="minorHAnsi"/>
          <w:sz w:val="22"/>
          <w:szCs w:val="22"/>
          <w:highlight w:val="yellow"/>
        </w:rPr>
        <w:t>.</w:t>
      </w:r>
    </w:p>
    <w:p w14:paraId="13047874" w14:textId="2D8DB902" w:rsidR="006057EC" w:rsidRPr="0012391E" w:rsidRDefault="006057EC" w:rsidP="006057EC">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30FF446A" w14:textId="5AE85960" w:rsidR="006057EC" w:rsidRPr="0012391E" w:rsidRDefault="006057EC" w:rsidP="006057EC">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Las aguas pluviales se conectarán al pozo ubicado a pie de parcela previa conexión al saneamiento municipal.</w:t>
      </w:r>
    </w:p>
    <w:p w14:paraId="024AE338" w14:textId="6BCD6959" w:rsidR="006057EC" w:rsidRPr="0012391E" w:rsidRDefault="006057EC" w:rsidP="006057EC">
      <w:pPr>
        <w:pStyle w:val="Prrafodelista"/>
        <w:tabs>
          <w:tab w:val="left" w:pos="720"/>
          <w:tab w:val="right" w:leader="dot" w:pos="9072"/>
        </w:tabs>
        <w:suppressAutoHyphens/>
        <w:ind w:left="567"/>
        <w:jc w:val="both"/>
        <w:rPr>
          <w:rFonts w:asciiTheme="minorHAnsi" w:hAnsiTheme="minorHAnsi" w:cstheme="minorHAnsi"/>
          <w:sz w:val="22"/>
          <w:szCs w:val="22"/>
          <w:highlight w:val="yellow"/>
        </w:rPr>
      </w:pPr>
    </w:p>
    <w:p w14:paraId="7B7D0862" w14:textId="77777777" w:rsidR="00F3239A" w:rsidRPr="0012391E" w:rsidRDefault="00F3239A"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fecales</w:t>
      </w:r>
      <w:r w:rsidRPr="0012391E">
        <w:rPr>
          <w:rFonts w:asciiTheme="minorHAnsi" w:hAnsiTheme="minorHAnsi" w:cstheme="minorHAnsi"/>
          <w:sz w:val="22"/>
          <w:szCs w:val="22"/>
          <w:highlight w:val="yellow"/>
        </w:rPr>
        <w:t xml:space="preserve">. Ejecución del saneamiento de la zona de aseos y vestuarios del módulo de oficinas, consistente en: </w:t>
      </w:r>
    </w:p>
    <w:p w14:paraId="06B78573" w14:textId="3A7C2248" w:rsidR="00F3239A" w:rsidRPr="0012391E" w:rsidRDefault="00F3239A"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 xml:space="preserve">Red de colectores enterrados de tubería de PVC liso de diámetros variables. </w:t>
      </w:r>
    </w:p>
    <w:p w14:paraId="473BFA40" w14:textId="672A9D3D" w:rsidR="003248F1" w:rsidRPr="0012391E" w:rsidRDefault="003248F1"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Colectores suspendidos y bajantes de PVC.</w:t>
      </w:r>
    </w:p>
    <w:p w14:paraId="49874B58" w14:textId="77777777" w:rsidR="00F3239A" w:rsidRPr="0012391E" w:rsidRDefault="00F3239A"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Arquetas registrables de dimensiones variables ejecutadas en hormigón.</w:t>
      </w:r>
    </w:p>
    <w:p w14:paraId="66623C25" w14:textId="77777777" w:rsidR="00F3239A" w:rsidRPr="0012391E" w:rsidRDefault="00F3239A" w:rsidP="00F3239A">
      <w:pPr>
        <w:suppressAutoHyphens/>
        <w:jc w:val="both"/>
        <w:rPr>
          <w:rFonts w:asciiTheme="minorHAnsi" w:hAnsiTheme="minorHAnsi" w:cstheme="minorHAnsi"/>
          <w:spacing w:val="-3"/>
          <w:highlight w:val="yellow"/>
        </w:rPr>
      </w:pPr>
    </w:p>
    <w:p w14:paraId="61AA34BA" w14:textId="77777777"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Las aguas fecales se conectarán a la red de pluviales, y se conducirán al pozo ubicado a pie de parcela previa conexión al saneamiento municipal.</w:t>
      </w:r>
    </w:p>
    <w:p w14:paraId="424F6907" w14:textId="77777777" w:rsidR="00F3239A" w:rsidRPr="0012391E" w:rsidRDefault="00F3239A" w:rsidP="006057EC">
      <w:pPr>
        <w:pStyle w:val="Prrafodelista"/>
        <w:tabs>
          <w:tab w:val="left" w:pos="720"/>
          <w:tab w:val="right" w:leader="dot" w:pos="9072"/>
        </w:tabs>
        <w:suppressAutoHyphens/>
        <w:ind w:left="567"/>
        <w:jc w:val="both"/>
        <w:rPr>
          <w:rFonts w:asciiTheme="minorHAnsi" w:hAnsiTheme="minorHAnsi" w:cstheme="minorHAnsi"/>
          <w:sz w:val="22"/>
          <w:szCs w:val="22"/>
          <w:highlight w:val="yellow"/>
        </w:rPr>
      </w:pPr>
    </w:p>
    <w:p w14:paraId="0DFB7B0B" w14:textId="77777777" w:rsidR="006057EC" w:rsidRPr="0012391E" w:rsidRDefault="006057EC"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industriales</w:t>
      </w:r>
      <w:r w:rsidRPr="0012391E">
        <w:rPr>
          <w:rFonts w:asciiTheme="minorHAnsi" w:hAnsiTheme="minorHAnsi" w:cstheme="minorHAnsi"/>
          <w:sz w:val="22"/>
          <w:szCs w:val="22"/>
          <w:highlight w:val="yellow"/>
        </w:rPr>
        <w:t xml:space="preserve">. Ejecución del saneamiento de la zona de producción consistente en: </w:t>
      </w:r>
    </w:p>
    <w:p w14:paraId="03AC021C" w14:textId="77777777"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 xml:space="preserve">Red de colectores enterrados de tubería de PVC liso series SN4/8, de diámetros variables. </w:t>
      </w:r>
    </w:p>
    <w:p w14:paraId="78D99D9F" w14:textId="68DF1250"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Arquetas registrables de dimensiones variables ejecutadas en hormigón.</w:t>
      </w:r>
    </w:p>
    <w:p w14:paraId="50CE6925" w14:textId="4AD06275" w:rsidR="003248F1" w:rsidRPr="0012391E" w:rsidRDefault="003248F1"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Pozos de registro</w:t>
      </w:r>
      <w:r w:rsidR="00655B76" w:rsidRPr="0012391E">
        <w:rPr>
          <w:rFonts w:asciiTheme="minorHAnsi" w:hAnsiTheme="minorHAnsi" w:cstheme="minorHAnsi"/>
          <w:spacing w:val="-3"/>
          <w:highlight w:val="yellow"/>
        </w:rPr>
        <w:t>.</w:t>
      </w:r>
    </w:p>
    <w:p w14:paraId="375DF321" w14:textId="7B23E8E1" w:rsidR="00655B76" w:rsidRPr="0012391E" w:rsidRDefault="00655B76"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Separador de grasas de polietileno.</w:t>
      </w:r>
    </w:p>
    <w:p w14:paraId="4F80D878" w14:textId="032458A7"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Sumideros</w:t>
      </w:r>
      <w:r w:rsidR="00F3239A" w:rsidRPr="0012391E">
        <w:rPr>
          <w:rFonts w:asciiTheme="minorHAnsi" w:hAnsiTheme="minorHAnsi" w:cstheme="minorHAnsi"/>
          <w:spacing w:val="-3"/>
          <w:highlight w:val="yellow"/>
        </w:rPr>
        <w:t xml:space="preserve">, rejillas, rejillas-sumidero </w:t>
      </w:r>
      <w:r w:rsidRPr="0012391E">
        <w:rPr>
          <w:rFonts w:asciiTheme="minorHAnsi" w:hAnsiTheme="minorHAnsi" w:cstheme="minorHAnsi"/>
          <w:spacing w:val="-3"/>
          <w:highlight w:val="yellow"/>
        </w:rPr>
        <w:t>y canal</w:t>
      </w:r>
      <w:r w:rsidR="00127CF8" w:rsidRPr="0012391E">
        <w:rPr>
          <w:rFonts w:asciiTheme="minorHAnsi" w:hAnsiTheme="minorHAnsi" w:cstheme="minorHAnsi"/>
          <w:spacing w:val="-3"/>
          <w:highlight w:val="yellow"/>
        </w:rPr>
        <w:t>ina</w:t>
      </w:r>
      <w:r w:rsidRPr="0012391E">
        <w:rPr>
          <w:rFonts w:asciiTheme="minorHAnsi" w:hAnsiTheme="minorHAnsi" w:cstheme="minorHAnsi"/>
          <w:spacing w:val="-3"/>
          <w:highlight w:val="yellow"/>
        </w:rPr>
        <w:t>s de desagüe de acero inoxidable.</w:t>
      </w:r>
    </w:p>
    <w:p w14:paraId="2741C7D4" w14:textId="77777777"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732B7B84" w14:textId="14426D6E"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Las aguas industriales se conducirán a la Estación Depuradora de Aguas Industriales (EDAR) prevista, donde tras someterse al tratamiento previsto, se conducirán a la arqueta de toma de muestras ubicada en la parte delantera de la parcela y tras esta se </w:t>
      </w:r>
      <w:r w:rsidR="00127CF8" w:rsidRPr="0012391E">
        <w:rPr>
          <w:rFonts w:asciiTheme="minorHAnsi" w:hAnsiTheme="minorHAnsi" w:cstheme="minorHAnsi"/>
          <w:sz w:val="22"/>
          <w:szCs w:val="22"/>
          <w:highlight w:val="yellow"/>
        </w:rPr>
        <w:t>conectarán</w:t>
      </w:r>
      <w:r w:rsidRPr="0012391E">
        <w:rPr>
          <w:rFonts w:asciiTheme="minorHAnsi" w:hAnsiTheme="minorHAnsi" w:cstheme="minorHAnsi"/>
          <w:sz w:val="22"/>
          <w:szCs w:val="22"/>
          <w:highlight w:val="yellow"/>
        </w:rPr>
        <w:t xml:space="preserve"> al pozo ubicado a pie de parcela</w:t>
      </w:r>
      <w:r w:rsidR="00127CF8"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donde también acometen la red de pluviales+ fecales</w:t>
      </w:r>
      <w:r w:rsidR="00127CF8" w:rsidRPr="0012391E">
        <w:rPr>
          <w:rFonts w:asciiTheme="minorHAnsi" w:hAnsiTheme="minorHAnsi" w:cstheme="minorHAnsi"/>
          <w:sz w:val="22"/>
          <w:szCs w:val="22"/>
          <w:highlight w:val="yellow"/>
        </w:rPr>
        <w:t>,</w:t>
      </w:r>
      <w:r w:rsidRPr="0012391E">
        <w:rPr>
          <w:rFonts w:asciiTheme="minorHAnsi" w:hAnsiTheme="minorHAnsi" w:cstheme="minorHAnsi"/>
          <w:sz w:val="22"/>
          <w:szCs w:val="22"/>
          <w:highlight w:val="yellow"/>
        </w:rPr>
        <w:t xml:space="preserve"> previa conexión al saneamiento municipal.</w:t>
      </w:r>
    </w:p>
    <w:p w14:paraId="536CC716" w14:textId="617E07B4" w:rsidR="00A7779B" w:rsidRPr="0012391E" w:rsidRDefault="00A7779B"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Parte de </w:t>
      </w:r>
      <w:r w:rsidR="001621B7" w:rsidRPr="0012391E">
        <w:rPr>
          <w:rFonts w:asciiTheme="minorHAnsi" w:hAnsiTheme="minorHAnsi" w:cstheme="minorHAnsi"/>
          <w:sz w:val="22"/>
          <w:szCs w:val="22"/>
          <w:highlight w:val="yellow"/>
        </w:rPr>
        <w:t>las zanjas</w:t>
      </w:r>
      <w:r w:rsidRPr="0012391E">
        <w:rPr>
          <w:rFonts w:asciiTheme="minorHAnsi" w:hAnsiTheme="minorHAnsi" w:cstheme="minorHAnsi"/>
          <w:sz w:val="22"/>
          <w:szCs w:val="22"/>
          <w:highlight w:val="yellow"/>
        </w:rPr>
        <w:t xml:space="preserve"> de para el saneamiento se </w:t>
      </w:r>
      <w:r w:rsidR="001621B7" w:rsidRPr="0012391E">
        <w:rPr>
          <w:rFonts w:asciiTheme="minorHAnsi" w:hAnsiTheme="minorHAnsi" w:cstheme="minorHAnsi"/>
          <w:sz w:val="22"/>
          <w:szCs w:val="22"/>
          <w:highlight w:val="yellow"/>
        </w:rPr>
        <w:t>excavarán</w:t>
      </w:r>
      <w:r w:rsidRPr="0012391E">
        <w:rPr>
          <w:rFonts w:asciiTheme="minorHAnsi" w:hAnsiTheme="minorHAnsi" w:cstheme="minorHAnsi"/>
          <w:sz w:val="22"/>
          <w:szCs w:val="22"/>
          <w:highlight w:val="yellow"/>
        </w:rPr>
        <w:t xml:space="preserve"> en roca.</w:t>
      </w:r>
    </w:p>
    <w:p w14:paraId="0100DB37" w14:textId="77777777" w:rsidR="006057EC" w:rsidRPr="0012391E" w:rsidRDefault="006057EC" w:rsidP="00EE5F22">
      <w:pPr>
        <w:suppressAutoHyphens/>
        <w:jc w:val="both"/>
        <w:rPr>
          <w:rFonts w:asciiTheme="minorHAnsi" w:hAnsiTheme="minorHAnsi" w:cstheme="minorHAnsi"/>
          <w:highlight w:val="yellow"/>
        </w:rPr>
      </w:pPr>
    </w:p>
    <w:p w14:paraId="78EE72CE"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ESTRUCTURA</w:t>
      </w:r>
    </w:p>
    <w:p w14:paraId="6EB732C8" w14:textId="77777777" w:rsidR="00EE5F22" w:rsidRPr="0012391E" w:rsidRDefault="00EE5F22" w:rsidP="00EE5F22">
      <w:pPr>
        <w:tabs>
          <w:tab w:val="left" w:pos="-720"/>
        </w:tabs>
        <w:suppressAutoHyphens/>
        <w:ind w:right="-1"/>
        <w:jc w:val="both"/>
        <w:rPr>
          <w:rFonts w:asciiTheme="minorHAnsi" w:hAnsiTheme="minorHAnsi" w:cstheme="minorHAnsi"/>
          <w:highlight w:val="yellow"/>
        </w:rPr>
      </w:pPr>
    </w:p>
    <w:p w14:paraId="05241CDE" w14:textId="4DE1F385"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r w:rsidRPr="0012391E">
        <w:rPr>
          <w:rFonts w:asciiTheme="minorHAnsi" w:hAnsiTheme="minorHAnsi" w:cstheme="minorHAnsi"/>
          <w:highlight w:val="yellow"/>
        </w:rPr>
        <w:t xml:space="preserve">Las nuevas naves se ejecutarán a base de estructura metálica constituida por perfiles laminados en caliente de acero laminado S275 JR, con una capa de pintura de imprimación anticorrosiva, con sus correspondientes placas base y anclajes a los pilares y vigas. </w:t>
      </w:r>
    </w:p>
    <w:p w14:paraId="70481167" w14:textId="767AE43F" w:rsidR="00A830D0" w:rsidRPr="0012391E" w:rsidRDefault="00A830D0" w:rsidP="00EE5F22">
      <w:pPr>
        <w:tabs>
          <w:tab w:val="left" w:pos="709"/>
          <w:tab w:val="left" w:pos="1247"/>
          <w:tab w:val="left" w:pos="2880"/>
        </w:tabs>
        <w:suppressAutoHyphens/>
        <w:jc w:val="both"/>
        <w:rPr>
          <w:rFonts w:asciiTheme="minorHAnsi" w:hAnsiTheme="minorHAnsi" w:cstheme="minorHAnsi"/>
          <w:highlight w:val="yellow"/>
        </w:rPr>
      </w:pPr>
      <w:r w:rsidRPr="0012391E">
        <w:rPr>
          <w:rFonts w:asciiTheme="minorHAnsi" w:hAnsiTheme="minorHAnsi" w:cstheme="minorHAnsi"/>
          <w:highlight w:val="yellow"/>
        </w:rPr>
        <w:t>Se desmotará parte de la fachada y estructura (incluido 2 pilares) de la nave existente en la Z</w:t>
      </w:r>
      <w:r w:rsidRPr="0012391E">
        <w:rPr>
          <w:rFonts w:asciiTheme="minorHAnsi" w:hAnsiTheme="minorHAnsi" w:cstheme="minorHAnsi"/>
          <w:i/>
          <w:iCs/>
          <w:highlight w:val="yellow"/>
        </w:rPr>
        <w:t>ona de crudos/ recepción de materia prima</w:t>
      </w:r>
      <w:r w:rsidRPr="0012391E">
        <w:rPr>
          <w:rFonts w:asciiTheme="minorHAnsi" w:hAnsiTheme="minorHAnsi" w:cstheme="minorHAnsi"/>
          <w:highlight w:val="yellow"/>
        </w:rPr>
        <w:t>”.</w:t>
      </w:r>
    </w:p>
    <w:p w14:paraId="55742E04" w14:textId="33D50031"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p>
    <w:p w14:paraId="6F8F182B" w14:textId="0CA4281A" w:rsidR="00C5029E" w:rsidRPr="0012391E" w:rsidRDefault="00C5029E" w:rsidP="00C5029E">
      <w:pPr>
        <w:tabs>
          <w:tab w:val="left" w:pos="426"/>
          <w:tab w:val="right" w:leader="dot" w:pos="9072"/>
        </w:tabs>
        <w:suppressAutoHyphens/>
        <w:contextualSpacing/>
        <w:jc w:val="both"/>
        <w:rPr>
          <w:rFonts w:asciiTheme="minorHAnsi" w:hAnsiTheme="minorHAnsi" w:cstheme="minorHAnsi"/>
          <w:highlight w:val="yellow"/>
        </w:rPr>
      </w:pPr>
      <w:r w:rsidRPr="0012391E">
        <w:rPr>
          <w:rFonts w:asciiTheme="minorHAnsi" w:hAnsiTheme="minorHAnsi" w:cstheme="minorHAnsi"/>
          <w:highlight w:val="yellow"/>
        </w:rPr>
        <w:t>La estructura portante de la nave destinada a “</w:t>
      </w:r>
      <w:r w:rsidRPr="0012391E">
        <w:rPr>
          <w:rFonts w:asciiTheme="minorHAnsi" w:hAnsiTheme="minorHAnsi" w:cstheme="minorHAnsi"/>
          <w:i/>
          <w:iCs/>
          <w:highlight w:val="yellow"/>
        </w:rPr>
        <w:t>grupo de presión PCI</w:t>
      </w:r>
      <w:r w:rsidRPr="0012391E">
        <w:rPr>
          <w:rFonts w:asciiTheme="minorHAnsi" w:hAnsiTheme="minorHAnsi" w:cstheme="minorHAnsi"/>
          <w:highlight w:val="yellow"/>
        </w:rPr>
        <w:t>” serán los propios muros de fábrica de bloque armados.</w:t>
      </w:r>
    </w:p>
    <w:p w14:paraId="0D75262E" w14:textId="5F9F13CB" w:rsidR="00C5029E" w:rsidRPr="0012391E" w:rsidRDefault="00C5029E" w:rsidP="00EE5F22">
      <w:pPr>
        <w:tabs>
          <w:tab w:val="left" w:pos="709"/>
          <w:tab w:val="left" w:pos="1247"/>
          <w:tab w:val="left" w:pos="2880"/>
        </w:tabs>
        <w:suppressAutoHyphens/>
        <w:jc w:val="both"/>
        <w:rPr>
          <w:rFonts w:asciiTheme="minorHAnsi" w:hAnsiTheme="minorHAnsi" w:cstheme="minorHAnsi"/>
          <w:highlight w:val="yellow"/>
        </w:rPr>
      </w:pPr>
    </w:p>
    <w:p w14:paraId="65162039" w14:textId="14B5CB2C" w:rsidR="00EE5F22" w:rsidRPr="0012391E" w:rsidRDefault="00EE5F22" w:rsidP="00EE5F22">
      <w:pPr>
        <w:jc w:val="both"/>
        <w:rPr>
          <w:rFonts w:asciiTheme="minorHAnsi" w:hAnsiTheme="minorHAnsi" w:cstheme="minorHAnsi"/>
          <w:highlight w:val="yellow"/>
        </w:rPr>
      </w:pPr>
      <w:r w:rsidRPr="0012391E">
        <w:rPr>
          <w:rFonts w:asciiTheme="minorHAnsi" w:hAnsiTheme="minorHAnsi" w:cstheme="minorHAnsi"/>
          <w:highlight w:val="yellow"/>
        </w:rPr>
        <w:t xml:space="preserve">Tanto en la nave existente como en las naves nuevas se instalarán diversas estructuras auxiliares con perfiles de acero, </w:t>
      </w:r>
      <w:r w:rsidR="001E22E8" w:rsidRPr="0012391E">
        <w:rPr>
          <w:rFonts w:asciiTheme="minorHAnsi" w:hAnsiTheme="minorHAnsi" w:cstheme="minorHAnsi"/>
          <w:highlight w:val="yellow"/>
        </w:rPr>
        <w:t xml:space="preserve">para sujeción de los paneles de cerramiento de fachada, </w:t>
      </w:r>
      <w:r w:rsidRPr="0012391E">
        <w:rPr>
          <w:rFonts w:asciiTheme="minorHAnsi" w:hAnsiTheme="minorHAnsi" w:cstheme="minorHAnsi"/>
          <w:highlight w:val="yellow"/>
        </w:rPr>
        <w:t>para suportación de transportes sinfines o de cadenas; rack de instalaciones; …</w:t>
      </w:r>
    </w:p>
    <w:p w14:paraId="1CDF2392" w14:textId="77777777"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p>
    <w:p w14:paraId="37644AFE"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CUBIERTA</w:t>
      </w:r>
    </w:p>
    <w:p w14:paraId="1D9DB988" w14:textId="77777777" w:rsidR="00EE5F22" w:rsidRPr="0012391E" w:rsidRDefault="00EE5F22" w:rsidP="00EE5F22">
      <w:pPr>
        <w:suppressAutoHyphens/>
        <w:jc w:val="both"/>
        <w:rPr>
          <w:rFonts w:asciiTheme="minorHAnsi" w:hAnsiTheme="minorHAnsi" w:cstheme="minorHAnsi"/>
          <w:highlight w:val="yellow"/>
        </w:rPr>
      </w:pPr>
    </w:p>
    <w:p w14:paraId="46E36648" w14:textId="0EE22801"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 xml:space="preserve">Las cubiertas de las nuevas naves se ejecutarán a una o dos aguas, dependiendo de la nave que se trate, se ejecutarán a base de panel de poliuretano (PIR) autoportante prefabricado, de </w:t>
      </w:r>
      <w:r w:rsidR="00434809" w:rsidRPr="0012391E">
        <w:rPr>
          <w:rFonts w:asciiTheme="minorHAnsi" w:hAnsiTheme="minorHAnsi" w:cstheme="minorHAnsi"/>
          <w:highlight w:val="yellow"/>
        </w:rPr>
        <w:t>4</w:t>
      </w:r>
      <w:r w:rsidRPr="0012391E">
        <w:rPr>
          <w:rFonts w:asciiTheme="minorHAnsi" w:hAnsiTheme="minorHAnsi" w:cstheme="minorHAnsi"/>
          <w:highlight w:val="yellow"/>
        </w:rPr>
        <w:t>0 mm de espesor con estructura tipo sándwich, constituida por dos láminas de chapa de acero galvanizado grecado de 0,</w:t>
      </w:r>
      <w:r w:rsidR="00434809" w:rsidRPr="0012391E">
        <w:rPr>
          <w:rFonts w:asciiTheme="minorHAnsi" w:hAnsiTheme="minorHAnsi" w:cstheme="minorHAnsi"/>
          <w:highlight w:val="yellow"/>
        </w:rPr>
        <w:t>6</w:t>
      </w:r>
      <w:r w:rsidRPr="0012391E">
        <w:rPr>
          <w:rFonts w:asciiTheme="minorHAnsi" w:hAnsiTheme="minorHAnsi" w:cstheme="minorHAnsi"/>
          <w:highlight w:val="yellow"/>
        </w:rPr>
        <w:t xml:space="preserve"> mm de espesor, imprimado y prelacado. </w:t>
      </w:r>
    </w:p>
    <w:p w14:paraId="1CD7A3C3" w14:textId="4EAD78E7" w:rsidR="00EE5F22" w:rsidRPr="0012391E" w:rsidRDefault="00EE5F22" w:rsidP="00EE5F22">
      <w:pPr>
        <w:suppressAutoHyphens/>
        <w:jc w:val="both"/>
        <w:rPr>
          <w:rFonts w:asciiTheme="minorHAnsi" w:hAnsiTheme="minorHAnsi" w:cstheme="minorHAnsi"/>
          <w:highlight w:val="yellow"/>
        </w:rPr>
      </w:pPr>
    </w:p>
    <w:p w14:paraId="0AAD79C5" w14:textId="77777777" w:rsidR="002C79ED" w:rsidRPr="0012391E" w:rsidRDefault="002C79ED" w:rsidP="002C79ED">
      <w:pPr>
        <w:tabs>
          <w:tab w:val="left" w:pos="720"/>
          <w:tab w:val="right" w:leader="dot" w:pos="9072"/>
        </w:tabs>
        <w:suppressAutoHyphens/>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este capítulo se procederá además a la ejecución de:</w:t>
      </w:r>
    </w:p>
    <w:p w14:paraId="3C254160" w14:textId="77777777" w:rsidR="002C79ED" w:rsidRPr="0012391E" w:rsidRDefault="002C79ED" w:rsidP="002C79ED">
      <w:pPr>
        <w:tabs>
          <w:tab w:val="left" w:pos="720"/>
          <w:tab w:val="right" w:leader="dot" w:pos="9072"/>
        </w:tabs>
        <w:suppressAutoHyphens/>
        <w:jc w:val="both"/>
        <w:rPr>
          <w:rFonts w:asciiTheme="minorHAnsi" w:eastAsia="Calibri" w:hAnsiTheme="minorHAnsi" w:cstheme="minorHAnsi"/>
          <w:highlight w:val="yellow"/>
        </w:rPr>
      </w:pPr>
    </w:p>
    <w:p w14:paraId="7C49CC4C" w14:textId="25DADB12"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Canalones para recogida de aguas pluviales, </w:t>
      </w:r>
      <w:r w:rsidR="00834A07" w:rsidRPr="0012391E">
        <w:rPr>
          <w:rFonts w:asciiTheme="minorHAnsi" w:hAnsiTheme="minorHAnsi" w:cstheme="minorHAnsi"/>
          <w:sz w:val="22"/>
          <w:szCs w:val="22"/>
          <w:highlight w:val="yellow"/>
        </w:rPr>
        <w:t>de chapa simple galvanizada de 1mm de espesor y desarrollo máximo de 1500mm</w:t>
      </w:r>
      <w:r w:rsidRPr="0012391E">
        <w:rPr>
          <w:rFonts w:asciiTheme="minorHAnsi" w:eastAsia="Calibri" w:hAnsiTheme="minorHAnsi" w:cstheme="minorHAnsi"/>
          <w:sz w:val="22"/>
          <w:szCs w:val="22"/>
          <w:highlight w:val="yellow"/>
        </w:rPr>
        <w:t>.</w:t>
      </w:r>
    </w:p>
    <w:p w14:paraId="58D98E34" w14:textId="2AD4E9DF"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Remate de cumbrera, </w:t>
      </w:r>
      <w:r w:rsidR="00834A07" w:rsidRPr="0012391E">
        <w:rPr>
          <w:rFonts w:asciiTheme="minorHAnsi" w:hAnsiTheme="minorHAnsi" w:cstheme="minorHAnsi"/>
          <w:sz w:val="22"/>
          <w:szCs w:val="22"/>
          <w:highlight w:val="yellow"/>
        </w:rPr>
        <w:t>doble compuesta por dos chapas de acero prelacado de 0,8 mm de espesor galvanizada Z-275 y hasta 70cm de desarrollo</w:t>
      </w:r>
      <w:r w:rsidRPr="0012391E">
        <w:rPr>
          <w:rFonts w:asciiTheme="minorHAnsi" w:eastAsia="Calibri" w:hAnsiTheme="minorHAnsi" w:cstheme="minorHAnsi"/>
          <w:sz w:val="22"/>
          <w:szCs w:val="22"/>
          <w:highlight w:val="yellow"/>
        </w:rPr>
        <w:t>.</w:t>
      </w:r>
    </w:p>
    <w:p w14:paraId="451CECD9" w14:textId="23C8955D" w:rsidR="00834A07" w:rsidRPr="0012391E" w:rsidRDefault="00834A07"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Faldón vertical interior/exterior de peto y hastial de fachada, de perfil de chapa de acero grecada de 0,6 mm de grosor galvanizada Z-275 y </w:t>
      </w:r>
      <w:proofErr w:type="gramStart"/>
      <w:r w:rsidRPr="0012391E">
        <w:rPr>
          <w:rFonts w:asciiTheme="minorHAnsi" w:eastAsia="Calibri" w:hAnsiTheme="minorHAnsi" w:cstheme="minorHAnsi"/>
          <w:sz w:val="22"/>
          <w:szCs w:val="22"/>
          <w:highlight w:val="yellow"/>
        </w:rPr>
        <w:t xml:space="preserve">prelacada </w:t>
      </w:r>
      <w:r w:rsidR="00A830D0" w:rsidRPr="0012391E">
        <w:rPr>
          <w:rFonts w:asciiTheme="minorHAnsi" w:eastAsia="Calibri" w:hAnsiTheme="minorHAnsi" w:cstheme="minorHAnsi"/>
          <w:sz w:val="22"/>
          <w:szCs w:val="22"/>
          <w:highlight w:val="yellow"/>
        </w:rPr>
        <w:t>poliéster</w:t>
      </w:r>
      <w:r w:rsidRPr="0012391E">
        <w:rPr>
          <w:rFonts w:asciiTheme="minorHAnsi" w:eastAsia="Calibri" w:hAnsiTheme="minorHAnsi" w:cstheme="minorHAnsi"/>
          <w:sz w:val="22"/>
          <w:szCs w:val="22"/>
          <w:highlight w:val="yellow"/>
        </w:rPr>
        <w:t xml:space="preserve"> exterior</w:t>
      </w:r>
      <w:proofErr w:type="gramEnd"/>
      <w:r w:rsidRPr="0012391E">
        <w:rPr>
          <w:rFonts w:asciiTheme="minorHAnsi" w:eastAsia="Calibri" w:hAnsiTheme="minorHAnsi" w:cstheme="minorHAnsi"/>
          <w:sz w:val="22"/>
          <w:szCs w:val="22"/>
          <w:highlight w:val="yellow"/>
        </w:rPr>
        <w:t xml:space="preserve"> en color a elegir,</w:t>
      </w:r>
    </w:p>
    <w:p w14:paraId="556780F1" w14:textId="0C4671C0"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Remate </w:t>
      </w:r>
      <w:r w:rsidR="00834A07" w:rsidRPr="0012391E">
        <w:rPr>
          <w:rFonts w:asciiTheme="minorHAnsi" w:hAnsiTheme="minorHAnsi" w:cstheme="minorHAnsi"/>
          <w:sz w:val="22"/>
          <w:szCs w:val="22"/>
          <w:highlight w:val="yellow"/>
        </w:rPr>
        <w:t>de coronación peto formado por</w:t>
      </w:r>
      <w:r w:rsidRPr="0012391E">
        <w:rPr>
          <w:rFonts w:asciiTheme="minorHAnsi" w:hAnsiTheme="minorHAnsi" w:cstheme="minorHAnsi"/>
          <w:sz w:val="22"/>
          <w:szCs w:val="22"/>
          <w:highlight w:val="yellow"/>
        </w:rPr>
        <w:t xml:space="preserve"> chapa lacada de 0,8mm de espesor en encuentro de cubierta con paramentos verticales y horizontales (longitud </w:t>
      </w:r>
      <w:r w:rsidR="00834A07" w:rsidRPr="0012391E">
        <w:rPr>
          <w:rFonts w:asciiTheme="minorHAnsi" w:hAnsiTheme="minorHAnsi" w:cstheme="minorHAnsi"/>
          <w:sz w:val="22"/>
          <w:szCs w:val="22"/>
          <w:highlight w:val="yellow"/>
        </w:rPr>
        <w:t>1,0</w:t>
      </w:r>
      <w:r w:rsidRPr="0012391E">
        <w:rPr>
          <w:rFonts w:asciiTheme="minorHAnsi" w:hAnsiTheme="minorHAnsi" w:cstheme="minorHAnsi"/>
          <w:sz w:val="22"/>
          <w:szCs w:val="22"/>
          <w:highlight w:val="yellow"/>
        </w:rPr>
        <w:t>m)</w:t>
      </w:r>
      <w:r w:rsidR="009A31DC" w:rsidRPr="0012391E">
        <w:rPr>
          <w:rFonts w:asciiTheme="minorHAnsi" w:hAnsiTheme="minorHAnsi" w:cstheme="minorHAnsi"/>
          <w:sz w:val="22"/>
          <w:szCs w:val="22"/>
          <w:highlight w:val="yellow"/>
        </w:rPr>
        <w:t>.</w:t>
      </w:r>
    </w:p>
    <w:p w14:paraId="743F46C2" w14:textId="743F4C47" w:rsidR="009A31DC" w:rsidRPr="0012391E" w:rsidRDefault="009A31DC"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Remate pie de peto de chapa de acero de 0,6 mm. en perfil comercial prelacado por cara exterior de 400 mm. de desarrollo.</w:t>
      </w:r>
    </w:p>
    <w:p w14:paraId="7ECA6F5E" w14:textId="013DF9DC"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Montaje de aireador estático de cubierta tipo MPM-250, estático de cumbrera normalizado de 500 mm de garganta, de 3500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/hxm - 15 ºC de capacidad.</w:t>
      </w:r>
    </w:p>
    <w:p w14:paraId="371F76D7" w14:textId="77777777"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hAnsiTheme="minorHAnsi" w:cstheme="minorHAnsi"/>
          <w:sz w:val="22"/>
          <w:szCs w:val="22"/>
          <w:highlight w:val="yellow"/>
        </w:rPr>
        <w:t>Lucernarios</w:t>
      </w:r>
      <w:r w:rsidRPr="0012391E">
        <w:rPr>
          <w:rFonts w:asciiTheme="minorHAnsi" w:eastAsia="Calibri" w:hAnsiTheme="minorHAnsi" w:cstheme="minorHAnsi"/>
          <w:sz w:val="22"/>
          <w:szCs w:val="22"/>
          <w:highlight w:val="yellow"/>
        </w:rPr>
        <w:t xml:space="preserve"> </w:t>
      </w:r>
      <w:r w:rsidRPr="0012391E">
        <w:rPr>
          <w:rFonts w:asciiTheme="minorHAnsi" w:hAnsiTheme="minorHAnsi" w:cstheme="minorHAnsi"/>
          <w:sz w:val="22"/>
          <w:szCs w:val="22"/>
          <w:highlight w:val="yellow"/>
        </w:rPr>
        <w:t>de panel abovedado de policarbonato celular cristal.</w:t>
      </w:r>
    </w:p>
    <w:p w14:paraId="4D1EDC2A" w14:textId="77777777"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hAnsiTheme="minorHAnsi" w:cstheme="minorHAnsi"/>
          <w:sz w:val="22"/>
          <w:szCs w:val="22"/>
          <w:highlight w:val="yellow"/>
        </w:rPr>
        <w:t>Montaje de embocaduras de canalón para bajantes de recogida de pluviales.</w:t>
      </w:r>
    </w:p>
    <w:p w14:paraId="33F10ABB" w14:textId="05F237E1"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Aperturas de hueco en cubierta de dimensiones varias para el paso de instalaciones.</w:t>
      </w:r>
    </w:p>
    <w:p w14:paraId="385675F3" w14:textId="44EB33EC" w:rsidR="009A31DC" w:rsidRPr="0012391E" w:rsidRDefault="009A31DC"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Línea de </w:t>
      </w:r>
      <w:proofErr w:type="gramStart"/>
      <w:r w:rsidRPr="0012391E">
        <w:rPr>
          <w:rFonts w:asciiTheme="minorHAnsi" w:eastAsia="Calibri" w:hAnsiTheme="minorHAnsi" w:cstheme="minorHAnsi"/>
          <w:sz w:val="22"/>
          <w:szCs w:val="22"/>
          <w:highlight w:val="yellow"/>
        </w:rPr>
        <w:t>vida ,</w:t>
      </w:r>
      <w:proofErr w:type="gramEnd"/>
      <w:r w:rsidRPr="0012391E">
        <w:rPr>
          <w:rFonts w:asciiTheme="minorHAnsi" w:eastAsia="Calibri" w:hAnsiTheme="minorHAnsi" w:cstheme="minorHAnsi"/>
          <w:sz w:val="22"/>
          <w:szCs w:val="22"/>
          <w:highlight w:val="yellow"/>
        </w:rPr>
        <w:t xml:space="preserve"> sobre cubierta sandwich y sobre cubierta plana.</w:t>
      </w:r>
    </w:p>
    <w:p w14:paraId="4E360D6A" w14:textId="77777777" w:rsidR="002C79ED" w:rsidRPr="0012391E" w:rsidRDefault="002C79ED" w:rsidP="00EE5F22">
      <w:pPr>
        <w:suppressAutoHyphens/>
        <w:jc w:val="both"/>
        <w:rPr>
          <w:rFonts w:asciiTheme="minorHAnsi" w:hAnsiTheme="minorHAnsi" w:cstheme="minorHAnsi"/>
          <w:highlight w:val="yellow"/>
        </w:rPr>
      </w:pPr>
    </w:p>
    <w:p w14:paraId="17B22DE2"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FACHADAS Y CERRAMIENTOS</w:t>
      </w:r>
    </w:p>
    <w:p w14:paraId="2996F9DD"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1FFC670F" w14:textId="77777777" w:rsidR="00EE5F22" w:rsidRPr="0012391E" w:rsidRDefault="00EE5F22" w:rsidP="00EE5F22">
      <w:pPr>
        <w:pStyle w:val="TextoindependienteGT"/>
        <w:spacing w:before="0" w:after="0"/>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 cerramientos exteriores de los diferentes edificios se realizarán mediante los siguientes tipos de fachada:</w:t>
      </w:r>
    </w:p>
    <w:p w14:paraId="310A60C6"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762F59DA" w14:textId="1D81E5C4" w:rsidR="00EE5F22" w:rsidRPr="0012391E" w:rsidRDefault="003A4898"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Nave</w:t>
      </w:r>
      <w:r w:rsidR="00EE5F22" w:rsidRPr="0012391E">
        <w:rPr>
          <w:rFonts w:asciiTheme="minorHAnsi" w:hAnsiTheme="minorHAnsi" w:cstheme="minorHAnsi"/>
          <w:b/>
          <w:highlight w:val="yellow"/>
        </w:rPr>
        <w:t xml:space="preserve"> de descarga de materia prima</w:t>
      </w:r>
      <w:r w:rsidRPr="0012391E">
        <w:rPr>
          <w:rFonts w:asciiTheme="minorHAnsi" w:hAnsiTheme="minorHAnsi" w:cstheme="minorHAnsi"/>
          <w:b/>
          <w:highlight w:val="yellow"/>
        </w:rPr>
        <w:t xml:space="preserve"> y nave de </w:t>
      </w:r>
      <w:r w:rsidR="00EE5F22" w:rsidRPr="0012391E">
        <w:rPr>
          <w:rFonts w:asciiTheme="minorHAnsi" w:hAnsiTheme="minorHAnsi" w:cstheme="minorHAnsi"/>
          <w:b/>
          <w:highlight w:val="yellow"/>
        </w:rPr>
        <w:t>cuadros eléctricos</w:t>
      </w:r>
      <w:r w:rsidRPr="0012391E">
        <w:rPr>
          <w:rFonts w:asciiTheme="minorHAnsi" w:hAnsiTheme="minorHAnsi" w:cstheme="minorHAnsi"/>
          <w:b/>
          <w:highlight w:val="yellow"/>
        </w:rPr>
        <w:t>.</w:t>
      </w:r>
    </w:p>
    <w:p w14:paraId="1196FCCE" w14:textId="59884BE4" w:rsidR="00EE5F22" w:rsidRPr="0012391E" w:rsidRDefault="00EE5F22" w:rsidP="00EE5F22">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b/>
          <w:highlight w:val="yellow"/>
        </w:rPr>
        <w:tab/>
      </w:r>
      <w:r w:rsidRPr="0012391E">
        <w:rPr>
          <w:rFonts w:asciiTheme="minorHAnsi" w:hAnsiTheme="minorHAnsi" w:cstheme="minorHAnsi"/>
          <w:highlight w:val="yellow"/>
        </w:rPr>
        <w:t xml:space="preserve">El cerramiento exterior se ejecutará siguiendo la misma tipología de las edificaciones existentes: fábrica de bloque de hormigón hasta 1,20 m, el resto a base </w:t>
      </w:r>
      <w:r w:rsidR="003A4898" w:rsidRPr="0012391E">
        <w:rPr>
          <w:rFonts w:asciiTheme="minorHAnsi" w:hAnsiTheme="minorHAnsi" w:cstheme="minorHAnsi"/>
          <w:highlight w:val="yellow"/>
        </w:rPr>
        <w:t xml:space="preserve">de </w:t>
      </w:r>
      <w:r w:rsidR="0074062C" w:rsidRPr="0012391E">
        <w:rPr>
          <w:rFonts w:asciiTheme="minorHAnsi" w:hAnsiTheme="minorHAnsi" w:cstheme="minorHAnsi"/>
          <w:highlight w:val="yellow"/>
        </w:rPr>
        <w:t xml:space="preserve">panel </w:t>
      </w:r>
      <w:r w:rsidR="003A4898" w:rsidRPr="0012391E">
        <w:rPr>
          <w:rFonts w:asciiTheme="minorHAnsi" w:hAnsiTheme="minorHAnsi" w:cstheme="minorHAnsi"/>
          <w:highlight w:val="yellow"/>
        </w:rPr>
        <w:t xml:space="preserve">prefabricado tipo sándwich de 35 mm de espesor </w:t>
      </w:r>
      <w:r w:rsidR="0074062C" w:rsidRPr="0012391E">
        <w:rPr>
          <w:rFonts w:asciiTheme="minorHAnsi" w:hAnsiTheme="minorHAnsi" w:cstheme="minorHAnsi"/>
          <w:highlight w:val="yellow"/>
        </w:rPr>
        <w:t>con núcleo de</w:t>
      </w:r>
      <w:r w:rsidR="003A4898" w:rsidRPr="0012391E">
        <w:rPr>
          <w:rFonts w:asciiTheme="minorHAnsi" w:hAnsiTheme="minorHAnsi" w:cstheme="minorHAnsi"/>
          <w:highlight w:val="yellow"/>
        </w:rPr>
        <w:t xml:space="preserve"> espuma de poliisocianurato PIR</w:t>
      </w:r>
      <w:r w:rsidR="0074062C" w:rsidRPr="0012391E">
        <w:rPr>
          <w:rFonts w:asciiTheme="minorHAnsi" w:hAnsiTheme="minorHAnsi" w:cstheme="minorHAnsi"/>
          <w:highlight w:val="yellow"/>
        </w:rPr>
        <w:t xml:space="preserve"> entre dos </w:t>
      </w:r>
      <w:r w:rsidR="003A4898" w:rsidRPr="0012391E">
        <w:rPr>
          <w:rFonts w:asciiTheme="minorHAnsi" w:hAnsiTheme="minorHAnsi" w:cstheme="minorHAnsi"/>
          <w:highlight w:val="yellow"/>
        </w:rPr>
        <w:t>chapas de acero lacado de 0,5 mm de espesor</w:t>
      </w:r>
      <w:r w:rsidR="001E22E8" w:rsidRPr="0012391E">
        <w:rPr>
          <w:rFonts w:asciiTheme="minorHAnsi" w:hAnsiTheme="minorHAnsi" w:cstheme="minorHAnsi"/>
          <w:highlight w:val="yellow"/>
        </w:rPr>
        <w:t xml:space="preserve">, </w:t>
      </w:r>
      <w:r w:rsidRPr="0012391E">
        <w:rPr>
          <w:rFonts w:asciiTheme="minorHAnsi" w:hAnsiTheme="minorHAnsi" w:cstheme="minorHAnsi"/>
          <w:highlight w:val="yellow"/>
        </w:rPr>
        <w:t>sujeta a perfilería metálica auxiliar.</w:t>
      </w:r>
    </w:p>
    <w:p w14:paraId="686D2102" w14:textId="162BF555" w:rsidR="00EE5F22" w:rsidRPr="0012391E" w:rsidRDefault="00EE5F22" w:rsidP="00EE5F22">
      <w:pPr>
        <w:jc w:val="both"/>
        <w:rPr>
          <w:rFonts w:asciiTheme="minorHAnsi" w:hAnsiTheme="minorHAnsi" w:cstheme="minorHAnsi"/>
          <w:highlight w:val="yellow"/>
        </w:rPr>
      </w:pPr>
    </w:p>
    <w:p w14:paraId="3D983014" w14:textId="77777777" w:rsidR="00EE5F22" w:rsidRPr="0012391E" w:rsidRDefault="00EE5F22"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Sala de calderas. </w:t>
      </w:r>
    </w:p>
    <w:p w14:paraId="6D5B3A66" w14:textId="173EDDEC" w:rsidR="001E22E8" w:rsidRPr="0012391E" w:rsidRDefault="00EE5F22" w:rsidP="001E22E8">
      <w:pPr>
        <w:widowControl w:val="0"/>
        <w:ind w:left="708"/>
        <w:jc w:val="both"/>
        <w:rPr>
          <w:rFonts w:asciiTheme="minorHAnsi" w:eastAsia="Calibri" w:hAnsiTheme="minorHAnsi" w:cstheme="minorHAnsi"/>
          <w:highlight w:val="yellow"/>
        </w:rPr>
      </w:pPr>
      <w:r w:rsidRPr="0012391E">
        <w:rPr>
          <w:rFonts w:asciiTheme="minorHAnsi" w:hAnsiTheme="minorHAnsi" w:cstheme="minorHAnsi"/>
          <w:highlight w:val="yellow"/>
        </w:rPr>
        <w:t xml:space="preserve">El cerramiento exterior se ejecutará a base de panel de hormigón prefabricado macizo de 20 cm de espesor EI-90 </w:t>
      </w:r>
      <w:r w:rsidR="001E22E8" w:rsidRPr="0012391E">
        <w:rPr>
          <w:rFonts w:asciiTheme="minorHAnsi" w:hAnsiTheme="minorHAnsi" w:cstheme="minorHAnsi"/>
          <w:highlight w:val="yellow"/>
        </w:rPr>
        <w:t>(</w:t>
      </w:r>
      <w:r w:rsidR="001E22E8" w:rsidRPr="0012391E">
        <w:rPr>
          <w:rFonts w:asciiTheme="minorHAnsi" w:eastAsia="Calibri" w:hAnsiTheme="minorHAnsi" w:cstheme="minorHAnsi"/>
          <w:highlight w:val="yellow"/>
        </w:rPr>
        <w:t>integridad y aislamiento frente al fuego)</w:t>
      </w:r>
      <w:r w:rsidR="001E22E8" w:rsidRPr="0012391E">
        <w:rPr>
          <w:rFonts w:asciiTheme="minorHAnsi" w:hAnsiTheme="minorHAnsi" w:cstheme="minorHAnsi"/>
          <w:highlight w:val="yellow"/>
        </w:rPr>
        <w:t xml:space="preserve"> </w:t>
      </w:r>
      <w:r w:rsidR="001E22E8" w:rsidRPr="0012391E">
        <w:rPr>
          <w:rFonts w:asciiTheme="minorHAnsi" w:eastAsia="Calibri" w:hAnsiTheme="minorHAnsi" w:cstheme="minorHAnsi"/>
          <w:highlight w:val="yellow"/>
        </w:rPr>
        <w:t xml:space="preserve">bajo la correspondiente certificación, </w:t>
      </w:r>
      <w:r w:rsidR="001E22E8" w:rsidRPr="0012391E">
        <w:rPr>
          <w:rFonts w:asciiTheme="minorHAnsi" w:hAnsiTheme="minorHAnsi" w:cstheme="minorHAnsi"/>
          <w:highlight w:val="yellow"/>
        </w:rPr>
        <w:t>hasta 6,20 m de altura.</w:t>
      </w:r>
    </w:p>
    <w:p w14:paraId="0D50D9E9" w14:textId="70E140A4" w:rsidR="001E22E8" w:rsidRPr="0012391E" w:rsidRDefault="001E22E8" w:rsidP="001E22E8">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highlight w:val="yellow"/>
        </w:rPr>
        <w:t xml:space="preserve">El resto del cerramiento, hasta cubierta, se ejecutará a base de </w:t>
      </w:r>
      <w:r w:rsidR="0074062C" w:rsidRPr="0012391E">
        <w:rPr>
          <w:rFonts w:asciiTheme="minorHAnsi" w:hAnsiTheme="minorHAnsi" w:cstheme="minorHAnsi"/>
          <w:highlight w:val="yellow"/>
        </w:rPr>
        <w:t xml:space="preserve">panel </w:t>
      </w:r>
      <w:r w:rsidRPr="0012391E">
        <w:rPr>
          <w:rFonts w:asciiTheme="minorHAnsi" w:hAnsiTheme="minorHAnsi" w:cstheme="minorHAnsi"/>
          <w:highlight w:val="yellow"/>
        </w:rPr>
        <w:t xml:space="preserve">prefabricado tipo sándwich de 35 mm de espesor </w:t>
      </w:r>
      <w:r w:rsidR="0074062C" w:rsidRPr="0012391E">
        <w:rPr>
          <w:rFonts w:asciiTheme="minorHAnsi" w:hAnsiTheme="minorHAnsi" w:cstheme="minorHAnsi"/>
          <w:highlight w:val="yellow"/>
        </w:rPr>
        <w:t>con núcleo de</w:t>
      </w:r>
      <w:r w:rsidRPr="0012391E">
        <w:rPr>
          <w:rFonts w:asciiTheme="minorHAnsi" w:hAnsiTheme="minorHAnsi" w:cstheme="minorHAnsi"/>
          <w:highlight w:val="yellow"/>
        </w:rPr>
        <w:t xml:space="preserve"> espuma de poliisocianurato PIR</w:t>
      </w:r>
      <w:r w:rsidR="0074062C" w:rsidRPr="0012391E">
        <w:rPr>
          <w:rFonts w:asciiTheme="minorHAnsi" w:hAnsiTheme="minorHAnsi" w:cstheme="minorHAnsi"/>
          <w:highlight w:val="yellow"/>
        </w:rPr>
        <w:t xml:space="preserve"> entre dos </w:t>
      </w:r>
      <w:r w:rsidRPr="0012391E">
        <w:rPr>
          <w:rFonts w:asciiTheme="minorHAnsi" w:hAnsiTheme="minorHAnsi" w:cstheme="minorHAnsi"/>
          <w:highlight w:val="yellow"/>
        </w:rPr>
        <w:t>chapas de acero lacado de 0,5 mm de espesor, sujeta a perfilería metálica auxiliar.</w:t>
      </w:r>
    </w:p>
    <w:p w14:paraId="07ACA390" w14:textId="083F52DC" w:rsidR="001E22E8" w:rsidRPr="0012391E" w:rsidRDefault="001E22E8" w:rsidP="001E22E8">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highlight w:val="yellow"/>
        </w:rPr>
        <w:t xml:space="preserve">El tabique divisorio con la nave </w:t>
      </w:r>
      <w:proofErr w:type="gramStart"/>
      <w:r w:rsidRPr="0012391E">
        <w:rPr>
          <w:rFonts w:asciiTheme="minorHAnsi" w:hAnsiTheme="minorHAnsi" w:cstheme="minorHAnsi"/>
          <w:highlight w:val="yellow"/>
        </w:rPr>
        <w:t>existente,</w:t>
      </w:r>
      <w:proofErr w:type="gramEnd"/>
      <w:r w:rsidRPr="0012391E">
        <w:rPr>
          <w:rFonts w:asciiTheme="minorHAnsi" w:hAnsiTheme="minorHAnsi" w:cstheme="minorHAnsi"/>
          <w:highlight w:val="yellow"/>
        </w:rPr>
        <w:t xml:space="preserve"> se ejecutará en su totalidad a base de panel de hormigón prefabricado macizo de 20 cm de espesor EI-90, hasta cubierta</w:t>
      </w:r>
      <w:r w:rsidR="0074062C" w:rsidRPr="0012391E">
        <w:rPr>
          <w:rFonts w:asciiTheme="minorHAnsi" w:hAnsiTheme="minorHAnsi" w:cstheme="minorHAnsi"/>
          <w:highlight w:val="yellow"/>
        </w:rPr>
        <w:t xml:space="preserve">, </w:t>
      </w:r>
      <w:r w:rsidR="0074062C" w:rsidRPr="0012391E">
        <w:rPr>
          <w:rFonts w:asciiTheme="minorHAnsi" w:eastAsia="Calibri" w:hAnsiTheme="minorHAnsi" w:cstheme="minorHAnsi"/>
          <w:highlight w:val="yellow"/>
        </w:rPr>
        <w:t>bajo la correspondiente certificación.</w:t>
      </w:r>
    </w:p>
    <w:p w14:paraId="2F0B9D0E" w14:textId="03719C72" w:rsidR="00EE5F22" w:rsidRPr="0012391E" w:rsidRDefault="00EE5F22" w:rsidP="00EE5F22">
      <w:pPr>
        <w:tabs>
          <w:tab w:val="left" w:pos="-720"/>
        </w:tabs>
        <w:suppressAutoHyphens/>
        <w:jc w:val="both"/>
        <w:rPr>
          <w:rFonts w:asciiTheme="minorHAnsi" w:hAnsiTheme="minorHAnsi" w:cstheme="minorHAnsi"/>
          <w:highlight w:val="yellow"/>
        </w:rPr>
      </w:pPr>
    </w:p>
    <w:p w14:paraId="5691FD36" w14:textId="2E9896DB" w:rsidR="00D34595" w:rsidRPr="0012391E" w:rsidRDefault="00D34595"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Sala de grupo de presión PCI. </w:t>
      </w:r>
    </w:p>
    <w:p w14:paraId="43420197" w14:textId="275A552E" w:rsidR="00D34595" w:rsidRPr="0012391E" w:rsidRDefault="00D34595" w:rsidP="00D34595">
      <w:pPr>
        <w:widowControl w:val="0"/>
        <w:ind w:left="708"/>
        <w:jc w:val="both"/>
        <w:rPr>
          <w:rFonts w:asciiTheme="minorHAnsi" w:hAnsiTheme="minorHAnsi" w:cstheme="minorHAnsi"/>
          <w:highlight w:val="yellow"/>
        </w:rPr>
      </w:pPr>
      <w:r w:rsidRPr="0012391E">
        <w:rPr>
          <w:rFonts w:asciiTheme="minorHAnsi" w:hAnsiTheme="minorHAnsi" w:cstheme="minorHAnsi"/>
          <w:highlight w:val="yellow"/>
        </w:rPr>
        <w:t>El cerramiento está constituido, en su totalidad y en toda su altura, por muros de fábrica de bloque 40x20x20 cm armados.</w:t>
      </w:r>
    </w:p>
    <w:p w14:paraId="7488E83A" w14:textId="77777777" w:rsidR="00D34595" w:rsidRPr="0012391E" w:rsidRDefault="00D34595" w:rsidP="00EE5F22">
      <w:pPr>
        <w:tabs>
          <w:tab w:val="left" w:pos="-720"/>
        </w:tabs>
        <w:suppressAutoHyphens/>
        <w:jc w:val="both"/>
        <w:rPr>
          <w:rFonts w:asciiTheme="minorHAnsi" w:hAnsiTheme="minorHAnsi" w:cstheme="minorHAnsi"/>
          <w:highlight w:val="yellow"/>
        </w:rPr>
      </w:pPr>
    </w:p>
    <w:p w14:paraId="2431BA0D" w14:textId="77777777" w:rsidR="0074062C" w:rsidRPr="0012391E" w:rsidRDefault="0074062C"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SOLERAS</w:t>
      </w:r>
    </w:p>
    <w:p w14:paraId="05DA7203" w14:textId="77777777" w:rsidR="0074062C" w:rsidRPr="0012391E" w:rsidRDefault="0074062C" w:rsidP="00EE5F22">
      <w:pPr>
        <w:suppressAutoHyphens/>
        <w:jc w:val="both"/>
        <w:rPr>
          <w:rFonts w:asciiTheme="minorHAnsi" w:hAnsiTheme="minorHAnsi" w:cstheme="minorHAnsi"/>
          <w:highlight w:val="yellow"/>
        </w:rPr>
      </w:pPr>
    </w:p>
    <w:p w14:paraId="077E2276" w14:textId="649DEB5C" w:rsidR="0074062C" w:rsidRPr="0012391E" w:rsidRDefault="0074062C" w:rsidP="0074062C">
      <w:pPr>
        <w:tabs>
          <w:tab w:val="left" w:pos="720"/>
          <w:tab w:val="right" w:leader="dot" w:pos="9072"/>
        </w:tabs>
        <w:suppressAutoHyphens/>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relación con las soleras previstas</w:t>
      </w:r>
      <w:r w:rsidR="005C63E2" w:rsidRPr="0012391E">
        <w:rPr>
          <w:rFonts w:asciiTheme="minorHAnsi" w:eastAsia="Calibri" w:hAnsiTheme="minorHAnsi" w:cstheme="minorHAnsi"/>
          <w:highlight w:val="yellow"/>
        </w:rPr>
        <w:t xml:space="preserve"> </w:t>
      </w:r>
      <w:r w:rsidRPr="0012391E">
        <w:rPr>
          <w:rFonts w:asciiTheme="minorHAnsi" w:eastAsia="Calibri" w:hAnsiTheme="minorHAnsi" w:cstheme="minorHAnsi"/>
          <w:highlight w:val="yellow"/>
        </w:rPr>
        <w:t>se ha previsto:</w:t>
      </w:r>
    </w:p>
    <w:p w14:paraId="4CC278CD" w14:textId="77777777" w:rsidR="0074062C" w:rsidRPr="0012391E" w:rsidRDefault="0074062C" w:rsidP="00EE5F22">
      <w:pPr>
        <w:suppressAutoHyphens/>
        <w:jc w:val="both"/>
        <w:rPr>
          <w:rFonts w:asciiTheme="minorHAnsi" w:hAnsiTheme="minorHAnsi" w:cstheme="minorHAnsi"/>
          <w:highlight w:val="yellow"/>
        </w:rPr>
      </w:pPr>
    </w:p>
    <w:p w14:paraId="385CC58D" w14:textId="293B6C01" w:rsidR="00076DF6" w:rsidRPr="0012391E" w:rsidRDefault="0074062C"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Nave de descarga de materia prima, nave de calderas</w:t>
      </w:r>
      <w:r w:rsidR="00190BE4" w:rsidRPr="0012391E">
        <w:rPr>
          <w:rFonts w:asciiTheme="minorHAnsi" w:hAnsiTheme="minorHAnsi" w:cstheme="minorHAnsi"/>
          <w:b/>
          <w:highlight w:val="yellow"/>
        </w:rPr>
        <w:t>,</w:t>
      </w:r>
      <w:r w:rsidRPr="0012391E">
        <w:rPr>
          <w:rFonts w:asciiTheme="minorHAnsi" w:hAnsiTheme="minorHAnsi" w:cstheme="minorHAnsi"/>
          <w:b/>
          <w:highlight w:val="yellow"/>
        </w:rPr>
        <w:t xml:space="preserve"> nave de cuadros eléctricos</w:t>
      </w:r>
      <w:r w:rsidR="00190BE4" w:rsidRPr="0012391E">
        <w:rPr>
          <w:rFonts w:asciiTheme="minorHAnsi" w:hAnsiTheme="minorHAnsi" w:cstheme="minorHAnsi"/>
          <w:b/>
          <w:highlight w:val="yellow"/>
        </w:rPr>
        <w:t xml:space="preserve"> y nave grupo de presión</w:t>
      </w:r>
      <w:r w:rsidRPr="0012391E">
        <w:rPr>
          <w:rFonts w:asciiTheme="minorHAnsi" w:hAnsiTheme="minorHAnsi" w:cstheme="minorHAnsi"/>
          <w:b/>
          <w:highlight w:val="yellow"/>
        </w:rPr>
        <w:t>.</w:t>
      </w:r>
      <w:r w:rsidR="00076DF6" w:rsidRPr="0012391E">
        <w:rPr>
          <w:rFonts w:asciiTheme="minorHAnsi" w:hAnsiTheme="minorHAnsi" w:cstheme="minorHAnsi"/>
          <w:b/>
          <w:highlight w:val="yellow"/>
        </w:rPr>
        <w:t xml:space="preserve"> </w:t>
      </w:r>
    </w:p>
    <w:p w14:paraId="785CE580" w14:textId="642CC05F" w:rsidR="00076DF6" w:rsidRPr="0012391E" w:rsidRDefault="00076DF6" w:rsidP="00076DF6">
      <w:pPr>
        <w:tabs>
          <w:tab w:val="num" w:pos="991"/>
          <w:tab w:val="right" w:leader="dot" w:pos="9072"/>
        </w:tabs>
        <w:suppressAutoHyphens/>
        <w:ind w:left="720"/>
        <w:jc w:val="both"/>
        <w:rPr>
          <w:rFonts w:asciiTheme="minorHAnsi" w:eastAsia="Calibri" w:hAnsiTheme="minorHAnsi" w:cstheme="minorHAnsi"/>
          <w:highlight w:val="yellow"/>
        </w:rPr>
      </w:pPr>
      <w:r w:rsidRPr="0012391E">
        <w:rPr>
          <w:rFonts w:asciiTheme="minorHAnsi" w:hAnsiTheme="minorHAnsi" w:cstheme="minorHAnsi"/>
          <w:bCs/>
          <w:highlight w:val="yellow"/>
        </w:rPr>
        <w:t>Se ha previsto la f</w:t>
      </w:r>
      <w:r w:rsidRPr="0012391E">
        <w:rPr>
          <w:rFonts w:asciiTheme="minorHAnsi" w:eastAsia="Calibri" w:hAnsiTheme="minorHAnsi" w:cstheme="minorHAnsi"/>
          <w:highlight w:val="yellow"/>
        </w:rPr>
        <w:t xml:space="preserve">ormación de </w:t>
      </w:r>
      <w:r w:rsidRPr="0012391E">
        <w:rPr>
          <w:rFonts w:asciiTheme="minorHAnsi" w:hAnsiTheme="minorHAnsi" w:cstheme="minorHAnsi"/>
          <w:highlight w:val="yellow"/>
        </w:rPr>
        <w:t>solera de hormigón de 25cm de espesor medio, con hormigón HA-25</w:t>
      </w:r>
      <w:r w:rsidR="00655B76" w:rsidRPr="0012391E">
        <w:rPr>
          <w:rFonts w:asciiTheme="minorHAnsi" w:hAnsiTheme="minorHAnsi" w:cstheme="minorHAnsi"/>
          <w:highlight w:val="yellow"/>
        </w:rPr>
        <w:t>/B/12</w:t>
      </w:r>
      <w:r w:rsidRPr="0012391E">
        <w:rPr>
          <w:rFonts w:asciiTheme="minorHAnsi" w:hAnsiTheme="minorHAnsi" w:cstheme="minorHAnsi"/>
          <w:highlight w:val="yellow"/>
        </w:rPr>
        <w:t>, sobre lámina de PVC galga 800, incluida esta, armada con doble mallazo ø8/15x15 cm de acero B-500T 6x2,20 UNE 36092.</w:t>
      </w:r>
    </w:p>
    <w:p w14:paraId="41842D38" w14:textId="4210BB37" w:rsidR="0074062C" w:rsidRPr="0012391E" w:rsidRDefault="0074062C" w:rsidP="00EE5F22">
      <w:pPr>
        <w:suppressAutoHyphens/>
        <w:jc w:val="both"/>
        <w:rPr>
          <w:rFonts w:asciiTheme="minorHAnsi" w:hAnsiTheme="minorHAnsi" w:cstheme="minorHAnsi"/>
          <w:highlight w:val="yellow"/>
        </w:rPr>
      </w:pPr>
    </w:p>
    <w:p w14:paraId="3AF2DBDC" w14:textId="77777777" w:rsidR="00613399" w:rsidRPr="0012391E" w:rsidRDefault="00613399" w:rsidP="00613399">
      <w:pPr>
        <w:suppressAutoHyphens/>
        <w:jc w:val="both"/>
        <w:rPr>
          <w:rFonts w:asciiTheme="minorHAnsi" w:hAnsiTheme="minorHAnsi" w:cstheme="minorHAnsi"/>
          <w:highlight w:val="yellow"/>
        </w:rPr>
      </w:pPr>
      <w:r w:rsidRPr="0012391E">
        <w:rPr>
          <w:rFonts w:asciiTheme="minorHAnsi" w:hAnsiTheme="minorHAnsi" w:cstheme="minorHAnsi"/>
          <w:highlight w:val="yellow"/>
        </w:rPr>
        <w:t>ALBAÑILERIA Y PARTICIONES INTERIORES</w:t>
      </w:r>
    </w:p>
    <w:p w14:paraId="11E955AD" w14:textId="77777777" w:rsidR="00613399" w:rsidRPr="0012391E" w:rsidRDefault="00613399" w:rsidP="00613399">
      <w:pPr>
        <w:suppressAutoHyphens/>
        <w:jc w:val="both"/>
        <w:rPr>
          <w:rFonts w:asciiTheme="minorHAnsi" w:eastAsia="Calibri" w:hAnsiTheme="minorHAnsi" w:cstheme="minorHAnsi"/>
          <w:spacing w:val="-3"/>
          <w:highlight w:val="yellow"/>
        </w:rPr>
      </w:pPr>
    </w:p>
    <w:p w14:paraId="3F887DA7" w14:textId="77777777" w:rsidR="00613399" w:rsidRPr="0012391E" w:rsidRDefault="00613399" w:rsidP="00613399">
      <w:pPr>
        <w:pStyle w:val="TextoindependienteGT"/>
        <w:spacing w:before="0" w:after="0"/>
        <w:rPr>
          <w:rFonts w:asciiTheme="minorHAnsi" w:hAnsiTheme="minorHAnsi" w:cstheme="minorHAnsi"/>
          <w:sz w:val="22"/>
          <w:szCs w:val="22"/>
          <w:highlight w:val="yellow"/>
        </w:rPr>
      </w:pPr>
      <w:bookmarkStart w:id="33" w:name="_Hlk3376967"/>
      <w:r w:rsidRPr="0012391E">
        <w:rPr>
          <w:rFonts w:asciiTheme="minorHAnsi" w:hAnsiTheme="minorHAnsi" w:cstheme="minorHAnsi"/>
          <w:sz w:val="22"/>
          <w:szCs w:val="22"/>
          <w:highlight w:val="yellow"/>
        </w:rPr>
        <w:t>Se han previsto diversos tipos de particiones interiores en función de la zona que se trate. Así:</w:t>
      </w:r>
    </w:p>
    <w:p w14:paraId="72494529" w14:textId="77777777" w:rsidR="00613399" w:rsidRPr="0012391E" w:rsidRDefault="00613399" w:rsidP="00613399">
      <w:pPr>
        <w:pStyle w:val="TextoindependienteGT"/>
        <w:spacing w:before="0" w:after="0"/>
        <w:rPr>
          <w:rFonts w:asciiTheme="minorHAnsi" w:hAnsiTheme="minorHAnsi" w:cstheme="minorHAnsi"/>
          <w:sz w:val="22"/>
          <w:szCs w:val="22"/>
          <w:highlight w:val="yellow"/>
        </w:rPr>
      </w:pPr>
    </w:p>
    <w:p w14:paraId="3E86FA7D" w14:textId="5B445843" w:rsidR="000B4015" w:rsidRPr="0012391E" w:rsidRDefault="00613399"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descarga de materia prima. </w:t>
      </w:r>
      <w:r w:rsidRPr="0012391E">
        <w:rPr>
          <w:rFonts w:asciiTheme="minorHAnsi" w:hAnsiTheme="minorHAnsi" w:cstheme="minorHAnsi"/>
          <w:bCs/>
          <w:highlight w:val="yellow"/>
        </w:rPr>
        <w:t>La compartimentación con la “</w:t>
      </w:r>
      <w:r w:rsidRPr="0012391E">
        <w:rPr>
          <w:rFonts w:asciiTheme="minorHAnsi" w:hAnsiTheme="minorHAnsi" w:cstheme="minorHAnsi"/>
          <w:bCs/>
          <w:i/>
          <w:iCs/>
          <w:highlight w:val="yellow"/>
        </w:rPr>
        <w:t>Zona de crudos/ recepción de materia prima</w:t>
      </w:r>
      <w:r w:rsidRPr="0012391E">
        <w:rPr>
          <w:rFonts w:asciiTheme="minorHAnsi" w:hAnsiTheme="minorHAnsi" w:cstheme="minorHAnsi"/>
          <w:bCs/>
          <w:highlight w:val="yellow"/>
        </w:rPr>
        <w:t xml:space="preserve">”, se </w:t>
      </w:r>
      <w:r w:rsidR="000B4015" w:rsidRPr="0012391E">
        <w:rPr>
          <w:rFonts w:asciiTheme="minorHAnsi" w:hAnsiTheme="minorHAnsi" w:cstheme="minorHAnsi"/>
          <w:bCs/>
          <w:highlight w:val="yellow"/>
        </w:rPr>
        <w:t>encuentra ejecutada en la actualidad.</w:t>
      </w:r>
    </w:p>
    <w:p w14:paraId="67FAEDC9" w14:textId="154E974D" w:rsidR="000B4015" w:rsidRPr="0012391E" w:rsidRDefault="000B4015" w:rsidP="000B4015">
      <w:pPr>
        <w:tabs>
          <w:tab w:val="right" w:leader="dot" w:pos="9072"/>
        </w:tabs>
        <w:suppressAutoHyphens/>
        <w:ind w:left="720"/>
        <w:jc w:val="both"/>
        <w:rPr>
          <w:rFonts w:asciiTheme="minorHAnsi" w:hAnsiTheme="minorHAnsi" w:cstheme="minorHAnsi"/>
          <w:bCs/>
          <w:highlight w:val="yellow"/>
        </w:rPr>
      </w:pPr>
    </w:p>
    <w:p w14:paraId="1B9B88DD" w14:textId="69EA8B6F" w:rsidR="00613399" w:rsidRPr="0012391E" w:rsidRDefault="000B401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crudos/ recepción de materia prima.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de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fábrica de bloque de hormigón hasta 1,20 m, el resto a base de </w:t>
      </w:r>
      <w:r w:rsidR="00613399" w:rsidRPr="0012391E">
        <w:rPr>
          <w:rFonts w:asciiTheme="minorHAnsi" w:hAnsiTheme="minorHAnsi" w:cstheme="minorHAnsi"/>
          <w:bCs/>
          <w:highlight w:val="yellow"/>
        </w:rPr>
        <w:t>panel prefabricado tipo sándwich de 35 mm de espesor con núcleo de espuma de poliisocianurato PIR entre dos chapas de acero lacado de 0,5 mm de espesor, sujeta a perfilería metálica auxiliar.</w:t>
      </w:r>
    </w:p>
    <w:p w14:paraId="12AE404A" w14:textId="77777777" w:rsidR="00613399" w:rsidRPr="0012391E" w:rsidRDefault="00613399" w:rsidP="00613399">
      <w:pPr>
        <w:tabs>
          <w:tab w:val="left" w:pos="709"/>
          <w:tab w:val="left" w:pos="2880"/>
        </w:tabs>
        <w:suppressAutoHyphens/>
        <w:ind w:left="708"/>
        <w:jc w:val="both"/>
        <w:rPr>
          <w:rFonts w:asciiTheme="minorHAnsi" w:eastAsia="Calibri" w:hAnsiTheme="minorHAnsi" w:cstheme="minorHAnsi"/>
          <w:spacing w:val="-2"/>
          <w:highlight w:val="yellow"/>
          <w:lang w:val="es-ES_tradnl"/>
        </w:rPr>
      </w:pPr>
      <w:r w:rsidRPr="0012391E">
        <w:rPr>
          <w:rFonts w:asciiTheme="minorHAnsi" w:eastAsia="Calibri" w:hAnsiTheme="minorHAnsi" w:cstheme="minorHAnsi"/>
          <w:spacing w:val="-2"/>
          <w:highlight w:val="yellow"/>
        </w:rPr>
        <w:tab/>
        <w:t xml:space="preserve">La sectorización </w:t>
      </w:r>
      <w:r w:rsidRPr="0012391E">
        <w:rPr>
          <w:rFonts w:asciiTheme="minorHAnsi" w:eastAsia="Calibri" w:hAnsiTheme="minorHAnsi" w:cstheme="minorHAnsi"/>
          <w:spacing w:val="-2"/>
          <w:highlight w:val="yellow"/>
          <w:lang w:val="es-ES_tradnl"/>
        </w:rPr>
        <w:t>con la nave destinada a “</w:t>
      </w:r>
      <w:r w:rsidRPr="0012391E">
        <w:rPr>
          <w:rFonts w:asciiTheme="minorHAnsi" w:eastAsia="Calibri" w:hAnsiTheme="minorHAnsi" w:cstheme="minorHAnsi"/>
          <w:i/>
          <w:iCs/>
          <w:spacing w:val="-2"/>
          <w:highlight w:val="yellow"/>
          <w:lang w:val="es-ES_tradnl"/>
        </w:rPr>
        <w:t>sala de calderas</w:t>
      </w:r>
      <w:r w:rsidRPr="0012391E">
        <w:rPr>
          <w:rFonts w:asciiTheme="minorHAnsi" w:eastAsia="Calibri" w:hAnsiTheme="minorHAnsi" w:cstheme="minorHAnsi"/>
          <w:spacing w:val="-2"/>
          <w:highlight w:val="yellow"/>
          <w:lang w:val="es-ES_tradnl"/>
        </w:rPr>
        <w:t>” se ha previsto a base de panel de hormigón prefabricado de 20 cm de espesor EI-90, en toda su altura.</w:t>
      </w:r>
    </w:p>
    <w:p w14:paraId="41E50F74" w14:textId="09535566" w:rsidR="00613399" w:rsidRPr="0012391E" w:rsidRDefault="00613399" w:rsidP="00613399">
      <w:pPr>
        <w:tabs>
          <w:tab w:val="left" w:pos="1247"/>
          <w:tab w:val="left" w:pos="2880"/>
        </w:tabs>
        <w:suppressAutoHyphens/>
        <w:jc w:val="both"/>
        <w:rPr>
          <w:rFonts w:asciiTheme="minorHAnsi" w:eastAsia="Calibri" w:hAnsiTheme="minorHAnsi" w:cstheme="minorHAnsi"/>
          <w:spacing w:val="-2"/>
          <w:highlight w:val="yellow"/>
          <w:lang w:val="es-ES_tradnl"/>
        </w:rPr>
      </w:pPr>
    </w:p>
    <w:p w14:paraId="3AB22B98" w14:textId="0665D21C" w:rsidR="00613399" w:rsidRPr="0012391E" w:rsidRDefault="0061339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Zona de cuadros eléctricos.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w:t>
      </w:r>
      <w:r w:rsidRPr="0012391E">
        <w:rPr>
          <w:rFonts w:asciiTheme="minorHAnsi" w:eastAsia="Calibri" w:hAnsiTheme="minorHAnsi" w:cstheme="minorHAnsi"/>
          <w:spacing w:val="-2"/>
          <w:highlight w:val="yellow"/>
        </w:rPr>
        <w:t>panel de hormigón prefabricado macizo espesor 20 cm, que garantice una EI-90 hasta cubierta.</w:t>
      </w:r>
    </w:p>
    <w:p w14:paraId="4FC4A1B0" w14:textId="686936D8" w:rsidR="00252672" w:rsidRPr="0012391E" w:rsidRDefault="00252672" w:rsidP="00252672">
      <w:pPr>
        <w:pStyle w:val="Prrafodelista"/>
        <w:tabs>
          <w:tab w:val="right" w:leader="dot" w:pos="9072"/>
        </w:tabs>
        <w:suppressAutoHyphens/>
        <w:ind w:left="720"/>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El tabique de sectorización con el cuarto de control se ha previsto a base de fábrica de bloque de hormigón40x20x20 enfoscado y pintado en toda su altura.</w:t>
      </w:r>
    </w:p>
    <w:p w14:paraId="49ABEB3B" w14:textId="4F99BFF9" w:rsidR="00252672" w:rsidRPr="0012391E" w:rsidRDefault="00252672" w:rsidP="00252672">
      <w:pPr>
        <w:tabs>
          <w:tab w:val="right" w:leader="dot" w:pos="9072"/>
        </w:tabs>
        <w:suppressAutoHyphens/>
        <w:ind w:left="720"/>
        <w:jc w:val="both"/>
        <w:rPr>
          <w:rFonts w:asciiTheme="minorHAnsi" w:hAnsiTheme="minorHAnsi" w:cstheme="minorHAnsi"/>
          <w:highlight w:val="yellow"/>
        </w:rPr>
      </w:pPr>
      <w:r w:rsidRPr="0012391E">
        <w:rPr>
          <w:rFonts w:asciiTheme="minorHAnsi" w:hAnsiTheme="minorHAnsi" w:cstheme="minorHAnsi"/>
          <w:bCs/>
          <w:highlight w:val="yellow"/>
        </w:rPr>
        <w:t>Todos los tabiques interiores en esta nave se ejecutarán a base de</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fábrica de bloque de hormigón40x20x20 enfoscado y pintado en toda su altura.</w:t>
      </w:r>
    </w:p>
    <w:p w14:paraId="7CA7BBAB" w14:textId="77777777" w:rsidR="00613399" w:rsidRPr="0012391E" w:rsidRDefault="00613399" w:rsidP="00613399">
      <w:pPr>
        <w:tabs>
          <w:tab w:val="left" w:pos="1247"/>
          <w:tab w:val="left" w:pos="2880"/>
        </w:tabs>
        <w:suppressAutoHyphens/>
        <w:jc w:val="both"/>
        <w:rPr>
          <w:rFonts w:asciiTheme="minorHAnsi" w:eastAsia="Calibri" w:hAnsiTheme="minorHAnsi" w:cstheme="minorHAnsi"/>
          <w:spacing w:val="-2"/>
          <w:highlight w:val="yellow"/>
          <w:lang w:val="es-ES_tradnl"/>
        </w:rPr>
      </w:pPr>
    </w:p>
    <w:p w14:paraId="3C877649" w14:textId="3404A621" w:rsidR="008C7F64" w:rsidRPr="0012391E" w:rsidRDefault="0061339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Nave expedición/ almacén PAT. </w:t>
      </w:r>
      <w:r w:rsidRPr="0012391E">
        <w:rPr>
          <w:rFonts w:asciiTheme="minorHAnsi" w:hAnsiTheme="minorHAnsi" w:cstheme="minorHAnsi"/>
          <w:highlight w:val="yellow"/>
        </w:rPr>
        <w:t>La nueva compartimentación, que sirve también de elemento de sectorización de incendios, con la “</w:t>
      </w:r>
      <w:r w:rsidRPr="0012391E">
        <w:rPr>
          <w:rFonts w:asciiTheme="minorHAnsi" w:hAnsiTheme="minorHAnsi" w:cstheme="minorHAnsi"/>
          <w:bCs/>
          <w:i/>
          <w:iCs/>
          <w:highlight w:val="yellow"/>
        </w:rPr>
        <w:t>Zona de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w:t>
      </w:r>
      <w:r w:rsidR="008C7F64" w:rsidRPr="0012391E">
        <w:rPr>
          <w:rFonts w:asciiTheme="minorHAnsi" w:eastAsia="Calibri" w:hAnsiTheme="minorHAnsi" w:cstheme="minorHAnsi"/>
          <w:spacing w:val="-2"/>
          <w:highlight w:val="yellow"/>
        </w:rPr>
        <w:t>muros de fábrica de bloque hueco de hormigón gris estándar, de 40x20x20 cm para posteriormente revestirlo (enfoscado y pintado) + tabique autoportante de placas de yeso laminado EI90 hasta cubierta.</w:t>
      </w:r>
    </w:p>
    <w:p w14:paraId="093F13BE" w14:textId="77777777" w:rsidR="00CA5E8D" w:rsidRPr="0012391E" w:rsidRDefault="00CA5E8D" w:rsidP="00CA5E8D">
      <w:pPr>
        <w:pStyle w:val="Prrafodelista"/>
        <w:tabs>
          <w:tab w:val="left" w:pos="709"/>
          <w:tab w:val="left" w:pos="2880"/>
        </w:tabs>
        <w:suppressAutoHyphens/>
        <w:ind w:left="720"/>
        <w:jc w:val="both"/>
        <w:rPr>
          <w:rFonts w:asciiTheme="minorHAnsi" w:eastAsia="Calibri" w:hAnsiTheme="minorHAnsi" w:cstheme="minorHAnsi"/>
          <w:spacing w:val="-2"/>
          <w:sz w:val="22"/>
          <w:szCs w:val="22"/>
          <w:highlight w:val="yellow"/>
        </w:rPr>
      </w:pPr>
    </w:p>
    <w:p w14:paraId="2817C6AA" w14:textId="2BF30043" w:rsidR="00CA5E8D" w:rsidRPr="0012391E" w:rsidRDefault="00CA5E8D" w:rsidP="00CA5E8D">
      <w:pPr>
        <w:pStyle w:val="Prrafodelista"/>
        <w:tabs>
          <w:tab w:val="left" w:pos="709"/>
          <w:tab w:val="left" w:pos="2880"/>
        </w:tabs>
        <w:suppressAutoHyphens/>
        <w:ind w:left="720"/>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La sectorización con la nave existente destinada a “</w:t>
      </w:r>
      <w:r w:rsidRPr="0012391E">
        <w:rPr>
          <w:rFonts w:asciiTheme="minorHAnsi" w:eastAsia="Calibri" w:hAnsiTheme="minorHAnsi" w:cstheme="minorHAnsi"/>
          <w:i/>
          <w:iCs/>
          <w:spacing w:val="-2"/>
          <w:sz w:val="22"/>
          <w:szCs w:val="22"/>
          <w:highlight w:val="yellow"/>
        </w:rPr>
        <w:t>oficinas</w:t>
      </w:r>
      <w:r w:rsidRPr="0012391E">
        <w:rPr>
          <w:rFonts w:asciiTheme="minorHAnsi" w:eastAsia="Calibri" w:hAnsiTheme="minorHAnsi" w:cstheme="minorHAnsi"/>
          <w:spacing w:val="-2"/>
          <w:sz w:val="22"/>
          <w:szCs w:val="22"/>
          <w:highlight w:val="yellow"/>
        </w:rPr>
        <w:t>” se encuentra ya ejecutada a base de muros de fábrica de bloque hueco de hormigón gris estándar, de 40x20x20 cm que posteriormente se revestirán a cara vista (enfoscado y pintado).</w:t>
      </w:r>
    </w:p>
    <w:p w14:paraId="16EAD5E3" w14:textId="77777777" w:rsidR="00613399" w:rsidRPr="0012391E" w:rsidRDefault="00613399" w:rsidP="00613399">
      <w:pPr>
        <w:tabs>
          <w:tab w:val="left" w:pos="720"/>
          <w:tab w:val="right" w:leader="dot" w:pos="9072"/>
        </w:tabs>
        <w:suppressAutoHyphens/>
        <w:jc w:val="both"/>
        <w:rPr>
          <w:rFonts w:asciiTheme="minorHAnsi" w:hAnsiTheme="minorHAnsi" w:cstheme="minorHAnsi"/>
          <w:highlight w:val="yellow"/>
        </w:rPr>
      </w:pPr>
    </w:p>
    <w:p w14:paraId="4A1C1977" w14:textId="2165457B" w:rsidR="00613399" w:rsidRPr="0012391E" w:rsidRDefault="008C7F64"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Grupo de presión PCI</w:t>
      </w:r>
      <w:r w:rsidR="00613399" w:rsidRPr="0012391E">
        <w:rPr>
          <w:rFonts w:asciiTheme="minorHAnsi" w:hAnsiTheme="minorHAnsi" w:cstheme="minorHAnsi"/>
          <w:b/>
          <w:highlight w:val="yellow"/>
        </w:rPr>
        <w:t xml:space="preserve">. </w:t>
      </w:r>
      <w:r w:rsidR="00613399" w:rsidRPr="0012391E">
        <w:rPr>
          <w:rFonts w:asciiTheme="minorHAnsi" w:eastAsia="Calibri" w:hAnsiTheme="minorHAnsi" w:cstheme="minorHAnsi"/>
          <w:spacing w:val="-2"/>
          <w:highlight w:val="yellow"/>
        </w:rPr>
        <w:t>La sectorización completa se realizará a base muros de fábrica de bloque hueco de hormigón gris estándar, de 40x20x20 cm, para posteriormente revestirlo (enfoscado y pintado)</w:t>
      </w:r>
      <w:r w:rsidRPr="0012391E">
        <w:rPr>
          <w:rFonts w:asciiTheme="minorHAnsi" w:eastAsia="Calibri" w:hAnsiTheme="minorHAnsi" w:cstheme="minorHAnsi"/>
          <w:spacing w:val="-2"/>
          <w:highlight w:val="yellow"/>
        </w:rPr>
        <w:t>.</w:t>
      </w:r>
    </w:p>
    <w:p w14:paraId="70962977" w14:textId="77777777" w:rsidR="008C7F64" w:rsidRPr="0012391E" w:rsidRDefault="008C7F64" w:rsidP="008C7F64">
      <w:pPr>
        <w:pStyle w:val="Prrafodelista"/>
        <w:rPr>
          <w:rFonts w:asciiTheme="minorHAnsi" w:eastAsia="Calibri" w:hAnsiTheme="minorHAnsi" w:cstheme="minorHAnsi"/>
          <w:spacing w:val="-2"/>
          <w:sz w:val="22"/>
          <w:szCs w:val="22"/>
          <w:highlight w:val="yellow"/>
        </w:rPr>
      </w:pPr>
    </w:p>
    <w:p w14:paraId="4527454B" w14:textId="0B3FB63F" w:rsidR="008C7F64" w:rsidRPr="0012391E" w:rsidRDefault="008C7F64"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esta zona las divisiones interiores se ha</w:t>
      </w:r>
      <w:r w:rsidR="00CA5E8D" w:rsidRPr="0012391E">
        <w:rPr>
          <w:rFonts w:asciiTheme="minorHAnsi" w:eastAsia="Calibri" w:hAnsiTheme="minorHAnsi" w:cstheme="minorHAnsi"/>
          <w:spacing w:val="-2"/>
          <w:highlight w:val="yellow"/>
        </w:rPr>
        <w:t>n</w:t>
      </w:r>
      <w:r w:rsidRPr="0012391E">
        <w:rPr>
          <w:rFonts w:asciiTheme="minorHAnsi" w:eastAsia="Calibri" w:hAnsiTheme="minorHAnsi" w:cstheme="minorHAnsi"/>
          <w:spacing w:val="-2"/>
          <w:highlight w:val="yellow"/>
        </w:rPr>
        <w:t xml:space="preserve"> previsto a base de </w:t>
      </w:r>
      <w:r w:rsidR="00CA5E8D" w:rsidRPr="0012391E">
        <w:rPr>
          <w:rFonts w:asciiTheme="minorHAnsi" w:eastAsia="Calibri" w:hAnsiTheme="minorHAnsi" w:cstheme="minorHAnsi"/>
          <w:spacing w:val="-2"/>
          <w:highlight w:val="yellow"/>
        </w:rPr>
        <w:t>tabiques autoportantes de pladur de diversos tipos y diferentes acabados.</w:t>
      </w:r>
    </w:p>
    <w:p w14:paraId="6454B648" w14:textId="7801B58E" w:rsidR="00CA5E8D" w:rsidRPr="0012391E" w:rsidRDefault="00CA5E8D" w:rsidP="00CA5E8D">
      <w:pPr>
        <w:pStyle w:val="Prrafodelista"/>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En esta nave también se han previsto algunas particiones acristaladas fijas sin perfilería vertical.</w:t>
      </w:r>
    </w:p>
    <w:bookmarkEnd w:id="33"/>
    <w:p w14:paraId="1656D179" w14:textId="77777777" w:rsidR="008E0804" w:rsidRPr="0012391E" w:rsidRDefault="008E0804" w:rsidP="00EE5F22">
      <w:pPr>
        <w:suppressAutoHyphens/>
        <w:jc w:val="both"/>
        <w:rPr>
          <w:rFonts w:asciiTheme="minorHAnsi" w:hAnsiTheme="minorHAnsi" w:cstheme="minorHAnsi"/>
          <w:highlight w:val="yellow"/>
        </w:rPr>
      </w:pPr>
    </w:p>
    <w:p w14:paraId="6B94FA33" w14:textId="330AD46D"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PAVIMENTOS Y SOLADOS</w:t>
      </w:r>
    </w:p>
    <w:p w14:paraId="4D4F67BE" w14:textId="316EC684" w:rsidR="00EE5F22" w:rsidRPr="0012391E" w:rsidRDefault="00EE5F22" w:rsidP="00EE5F22">
      <w:pPr>
        <w:suppressAutoHyphens/>
        <w:jc w:val="both"/>
        <w:rPr>
          <w:rFonts w:asciiTheme="minorHAnsi" w:hAnsiTheme="minorHAnsi" w:cstheme="minorHAnsi"/>
          <w:highlight w:val="yellow"/>
        </w:rPr>
      </w:pPr>
    </w:p>
    <w:p w14:paraId="1D3071A8" w14:textId="77777777" w:rsidR="00613399" w:rsidRPr="0012391E" w:rsidRDefault="00613399" w:rsidP="00613399">
      <w:pPr>
        <w:tabs>
          <w:tab w:val="left" w:pos="720"/>
          <w:tab w:val="right" w:leader="dot" w:pos="9072"/>
        </w:tabs>
        <w:suppressAutoHyphens/>
        <w:jc w:val="both"/>
        <w:rPr>
          <w:rFonts w:ascii="Calibri" w:eastAsia="Calibri" w:hAnsi="Calibri" w:cs="Calibri"/>
          <w:highlight w:val="yellow"/>
        </w:rPr>
      </w:pPr>
      <w:r w:rsidRPr="0012391E">
        <w:rPr>
          <w:rFonts w:ascii="Calibri" w:eastAsia="Calibri" w:hAnsi="Calibri" w:cs="Calibri"/>
          <w:highlight w:val="yellow"/>
        </w:rPr>
        <w:t>Los pavimentos interiores objeto de este proyecto serán de varios tipos en función de la zona de que se trate:</w:t>
      </w:r>
    </w:p>
    <w:p w14:paraId="01C27C8A" w14:textId="77777777" w:rsidR="00613399" w:rsidRPr="0012391E" w:rsidRDefault="00613399" w:rsidP="00EE5F22">
      <w:pPr>
        <w:suppressAutoHyphens/>
        <w:jc w:val="both"/>
        <w:rPr>
          <w:rFonts w:asciiTheme="minorHAnsi" w:hAnsiTheme="minorHAnsi" w:cstheme="minorHAnsi"/>
          <w:highlight w:val="yellow"/>
        </w:rPr>
      </w:pPr>
    </w:p>
    <w:p w14:paraId="2BAC19FA" w14:textId="0FD7B48E"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Zonas de producción, expedición y locales técnicos</w:t>
      </w:r>
      <w:r w:rsidRPr="0012391E">
        <w:rPr>
          <w:rFonts w:asciiTheme="minorHAnsi" w:eastAsia="Times New Roman" w:hAnsiTheme="minorHAnsi" w:cstheme="minorHAnsi"/>
          <w:spacing w:val="-3"/>
          <w:highlight w:val="yellow"/>
          <w:lang w:eastAsia="es-ES"/>
        </w:rPr>
        <w:t xml:space="preserve">. En estos casos se realizará </w:t>
      </w:r>
      <w:bookmarkStart w:id="34" w:name="_Hlk3376480"/>
      <w:r w:rsidRPr="0012391E">
        <w:rPr>
          <w:rFonts w:asciiTheme="minorHAnsi" w:eastAsia="Times New Roman" w:hAnsiTheme="minorHAnsi" w:cstheme="minorHAnsi"/>
          <w:spacing w:val="-3"/>
          <w:highlight w:val="yellow"/>
          <w:lang w:eastAsia="es-ES"/>
        </w:rPr>
        <w:t>un tratamiento superficial con cuarzo corindón, acabado fratasado mecánico terminación pulido.</w:t>
      </w:r>
      <w:bookmarkEnd w:id="34"/>
    </w:p>
    <w:p w14:paraId="046D5F12" w14:textId="74730648"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Zona de uso administrativa</w:t>
      </w:r>
      <w:r w:rsidRPr="0012391E">
        <w:rPr>
          <w:rFonts w:asciiTheme="minorHAnsi" w:eastAsia="Times New Roman" w:hAnsiTheme="minorHAnsi" w:cstheme="minorHAnsi"/>
          <w:spacing w:val="-3"/>
          <w:highlight w:val="yellow"/>
          <w:lang w:eastAsia="es-ES"/>
        </w:rPr>
        <w:t xml:space="preserve">. Se ha optado por un solado a base de gres porcelánico </w:t>
      </w:r>
      <w:r w:rsidR="00C54E93" w:rsidRPr="0012391E">
        <w:rPr>
          <w:rFonts w:asciiTheme="minorHAnsi" w:eastAsia="Times New Roman" w:hAnsiTheme="minorHAnsi" w:cstheme="minorHAnsi"/>
          <w:spacing w:val="-3"/>
          <w:highlight w:val="yellow"/>
          <w:lang w:eastAsia="es-ES"/>
        </w:rPr>
        <w:t>de formato mediano/ grande.</w:t>
      </w:r>
    </w:p>
    <w:p w14:paraId="4CF49F57" w14:textId="4C2B7FE8" w:rsidR="00C54E93" w:rsidRPr="0012391E" w:rsidRDefault="00C54E93" w:rsidP="00C54E93">
      <w:pPr>
        <w:tabs>
          <w:tab w:val="right" w:leader="dot" w:pos="9072"/>
        </w:tabs>
        <w:suppressAutoHyphens/>
        <w:ind w:left="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spacing w:val="-3"/>
          <w:highlight w:val="yellow"/>
          <w:lang w:eastAsia="es-ES"/>
        </w:rPr>
        <w:t>La escalera de esta zona se ha previsto su revestimiento mediante forrado formado por huella de piedra de calatorao, acabado apomazado o pulido.</w:t>
      </w:r>
    </w:p>
    <w:p w14:paraId="72E4E172" w14:textId="23DCEF87"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Aseos y vestuarios.</w:t>
      </w:r>
      <w:r w:rsidRPr="0012391E">
        <w:rPr>
          <w:rFonts w:asciiTheme="minorHAnsi" w:eastAsia="Times New Roman" w:hAnsiTheme="minorHAnsi" w:cstheme="minorHAnsi"/>
          <w:spacing w:val="-3"/>
          <w:highlight w:val="yellow"/>
          <w:lang w:eastAsia="es-ES"/>
        </w:rPr>
        <w:t xml:space="preserve"> Se solarán mediante baldosas cerámicas de gres porcelánico antideslizante pulido.</w:t>
      </w:r>
    </w:p>
    <w:p w14:paraId="6DDDE0E9" w14:textId="150A83CD" w:rsidR="00655B76" w:rsidRPr="0012391E" w:rsidRDefault="00655B76"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spacing w:val="-3"/>
          <w:highlight w:val="yellow"/>
          <w:lang w:eastAsia="es-ES"/>
        </w:rPr>
        <w:t xml:space="preserve">En la </w:t>
      </w:r>
      <w:r w:rsidRPr="0012391E">
        <w:rPr>
          <w:rFonts w:asciiTheme="minorHAnsi" w:hAnsiTheme="minorHAnsi" w:cstheme="minorHAnsi"/>
          <w:i/>
          <w:iCs/>
          <w:highlight w:val="yellow"/>
        </w:rPr>
        <w:t>sala de cuadros eléctricos</w:t>
      </w:r>
      <w:r w:rsidRPr="0012391E">
        <w:rPr>
          <w:rFonts w:asciiTheme="minorHAnsi" w:hAnsiTheme="minorHAnsi" w:cstheme="minorHAnsi"/>
          <w:highlight w:val="yellow"/>
        </w:rPr>
        <w:t xml:space="preserve"> se ha previsto el montaje de suelo técnico </w:t>
      </w:r>
      <w:r w:rsidR="006832D7" w:rsidRPr="0012391E">
        <w:rPr>
          <w:rFonts w:asciiTheme="minorHAnsi" w:hAnsiTheme="minorHAnsi" w:cstheme="minorHAnsi"/>
          <w:highlight w:val="yellow"/>
        </w:rPr>
        <w:t>registrable.</w:t>
      </w:r>
    </w:p>
    <w:p w14:paraId="49834883"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47806FC6"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REVESTIMIENTOS Y ACABADOS</w:t>
      </w:r>
    </w:p>
    <w:p w14:paraId="254CDE64" w14:textId="77777777" w:rsidR="00EE5F22" w:rsidRPr="0012391E" w:rsidRDefault="00EE5F22" w:rsidP="00EE5F22">
      <w:pPr>
        <w:suppressAutoHyphens/>
        <w:jc w:val="both"/>
        <w:rPr>
          <w:rFonts w:asciiTheme="minorHAnsi" w:hAnsiTheme="minorHAnsi" w:cstheme="minorHAnsi"/>
          <w:highlight w:val="yellow"/>
        </w:rPr>
      </w:pPr>
    </w:p>
    <w:p w14:paraId="10FC658B"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han previsto los siguientes acabados:</w:t>
      </w:r>
    </w:p>
    <w:p w14:paraId="0A396044" w14:textId="77777777" w:rsidR="00252672" w:rsidRPr="0012391E" w:rsidRDefault="00252672" w:rsidP="00252672">
      <w:pPr>
        <w:tabs>
          <w:tab w:val="right" w:leader="dot" w:pos="9072"/>
        </w:tabs>
        <w:suppressAutoHyphens/>
        <w:ind w:left="720"/>
        <w:jc w:val="both"/>
        <w:rPr>
          <w:rFonts w:asciiTheme="minorHAnsi" w:hAnsiTheme="minorHAnsi" w:cstheme="minorHAnsi"/>
          <w:bCs/>
          <w:highlight w:val="yellow"/>
        </w:rPr>
      </w:pPr>
    </w:p>
    <w:p w14:paraId="5C5F5C6A" w14:textId="6FCA1340" w:rsidR="00252672" w:rsidRPr="0012391E" w:rsidRDefault="00252672" w:rsidP="0031685A">
      <w:pPr>
        <w:numPr>
          <w:ilvl w:val="0"/>
          <w:numId w:val="31"/>
        </w:numPr>
        <w:tabs>
          <w:tab w:val="left" w:pos="720"/>
          <w:tab w:val="right" w:leader="dot" w:pos="9072"/>
        </w:tabs>
        <w:suppressAutoHyphens/>
        <w:ind w:left="708"/>
        <w:jc w:val="both"/>
        <w:rPr>
          <w:rFonts w:asciiTheme="minorHAnsi" w:eastAsia="Calibri" w:hAnsiTheme="minorHAnsi" w:cstheme="minorHAnsi"/>
          <w:spacing w:val="-2"/>
          <w:highlight w:val="yellow"/>
          <w:lang w:val="es-ES_tradnl"/>
        </w:rPr>
      </w:pPr>
      <w:r w:rsidRPr="0012391E">
        <w:rPr>
          <w:rFonts w:asciiTheme="minorHAnsi" w:hAnsiTheme="minorHAnsi" w:cstheme="minorHAnsi"/>
          <w:b/>
          <w:highlight w:val="yellow"/>
        </w:rPr>
        <w:t xml:space="preserve">Zona de crudos/ recepción de materia prima. </w:t>
      </w:r>
      <w:r w:rsidRPr="0012391E">
        <w:rPr>
          <w:rFonts w:asciiTheme="minorHAnsi" w:eastAsia="Calibri" w:hAnsiTheme="minorHAnsi" w:cstheme="minorHAnsi"/>
          <w:spacing w:val="-2"/>
          <w:highlight w:val="yellow"/>
        </w:rPr>
        <w:tab/>
        <w:t xml:space="preserve">La sectorización </w:t>
      </w:r>
      <w:r w:rsidRPr="0012391E">
        <w:rPr>
          <w:rFonts w:asciiTheme="minorHAnsi" w:eastAsia="Calibri" w:hAnsiTheme="minorHAnsi" w:cstheme="minorHAnsi"/>
          <w:spacing w:val="-2"/>
          <w:highlight w:val="yellow"/>
          <w:lang w:val="es-ES_tradnl"/>
        </w:rPr>
        <w:t>con la nave destinada a “</w:t>
      </w:r>
      <w:r w:rsidRPr="0012391E">
        <w:rPr>
          <w:rFonts w:asciiTheme="minorHAnsi" w:eastAsia="Calibri" w:hAnsiTheme="minorHAnsi" w:cstheme="minorHAnsi"/>
          <w:i/>
          <w:iCs/>
          <w:spacing w:val="-2"/>
          <w:highlight w:val="yellow"/>
          <w:lang w:val="es-ES_tradnl"/>
        </w:rPr>
        <w:t>sala de calderas</w:t>
      </w:r>
      <w:r w:rsidRPr="0012391E">
        <w:rPr>
          <w:rFonts w:asciiTheme="minorHAnsi" w:eastAsia="Calibri" w:hAnsiTheme="minorHAnsi" w:cstheme="minorHAnsi"/>
          <w:spacing w:val="-2"/>
          <w:highlight w:val="yellow"/>
          <w:lang w:val="es-ES_tradnl"/>
        </w:rPr>
        <w:t>” a base de panel de hormigón prefabricado de 20 cm de espesor EI-90, en toda su altura</w:t>
      </w:r>
      <w:r w:rsidR="002E4539" w:rsidRPr="0012391E">
        <w:rPr>
          <w:rFonts w:asciiTheme="minorHAnsi" w:eastAsia="Calibri" w:hAnsiTheme="minorHAnsi" w:cstheme="minorHAnsi"/>
          <w:spacing w:val="-2"/>
          <w:highlight w:val="yellow"/>
          <w:lang w:val="es-ES_tradnl"/>
        </w:rPr>
        <w:t xml:space="preserve">, será </w:t>
      </w:r>
      <w:r w:rsidR="002E4539" w:rsidRPr="0012391E">
        <w:rPr>
          <w:rFonts w:asciiTheme="minorHAnsi" w:eastAsia="Calibri" w:hAnsiTheme="minorHAnsi" w:cstheme="minorHAnsi"/>
          <w:spacing w:val="-2"/>
          <w:highlight w:val="yellow"/>
        </w:rPr>
        <w:t>acabado gris estándar.</w:t>
      </w:r>
    </w:p>
    <w:p w14:paraId="5169372F" w14:textId="77777777" w:rsidR="00252672" w:rsidRPr="0012391E" w:rsidRDefault="00252672" w:rsidP="00252672">
      <w:pPr>
        <w:tabs>
          <w:tab w:val="left" w:pos="1247"/>
          <w:tab w:val="left" w:pos="2880"/>
        </w:tabs>
        <w:suppressAutoHyphens/>
        <w:jc w:val="both"/>
        <w:rPr>
          <w:rFonts w:asciiTheme="minorHAnsi" w:eastAsia="Calibri" w:hAnsiTheme="minorHAnsi" w:cstheme="minorHAnsi"/>
          <w:spacing w:val="-2"/>
          <w:highlight w:val="yellow"/>
          <w:lang w:val="es-ES_tradnl"/>
        </w:rPr>
      </w:pPr>
    </w:p>
    <w:p w14:paraId="4C76D666" w14:textId="1669B4B1"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Zona de cuadros eléctricos.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proceso”</w:t>
      </w:r>
      <w:r w:rsidRPr="0012391E">
        <w:rPr>
          <w:rFonts w:asciiTheme="minorHAnsi" w:hAnsiTheme="minorHAnsi" w:cstheme="minorHAnsi"/>
          <w:b/>
          <w:highlight w:val="yellow"/>
        </w:rPr>
        <w:t xml:space="preserve">, </w:t>
      </w:r>
      <w:r w:rsidR="002E4539" w:rsidRPr="0012391E">
        <w:rPr>
          <w:rFonts w:asciiTheme="minorHAnsi" w:hAnsiTheme="minorHAnsi" w:cstheme="minorHAnsi"/>
          <w:highlight w:val="yellow"/>
        </w:rPr>
        <w:t>ejecutada</w:t>
      </w:r>
      <w:r w:rsidRPr="0012391E">
        <w:rPr>
          <w:rFonts w:asciiTheme="minorHAnsi" w:hAnsiTheme="minorHAnsi" w:cstheme="minorHAnsi"/>
          <w:highlight w:val="yellow"/>
        </w:rPr>
        <w:t xml:space="preserve"> a base de </w:t>
      </w:r>
      <w:r w:rsidRPr="0012391E">
        <w:rPr>
          <w:rFonts w:asciiTheme="minorHAnsi" w:eastAsia="Calibri" w:hAnsiTheme="minorHAnsi" w:cstheme="minorHAnsi"/>
          <w:spacing w:val="-2"/>
          <w:highlight w:val="yellow"/>
        </w:rPr>
        <w:t>panel de hormigón prefabricado macizo espesor 20 cm</w:t>
      </w:r>
      <w:r w:rsidR="002E4539" w:rsidRPr="0012391E">
        <w:rPr>
          <w:rFonts w:asciiTheme="minorHAnsi" w:eastAsia="Calibri" w:hAnsiTheme="minorHAnsi" w:cstheme="minorHAnsi"/>
          <w:spacing w:val="-2"/>
          <w:highlight w:val="yellow"/>
        </w:rPr>
        <w:t xml:space="preserve"> con acabado gris estándar</w:t>
      </w:r>
      <w:r w:rsidRPr="0012391E">
        <w:rPr>
          <w:rFonts w:asciiTheme="minorHAnsi" w:eastAsia="Calibri" w:hAnsiTheme="minorHAnsi" w:cstheme="minorHAnsi"/>
          <w:spacing w:val="-2"/>
          <w:highlight w:val="yellow"/>
        </w:rPr>
        <w:t>.</w:t>
      </w:r>
    </w:p>
    <w:p w14:paraId="060BD61C" w14:textId="331214EC" w:rsidR="00252672" w:rsidRPr="0012391E" w:rsidRDefault="002E4539" w:rsidP="002E4539">
      <w:pPr>
        <w:tabs>
          <w:tab w:val="left" w:pos="720"/>
          <w:tab w:val="left" w:pos="2880"/>
          <w:tab w:val="right" w:leader="dot" w:pos="9072"/>
        </w:tabs>
        <w:suppressAutoHyphens/>
        <w:ind w:left="720"/>
        <w:jc w:val="both"/>
        <w:rPr>
          <w:rFonts w:asciiTheme="minorHAnsi" w:hAnsiTheme="minorHAnsi" w:cstheme="minorHAnsi"/>
          <w:highlight w:val="yellow"/>
        </w:rPr>
      </w:pPr>
      <w:r w:rsidRPr="0012391E">
        <w:rPr>
          <w:rFonts w:asciiTheme="minorHAnsi" w:hAnsiTheme="minorHAnsi" w:cstheme="minorHAnsi"/>
          <w:highlight w:val="yellow"/>
        </w:rPr>
        <w:t>Los tabiques ejecutados</w:t>
      </w:r>
      <w:r w:rsidR="00252672" w:rsidRPr="0012391E">
        <w:rPr>
          <w:rFonts w:asciiTheme="minorHAnsi" w:hAnsiTheme="minorHAnsi" w:cstheme="minorHAnsi"/>
          <w:highlight w:val="yellow"/>
        </w:rPr>
        <w:t xml:space="preserve"> con fábrica de bloque de hormigón</w:t>
      </w:r>
      <w:r w:rsidRPr="0012391E">
        <w:rPr>
          <w:rFonts w:asciiTheme="minorHAnsi" w:hAnsiTheme="minorHAnsi" w:cstheme="minorHAnsi"/>
          <w:highlight w:val="yellow"/>
        </w:rPr>
        <w:t xml:space="preserve"> </w:t>
      </w:r>
      <w:r w:rsidRPr="0012391E">
        <w:rPr>
          <w:rFonts w:asciiTheme="minorHAnsi" w:eastAsia="Calibri" w:hAnsiTheme="minorHAnsi" w:cstheme="minorHAnsi"/>
          <w:spacing w:val="-2"/>
          <w:highlight w:val="yellow"/>
        </w:rPr>
        <w:t xml:space="preserve">se enfoscarán y pintarán con </w:t>
      </w:r>
      <w:r w:rsidRPr="0012391E">
        <w:rPr>
          <w:rFonts w:asciiTheme="minorHAnsi" w:eastAsia="Calibri" w:hAnsiTheme="minorHAnsi" w:cstheme="minorHAnsi"/>
          <w:highlight w:val="yellow"/>
        </w:rPr>
        <w:t>p</w:t>
      </w:r>
      <w:r w:rsidRPr="0012391E">
        <w:rPr>
          <w:rFonts w:asciiTheme="minorHAnsi" w:hAnsiTheme="minorHAnsi" w:cstheme="minorHAnsi"/>
          <w:highlight w:val="yellow"/>
        </w:rPr>
        <w:t>intura plástica lisa mate lavable estándar obra nueva, interior, en blanco o pigmentada (color a elegir por la propiedad)</w:t>
      </w:r>
      <w:r w:rsidRPr="0012391E">
        <w:rPr>
          <w:rFonts w:asciiTheme="minorHAnsi" w:eastAsia="Calibri" w:hAnsiTheme="minorHAnsi" w:cstheme="minorHAnsi"/>
          <w:highlight w:val="yellow"/>
        </w:rPr>
        <w:t xml:space="preserve"> e</w:t>
      </w:r>
      <w:r w:rsidR="00252672" w:rsidRPr="0012391E">
        <w:rPr>
          <w:rFonts w:asciiTheme="minorHAnsi" w:hAnsiTheme="minorHAnsi" w:cstheme="minorHAnsi"/>
          <w:highlight w:val="yellow"/>
        </w:rPr>
        <w:t>n toda su altura.</w:t>
      </w:r>
    </w:p>
    <w:p w14:paraId="0F21957D" w14:textId="77777777" w:rsidR="00252672" w:rsidRPr="0012391E" w:rsidRDefault="00252672" w:rsidP="00252672">
      <w:pPr>
        <w:tabs>
          <w:tab w:val="left" w:pos="1247"/>
          <w:tab w:val="left" w:pos="2880"/>
        </w:tabs>
        <w:suppressAutoHyphens/>
        <w:jc w:val="both"/>
        <w:rPr>
          <w:rFonts w:asciiTheme="minorHAnsi" w:eastAsia="Calibri" w:hAnsiTheme="minorHAnsi" w:cstheme="minorHAnsi"/>
          <w:spacing w:val="-2"/>
          <w:highlight w:val="yellow"/>
          <w:lang w:val="es-ES_tradnl"/>
        </w:rPr>
      </w:pPr>
    </w:p>
    <w:p w14:paraId="48247F1F" w14:textId="423ACECF" w:rsidR="00C22A45" w:rsidRPr="0012391E" w:rsidRDefault="00252672" w:rsidP="0031685A">
      <w:pPr>
        <w:numPr>
          <w:ilvl w:val="0"/>
          <w:numId w:val="31"/>
        </w:numPr>
        <w:tabs>
          <w:tab w:val="left" w:pos="720"/>
          <w:tab w:val="left" w:pos="288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Nave expedición/ almacén PAT. </w:t>
      </w:r>
      <w:r w:rsidR="00C22A45" w:rsidRPr="0012391E">
        <w:rPr>
          <w:rFonts w:asciiTheme="minorHAnsi" w:eastAsia="Calibri" w:hAnsiTheme="minorHAnsi" w:cstheme="minorHAnsi"/>
          <w:spacing w:val="-2"/>
          <w:highlight w:val="yellow"/>
        </w:rPr>
        <w:t xml:space="preserve">Los tabiques compartimentadores ejecutados a base </w:t>
      </w:r>
      <w:r w:rsidRPr="0012391E">
        <w:rPr>
          <w:rFonts w:asciiTheme="minorHAnsi" w:eastAsia="Calibri" w:hAnsiTheme="minorHAnsi" w:cstheme="minorHAnsi"/>
          <w:spacing w:val="-2"/>
          <w:highlight w:val="yellow"/>
        </w:rPr>
        <w:t xml:space="preserve">de fábrica de bloque hueco de hormigón gris estándar, </w:t>
      </w:r>
      <w:r w:rsidR="00C22A45" w:rsidRPr="0012391E">
        <w:rPr>
          <w:rFonts w:asciiTheme="minorHAnsi" w:eastAsia="Calibri" w:hAnsiTheme="minorHAnsi" w:cstheme="minorHAnsi"/>
          <w:spacing w:val="-2"/>
          <w:highlight w:val="yellow"/>
        </w:rPr>
        <w:t xml:space="preserve">se enfoscarán y pintarán con </w:t>
      </w:r>
      <w:r w:rsidR="00C22A45" w:rsidRPr="0012391E">
        <w:rPr>
          <w:rFonts w:asciiTheme="minorHAnsi" w:eastAsia="Calibri" w:hAnsiTheme="minorHAnsi" w:cstheme="minorHAnsi"/>
          <w:highlight w:val="yellow"/>
        </w:rPr>
        <w:t>p</w:t>
      </w:r>
      <w:r w:rsidR="00C22A45" w:rsidRPr="0012391E">
        <w:rPr>
          <w:rFonts w:asciiTheme="minorHAnsi" w:hAnsiTheme="minorHAnsi" w:cstheme="minorHAnsi"/>
          <w:highlight w:val="yellow"/>
        </w:rPr>
        <w:t>intura plástica lisa mate lavable estándar obra nueva, interior, en blanco o pigmentada (color a elegir por la propiedad)</w:t>
      </w:r>
      <w:r w:rsidR="00C22A45" w:rsidRPr="0012391E">
        <w:rPr>
          <w:rFonts w:asciiTheme="minorHAnsi" w:eastAsia="Calibri" w:hAnsiTheme="minorHAnsi" w:cstheme="minorHAnsi"/>
          <w:highlight w:val="yellow"/>
        </w:rPr>
        <w:t>.</w:t>
      </w:r>
    </w:p>
    <w:p w14:paraId="76A3B28E" w14:textId="77777777" w:rsidR="00252672" w:rsidRPr="0012391E" w:rsidRDefault="00252672" w:rsidP="00252672">
      <w:pPr>
        <w:tabs>
          <w:tab w:val="left" w:pos="720"/>
          <w:tab w:val="right" w:leader="dot" w:pos="9072"/>
        </w:tabs>
        <w:suppressAutoHyphens/>
        <w:jc w:val="both"/>
        <w:rPr>
          <w:rFonts w:asciiTheme="minorHAnsi" w:hAnsiTheme="minorHAnsi" w:cstheme="minorHAnsi"/>
          <w:highlight w:val="yellow"/>
        </w:rPr>
      </w:pPr>
    </w:p>
    <w:p w14:paraId="0105D83E" w14:textId="555A1B0B"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Grupo de presión PCI. </w:t>
      </w:r>
      <w:r w:rsidR="00C22A45" w:rsidRPr="0012391E">
        <w:rPr>
          <w:rFonts w:asciiTheme="minorHAnsi" w:eastAsia="Calibri" w:hAnsiTheme="minorHAnsi" w:cstheme="minorHAnsi"/>
          <w:spacing w:val="-2"/>
          <w:highlight w:val="yellow"/>
        </w:rPr>
        <w:t>Los</w:t>
      </w:r>
      <w:r w:rsidRPr="0012391E">
        <w:rPr>
          <w:rFonts w:asciiTheme="minorHAnsi" w:eastAsia="Calibri" w:hAnsiTheme="minorHAnsi" w:cstheme="minorHAnsi"/>
          <w:spacing w:val="-2"/>
          <w:highlight w:val="yellow"/>
        </w:rPr>
        <w:t xml:space="preserve"> muros de fábrica de bloque hueco de hormigón gris </w:t>
      </w:r>
      <w:r w:rsidR="00760977" w:rsidRPr="0012391E">
        <w:rPr>
          <w:rFonts w:asciiTheme="minorHAnsi" w:eastAsia="Calibri" w:hAnsiTheme="minorHAnsi" w:cstheme="minorHAnsi"/>
          <w:spacing w:val="-2"/>
          <w:highlight w:val="yellow"/>
        </w:rPr>
        <w:t>estándar</w:t>
      </w:r>
      <w:r w:rsidRPr="0012391E">
        <w:rPr>
          <w:rFonts w:asciiTheme="minorHAnsi" w:eastAsia="Calibri" w:hAnsiTheme="minorHAnsi" w:cstheme="minorHAnsi"/>
          <w:spacing w:val="-2"/>
          <w:highlight w:val="yellow"/>
        </w:rPr>
        <w:t xml:space="preserve"> </w:t>
      </w:r>
      <w:r w:rsidR="00C22A45" w:rsidRPr="0012391E">
        <w:rPr>
          <w:rFonts w:asciiTheme="minorHAnsi" w:eastAsia="Calibri" w:hAnsiTheme="minorHAnsi" w:cstheme="minorHAnsi"/>
          <w:spacing w:val="-2"/>
          <w:highlight w:val="yellow"/>
        </w:rPr>
        <w:t xml:space="preserve">se </w:t>
      </w:r>
      <w:r w:rsidRPr="0012391E">
        <w:rPr>
          <w:rFonts w:asciiTheme="minorHAnsi" w:eastAsia="Calibri" w:hAnsiTheme="minorHAnsi" w:cstheme="minorHAnsi"/>
          <w:spacing w:val="-2"/>
          <w:highlight w:val="yellow"/>
        </w:rPr>
        <w:t>enfosca</w:t>
      </w:r>
      <w:r w:rsidR="00C22A45" w:rsidRPr="0012391E">
        <w:rPr>
          <w:rFonts w:asciiTheme="minorHAnsi" w:eastAsia="Calibri" w:hAnsiTheme="minorHAnsi" w:cstheme="minorHAnsi"/>
          <w:spacing w:val="-2"/>
          <w:highlight w:val="yellow"/>
        </w:rPr>
        <w:t xml:space="preserve">rán y pintarán con </w:t>
      </w:r>
      <w:r w:rsidR="00C22A45" w:rsidRPr="0012391E">
        <w:rPr>
          <w:rFonts w:asciiTheme="minorHAnsi" w:eastAsia="Calibri" w:hAnsiTheme="minorHAnsi" w:cstheme="minorHAnsi"/>
          <w:highlight w:val="yellow"/>
        </w:rPr>
        <w:t>p</w:t>
      </w:r>
      <w:r w:rsidR="00C22A45" w:rsidRPr="0012391E">
        <w:rPr>
          <w:rFonts w:asciiTheme="minorHAnsi" w:hAnsiTheme="minorHAnsi" w:cstheme="minorHAnsi"/>
          <w:highlight w:val="yellow"/>
        </w:rPr>
        <w:t>intura plástica lisa mate lavable estándar obra nueva, interior, en blanco o pigmentada (color a elegir por la propiedad)</w:t>
      </w:r>
      <w:r w:rsidR="00C22A45" w:rsidRPr="0012391E">
        <w:rPr>
          <w:rFonts w:asciiTheme="minorHAnsi" w:eastAsia="Calibri" w:hAnsiTheme="minorHAnsi" w:cstheme="minorHAnsi"/>
          <w:highlight w:val="yellow"/>
        </w:rPr>
        <w:t>.</w:t>
      </w:r>
    </w:p>
    <w:p w14:paraId="5845704E" w14:textId="77777777" w:rsidR="00252672" w:rsidRPr="0012391E" w:rsidRDefault="00252672" w:rsidP="00252672">
      <w:pPr>
        <w:pStyle w:val="Prrafodelista"/>
        <w:rPr>
          <w:rFonts w:asciiTheme="minorHAnsi" w:eastAsia="Calibri" w:hAnsiTheme="minorHAnsi" w:cstheme="minorHAnsi"/>
          <w:spacing w:val="-2"/>
          <w:sz w:val="22"/>
          <w:szCs w:val="22"/>
          <w:highlight w:val="yellow"/>
        </w:rPr>
      </w:pPr>
    </w:p>
    <w:p w14:paraId="7AF23980" w14:textId="63F2C325"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w:t>
      </w:r>
      <w:r w:rsidR="00C22A45" w:rsidRPr="0012391E">
        <w:rPr>
          <w:rFonts w:asciiTheme="minorHAnsi" w:eastAsia="Calibri" w:hAnsiTheme="minorHAnsi" w:cstheme="minorHAnsi"/>
          <w:spacing w:val="-2"/>
          <w:highlight w:val="yellow"/>
        </w:rPr>
        <w:t>los aseos y vestuarios los</w:t>
      </w:r>
      <w:r w:rsidRPr="0012391E">
        <w:rPr>
          <w:rFonts w:asciiTheme="minorHAnsi" w:eastAsia="Calibri" w:hAnsiTheme="minorHAnsi" w:cstheme="minorHAnsi"/>
          <w:spacing w:val="-2"/>
          <w:highlight w:val="yellow"/>
        </w:rPr>
        <w:t xml:space="preserve"> tabiques autoportantes de pladur </w:t>
      </w:r>
      <w:r w:rsidR="00C22A45" w:rsidRPr="0012391E">
        <w:rPr>
          <w:rFonts w:asciiTheme="minorHAnsi" w:eastAsia="Calibri" w:hAnsiTheme="minorHAnsi" w:cstheme="minorHAnsi"/>
          <w:spacing w:val="-2"/>
          <w:highlight w:val="yellow"/>
        </w:rPr>
        <w:t xml:space="preserve">se alicatarán con baldosas </w:t>
      </w:r>
      <w:proofErr w:type="gramStart"/>
      <w:r w:rsidR="00C22A45" w:rsidRPr="0012391E">
        <w:rPr>
          <w:rFonts w:asciiTheme="minorHAnsi" w:eastAsia="Calibri" w:hAnsiTheme="minorHAnsi" w:cstheme="minorHAnsi"/>
          <w:spacing w:val="-2"/>
          <w:highlight w:val="yellow"/>
        </w:rPr>
        <w:t>cerámicas .</w:t>
      </w:r>
      <w:proofErr w:type="gramEnd"/>
    </w:p>
    <w:p w14:paraId="546E0361" w14:textId="5BFAEC46" w:rsidR="00C22A45" w:rsidRPr="0012391E" w:rsidRDefault="00C22A45" w:rsidP="00C22A45">
      <w:pPr>
        <w:tabs>
          <w:tab w:val="right" w:leader="dot" w:pos="9072"/>
        </w:tabs>
        <w:suppressAutoHyphens/>
        <w:ind w:left="720"/>
        <w:jc w:val="both"/>
        <w:rPr>
          <w:rFonts w:asciiTheme="minorHAnsi" w:eastAsia="Calibri" w:hAnsiTheme="minorHAnsi" w:cstheme="minorHAnsi"/>
          <w:spacing w:val="-2"/>
          <w:highlight w:val="yellow"/>
        </w:rPr>
      </w:pPr>
      <w:r w:rsidRPr="0012391E">
        <w:rPr>
          <w:rFonts w:asciiTheme="minorHAnsi" w:eastAsia="Calibri" w:hAnsiTheme="minorHAnsi" w:cstheme="minorHAnsi"/>
          <w:spacing w:val="-2"/>
          <w:highlight w:val="yellow"/>
        </w:rPr>
        <w:t xml:space="preserve">En el resto de </w:t>
      </w:r>
      <w:r w:rsidR="001621B7" w:rsidRPr="0012391E">
        <w:rPr>
          <w:rFonts w:asciiTheme="minorHAnsi" w:eastAsia="Calibri" w:hAnsiTheme="minorHAnsi" w:cstheme="minorHAnsi"/>
          <w:spacing w:val="-2"/>
          <w:highlight w:val="yellow"/>
        </w:rPr>
        <w:t>los locales</w:t>
      </w:r>
      <w:r w:rsidRPr="0012391E">
        <w:rPr>
          <w:rFonts w:asciiTheme="minorHAnsi" w:eastAsia="Calibri" w:hAnsiTheme="minorHAnsi" w:cstheme="minorHAnsi"/>
          <w:spacing w:val="-2"/>
          <w:highlight w:val="yellow"/>
        </w:rPr>
        <w:t xml:space="preserve"> de esta zona los tabiques autoportantes de pladur se revestirán con </w:t>
      </w:r>
      <w:r w:rsidRPr="0012391E">
        <w:rPr>
          <w:rFonts w:asciiTheme="minorHAnsi" w:eastAsia="Calibri" w:hAnsiTheme="minorHAnsi" w:cstheme="minorHAnsi"/>
          <w:highlight w:val="yellow"/>
        </w:rPr>
        <w:t>p</w:t>
      </w:r>
      <w:r w:rsidRPr="0012391E">
        <w:rPr>
          <w:rFonts w:asciiTheme="minorHAnsi" w:hAnsiTheme="minorHAnsi" w:cstheme="minorHAnsi"/>
          <w:highlight w:val="yellow"/>
        </w:rPr>
        <w:t>intura plástica lisa mate lavable estándar obra nueva, interior, en blanco o pigmentada (color a elegir por la propiedad)</w:t>
      </w:r>
      <w:r w:rsidRPr="0012391E">
        <w:rPr>
          <w:rFonts w:asciiTheme="minorHAnsi" w:eastAsia="Calibri" w:hAnsiTheme="minorHAnsi" w:cstheme="minorHAnsi"/>
          <w:highlight w:val="yellow"/>
        </w:rPr>
        <w:t>.</w:t>
      </w:r>
    </w:p>
    <w:p w14:paraId="3994CEA6" w14:textId="77777777" w:rsidR="00252672" w:rsidRPr="0012391E" w:rsidRDefault="00252672" w:rsidP="00252672">
      <w:pPr>
        <w:pStyle w:val="Prrafodelista"/>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En esta nave también se han previsto algunas particiones acristaladas fijas sin perfilería vertical.</w:t>
      </w:r>
    </w:p>
    <w:p w14:paraId="4DE8D4B8" w14:textId="78356331" w:rsidR="00252672" w:rsidRPr="0012391E" w:rsidRDefault="00252672" w:rsidP="00EE5F22">
      <w:pPr>
        <w:tabs>
          <w:tab w:val="left" w:pos="720"/>
          <w:tab w:val="right" w:leader="dot" w:pos="9072"/>
        </w:tabs>
        <w:suppressAutoHyphens/>
        <w:jc w:val="both"/>
        <w:rPr>
          <w:rFonts w:asciiTheme="minorHAnsi" w:hAnsiTheme="minorHAnsi" w:cstheme="minorHAnsi"/>
          <w:highlight w:val="yellow"/>
        </w:rPr>
      </w:pPr>
    </w:p>
    <w:p w14:paraId="51EF4D12" w14:textId="0C97716D" w:rsidR="00C87FD9" w:rsidRPr="0012391E" w:rsidRDefault="00EE5F22" w:rsidP="00EE5F22">
      <w:pPr>
        <w:jc w:val="both"/>
        <w:rPr>
          <w:rFonts w:asciiTheme="minorHAnsi" w:hAnsiTheme="minorHAnsi" w:cstheme="minorHAnsi"/>
          <w:highlight w:val="yellow"/>
        </w:rPr>
      </w:pPr>
      <w:r w:rsidRPr="0012391E">
        <w:rPr>
          <w:rFonts w:asciiTheme="minorHAnsi" w:hAnsiTheme="minorHAnsi" w:cstheme="minorHAnsi"/>
          <w:highlight w:val="yellow"/>
        </w:rPr>
        <w:t xml:space="preserve">Respecto a los falsos techos, en las naves </w:t>
      </w:r>
      <w:r w:rsidR="00C87FD9" w:rsidRPr="0012391E">
        <w:rPr>
          <w:rFonts w:asciiTheme="minorHAnsi" w:hAnsiTheme="minorHAnsi" w:cstheme="minorHAnsi"/>
          <w:highlight w:val="yellow"/>
        </w:rPr>
        <w:t>ya existente</w:t>
      </w:r>
      <w:r w:rsidR="0031685A" w:rsidRPr="0012391E">
        <w:rPr>
          <w:rFonts w:asciiTheme="minorHAnsi" w:hAnsiTheme="minorHAnsi" w:cstheme="minorHAnsi"/>
          <w:highlight w:val="yellow"/>
        </w:rPr>
        <w:t>s</w:t>
      </w:r>
      <w:r w:rsidRPr="0012391E">
        <w:rPr>
          <w:rFonts w:asciiTheme="minorHAnsi" w:hAnsiTheme="minorHAnsi" w:cstheme="minorHAnsi"/>
          <w:highlight w:val="yellow"/>
        </w:rPr>
        <w:t xml:space="preserve"> el techo </w:t>
      </w:r>
      <w:r w:rsidR="00C87FD9" w:rsidRPr="0012391E">
        <w:rPr>
          <w:rFonts w:asciiTheme="minorHAnsi" w:hAnsiTheme="minorHAnsi" w:cstheme="minorHAnsi"/>
          <w:highlight w:val="yellow"/>
        </w:rPr>
        <w:t>es</w:t>
      </w:r>
      <w:r w:rsidRPr="0012391E">
        <w:rPr>
          <w:rFonts w:asciiTheme="minorHAnsi" w:hAnsiTheme="minorHAnsi" w:cstheme="minorHAnsi"/>
          <w:highlight w:val="yellow"/>
        </w:rPr>
        <w:t xml:space="preserve"> la propia</w:t>
      </w:r>
      <w:r w:rsidR="00C87FD9" w:rsidRPr="0012391E">
        <w:rPr>
          <w:rFonts w:asciiTheme="minorHAnsi" w:hAnsiTheme="minorHAnsi" w:cstheme="minorHAnsi"/>
          <w:highlight w:val="yellow"/>
        </w:rPr>
        <w:t xml:space="preserve"> cubierta ya existente. En las naves de nueva ejecución y en el módulo de oficinas se han previsto los siguientes falsos techos:</w:t>
      </w:r>
    </w:p>
    <w:p w14:paraId="08BB1CF2" w14:textId="7D5A82ED" w:rsidR="002E4539" w:rsidRPr="0012391E" w:rsidRDefault="002E4539" w:rsidP="00EE5F22">
      <w:pPr>
        <w:suppressAutoHyphens/>
        <w:jc w:val="both"/>
        <w:rPr>
          <w:rFonts w:asciiTheme="minorHAnsi" w:eastAsia="Calibri" w:hAnsiTheme="minorHAnsi" w:cstheme="minorHAnsi"/>
          <w:spacing w:val="-2"/>
          <w:highlight w:val="yellow"/>
        </w:rPr>
      </w:pPr>
    </w:p>
    <w:p w14:paraId="63323EA4" w14:textId="284E66DF" w:rsidR="00BA2F45" w:rsidRPr="0012391E" w:rsidRDefault="00BA2F4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descarga de materia prima. </w:t>
      </w:r>
      <w:r w:rsidRPr="0012391E">
        <w:rPr>
          <w:rFonts w:asciiTheme="minorHAnsi" w:eastAsia="Calibri" w:hAnsiTheme="minorHAnsi" w:cstheme="minorHAnsi"/>
          <w:highlight w:val="yellow"/>
        </w:rPr>
        <w:t>No se ha previsto falso techo siendo el techo la propia cubierta de la nueva nave proyectada.</w:t>
      </w:r>
    </w:p>
    <w:p w14:paraId="23573252" w14:textId="0B682BD0" w:rsidR="00BA2F45" w:rsidRPr="0012391E" w:rsidRDefault="00BA2F45" w:rsidP="00BA2F45">
      <w:pPr>
        <w:tabs>
          <w:tab w:val="right" w:leader="dot" w:pos="9072"/>
        </w:tabs>
        <w:suppressAutoHyphens/>
        <w:ind w:left="720"/>
        <w:jc w:val="both"/>
        <w:rPr>
          <w:rFonts w:asciiTheme="minorHAnsi" w:hAnsiTheme="minorHAnsi" w:cstheme="minorHAnsi"/>
          <w:bCs/>
          <w:highlight w:val="yellow"/>
        </w:rPr>
      </w:pPr>
    </w:p>
    <w:p w14:paraId="00284348" w14:textId="7B5FE12D" w:rsidR="00C87FD9" w:rsidRPr="0012391E" w:rsidRDefault="00C87FD9"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Sala de calderas. </w:t>
      </w:r>
      <w:r w:rsidRPr="0012391E">
        <w:rPr>
          <w:rFonts w:asciiTheme="minorHAnsi" w:eastAsia="Calibri" w:hAnsiTheme="minorHAnsi" w:cstheme="minorHAnsi"/>
          <w:highlight w:val="yellow"/>
        </w:rPr>
        <w:t>No se ha previsto falso techo siendo el techo la propia cubierta de la nueva nave proyectada.</w:t>
      </w:r>
    </w:p>
    <w:p w14:paraId="6E7E98DB" w14:textId="23A9C593" w:rsidR="00C87FD9" w:rsidRPr="0012391E" w:rsidRDefault="00C87FD9" w:rsidP="00C87FD9">
      <w:pPr>
        <w:tabs>
          <w:tab w:val="right" w:leader="dot" w:pos="9072"/>
        </w:tabs>
        <w:suppressAutoHyphens/>
        <w:ind w:left="720"/>
        <w:jc w:val="both"/>
        <w:rPr>
          <w:rFonts w:asciiTheme="minorHAnsi" w:hAnsiTheme="minorHAnsi" w:cstheme="minorHAnsi"/>
          <w:b/>
          <w:highlight w:val="yellow"/>
        </w:rPr>
      </w:pPr>
    </w:p>
    <w:p w14:paraId="470CC8B2" w14:textId="7C6755E5" w:rsidR="00713CA7" w:rsidRPr="0012391E" w:rsidRDefault="00E3102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Zona de cuadros eléctricos.</w:t>
      </w:r>
      <w:r w:rsidR="00713CA7" w:rsidRPr="0012391E">
        <w:rPr>
          <w:rFonts w:asciiTheme="minorHAnsi" w:hAnsiTheme="minorHAnsi" w:cstheme="minorHAnsi"/>
          <w:b/>
          <w:highlight w:val="yellow"/>
        </w:rPr>
        <w:t xml:space="preserve"> </w:t>
      </w:r>
      <w:r w:rsidR="00713CA7" w:rsidRPr="0012391E">
        <w:rPr>
          <w:rFonts w:asciiTheme="minorHAnsi" w:hAnsiTheme="minorHAnsi" w:cstheme="minorHAnsi"/>
          <w:bCs/>
          <w:highlight w:val="yellow"/>
        </w:rPr>
        <w:t>En el cuarto destinado a “</w:t>
      </w:r>
      <w:r w:rsidR="00713CA7" w:rsidRPr="0012391E">
        <w:rPr>
          <w:rFonts w:asciiTheme="minorHAnsi" w:hAnsiTheme="minorHAnsi" w:cstheme="minorHAnsi"/>
          <w:bCs/>
          <w:i/>
          <w:iCs/>
          <w:highlight w:val="yellow"/>
        </w:rPr>
        <w:t>control</w:t>
      </w:r>
      <w:r w:rsidR="00713CA7" w:rsidRPr="0012391E">
        <w:rPr>
          <w:rFonts w:asciiTheme="minorHAnsi" w:hAnsiTheme="minorHAnsi" w:cstheme="minorHAnsi"/>
          <w:bCs/>
          <w:highlight w:val="yellow"/>
        </w:rPr>
        <w:t>” se ha previsto falso techo continuo de placas de yeso laminado EI-90.</w:t>
      </w:r>
    </w:p>
    <w:p w14:paraId="308C4094" w14:textId="73A28489" w:rsidR="00BA2F45" w:rsidRPr="0012391E" w:rsidRDefault="00BA2F45" w:rsidP="00BA2F45">
      <w:pPr>
        <w:tabs>
          <w:tab w:val="left" w:pos="709"/>
          <w:tab w:val="num" w:pos="1065"/>
          <w:tab w:val="num" w:pos="1212"/>
          <w:tab w:val="right" w:leader="dot" w:pos="9072"/>
          <w:tab w:val="num" w:pos="9433"/>
        </w:tabs>
        <w:suppressAutoHyphens/>
        <w:ind w:left="708"/>
        <w:contextualSpacing/>
        <w:jc w:val="both"/>
        <w:rPr>
          <w:rFonts w:asciiTheme="minorHAnsi" w:eastAsia="Calibri" w:hAnsiTheme="minorHAnsi" w:cstheme="minorHAnsi"/>
          <w:highlight w:val="yellow"/>
        </w:rPr>
      </w:pPr>
      <w:r w:rsidRPr="0012391E">
        <w:rPr>
          <w:rFonts w:asciiTheme="minorHAnsi" w:hAnsiTheme="minorHAnsi" w:cstheme="minorHAnsi"/>
          <w:bCs/>
          <w:highlight w:val="yellow"/>
        </w:rPr>
        <w:tab/>
      </w:r>
      <w:r w:rsidR="00713CA7" w:rsidRPr="0012391E">
        <w:rPr>
          <w:rFonts w:asciiTheme="minorHAnsi" w:hAnsiTheme="minorHAnsi" w:cstheme="minorHAnsi"/>
          <w:bCs/>
          <w:highlight w:val="yellow"/>
        </w:rPr>
        <w:t xml:space="preserve">En el resto de </w:t>
      </w:r>
      <w:r w:rsidR="00C54E93" w:rsidRPr="0012391E">
        <w:rPr>
          <w:rFonts w:asciiTheme="minorHAnsi" w:hAnsiTheme="minorHAnsi" w:cstheme="minorHAnsi"/>
          <w:bCs/>
          <w:highlight w:val="yellow"/>
        </w:rPr>
        <w:t>los locales</w:t>
      </w:r>
      <w:r w:rsidR="00713CA7" w:rsidRPr="0012391E">
        <w:rPr>
          <w:rFonts w:asciiTheme="minorHAnsi" w:hAnsiTheme="minorHAnsi" w:cstheme="minorHAnsi"/>
          <w:bCs/>
          <w:highlight w:val="yellow"/>
        </w:rPr>
        <w:t xml:space="preserve"> </w:t>
      </w:r>
      <w:r w:rsidRPr="0012391E">
        <w:rPr>
          <w:rFonts w:asciiTheme="minorHAnsi" w:eastAsia="Calibri" w:hAnsiTheme="minorHAnsi" w:cstheme="minorHAnsi"/>
          <w:highlight w:val="yellow"/>
        </w:rPr>
        <w:t xml:space="preserve">no se ha previsto falso techo siendo el techo la propia cubierta de la nueva nave proyectada. </w:t>
      </w:r>
    </w:p>
    <w:p w14:paraId="7B426489" w14:textId="3F492355" w:rsidR="00E31025" w:rsidRPr="0012391E" w:rsidRDefault="00E31025" w:rsidP="00BA2F45">
      <w:pPr>
        <w:tabs>
          <w:tab w:val="left" w:pos="720"/>
          <w:tab w:val="right" w:leader="dot" w:pos="9072"/>
        </w:tabs>
        <w:suppressAutoHyphens/>
        <w:ind w:left="720"/>
        <w:jc w:val="both"/>
        <w:rPr>
          <w:rFonts w:asciiTheme="minorHAnsi" w:eastAsia="Calibri" w:hAnsiTheme="minorHAnsi" w:cstheme="minorHAnsi"/>
          <w:spacing w:val="-2"/>
          <w:highlight w:val="yellow"/>
        </w:rPr>
      </w:pPr>
    </w:p>
    <w:p w14:paraId="445EC318" w14:textId="75D5420C" w:rsidR="00760977" w:rsidRPr="0012391E" w:rsidRDefault="00760977" w:rsidP="0031685A">
      <w:pPr>
        <w:numPr>
          <w:ilvl w:val="0"/>
          <w:numId w:val="31"/>
        </w:numPr>
        <w:tabs>
          <w:tab w:val="left" w:pos="720"/>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Nave grupo de presión PCI. </w:t>
      </w:r>
      <w:r w:rsidRPr="0012391E">
        <w:rPr>
          <w:rFonts w:asciiTheme="minorHAnsi" w:hAnsiTheme="minorHAnsi" w:cstheme="minorHAnsi"/>
          <w:bCs/>
          <w:highlight w:val="yellow"/>
        </w:rPr>
        <w:t>No se ha previsto falso techo siendo el techo la propia cubierta de la nave existente en la actualidad.</w:t>
      </w:r>
    </w:p>
    <w:p w14:paraId="1D0783FA" w14:textId="77777777" w:rsidR="00760977" w:rsidRPr="0012391E" w:rsidRDefault="00760977" w:rsidP="00760977">
      <w:pPr>
        <w:tabs>
          <w:tab w:val="left" w:pos="720"/>
          <w:tab w:val="right" w:leader="dot" w:pos="9072"/>
        </w:tabs>
        <w:suppressAutoHyphens/>
        <w:ind w:left="720"/>
        <w:jc w:val="both"/>
        <w:rPr>
          <w:rFonts w:asciiTheme="minorHAnsi" w:hAnsiTheme="minorHAnsi" w:cstheme="minorHAnsi"/>
          <w:b/>
          <w:highlight w:val="yellow"/>
        </w:rPr>
      </w:pPr>
    </w:p>
    <w:p w14:paraId="504675D3" w14:textId="77777777" w:rsidR="003606D6" w:rsidRPr="0012391E" w:rsidRDefault="002E453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los aseos y vestuarios se ha previsto </w:t>
      </w:r>
      <w:r w:rsidR="00BA2F45" w:rsidRPr="0012391E">
        <w:rPr>
          <w:rFonts w:asciiTheme="minorHAnsi" w:eastAsia="Calibri" w:hAnsiTheme="minorHAnsi" w:cstheme="minorHAnsi"/>
          <w:spacing w:val="-2"/>
          <w:highlight w:val="yellow"/>
        </w:rPr>
        <w:t xml:space="preserve">falso techo registrable </w:t>
      </w:r>
      <w:r w:rsidR="003606D6" w:rsidRPr="0012391E">
        <w:rPr>
          <w:rFonts w:asciiTheme="minorHAnsi" w:eastAsia="Calibri" w:hAnsiTheme="minorHAnsi" w:cstheme="minorHAnsi"/>
          <w:spacing w:val="-2"/>
          <w:highlight w:val="yellow"/>
        </w:rPr>
        <w:t>a base de placas de yeso laminado acabado con vinilo blanco.</w:t>
      </w:r>
    </w:p>
    <w:p w14:paraId="55966680" w14:textId="5D13EF4A" w:rsidR="00E31025" w:rsidRPr="0012391E" w:rsidRDefault="00E31025" w:rsidP="00E31025">
      <w:pPr>
        <w:tabs>
          <w:tab w:val="right" w:leader="dot" w:pos="9072"/>
        </w:tabs>
        <w:suppressAutoHyphens/>
        <w:ind w:left="720"/>
        <w:jc w:val="both"/>
        <w:rPr>
          <w:rFonts w:asciiTheme="minorHAnsi" w:eastAsia="Calibri" w:hAnsiTheme="minorHAnsi" w:cstheme="minorHAnsi"/>
          <w:spacing w:val="-2"/>
          <w:highlight w:val="yellow"/>
        </w:rPr>
      </w:pPr>
      <w:r w:rsidRPr="0012391E">
        <w:rPr>
          <w:rFonts w:asciiTheme="minorHAnsi" w:eastAsia="Calibri" w:hAnsiTheme="minorHAnsi" w:cstheme="minorHAnsi"/>
          <w:spacing w:val="-2"/>
          <w:highlight w:val="yellow"/>
        </w:rPr>
        <w:lastRenderedPageBreak/>
        <w:t xml:space="preserve">En el resto de </w:t>
      </w:r>
      <w:r w:rsidR="001621B7" w:rsidRPr="0012391E">
        <w:rPr>
          <w:rFonts w:asciiTheme="minorHAnsi" w:eastAsia="Calibri" w:hAnsiTheme="minorHAnsi" w:cstheme="minorHAnsi"/>
          <w:spacing w:val="-2"/>
          <w:highlight w:val="yellow"/>
        </w:rPr>
        <w:t>los locales</w:t>
      </w:r>
      <w:r w:rsidRPr="0012391E">
        <w:rPr>
          <w:rFonts w:asciiTheme="minorHAnsi" w:eastAsia="Calibri" w:hAnsiTheme="minorHAnsi" w:cstheme="minorHAnsi"/>
          <w:spacing w:val="-2"/>
          <w:highlight w:val="yellow"/>
        </w:rPr>
        <w:t xml:space="preserve"> de esta zona, locales de uso administrativo, </w:t>
      </w:r>
      <w:r w:rsidRPr="0012391E">
        <w:rPr>
          <w:rFonts w:asciiTheme="minorHAnsi" w:eastAsia="Calibri" w:hAnsiTheme="minorHAnsi" w:cstheme="minorHAnsi"/>
          <w:highlight w:val="yellow"/>
        </w:rPr>
        <w:t xml:space="preserve">se ha previsto </w:t>
      </w:r>
      <w:r w:rsidRPr="0012391E">
        <w:rPr>
          <w:rFonts w:asciiTheme="minorHAnsi" w:hAnsiTheme="minorHAnsi" w:cstheme="minorHAnsi"/>
          <w:highlight w:val="yellow"/>
        </w:rPr>
        <w:t xml:space="preserve">falso techo registrable de altas prestaciones acústicas (absorción acústica á=0,70 y atenuación acústica de 36 dB), realizado con placas de lana mineral biosoluble. </w:t>
      </w:r>
    </w:p>
    <w:p w14:paraId="1A71B6E1" w14:textId="77777777" w:rsidR="002E4539" w:rsidRPr="0012391E" w:rsidRDefault="002E4539" w:rsidP="00EE5F22">
      <w:pPr>
        <w:suppressAutoHyphens/>
        <w:jc w:val="both"/>
        <w:rPr>
          <w:rFonts w:asciiTheme="minorHAnsi" w:eastAsia="Calibri" w:hAnsiTheme="minorHAnsi" w:cstheme="minorHAnsi"/>
          <w:spacing w:val="-2"/>
          <w:highlight w:val="yellow"/>
        </w:rPr>
      </w:pPr>
    </w:p>
    <w:p w14:paraId="5536BB43" w14:textId="45D86A45"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CARPINTERÍA PUERTAS Y VENTANAS</w:t>
      </w:r>
    </w:p>
    <w:p w14:paraId="2FBACBEA" w14:textId="77777777" w:rsidR="00EE5F22" w:rsidRPr="0012391E" w:rsidRDefault="00EE5F22" w:rsidP="00EE5F22">
      <w:pPr>
        <w:suppressAutoHyphens/>
        <w:jc w:val="both"/>
        <w:rPr>
          <w:rFonts w:asciiTheme="minorHAnsi" w:hAnsiTheme="minorHAnsi" w:cstheme="minorHAnsi"/>
          <w:highlight w:val="yellow"/>
        </w:rPr>
      </w:pPr>
    </w:p>
    <w:p w14:paraId="61824CCF" w14:textId="46FF5F7A" w:rsidR="008A276C" w:rsidRPr="0012391E" w:rsidRDefault="00EE5F22" w:rsidP="00EE5F22">
      <w:pPr>
        <w:pStyle w:val="Encabezado"/>
        <w:tabs>
          <w:tab w:val="clear" w:pos="4252"/>
          <w:tab w:val="clear" w:pos="8504"/>
        </w:tabs>
        <w:jc w:val="both"/>
        <w:rPr>
          <w:rFonts w:asciiTheme="minorHAnsi" w:hAnsiTheme="minorHAnsi" w:cstheme="minorHAnsi"/>
          <w:highlight w:val="yellow"/>
        </w:rPr>
      </w:pPr>
      <w:r w:rsidRPr="0012391E">
        <w:rPr>
          <w:rFonts w:asciiTheme="minorHAnsi" w:hAnsiTheme="minorHAnsi" w:cstheme="minorHAnsi"/>
          <w:highlight w:val="yellow"/>
        </w:rPr>
        <w:t xml:space="preserve">En la </w:t>
      </w:r>
      <w:r w:rsidR="008A276C" w:rsidRPr="0012391E">
        <w:rPr>
          <w:rFonts w:asciiTheme="minorHAnsi" w:hAnsiTheme="minorHAnsi" w:cstheme="minorHAnsi"/>
          <w:highlight w:val="yellow"/>
        </w:rPr>
        <w:t>industria se plantean las siguientes tipologías de puertas, además de las y</w:t>
      </w:r>
      <w:r w:rsidR="00446D7B" w:rsidRPr="0012391E">
        <w:rPr>
          <w:rFonts w:asciiTheme="minorHAnsi" w:hAnsiTheme="minorHAnsi" w:cstheme="minorHAnsi"/>
          <w:highlight w:val="yellow"/>
        </w:rPr>
        <w:t>a</w:t>
      </w:r>
      <w:r w:rsidR="008A276C" w:rsidRPr="0012391E">
        <w:rPr>
          <w:rFonts w:asciiTheme="minorHAnsi" w:hAnsiTheme="minorHAnsi" w:cstheme="minorHAnsi"/>
          <w:highlight w:val="yellow"/>
        </w:rPr>
        <w:t xml:space="preserve"> existentes muchas de las cuales no son objeto de modificación:</w:t>
      </w:r>
    </w:p>
    <w:p w14:paraId="6A113298" w14:textId="77777777" w:rsidR="00EE5F22" w:rsidRPr="0012391E" w:rsidRDefault="00EE5F22" w:rsidP="00446D7B">
      <w:pPr>
        <w:tabs>
          <w:tab w:val="left" w:pos="720"/>
          <w:tab w:val="right" w:leader="dot" w:pos="9072"/>
        </w:tabs>
        <w:suppressAutoHyphens/>
        <w:jc w:val="both"/>
        <w:rPr>
          <w:rFonts w:asciiTheme="minorHAnsi" w:hAnsiTheme="minorHAnsi" w:cstheme="minorHAnsi"/>
          <w:highlight w:val="yellow"/>
        </w:rPr>
      </w:pPr>
    </w:p>
    <w:p w14:paraId="2B1D70B1" w14:textId="77777777" w:rsidR="00EF077B" w:rsidRPr="0012391E" w:rsidRDefault="00EF077B" w:rsidP="00EF077B">
      <w:pPr>
        <w:suppressAutoHyphens/>
        <w:jc w:val="both"/>
        <w:rPr>
          <w:rFonts w:asciiTheme="minorHAnsi" w:eastAsia="Calibri" w:hAnsiTheme="minorHAnsi" w:cstheme="minorHAnsi"/>
          <w:i/>
          <w:spacing w:val="-3"/>
          <w:highlight w:val="yellow"/>
        </w:rPr>
      </w:pPr>
      <w:r w:rsidRPr="0012391E">
        <w:rPr>
          <w:rFonts w:asciiTheme="minorHAnsi" w:eastAsia="Calibri" w:hAnsiTheme="minorHAnsi" w:cstheme="minorHAnsi"/>
          <w:i/>
          <w:spacing w:val="-3"/>
          <w:highlight w:val="yellow"/>
        </w:rPr>
        <w:t>Exterior:</w:t>
      </w:r>
    </w:p>
    <w:p w14:paraId="7267F50C" w14:textId="7CCC4DB5"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w:t>
      </w:r>
      <w:r w:rsidR="00760977"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pivotantes</w:t>
      </w:r>
      <w:r w:rsidRPr="0012391E">
        <w:rPr>
          <w:rFonts w:asciiTheme="minorHAnsi" w:eastAsia="Times New Roman" w:hAnsiTheme="minorHAnsi" w:cstheme="minorHAnsi"/>
          <w:highlight w:val="yellow"/>
          <w:lang w:eastAsia="es-ES"/>
        </w:rPr>
        <w:t xml:space="preserve"> cortafuegos de 1</w:t>
      </w:r>
      <w:r w:rsidR="003F51DC" w:rsidRPr="0012391E">
        <w:rPr>
          <w:rFonts w:asciiTheme="minorHAnsi" w:eastAsia="Times New Roman" w:hAnsiTheme="minorHAnsi" w:cstheme="minorHAnsi"/>
          <w:highlight w:val="yellow"/>
          <w:lang w:eastAsia="es-ES"/>
        </w:rPr>
        <w:t>/</w:t>
      </w:r>
      <w:r w:rsidR="00762C2B"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 xml:space="preserve">2 </w:t>
      </w:r>
      <w:r w:rsidRPr="0012391E">
        <w:rPr>
          <w:rFonts w:asciiTheme="minorHAnsi" w:eastAsia="Times New Roman" w:hAnsiTheme="minorHAnsi" w:cstheme="minorHAnsi"/>
          <w:highlight w:val="yellow"/>
          <w:lang w:eastAsia="es-ES"/>
        </w:rPr>
        <w:t>hoja</w:t>
      </w:r>
      <w:r w:rsidR="003F51DC"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EI</w:t>
      </w:r>
      <w:r w:rsidR="003F51DC" w:rsidRPr="0012391E">
        <w:rPr>
          <w:rFonts w:asciiTheme="minorHAnsi" w:eastAsia="Times New Roman" w:hAnsiTheme="minorHAnsi" w:cstheme="minorHAnsi"/>
          <w:highlight w:val="yellow"/>
          <w:vertAlign w:val="subscript"/>
          <w:lang w:eastAsia="es-ES"/>
        </w:rPr>
        <w:t>2</w:t>
      </w:r>
      <w:r w:rsidR="003F51DC" w:rsidRPr="0012391E">
        <w:rPr>
          <w:rFonts w:asciiTheme="minorHAnsi" w:eastAsia="Times New Roman" w:hAnsiTheme="minorHAnsi" w:cstheme="minorHAnsi"/>
          <w:highlight w:val="yellow"/>
          <w:lang w:eastAsia="es-ES"/>
        </w:rPr>
        <w:t>60C5</w:t>
      </w:r>
      <w:r w:rsidRPr="0012391E">
        <w:rPr>
          <w:rFonts w:asciiTheme="minorHAnsi" w:eastAsia="Times New Roman" w:hAnsiTheme="minorHAnsi" w:cstheme="minorHAnsi"/>
          <w:highlight w:val="yellow"/>
          <w:lang w:eastAsia="es-ES"/>
        </w:rPr>
        <w:t xml:space="preserve"> en el </w:t>
      </w:r>
      <w:r w:rsidR="003F51DC" w:rsidRPr="0012391E">
        <w:rPr>
          <w:rFonts w:asciiTheme="minorHAnsi" w:eastAsia="Times New Roman" w:hAnsiTheme="minorHAnsi" w:cstheme="minorHAnsi"/>
          <w:highlight w:val="yellow"/>
          <w:lang w:eastAsia="es-ES"/>
        </w:rPr>
        <w:t>perímetro exterior de la nave</w:t>
      </w:r>
      <w:r w:rsidRPr="0012391E">
        <w:rPr>
          <w:rFonts w:asciiTheme="minorHAnsi" w:eastAsia="Times New Roman" w:hAnsiTheme="minorHAnsi" w:cstheme="minorHAnsi"/>
          <w:highlight w:val="yellow"/>
          <w:lang w:eastAsia="es-ES"/>
        </w:rPr>
        <w:t>.</w:t>
      </w:r>
    </w:p>
    <w:p w14:paraId="2920DFF2" w14:textId="612E1A00" w:rsidR="003F51DC" w:rsidRPr="0012391E" w:rsidRDefault="00C54E93" w:rsidP="0031685A">
      <w:pPr>
        <w:pStyle w:val="Prrafodelista"/>
        <w:numPr>
          <w:ilvl w:val="0"/>
          <w:numId w:val="33"/>
        </w:numPr>
        <w:tabs>
          <w:tab w:val="left" w:pos="720"/>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8</w:t>
      </w:r>
      <w:r w:rsidR="003F51DC" w:rsidRPr="0012391E">
        <w:rPr>
          <w:rFonts w:asciiTheme="minorHAnsi" w:hAnsiTheme="minorHAnsi" w:cstheme="minorHAnsi"/>
          <w:sz w:val="22"/>
          <w:szCs w:val="22"/>
          <w:highlight w:val="yellow"/>
        </w:rPr>
        <w:t xml:space="preserve"> </w:t>
      </w:r>
      <w:proofErr w:type="gramStart"/>
      <w:r w:rsidR="003F51DC" w:rsidRPr="0012391E">
        <w:rPr>
          <w:rFonts w:asciiTheme="minorHAnsi" w:hAnsiTheme="minorHAnsi" w:cstheme="minorHAnsi"/>
          <w:sz w:val="22"/>
          <w:szCs w:val="22"/>
          <w:highlight w:val="yellow"/>
        </w:rPr>
        <w:t>Puertas</w:t>
      </w:r>
      <w:proofErr w:type="gramEnd"/>
      <w:r w:rsidR="003F51DC" w:rsidRPr="0012391E">
        <w:rPr>
          <w:rFonts w:asciiTheme="minorHAnsi" w:hAnsiTheme="minorHAnsi" w:cstheme="minorHAnsi"/>
          <w:sz w:val="22"/>
          <w:szCs w:val="22"/>
          <w:highlight w:val="yellow"/>
        </w:rPr>
        <w:t xml:space="preserve"> basculantes para acceso a</w:t>
      </w:r>
      <w:r w:rsidRPr="0012391E">
        <w:rPr>
          <w:rFonts w:asciiTheme="minorHAnsi" w:hAnsiTheme="minorHAnsi" w:cstheme="minorHAnsi"/>
          <w:sz w:val="22"/>
          <w:szCs w:val="22"/>
          <w:highlight w:val="yellow"/>
        </w:rPr>
        <w:t xml:space="preserve"> la </w:t>
      </w:r>
      <w:r w:rsidRPr="0012391E">
        <w:rPr>
          <w:rFonts w:asciiTheme="minorHAnsi" w:hAnsiTheme="minorHAnsi" w:cstheme="minorHAnsi"/>
          <w:highlight w:val="yellow"/>
        </w:rPr>
        <w:t>“</w:t>
      </w:r>
      <w:r w:rsidRPr="0012391E">
        <w:rPr>
          <w:rFonts w:asciiTheme="minorHAnsi" w:hAnsiTheme="minorHAnsi" w:cstheme="minorHAnsi"/>
          <w:i/>
          <w:iCs/>
          <w:highlight w:val="yellow"/>
        </w:rPr>
        <w:t>zona de descarga de materia prima húmeda</w:t>
      </w:r>
      <w:r w:rsidRPr="0012391E">
        <w:rPr>
          <w:rFonts w:asciiTheme="minorHAnsi" w:hAnsiTheme="minorHAnsi" w:cstheme="minorHAnsi"/>
          <w:highlight w:val="yellow"/>
        </w:rPr>
        <w:t xml:space="preserve">” y a </w:t>
      </w:r>
      <w:r w:rsidR="003F51DC" w:rsidRPr="0012391E">
        <w:rPr>
          <w:rFonts w:asciiTheme="minorHAnsi" w:hAnsiTheme="minorHAnsi" w:cstheme="minorHAnsi"/>
          <w:sz w:val="22"/>
          <w:szCs w:val="22"/>
          <w:highlight w:val="yellow"/>
        </w:rPr>
        <w:t>la “</w:t>
      </w:r>
      <w:r w:rsidR="003F51DC" w:rsidRPr="0012391E">
        <w:rPr>
          <w:rFonts w:asciiTheme="minorHAnsi" w:hAnsiTheme="minorHAnsi" w:cstheme="minorHAnsi"/>
          <w:i/>
          <w:iCs/>
          <w:sz w:val="22"/>
          <w:szCs w:val="22"/>
          <w:highlight w:val="yellow"/>
        </w:rPr>
        <w:t>zona de proceso</w:t>
      </w:r>
      <w:r w:rsidR="003F51DC" w:rsidRPr="0012391E">
        <w:rPr>
          <w:rFonts w:asciiTheme="minorHAnsi" w:hAnsiTheme="minorHAnsi" w:cstheme="minorHAnsi"/>
          <w:sz w:val="22"/>
          <w:szCs w:val="22"/>
          <w:highlight w:val="yellow"/>
        </w:rPr>
        <w:t>”.</w:t>
      </w:r>
    </w:p>
    <w:p w14:paraId="05A583B0" w14:textId="278E5A64" w:rsidR="003F51DC" w:rsidRPr="0012391E" w:rsidRDefault="003F51D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1/</w:t>
      </w:r>
      <w:r w:rsidR="00762C2B" w:rsidRPr="0012391E">
        <w:rPr>
          <w:rFonts w:asciiTheme="minorHAnsi" w:eastAsia="Times New Roman" w:hAnsiTheme="minorHAnsi" w:cstheme="minorHAnsi"/>
          <w:highlight w:val="yellow"/>
          <w:lang w:eastAsia="es-ES"/>
        </w:rPr>
        <w:t xml:space="preserve"> </w:t>
      </w:r>
      <w:r w:rsidRPr="0012391E">
        <w:rPr>
          <w:rFonts w:asciiTheme="minorHAnsi" w:eastAsia="Times New Roman" w:hAnsiTheme="minorHAnsi" w:cstheme="minorHAnsi"/>
          <w:highlight w:val="yellow"/>
          <w:lang w:eastAsia="es-ES"/>
        </w:rPr>
        <w:t>2 hojas de chapa metálica con rejillas de ventilación, ubicadas en las fachadas de algunos locales técnicos.</w:t>
      </w:r>
    </w:p>
    <w:p w14:paraId="15974E45" w14:textId="1F4EAF7C" w:rsidR="00762C2B" w:rsidRPr="0012391E" w:rsidRDefault="00762C2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2 hojas de chapa metálica</w:t>
      </w:r>
      <w:r w:rsidR="000C3299" w:rsidRPr="0012391E">
        <w:rPr>
          <w:rFonts w:asciiTheme="minorHAnsi" w:eastAsia="Times New Roman" w:hAnsiTheme="minorHAnsi" w:cstheme="minorHAnsi"/>
          <w:highlight w:val="yellow"/>
          <w:lang w:eastAsia="es-ES"/>
        </w:rPr>
        <w:t xml:space="preserve"> sin rejillas de ventilación</w:t>
      </w:r>
      <w:r w:rsidRPr="0012391E">
        <w:rPr>
          <w:rFonts w:asciiTheme="minorHAnsi" w:eastAsia="Times New Roman" w:hAnsiTheme="minorHAnsi" w:cstheme="minorHAnsi"/>
          <w:highlight w:val="yellow"/>
          <w:lang w:eastAsia="es-ES"/>
        </w:rPr>
        <w:t>, ubicadas en las fachadas de algunos locales técnicos.</w:t>
      </w:r>
    </w:p>
    <w:p w14:paraId="68072FDE" w14:textId="770F46EE"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 </w:t>
      </w:r>
      <w:r w:rsidR="00762C2B" w:rsidRPr="0012391E">
        <w:rPr>
          <w:rFonts w:asciiTheme="minorHAnsi" w:eastAsia="Times New Roman" w:hAnsiTheme="minorHAnsi" w:cstheme="minorHAnsi"/>
          <w:highlight w:val="yellow"/>
          <w:lang w:eastAsia="es-ES"/>
        </w:rPr>
        <w:t xml:space="preserve">abatible </w:t>
      </w:r>
      <w:r w:rsidRPr="0012391E">
        <w:rPr>
          <w:rFonts w:asciiTheme="minorHAnsi" w:eastAsia="Times New Roman" w:hAnsiTheme="minorHAnsi" w:cstheme="minorHAnsi"/>
          <w:highlight w:val="yellow"/>
          <w:lang w:eastAsia="es-ES"/>
        </w:rPr>
        <w:t xml:space="preserve">de aluminio y vidrio de seguridad en </w:t>
      </w:r>
      <w:r w:rsidR="00762C2B" w:rsidRPr="0012391E">
        <w:rPr>
          <w:rFonts w:asciiTheme="minorHAnsi" w:eastAsia="Times New Roman" w:hAnsiTheme="minorHAnsi" w:cstheme="minorHAnsi"/>
          <w:highlight w:val="yellow"/>
          <w:lang w:eastAsia="es-ES"/>
        </w:rPr>
        <w:t>el acceso principal al módulo de oficinas.</w:t>
      </w:r>
    </w:p>
    <w:p w14:paraId="76C4347B" w14:textId="77777777" w:rsidR="00EF077B" w:rsidRPr="0012391E" w:rsidRDefault="00EF077B" w:rsidP="00EF077B">
      <w:pPr>
        <w:suppressAutoHyphens/>
        <w:jc w:val="both"/>
        <w:rPr>
          <w:rFonts w:asciiTheme="minorHAnsi" w:eastAsia="Calibri" w:hAnsiTheme="minorHAnsi" w:cstheme="minorHAnsi"/>
          <w:i/>
          <w:spacing w:val="-3"/>
          <w:highlight w:val="yellow"/>
        </w:rPr>
      </w:pPr>
    </w:p>
    <w:p w14:paraId="601E54E8" w14:textId="77777777" w:rsidR="00EF077B" w:rsidRPr="0012391E" w:rsidRDefault="00EF077B" w:rsidP="00EF077B">
      <w:pPr>
        <w:suppressAutoHyphens/>
        <w:jc w:val="both"/>
        <w:rPr>
          <w:rFonts w:asciiTheme="minorHAnsi" w:eastAsia="Calibri" w:hAnsiTheme="minorHAnsi" w:cstheme="minorHAnsi"/>
          <w:i/>
          <w:spacing w:val="-3"/>
          <w:highlight w:val="yellow"/>
        </w:rPr>
      </w:pPr>
      <w:r w:rsidRPr="0012391E">
        <w:rPr>
          <w:rFonts w:asciiTheme="minorHAnsi" w:eastAsia="Calibri" w:hAnsiTheme="minorHAnsi" w:cstheme="minorHAnsi"/>
          <w:i/>
          <w:spacing w:val="-3"/>
          <w:highlight w:val="yellow"/>
        </w:rPr>
        <w:t xml:space="preserve">Interior: </w:t>
      </w:r>
    </w:p>
    <w:p w14:paraId="18A522E5" w14:textId="6A4D41A7"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w:t>
      </w:r>
      <w:r w:rsidR="003606D6" w:rsidRPr="0012391E">
        <w:rPr>
          <w:rFonts w:asciiTheme="minorHAnsi" w:eastAsia="Times New Roman" w:hAnsiTheme="minorHAnsi" w:cstheme="minorHAnsi"/>
          <w:highlight w:val="yellow"/>
          <w:lang w:eastAsia="es-ES"/>
        </w:rPr>
        <w:t>pivotantes</w:t>
      </w:r>
      <w:r w:rsidRPr="0012391E">
        <w:rPr>
          <w:rFonts w:asciiTheme="minorHAnsi" w:eastAsia="Times New Roman" w:hAnsiTheme="minorHAnsi" w:cstheme="minorHAnsi"/>
          <w:highlight w:val="yellow"/>
          <w:lang w:eastAsia="es-ES"/>
        </w:rPr>
        <w:t xml:space="preserve"> cortafuegos de 1</w:t>
      </w:r>
      <w:r w:rsidR="003606D6" w:rsidRPr="0012391E">
        <w:rPr>
          <w:rFonts w:asciiTheme="minorHAnsi" w:eastAsia="Times New Roman" w:hAnsiTheme="minorHAnsi" w:cstheme="minorHAnsi"/>
          <w:highlight w:val="yellow"/>
          <w:lang w:eastAsia="es-ES"/>
        </w:rPr>
        <w:t xml:space="preserve">/ 2 </w:t>
      </w:r>
      <w:r w:rsidRPr="0012391E">
        <w:rPr>
          <w:rFonts w:asciiTheme="minorHAnsi" w:eastAsia="Times New Roman" w:hAnsiTheme="minorHAnsi" w:cstheme="minorHAnsi"/>
          <w:highlight w:val="yellow"/>
          <w:lang w:eastAsia="es-ES"/>
        </w:rPr>
        <w:t>hoja</w:t>
      </w:r>
      <w:r w:rsidR="003606D6"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EI</w:t>
      </w:r>
      <w:r w:rsidR="003606D6" w:rsidRPr="0012391E">
        <w:rPr>
          <w:rFonts w:asciiTheme="minorHAnsi" w:eastAsia="Times New Roman" w:hAnsiTheme="minorHAnsi" w:cstheme="minorHAnsi"/>
          <w:highlight w:val="yellow"/>
          <w:vertAlign w:val="subscript"/>
          <w:lang w:eastAsia="es-ES"/>
        </w:rPr>
        <w:t>2</w:t>
      </w:r>
      <w:r w:rsidRPr="0012391E">
        <w:rPr>
          <w:rFonts w:asciiTheme="minorHAnsi" w:eastAsia="Times New Roman" w:hAnsiTheme="minorHAnsi" w:cstheme="minorHAnsi"/>
          <w:highlight w:val="yellow"/>
          <w:lang w:eastAsia="es-ES"/>
        </w:rPr>
        <w:t>60</w:t>
      </w:r>
      <w:r w:rsidR="003606D6" w:rsidRPr="0012391E">
        <w:rPr>
          <w:rFonts w:asciiTheme="minorHAnsi" w:eastAsia="Times New Roman" w:hAnsiTheme="minorHAnsi" w:cstheme="minorHAnsi"/>
          <w:highlight w:val="yellow"/>
          <w:lang w:eastAsia="es-ES"/>
        </w:rPr>
        <w:t>C5</w:t>
      </w:r>
      <w:r w:rsidRPr="0012391E">
        <w:rPr>
          <w:rFonts w:asciiTheme="minorHAnsi" w:eastAsia="Times New Roman" w:hAnsiTheme="minorHAnsi" w:cstheme="minorHAnsi"/>
          <w:highlight w:val="yellow"/>
          <w:lang w:eastAsia="es-ES"/>
        </w:rPr>
        <w:t xml:space="preserve"> </w:t>
      </w:r>
      <w:r w:rsidR="008A276C" w:rsidRPr="0012391E">
        <w:rPr>
          <w:rFonts w:asciiTheme="minorHAnsi" w:eastAsia="Times New Roman" w:hAnsiTheme="minorHAnsi" w:cstheme="minorHAnsi"/>
          <w:highlight w:val="yellow"/>
          <w:lang w:eastAsia="es-ES"/>
        </w:rPr>
        <w:t xml:space="preserve">y corredera EI90, </w:t>
      </w:r>
      <w:r w:rsidRPr="0012391E">
        <w:rPr>
          <w:rFonts w:asciiTheme="minorHAnsi" w:eastAsia="Times New Roman" w:hAnsiTheme="minorHAnsi" w:cstheme="minorHAnsi"/>
          <w:highlight w:val="yellow"/>
          <w:lang w:eastAsia="es-ES"/>
        </w:rPr>
        <w:t>cuando están situadas entre dos sectores de incendios</w:t>
      </w:r>
      <w:r w:rsidR="003606D6" w:rsidRPr="0012391E">
        <w:rPr>
          <w:rFonts w:asciiTheme="minorHAnsi" w:eastAsia="Times New Roman" w:hAnsiTheme="minorHAnsi" w:cstheme="minorHAnsi"/>
          <w:highlight w:val="yellow"/>
          <w:lang w:eastAsia="es-ES"/>
        </w:rPr>
        <w:t>, de</w:t>
      </w:r>
      <w:r w:rsidR="008A276C" w:rsidRPr="0012391E">
        <w:rPr>
          <w:rFonts w:asciiTheme="minorHAnsi" w:eastAsia="Times New Roman" w:hAnsiTheme="minorHAnsi" w:cstheme="minorHAnsi"/>
          <w:highlight w:val="yellow"/>
          <w:lang w:eastAsia="es-ES"/>
        </w:rPr>
        <w:t xml:space="preserve"> d</w:t>
      </w:r>
      <w:r w:rsidR="003606D6" w:rsidRPr="0012391E">
        <w:rPr>
          <w:rFonts w:asciiTheme="minorHAnsi" w:eastAsia="Times New Roman" w:hAnsiTheme="minorHAnsi" w:cstheme="minorHAnsi"/>
          <w:highlight w:val="yellow"/>
          <w:lang w:eastAsia="es-ES"/>
        </w:rPr>
        <w:t>iversas dimensiones.</w:t>
      </w:r>
    </w:p>
    <w:p w14:paraId="12387B4B" w14:textId="771C8B47"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chapa metálica de una o dos hojas</w:t>
      </w:r>
      <w:r w:rsidR="008A276C" w:rsidRPr="0012391E">
        <w:rPr>
          <w:rFonts w:asciiTheme="minorHAnsi" w:eastAsia="Times New Roman" w:hAnsiTheme="minorHAnsi" w:cstheme="minorHAnsi"/>
          <w:highlight w:val="yellow"/>
          <w:lang w:eastAsia="es-ES"/>
        </w:rPr>
        <w:t xml:space="preserve">, </w:t>
      </w:r>
      <w:r w:rsidRPr="0012391E">
        <w:rPr>
          <w:rFonts w:asciiTheme="minorHAnsi" w:eastAsia="Times New Roman" w:hAnsiTheme="minorHAnsi" w:cstheme="minorHAnsi"/>
          <w:highlight w:val="yellow"/>
          <w:lang w:eastAsia="es-ES"/>
        </w:rPr>
        <w:t>situadas en las particiones interiores.</w:t>
      </w:r>
    </w:p>
    <w:p w14:paraId="1D1820E6" w14:textId="6F742C14" w:rsidR="008A276C" w:rsidRPr="0012391E" w:rsidRDefault="008A276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 seccional </w:t>
      </w:r>
      <w:r w:rsidR="003F51DC" w:rsidRPr="0012391E">
        <w:rPr>
          <w:rFonts w:asciiTheme="minorHAnsi" w:eastAsia="Times New Roman" w:hAnsiTheme="minorHAnsi" w:cstheme="minorHAnsi"/>
          <w:highlight w:val="yellow"/>
          <w:lang w:eastAsia="es-ES"/>
        </w:rPr>
        <w:t>para permitir el paso de un camión en el interior, en caso de mantenimiento/ sustitución de maquinaria y equipos.</w:t>
      </w:r>
    </w:p>
    <w:p w14:paraId="48EDDDE0" w14:textId="76A43578" w:rsidR="008A276C"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w:t>
      </w:r>
      <w:r w:rsidR="000C3299" w:rsidRPr="0012391E">
        <w:rPr>
          <w:rFonts w:asciiTheme="minorHAnsi" w:eastAsia="Times New Roman" w:hAnsiTheme="minorHAnsi" w:cstheme="minorHAnsi"/>
          <w:highlight w:val="yellow"/>
          <w:lang w:eastAsia="es-ES"/>
        </w:rPr>
        <w:t>de tablero fenólico</w:t>
      </w:r>
      <w:r w:rsidR="008A276C" w:rsidRPr="0012391E">
        <w:rPr>
          <w:rFonts w:asciiTheme="minorHAnsi" w:eastAsia="Times New Roman" w:hAnsiTheme="minorHAnsi" w:cstheme="minorHAnsi"/>
          <w:highlight w:val="yellow"/>
          <w:lang w:eastAsia="es-ES"/>
        </w:rPr>
        <w:t xml:space="preserve"> en los accesos </w:t>
      </w:r>
      <w:r w:rsidR="000C3299" w:rsidRPr="0012391E">
        <w:rPr>
          <w:rFonts w:asciiTheme="minorHAnsi" w:eastAsia="Times New Roman" w:hAnsiTheme="minorHAnsi" w:cstheme="minorHAnsi"/>
          <w:highlight w:val="yellow"/>
          <w:lang w:eastAsia="es-ES"/>
        </w:rPr>
        <w:t xml:space="preserve">a los </w:t>
      </w:r>
      <w:r w:rsidR="008A276C" w:rsidRPr="0012391E">
        <w:rPr>
          <w:rFonts w:asciiTheme="minorHAnsi" w:eastAsia="Times New Roman" w:hAnsiTheme="minorHAnsi" w:cstheme="minorHAnsi"/>
          <w:highlight w:val="yellow"/>
          <w:lang w:eastAsia="es-ES"/>
        </w:rPr>
        <w:t>aseos y vestuarios y en las ca</w:t>
      </w:r>
      <w:r w:rsidR="000C3299" w:rsidRPr="0012391E">
        <w:rPr>
          <w:rFonts w:asciiTheme="minorHAnsi" w:eastAsia="Times New Roman" w:hAnsiTheme="minorHAnsi" w:cstheme="minorHAnsi"/>
          <w:highlight w:val="yellow"/>
          <w:lang w:eastAsia="es-ES"/>
        </w:rPr>
        <w:t>b</w:t>
      </w:r>
      <w:r w:rsidR="008A276C" w:rsidRPr="0012391E">
        <w:rPr>
          <w:rFonts w:asciiTheme="minorHAnsi" w:eastAsia="Times New Roman" w:hAnsiTheme="minorHAnsi" w:cstheme="minorHAnsi"/>
          <w:highlight w:val="yellow"/>
          <w:lang w:eastAsia="es-ES"/>
        </w:rPr>
        <w:t>inas interiores</w:t>
      </w:r>
      <w:r w:rsidR="000C3299" w:rsidRPr="0012391E">
        <w:rPr>
          <w:rFonts w:asciiTheme="minorHAnsi" w:eastAsia="Times New Roman" w:hAnsiTheme="minorHAnsi" w:cstheme="minorHAnsi"/>
          <w:highlight w:val="yellow"/>
          <w:lang w:eastAsia="es-ES"/>
        </w:rPr>
        <w:t>.</w:t>
      </w:r>
    </w:p>
    <w:p w14:paraId="6D0BF837" w14:textId="10E6B45E" w:rsidR="008A276C" w:rsidRPr="0012391E" w:rsidRDefault="008A276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de paso ciegas en </w:t>
      </w:r>
      <w:r w:rsidR="000C3299" w:rsidRPr="0012391E">
        <w:rPr>
          <w:rFonts w:asciiTheme="minorHAnsi" w:eastAsia="Times New Roman" w:hAnsiTheme="minorHAnsi" w:cstheme="minorHAnsi"/>
          <w:highlight w:val="yellow"/>
          <w:lang w:eastAsia="es-ES"/>
        </w:rPr>
        <w:t xml:space="preserve">determinados locales de </w:t>
      </w:r>
      <w:r w:rsidRPr="0012391E">
        <w:rPr>
          <w:rFonts w:asciiTheme="minorHAnsi" w:eastAsia="Times New Roman" w:hAnsiTheme="minorHAnsi" w:cstheme="minorHAnsi"/>
          <w:highlight w:val="yellow"/>
          <w:lang w:eastAsia="es-ES"/>
        </w:rPr>
        <w:t>la zona de oficinas.</w:t>
      </w:r>
    </w:p>
    <w:p w14:paraId="47A2225E" w14:textId="09694C3B" w:rsidR="00EF077B" w:rsidRPr="0012391E" w:rsidRDefault="008A276C" w:rsidP="0031685A">
      <w:pPr>
        <w:numPr>
          <w:ilvl w:val="0"/>
          <w:numId w:val="33"/>
        </w:numPr>
        <w:tabs>
          <w:tab w:val="left" w:pos="720"/>
          <w:tab w:val="right" w:leader="dot" w:pos="9072"/>
        </w:tabs>
        <w:suppressAutoHyphens/>
        <w:ind w:left="426" w:hanging="426"/>
        <w:jc w:val="both"/>
        <w:rPr>
          <w:rFonts w:asciiTheme="minorHAnsi" w:hAnsiTheme="minorHAnsi" w:cstheme="minorHAnsi"/>
          <w:highlight w:val="yellow"/>
        </w:rPr>
      </w:pPr>
      <w:r w:rsidRPr="0012391E">
        <w:rPr>
          <w:rFonts w:asciiTheme="minorHAnsi" w:eastAsia="Times New Roman" w:hAnsiTheme="minorHAnsi" w:cstheme="minorHAnsi"/>
          <w:highlight w:val="yellow"/>
          <w:lang w:eastAsia="es-ES"/>
        </w:rPr>
        <w:t>Puerta</w:t>
      </w:r>
      <w:r w:rsidR="000C3299"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abatible</w:t>
      </w:r>
      <w:r w:rsidR="000C3299"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de vidrio en </w:t>
      </w:r>
      <w:r w:rsidR="000C3299" w:rsidRPr="0012391E">
        <w:rPr>
          <w:rFonts w:asciiTheme="minorHAnsi" w:eastAsia="Times New Roman" w:hAnsiTheme="minorHAnsi" w:cstheme="minorHAnsi"/>
          <w:highlight w:val="yellow"/>
          <w:lang w:eastAsia="es-ES"/>
        </w:rPr>
        <w:t>diversos despachos del</w:t>
      </w:r>
      <w:r w:rsidRPr="0012391E">
        <w:rPr>
          <w:rFonts w:asciiTheme="minorHAnsi" w:eastAsia="Times New Roman" w:hAnsiTheme="minorHAnsi" w:cstheme="minorHAnsi"/>
          <w:highlight w:val="yellow"/>
          <w:lang w:eastAsia="es-ES"/>
        </w:rPr>
        <w:t xml:space="preserve"> módulo de oficinas.</w:t>
      </w:r>
      <w:r w:rsidR="00EF077B" w:rsidRPr="0012391E">
        <w:rPr>
          <w:rFonts w:asciiTheme="minorHAnsi" w:eastAsia="Times New Roman" w:hAnsiTheme="minorHAnsi" w:cstheme="minorHAnsi"/>
          <w:highlight w:val="yellow"/>
          <w:lang w:eastAsia="es-ES"/>
        </w:rPr>
        <w:t xml:space="preserve"> </w:t>
      </w:r>
    </w:p>
    <w:p w14:paraId="306EBC9E" w14:textId="77777777" w:rsidR="008A276C" w:rsidRPr="0012391E" w:rsidRDefault="008A276C" w:rsidP="00275F08">
      <w:pPr>
        <w:tabs>
          <w:tab w:val="left" w:pos="720"/>
          <w:tab w:val="right" w:leader="dot" w:pos="9072"/>
        </w:tabs>
        <w:suppressAutoHyphens/>
        <w:jc w:val="both"/>
        <w:rPr>
          <w:rFonts w:asciiTheme="minorHAnsi" w:hAnsiTheme="minorHAnsi" w:cstheme="minorHAnsi"/>
          <w:highlight w:val="yellow"/>
        </w:rPr>
      </w:pPr>
    </w:p>
    <w:p w14:paraId="320D5A66" w14:textId="5D31F14B" w:rsidR="00EF077B" w:rsidRPr="0012391E" w:rsidRDefault="000C3299" w:rsidP="00EF077B">
      <w:pPr>
        <w:jc w:val="both"/>
        <w:rPr>
          <w:rFonts w:asciiTheme="minorHAnsi" w:hAnsiTheme="minorHAnsi" w:cstheme="minorHAnsi"/>
          <w:highlight w:val="yellow"/>
        </w:rPr>
      </w:pPr>
      <w:r w:rsidRPr="0012391E">
        <w:rPr>
          <w:rFonts w:asciiTheme="minorHAnsi" w:hAnsiTheme="minorHAnsi" w:cstheme="minorHAnsi"/>
          <w:highlight w:val="yellow"/>
        </w:rPr>
        <w:t>Además,</w:t>
      </w:r>
      <w:r w:rsidR="00446D7B" w:rsidRPr="0012391E">
        <w:rPr>
          <w:rFonts w:asciiTheme="minorHAnsi" w:hAnsiTheme="minorHAnsi" w:cstheme="minorHAnsi"/>
          <w:highlight w:val="yellow"/>
        </w:rPr>
        <w:t xml:space="preserve"> en </w:t>
      </w:r>
      <w:r w:rsidR="00760977" w:rsidRPr="0012391E">
        <w:rPr>
          <w:rFonts w:asciiTheme="minorHAnsi" w:hAnsiTheme="minorHAnsi" w:cstheme="minorHAnsi"/>
          <w:highlight w:val="yellow"/>
        </w:rPr>
        <w:t>el</w:t>
      </w:r>
      <w:r w:rsidR="00446D7B" w:rsidRPr="0012391E">
        <w:rPr>
          <w:rFonts w:asciiTheme="minorHAnsi" w:hAnsiTheme="minorHAnsi" w:cstheme="minorHAnsi"/>
          <w:highlight w:val="yellow"/>
        </w:rPr>
        <w:t xml:space="preserve"> cuarto </w:t>
      </w:r>
      <w:r w:rsidR="00760977" w:rsidRPr="0012391E">
        <w:rPr>
          <w:rFonts w:asciiTheme="minorHAnsi" w:hAnsiTheme="minorHAnsi" w:cstheme="minorHAnsi"/>
          <w:highlight w:val="yellow"/>
        </w:rPr>
        <w:t>d</w:t>
      </w:r>
      <w:r w:rsidR="00446D7B" w:rsidRPr="0012391E">
        <w:rPr>
          <w:rFonts w:asciiTheme="minorHAnsi" w:hAnsiTheme="minorHAnsi" w:cstheme="minorHAnsi"/>
          <w:highlight w:val="yellow"/>
        </w:rPr>
        <w:t xml:space="preserve">e control se plantean las </w:t>
      </w:r>
      <w:r w:rsidR="00EF077B" w:rsidRPr="0012391E">
        <w:rPr>
          <w:rFonts w:asciiTheme="minorHAnsi" w:hAnsiTheme="minorHAnsi" w:cstheme="minorHAnsi"/>
          <w:highlight w:val="yellow"/>
        </w:rPr>
        <w:t>siguientes ventanas:</w:t>
      </w:r>
    </w:p>
    <w:p w14:paraId="6899C804" w14:textId="77777777" w:rsidR="00446D7B" w:rsidRPr="0012391E" w:rsidRDefault="00446D7B" w:rsidP="00EF077B">
      <w:pPr>
        <w:jc w:val="both"/>
        <w:rPr>
          <w:rFonts w:asciiTheme="minorHAnsi" w:hAnsiTheme="minorHAnsi" w:cstheme="minorHAnsi"/>
          <w:highlight w:val="yellow"/>
        </w:rPr>
      </w:pPr>
    </w:p>
    <w:p w14:paraId="4551C442" w14:textId="09DCD520"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Ventanas </w:t>
      </w:r>
      <w:r w:rsidR="00C8451E" w:rsidRPr="0012391E">
        <w:rPr>
          <w:rFonts w:asciiTheme="minorHAnsi" w:eastAsia="Times New Roman" w:hAnsiTheme="minorHAnsi" w:cstheme="minorHAnsi"/>
          <w:highlight w:val="yellow"/>
          <w:lang w:eastAsia="es-ES"/>
        </w:rPr>
        <w:t xml:space="preserve">correderas </w:t>
      </w:r>
      <w:r w:rsidRPr="0012391E">
        <w:rPr>
          <w:rFonts w:asciiTheme="minorHAnsi" w:eastAsia="Times New Roman" w:hAnsiTheme="minorHAnsi" w:cstheme="minorHAnsi"/>
          <w:highlight w:val="yellow"/>
          <w:lang w:eastAsia="es-ES"/>
        </w:rPr>
        <w:t>con perfilería de aluminio provista de rotura de puente térmico, doble acristalamiento Climalit, y cámara de aire deshidratado de 6mm.</w:t>
      </w:r>
    </w:p>
    <w:p w14:paraId="1CC472B6" w14:textId="77777777" w:rsidR="008E0804" w:rsidRPr="0012391E" w:rsidRDefault="008E0804" w:rsidP="00EE5F22">
      <w:pPr>
        <w:tabs>
          <w:tab w:val="left" w:pos="720"/>
          <w:tab w:val="right" w:leader="dot" w:pos="9072"/>
        </w:tabs>
        <w:suppressAutoHyphens/>
        <w:jc w:val="both"/>
        <w:rPr>
          <w:rFonts w:asciiTheme="minorHAnsi" w:hAnsiTheme="minorHAnsi" w:cstheme="minorHAnsi"/>
          <w:highlight w:val="yellow"/>
        </w:rPr>
      </w:pPr>
    </w:p>
    <w:p w14:paraId="06EC482D"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CERRAJERÍA</w:t>
      </w:r>
    </w:p>
    <w:p w14:paraId="319998DA" w14:textId="77777777" w:rsidR="00EE5F22" w:rsidRPr="0012391E" w:rsidRDefault="00EE5F22" w:rsidP="00EE5F22">
      <w:pPr>
        <w:suppressAutoHyphens/>
        <w:jc w:val="both"/>
        <w:rPr>
          <w:rFonts w:asciiTheme="minorHAnsi" w:hAnsiTheme="minorHAnsi" w:cstheme="minorHAnsi"/>
          <w:highlight w:val="yellow"/>
        </w:rPr>
      </w:pPr>
    </w:p>
    <w:p w14:paraId="6C89A701" w14:textId="50CEB087" w:rsidR="00EE5F22" w:rsidRPr="0012391E" w:rsidRDefault="00EE5F22" w:rsidP="00EE5F22">
      <w:pPr>
        <w:tabs>
          <w:tab w:val="left" w:pos="108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han previsto:</w:t>
      </w:r>
    </w:p>
    <w:p w14:paraId="245703FC" w14:textId="77777777" w:rsidR="00AA5C6B" w:rsidRPr="0012391E" w:rsidRDefault="00AA5C6B" w:rsidP="00EE5F22">
      <w:pPr>
        <w:tabs>
          <w:tab w:val="left" w:pos="1080"/>
          <w:tab w:val="right" w:leader="dot" w:pos="9072"/>
        </w:tabs>
        <w:suppressAutoHyphens/>
        <w:jc w:val="both"/>
        <w:rPr>
          <w:rFonts w:asciiTheme="minorHAnsi" w:hAnsiTheme="minorHAnsi" w:cstheme="minorHAnsi"/>
          <w:highlight w:val="yellow"/>
        </w:rPr>
      </w:pPr>
    </w:p>
    <w:p w14:paraId="77D8B9F6" w14:textId="271653A8" w:rsidR="00EE5F22"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w:t>
      </w:r>
      <w:r w:rsidR="009C15F1" w:rsidRPr="0012391E">
        <w:rPr>
          <w:rFonts w:asciiTheme="minorHAnsi" w:eastAsia="Times New Roman" w:hAnsiTheme="minorHAnsi" w:cstheme="minorHAnsi"/>
          <w:highlight w:val="yellow"/>
          <w:lang w:eastAsia="es-ES"/>
        </w:rPr>
        <w:t>e</w:t>
      </w:r>
      <w:r w:rsidR="00EE5F22" w:rsidRPr="0012391E">
        <w:rPr>
          <w:rFonts w:asciiTheme="minorHAnsi" w:eastAsia="Times New Roman" w:hAnsiTheme="minorHAnsi" w:cstheme="minorHAnsi"/>
          <w:highlight w:val="yellow"/>
          <w:lang w:eastAsia="es-ES"/>
        </w:rPr>
        <w:t xml:space="preserve">scalera exterior </w:t>
      </w:r>
      <w:r w:rsidR="003C46AE" w:rsidRPr="0012391E">
        <w:rPr>
          <w:rFonts w:asciiTheme="minorHAnsi" w:eastAsia="Times New Roman" w:hAnsiTheme="minorHAnsi" w:cstheme="minorHAnsi"/>
          <w:highlight w:val="yellow"/>
          <w:lang w:eastAsia="es-ES"/>
        </w:rPr>
        <w:t>de evacuación ubicada en el módulo de oficinas</w:t>
      </w:r>
      <w:r w:rsidR="00EE5F22" w:rsidRPr="0012391E">
        <w:rPr>
          <w:rFonts w:asciiTheme="minorHAnsi" w:eastAsia="Times New Roman" w:hAnsiTheme="minorHAnsi" w:cstheme="minorHAnsi"/>
          <w:highlight w:val="yellow"/>
          <w:lang w:eastAsia="es-ES"/>
        </w:rPr>
        <w:t xml:space="preserve"> </w:t>
      </w:r>
      <w:r w:rsidR="003C46AE" w:rsidRPr="0012391E">
        <w:rPr>
          <w:rFonts w:asciiTheme="minorHAnsi" w:eastAsia="Times New Roman" w:hAnsiTheme="minorHAnsi" w:cstheme="minorHAnsi"/>
          <w:highlight w:val="yellow"/>
          <w:lang w:eastAsia="es-ES"/>
        </w:rPr>
        <w:t xml:space="preserve">de comunicación entre </w:t>
      </w:r>
      <w:r w:rsidR="00EE5F22" w:rsidRPr="0012391E">
        <w:rPr>
          <w:rFonts w:asciiTheme="minorHAnsi" w:eastAsia="Times New Roman" w:hAnsiTheme="minorHAnsi" w:cstheme="minorHAnsi"/>
          <w:highlight w:val="yellow"/>
          <w:lang w:eastAsia="es-ES"/>
        </w:rPr>
        <w:t xml:space="preserve">la planta primera </w:t>
      </w:r>
      <w:r w:rsidR="00086589" w:rsidRPr="0012391E">
        <w:rPr>
          <w:rFonts w:asciiTheme="minorHAnsi" w:eastAsia="Times New Roman" w:hAnsiTheme="minorHAnsi" w:cstheme="minorHAnsi"/>
          <w:highlight w:val="yellow"/>
          <w:lang w:eastAsia="es-ES"/>
        </w:rPr>
        <w:t xml:space="preserve">de este </w:t>
      </w:r>
      <w:r w:rsidR="003C46AE" w:rsidRPr="0012391E">
        <w:rPr>
          <w:rFonts w:asciiTheme="minorHAnsi" w:eastAsia="Times New Roman" w:hAnsiTheme="minorHAnsi" w:cstheme="minorHAnsi"/>
          <w:highlight w:val="yellow"/>
          <w:lang w:eastAsia="es-ES"/>
        </w:rPr>
        <w:t>y la urbanización</w:t>
      </w:r>
      <w:r w:rsidR="00EE5F22" w:rsidRPr="0012391E">
        <w:rPr>
          <w:rFonts w:asciiTheme="minorHAnsi" w:eastAsia="Times New Roman" w:hAnsiTheme="minorHAnsi" w:cstheme="minorHAnsi"/>
          <w:highlight w:val="yellow"/>
          <w:lang w:eastAsia="es-ES"/>
        </w:rPr>
        <w:t xml:space="preserve">, de anchura </w:t>
      </w:r>
      <w:r w:rsidR="00086589" w:rsidRPr="0012391E">
        <w:rPr>
          <w:rFonts w:asciiTheme="minorHAnsi" w:eastAsia="Times New Roman" w:hAnsiTheme="minorHAnsi" w:cstheme="minorHAnsi"/>
          <w:highlight w:val="yellow"/>
          <w:lang w:eastAsia="es-ES"/>
        </w:rPr>
        <w:t>libre</w:t>
      </w:r>
      <w:r w:rsidR="00EE5F22" w:rsidRPr="0012391E">
        <w:rPr>
          <w:rFonts w:asciiTheme="minorHAnsi" w:eastAsia="Times New Roman" w:hAnsiTheme="minorHAnsi" w:cstheme="minorHAnsi"/>
          <w:highlight w:val="yellow"/>
          <w:lang w:eastAsia="es-ES"/>
        </w:rPr>
        <w:t xml:space="preserve"> 1m, realizada a base de perfiles metálicos de acero S 275 JR galvanizado en caliente, mesetas </w:t>
      </w:r>
      <w:r w:rsidR="006832D7" w:rsidRPr="0012391E">
        <w:rPr>
          <w:rFonts w:asciiTheme="minorHAnsi" w:eastAsia="Times New Roman" w:hAnsiTheme="minorHAnsi" w:cstheme="minorHAnsi"/>
          <w:highlight w:val="yellow"/>
          <w:lang w:eastAsia="es-ES"/>
        </w:rPr>
        <w:t xml:space="preserve">y peldaños de chapa lagrimada </w:t>
      </w:r>
      <w:r w:rsidR="00EE5F22" w:rsidRPr="0012391E">
        <w:rPr>
          <w:rFonts w:asciiTheme="minorHAnsi" w:eastAsia="Times New Roman" w:hAnsiTheme="minorHAnsi" w:cstheme="minorHAnsi"/>
          <w:highlight w:val="yellow"/>
          <w:lang w:eastAsia="es-ES"/>
        </w:rPr>
        <w:t>y pletinas dobladas para formación de los mismos, apoyado todo ello en perfiles, todo resuelto con acero galvanizado en caliente; incluida barandilla de acero de perfiles tubulares</w:t>
      </w:r>
      <w:r w:rsidRPr="0012391E">
        <w:rPr>
          <w:rFonts w:asciiTheme="minorHAnsi" w:eastAsia="Times New Roman" w:hAnsiTheme="minorHAnsi" w:cstheme="minorHAnsi"/>
          <w:highlight w:val="yellow"/>
          <w:lang w:eastAsia="es-ES"/>
        </w:rPr>
        <w:t>, pasamanos</w:t>
      </w:r>
      <w:r w:rsidR="00EE5F22" w:rsidRPr="0012391E">
        <w:rPr>
          <w:rFonts w:asciiTheme="minorHAnsi" w:eastAsia="Times New Roman" w:hAnsiTheme="minorHAnsi" w:cstheme="minorHAnsi"/>
          <w:highlight w:val="yellow"/>
          <w:lang w:eastAsia="es-ES"/>
        </w:rPr>
        <w:t xml:space="preserve"> y zócalo de protección inferior de 15 cm de altura mínima.</w:t>
      </w:r>
    </w:p>
    <w:p w14:paraId="16711E8A" w14:textId="45D20A9A" w:rsidR="009675BE"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w:t>
      </w:r>
      <w:r w:rsidR="009C15F1" w:rsidRPr="0012391E">
        <w:rPr>
          <w:rFonts w:asciiTheme="minorHAnsi" w:eastAsia="Times New Roman" w:hAnsiTheme="minorHAnsi" w:cstheme="minorHAnsi"/>
          <w:highlight w:val="yellow"/>
          <w:lang w:eastAsia="es-ES"/>
        </w:rPr>
        <w:t>escalera</w:t>
      </w:r>
      <w:r w:rsidRPr="0012391E">
        <w:rPr>
          <w:rFonts w:asciiTheme="minorHAnsi" w:eastAsia="Times New Roman" w:hAnsiTheme="minorHAnsi" w:cstheme="minorHAnsi"/>
          <w:highlight w:val="yellow"/>
          <w:lang w:eastAsia="es-ES"/>
        </w:rPr>
        <w:t xml:space="preserve"> exterior de acceso a la zona de los depósitos de grasa, de anchura libre 1,20m, realizada a base de perfiles metálicos de acero S 275 JR galvanizado en caliente, mesetas y peldaños de chapa lagrimada y pletinas dobladas para formación de </w:t>
      </w:r>
      <w:proofErr w:type="gramStart"/>
      <w:r w:rsidRPr="0012391E">
        <w:rPr>
          <w:rFonts w:asciiTheme="minorHAnsi" w:eastAsia="Times New Roman" w:hAnsiTheme="minorHAnsi" w:cstheme="minorHAnsi"/>
          <w:highlight w:val="yellow"/>
          <w:lang w:eastAsia="es-ES"/>
        </w:rPr>
        <w:t>los mismos</w:t>
      </w:r>
      <w:proofErr w:type="gramEnd"/>
      <w:r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pasamanos y zócalo de protección inferior de 15 cm de altura mínima.</w:t>
      </w:r>
    </w:p>
    <w:p w14:paraId="001345A3" w14:textId="3B5A91A5" w:rsidR="00AA5C6B" w:rsidRPr="0012391E" w:rsidRDefault="002427D9"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lastRenderedPageBreak/>
        <w:t>5</w:t>
      </w:r>
      <w:r w:rsidR="00AA5C6B" w:rsidRPr="0012391E">
        <w:rPr>
          <w:rFonts w:asciiTheme="minorHAnsi" w:eastAsia="Times New Roman" w:hAnsiTheme="minorHAnsi" w:cstheme="minorHAnsi"/>
          <w:highlight w:val="yellow"/>
          <w:lang w:eastAsia="es-ES"/>
        </w:rPr>
        <w:t xml:space="preserve"> </w:t>
      </w:r>
      <w:r w:rsidR="009C15F1" w:rsidRPr="0012391E">
        <w:rPr>
          <w:rFonts w:asciiTheme="minorHAnsi" w:eastAsia="Times New Roman" w:hAnsiTheme="minorHAnsi" w:cstheme="minorHAnsi"/>
          <w:highlight w:val="yellow"/>
          <w:lang w:eastAsia="es-ES"/>
        </w:rPr>
        <w:t>escaleras</w:t>
      </w:r>
      <w:r w:rsidR="00AA5C6B" w:rsidRPr="0012391E">
        <w:rPr>
          <w:rFonts w:asciiTheme="minorHAnsi" w:eastAsia="Times New Roman" w:hAnsiTheme="minorHAnsi" w:cstheme="minorHAnsi"/>
          <w:highlight w:val="yellow"/>
          <w:lang w:eastAsia="es-ES"/>
        </w:rPr>
        <w:t xml:space="preserve"> interiores, ubicadas en el foso de recepción de materia prima, ejecutadas a base de perfiles metálicos de acero S 275 JR galvanizado en caliente, mesetas </w:t>
      </w:r>
      <w:r w:rsidR="0075551E" w:rsidRPr="0012391E">
        <w:rPr>
          <w:rFonts w:asciiTheme="minorHAnsi" w:eastAsia="Times New Roman" w:hAnsiTheme="minorHAnsi" w:cstheme="minorHAnsi"/>
          <w:highlight w:val="yellow"/>
          <w:lang w:eastAsia="es-ES"/>
        </w:rPr>
        <w:t>y peldaños de chapa perforada antideslizante</w:t>
      </w:r>
      <w:r w:rsidR="00AA5C6B" w:rsidRPr="0012391E">
        <w:rPr>
          <w:rFonts w:asciiTheme="minorHAnsi" w:eastAsia="Times New Roman" w:hAnsiTheme="minorHAnsi" w:cstheme="minorHAnsi"/>
          <w:highlight w:val="yellow"/>
          <w:lang w:eastAsia="es-ES"/>
        </w:rPr>
        <w:t xml:space="preserve"> galvanizado y pletinas dobladas para formación de </w:t>
      </w:r>
      <w:proofErr w:type="gramStart"/>
      <w:r w:rsidR="00AA5C6B" w:rsidRPr="0012391E">
        <w:rPr>
          <w:rFonts w:asciiTheme="minorHAnsi" w:eastAsia="Times New Roman" w:hAnsiTheme="minorHAnsi" w:cstheme="minorHAnsi"/>
          <w:highlight w:val="yellow"/>
          <w:lang w:eastAsia="es-ES"/>
        </w:rPr>
        <w:t>los mismos</w:t>
      </w:r>
      <w:proofErr w:type="gramEnd"/>
      <w:r w:rsidR="00AA5C6B"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y zócalo de protección inferior de 15 cm de altura mínima.</w:t>
      </w:r>
    </w:p>
    <w:p w14:paraId="3341B984" w14:textId="3AB41764" w:rsidR="00C54E93" w:rsidRPr="0012391E" w:rsidRDefault="00C54E93" w:rsidP="00C54E93">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escalera interior, ubicada en el local “cuadros eléctricos”, ejecutada a base de perfiles metálicos de acero S 275 JR galvanizado en caliente, mesetas y peldaños de chapa perforada antideslizante galvanizado y pletinas dobladas para formación de </w:t>
      </w:r>
      <w:proofErr w:type="gramStart"/>
      <w:r w:rsidRPr="0012391E">
        <w:rPr>
          <w:rFonts w:asciiTheme="minorHAnsi" w:eastAsia="Times New Roman" w:hAnsiTheme="minorHAnsi" w:cstheme="minorHAnsi"/>
          <w:highlight w:val="yellow"/>
          <w:lang w:eastAsia="es-ES"/>
        </w:rPr>
        <w:t>los mismos</w:t>
      </w:r>
      <w:proofErr w:type="gramEnd"/>
      <w:r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y zócalo de protección inferior de 15 cm de altura mínima.</w:t>
      </w:r>
    </w:p>
    <w:p w14:paraId="6112DBFA" w14:textId="77777777" w:rsidR="009675BE" w:rsidRPr="0012391E" w:rsidRDefault="00EE5F22"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En las salas técnicas que precisan superficies de ventilación, se han previsto rejillas de ventilación mediante lamas metálicas colocadas sobre dos cremalleras fijas de perfiles tipo omega, con malla mosquitera inox. </w:t>
      </w:r>
    </w:p>
    <w:p w14:paraId="2D49D25E" w14:textId="27327B77" w:rsidR="009675BE"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Barandilla de protección perimetral del foso, construida en acero inoxidable AISI-304, de 100 cm de altura con pasamanos de diametro 53 mm y pilastras de diametro 40 mm cada 100 cm., con chapa inferior para anclaje a la losa y patas de agarre, protección intermedia y rodapié inferior contra caída de objetos.</w:t>
      </w:r>
    </w:p>
    <w:p w14:paraId="79278585" w14:textId="77777777" w:rsidR="005C3480" w:rsidRPr="0012391E" w:rsidRDefault="005C3480" w:rsidP="00617C42">
      <w:pPr>
        <w:tabs>
          <w:tab w:val="left" w:pos="720"/>
          <w:tab w:val="right" w:leader="dot" w:pos="9072"/>
        </w:tabs>
        <w:suppressAutoHyphens/>
        <w:jc w:val="both"/>
        <w:rPr>
          <w:rFonts w:asciiTheme="minorHAnsi" w:hAnsiTheme="minorHAnsi" w:cstheme="minorHAnsi"/>
          <w:highlight w:val="yellow"/>
        </w:rPr>
      </w:pPr>
    </w:p>
    <w:p w14:paraId="07E48C46" w14:textId="29B7A085" w:rsidR="00BE2E07" w:rsidRPr="0012391E" w:rsidRDefault="00BE2E07" w:rsidP="00BE2E07">
      <w:pPr>
        <w:suppressAutoHyphens/>
        <w:jc w:val="both"/>
        <w:rPr>
          <w:rFonts w:asciiTheme="minorHAnsi" w:hAnsiTheme="minorHAnsi" w:cstheme="minorHAnsi"/>
          <w:highlight w:val="yellow"/>
        </w:rPr>
      </w:pPr>
      <w:r w:rsidRPr="0012391E">
        <w:rPr>
          <w:rFonts w:asciiTheme="minorHAnsi" w:hAnsiTheme="minorHAnsi" w:cstheme="minorHAnsi"/>
          <w:highlight w:val="yellow"/>
        </w:rPr>
        <w:t>FONTANERÍA Y APARATOS SANITARIOS</w:t>
      </w:r>
    </w:p>
    <w:p w14:paraId="06EA7394" w14:textId="0495DB6C" w:rsidR="00BE2E07" w:rsidRPr="0012391E" w:rsidRDefault="00BE2E07" w:rsidP="00617C42">
      <w:pPr>
        <w:tabs>
          <w:tab w:val="left" w:pos="720"/>
          <w:tab w:val="right" w:leader="dot" w:pos="9072"/>
        </w:tabs>
        <w:suppressAutoHyphens/>
        <w:jc w:val="both"/>
        <w:rPr>
          <w:rFonts w:asciiTheme="minorHAnsi" w:hAnsiTheme="minorHAnsi" w:cstheme="minorHAnsi"/>
          <w:highlight w:val="yellow"/>
        </w:rPr>
      </w:pPr>
    </w:p>
    <w:p w14:paraId="040F6E31" w14:textId="175B1C9A" w:rsidR="00BE2E07" w:rsidRPr="0012391E" w:rsidRDefault="00BE2E07" w:rsidP="00617C4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Este capítulo comprende:</w:t>
      </w:r>
    </w:p>
    <w:p w14:paraId="1D64EE7B" w14:textId="77777777" w:rsidR="007A7779" w:rsidRPr="0012391E" w:rsidRDefault="007A7779" w:rsidP="00617C42">
      <w:pPr>
        <w:tabs>
          <w:tab w:val="left" w:pos="720"/>
          <w:tab w:val="right" w:leader="dot" w:pos="9072"/>
        </w:tabs>
        <w:suppressAutoHyphens/>
        <w:jc w:val="both"/>
        <w:rPr>
          <w:rFonts w:asciiTheme="minorHAnsi" w:hAnsiTheme="minorHAnsi" w:cstheme="minorHAnsi"/>
          <w:highlight w:val="yellow"/>
        </w:rPr>
      </w:pPr>
    </w:p>
    <w:p w14:paraId="091E599C" w14:textId="77777777"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Acometida de fontanería.</w:t>
      </w:r>
    </w:p>
    <w:p w14:paraId="0765192E" w14:textId="3638D338" w:rsidR="00BE2E07" w:rsidRPr="0012391E" w:rsidRDefault="00BE2E07" w:rsidP="00032CC2">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fontanería empotrada en aseos y vestuarios del módulo de oficinas</w:t>
      </w:r>
      <w:r w:rsidR="00E14B3D" w:rsidRPr="0012391E">
        <w:rPr>
          <w:rFonts w:asciiTheme="minorHAnsi" w:hAnsiTheme="minorHAnsi" w:cstheme="minorHAnsi"/>
          <w:sz w:val="22"/>
          <w:szCs w:val="22"/>
          <w:highlight w:val="yellow"/>
        </w:rPr>
        <w:t xml:space="preserve">, realizada </w:t>
      </w:r>
      <w:r w:rsidR="00032CC2" w:rsidRPr="0012391E">
        <w:rPr>
          <w:rFonts w:asciiTheme="minorHAnsi" w:hAnsiTheme="minorHAnsi" w:cstheme="minorHAnsi"/>
          <w:sz w:val="22"/>
          <w:szCs w:val="22"/>
          <w:highlight w:val="yellow"/>
        </w:rPr>
        <w:t>con tubería sanitaria en polipropileno PN-20, tipo POLYMUTAN o similar,  para la red de agua fría y tubería sanitaria en polipropileno PN-20, tipo POLYMUTAN o similar, con alma de aluminio, para agua caliente (aislada con diámetros según RITE), y con tuberías de PVC para la red de desagües, con los diámetros necesarios para cada punto de servicio, con sifones individuales  para los aparatos,</w:t>
      </w:r>
      <w:r w:rsidR="00E14B3D" w:rsidRPr="0012391E">
        <w:rPr>
          <w:rFonts w:asciiTheme="minorHAnsi" w:hAnsiTheme="minorHAnsi" w:cstheme="minorHAnsi"/>
          <w:sz w:val="22"/>
          <w:szCs w:val="22"/>
          <w:highlight w:val="yellow"/>
        </w:rPr>
        <w:t xml:space="preserve"> incluidas llaves de paso.</w:t>
      </w:r>
    </w:p>
    <w:p w14:paraId="7715AFEE" w14:textId="691B5A01"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Equipamiento sanitario: inodoros, </w:t>
      </w:r>
      <w:r w:rsidR="00190BE4" w:rsidRPr="0012391E">
        <w:rPr>
          <w:rFonts w:asciiTheme="minorHAnsi" w:hAnsiTheme="minorHAnsi" w:cstheme="minorHAnsi"/>
          <w:sz w:val="22"/>
          <w:szCs w:val="22"/>
          <w:highlight w:val="yellow"/>
        </w:rPr>
        <w:t xml:space="preserve">urinarios, </w:t>
      </w:r>
      <w:r w:rsidRPr="0012391E">
        <w:rPr>
          <w:rFonts w:asciiTheme="minorHAnsi" w:hAnsiTheme="minorHAnsi" w:cstheme="minorHAnsi"/>
          <w:sz w:val="22"/>
          <w:szCs w:val="22"/>
          <w:highlight w:val="yellow"/>
        </w:rPr>
        <w:t>platos de ducha, lavabos,</w:t>
      </w:r>
      <w:r w:rsidR="00275F08"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w:t>
      </w:r>
    </w:p>
    <w:p w14:paraId="6618ADE0" w14:textId="0644CBB2"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Equipamiento: espejos, portarrollos, dosificadores de jabón</w:t>
      </w:r>
      <w:r w:rsidR="00190BE4" w:rsidRPr="0012391E">
        <w:rPr>
          <w:rFonts w:asciiTheme="minorHAnsi" w:hAnsiTheme="minorHAnsi" w:cstheme="minorHAnsi"/>
          <w:sz w:val="22"/>
          <w:szCs w:val="22"/>
          <w:highlight w:val="yellow"/>
        </w:rPr>
        <w:t>, papeleras, secamanos, …</w:t>
      </w:r>
    </w:p>
    <w:p w14:paraId="57AA9F06" w14:textId="77777777" w:rsidR="008E0804" w:rsidRPr="0012391E" w:rsidRDefault="008E0804" w:rsidP="00617C42">
      <w:pPr>
        <w:tabs>
          <w:tab w:val="left" w:pos="720"/>
          <w:tab w:val="right" w:leader="dot" w:pos="9072"/>
        </w:tabs>
        <w:suppressAutoHyphens/>
        <w:jc w:val="both"/>
        <w:rPr>
          <w:rFonts w:asciiTheme="minorHAnsi" w:hAnsiTheme="minorHAnsi" w:cstheme="minorHAnsi"/>
          <w:highlight w:val="yellow"/>
        </w:rPr>
      </w:pPr>
    </w:p>
    <w:p w14:paraId="0FA632AB" w14:textId="77777777" w:rsidR="00EF077B" w:rsidRPr="0012391E" w:rsidRDefault="00EF077B" w:rsidP="00EF077B">
      <w:pPr>
        <w:tabs>
          <w:tab w:val="left" w:pos="720"/>
          <w:tab w:val="right" w:leader="dot" w:pos="9072"/>
        </w:tabs>
        <w:suppressAutoHyphens/>
        <w:jc w:val="both"/>
        <w:rPr>
          <w:rFonts w:ascii="Calibri" w:eastAsia="Calibri" w:hAnsi="Calibri" w:cs="Arial"/>
          <w:highlight w:val="yellow"/>
        </w:rPr>
      </w:pPr>
      <w:r w:rsidRPr="0012391E">
        <w:rPr>
          <w:rFonts w:ascii="Calibri" w:eastAsia="Calibri" w:hAnsi="Calibri" w:cs="Arial"/>
          <w:highlight w:val="yellow"/>
        </w:rPr>
        <w:t>URBANIZACIÓN DE LA PARCELA</w:t>
      </w:r>
    </w:p>
    <w:p w14:paraId="75F28383" w14:textId="77777777" w:rsidR="00EF077B" w:rsidRPr="0012391E" w:rsidRDefault="00EF077B" w:rsidP="00EF077B">
      <w:pPr>
        <w:tabs>
          <w:tab w:val="left" w:pos="720"/>
          <w:tab w:val="right" w:leader="dot" w:pos="9072"/>
        </w:tabs>
        <w:suppressAutoHyphens/>
        <w:jc w:val="both"/>
        <w:rPr>
          <w:rFonts w:ascii="Calibri" w:eastAsia="Calibri" w:hAnsi="Calibri" w:cs="Arial"/>
          <w:highlight w:val="yellow"/>
        </w:rPr>
      </w:pPr>
    </w:p>
    <w:p w14:paraId="73AC3E09" w14:textId="5958C409" w:rsidR="00EF077B" w:rsidRPr="0012391E" w:rsidRDefault="00EF077B" w:rsidP="00EF077B">
      <w:pPr>
        <w:spacing w:line="280" w:lineRule="atLeast"/>
        <w:jc w:val="both"/>
        <w:rPr>
          <w:rFonts w:ascii="Calibri" w:eastAsia="Calibri" w:hAnsi="Calibri" w:cs="Arial"/>
          <w:highlight w:val="yellow"/>
        </w:rPr>
      </w:pPr>
      <w:r w:rsidRPr="0012391E">
        <w:rPr>
          <w:rFonts w:ascii="Calibri" w:eastAsia="Calibri" w:hAnsi="Calibri" w:cs="Arial"/>
          <w:highlight w:val="yellow"/>
        </w:rPr>
        <w:t>La urbanización de la parcela afectada por el proyecto que nos ocupa comprende los siguientes trabajos:</w:t>
      </w:r>
    </w:p>
    <w:p w14:paraId="31D4CC71" w14:textId="64AE49EA" w:rsidR="00EF077B" w:rsidRPr="0012391E" w:rsidRDefault="00EF077B" w:rsidP="00EF077B">
      <w:pPr>
        <w:jc w:val="both"/>
        <w:rPr>
          <w:rFonts w:ascii="Calibri" w:eastAsia="Calibri" w:hAnsi="Calibri" w:cs="Arial"/>
          <w:highlight w:val="yellow"/>
        </w:rPr>
      </w:pPr>
    </w:p>
    <w:p w14:paraId="567B7DA3" w14:textId="7384381D"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w:t>
      </w:r>
      <w:r w:rsidR="00BA044E" w:rsidRPr="0012391E">
        <w:rPr>
          <w:rFonts w:ascii="Calibri" w:eastAsia="Calibri" w:hAnsi="Calibri" w:cs="Calibri"/>
          <w:highlight w:val="yellow"/>
        </w:rPr>
        <w:t xml:space="preserve">jecución de firme flexible </w:t>
      </w:r>
      <w:r w:rsidRPr="0012391E">
        <w:rPr>
          <w:rFonts w:ascii="Calibri" w:eastAsia="Calibri" w:hAnsi="Calibri" w:cs="Calibri"/>
          <w:highlight w:val="yellow"/>
        </w:rPr>
        <w:t xml:space="preserve">a base de </w:t>
      </w:r>
      <w:r w:rsidR="00BA044E" w:rsidRPr="0012391E">
        <w:rPr>
          <w:rFonts w:ascii="Calibri" w:eastAsia="Calibri" w:hAnsi="Calibri" w:cs="Calibri"/>
          <w:highlight w:val="yellow"/>
        </w:rPr>
        <w:t>capa M.B.C. e=18 cm sobre 40 cm zahorra artificial</w:t>
      </w:r>
      <w:r w:rsidRPr="0012391E">
        <w:rPr>
          <w:rFonts w:ascii="Calibri" w:eastAsia="Calibri" w:hAnsi="Calibri" w:cs="Calibri"/>
          <w:highlight w:val="yellow"/>
        </w:rPr>
        <w:t xml:space="preserve"> </w:t>
      </w:r>
      <w:r w:rsidR="00BA044E" w:rsidRPr="0012391E">
        <w:rPr>
          <w:rFonts w:ascii="Calibri" w:eastAsia="Calibri" w:hAnsi="Calibri" w:cs="Calibri"/>
          <w:highlight w:val="yellow"/>
        </w:rPr>
        <w:t>en las zonas de tránsito de camiones y vehículos pesados.</w:t>
      </w:r>
    </w:p>
    <w:p w14:paraId="56B22BA0" w14:textId="77777777" w:rsidR="007E02D7" w:rsidRPr="0012391E" w:rsidRDefault="007E02D7" w:rsidP="007E02D7">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4EBDA25C" w14:textId="5AB4B651" w:rsidR="00BA044E" w:rsidRPr="0012391E" w:rsidRDefault="00BA044E"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En la zona delantera a la nave para “descarga de materia prima húmeda”</w:t>
      </w:r>
      <w:r w:rsidR="007E02D7" w:rsidRPr="0012391E">
        <w:rPr>
          <w:rFonts w:ascii="Calibri" w:eastAsia="Calibri" w:hAnsi="Calibri" w:cs="Calibri"/>
          <w:highlight w:val="yellow"/>
        </w:rPr>
        <w:t xml:space="preserve">, donde maniobran los camiones para proceder a la descarga </w:t>
      </w:r>
      <w:r w:rsidRPr="0012391E">
        <w:rPr>
          <w:rFonts w:ascii="Calibri" w:eastAsia="Calibri" w:hAnsi="Calibri" w:cs="Calibri"/>
          <w:highlight w:val="yellow"/>
        </w:rPr>
        <w:t>se ha previsto la ejecución de firme rígido a base de solera de hormigón HA-25 de espesor 25 cm, doble armado, sobre una capa de 25 cm de zahorra artificial.</w:t>
      </w:r>
    </w:p>
    <w:p w14:paraId="4D612785" w14:textId="77777777" w:rsidR="00EF077B" w:rsidRPr="0012391E" w:rsidRDefault="00EF077B" w:rsidP="00EF077B">
      <w:pPr>
        <w:autoSpaceDE w:val="0"/>
        <w:autoSpaceDN w:val="0"/>
        <w:adjustRightInd w:val="0"/>
        <w:jc w:val="both"/>
        <w:rPr>
          <w:rFonts w:ascii="Calibri" w:eastAsia="Calibri" w:hAnsi="Calibri" w:cs="Calibri"/>
          <w:highlight w:val="yellow"/>
        </w:rPr>
      </w:pPr>
    </w:p>
    <w:p w14:paraId="2335F75A" w14:textId="0CE2DFEF"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Ejecución de zanja</w:t>
      </w:r>
      <w:r w:rsidR="007E02D7" w:rsidRPr="0012391E">
        <w:rPr>
          <w:rFonts w:ascii="Calibri" w:eastAsia="Calibri" w:hAnsi="Calibri" w:cs="Calibri"/>
          <w:highlight w:val="yellow"/>
        </w:rPr>
        <w:t>s</w:t>
      </w:r>
      <w:r w:rsidRPr="0012391E">
        <w:rPr>
          <w:rFonts w:ascii="Calibri" w:eastAsia="Calibri" w:hAnsi="Calibri" w:cs="Calibri"/>
          <w:highlight w:val="yellow"/>
        </w:rPr>
        <w:t xml:space="preserve"> para soterramiento de </w:t>
      </w:r>
      <w:r w:rsidR="00BA044E" w:rsidRPr="0012391E">
        <w:rPr>
          <w:rFonts w:ascii="Calibri" w:eastAsia="Calibri" w:hAnsi="Calibri" w:cs="Calibri"/>
          <w:highlight w:val="yellow"/>
        </w:rPr>
        <w:t xml:space="preserve">canalizaciones de </w:t>
      </w:r>
      <w:r w:rsidR="007E02D7" w:rsidRPr="0012391E">
        <w:rPr>
          <w:rFonts w:ascii="Calibri" w:eastAsia="Calibri" w:hAnsi="Calibri" w:cs="Calibri"/>
          <w:highlight w:val="yellow"/>
        </w:rPr>
        <w:t xml:space="preserve">MT, </w:t>
      </w:r>
      <w:r w:rsidR="00BA044E" w:rsidRPr="0012391E">
        <w:rPr>
          <w:rFonts w:ascii="Calibri" w:eastAsia="Calibri" w:hAnsi="Calibri" w:cs="Calibri"/>
          <w:highlight w:val="yellow"/>
        </w:rPr>
        <w:t>BT</w:t>
      </w:r>
      <w:r w:rsidR="007E02D7" w:rsidRPr="0012391E">
        <w:rPr>
          <w:rFonts w:ascii="Calibri" w:eastAsia="Calibri" w:hAnsi="Calibri" w:cs="Calibri"/>
          <w:highlight w:val="yellow"/>
        </w:rPr>
        <w:t xml:space="preserve">, </w:t>
      </w:r>
      <w:r w:rsidR="008E0804" w:rsidRPr="0012391E">
        <w:rPr>
          <w:rFonts w:ascii="Calibri" w:eastAsia="Calibri" w:hAnsi="Calibri" w:cs="Calibri"/>
          <w:highlight w:val="yellow"/>
        </w:rPr>
        <w:t xml:space="preserve">datos, </w:t>
      </w:r>
      <w:r w:rsidR="00BA044E" w:rsidRPr="0012391E">
        <w:rPr>
          <w:rFonts w:ascii="Calibri" w:eastAsia="Calibri" w:hAnsi="Calibri" w:cs="Calibri"/>
          <w:highlight w:val="yellow"/>
        </w:rPr>
        <w:t>PCI</w:t>
      </w:r>
      <w:r w:rsidR="007E02D7" w:rsidRPr="0012391E">
        <w:rPr>
          <w:rFonts w:ascii="Calibri" w:eastAsia="Calibri" w:hAnsi="Calibri" w:cs="Calibri"/>
          <w:highlight w:val="yellow"/>
        </w:rPr>
        <w:t xml:space="preserve">, agua y fluidos </w:t>
      </w:r>
      <w:r w:rsidRPr="0012391E">
        <w:rPr>
          <w:rFonts w:ascii="Calibri" w:eastAsia="Calibri" w:hAnsi="Calibri" w:cs="Calibri"/>
          <w:highlight w:val="yellow"/>
        </w:rPr>
        <w:t xml:space="preserve">consistente en realización de excavación mecánica de zanja. Refino de paramentos verticales y ligera compactación de fondos, incluyendo ayudas manuales en caso de necesidad, limpieza y extracción a los bordes. </w:t>
      </w:r>
    </w:p>
    <w:p w14:paraId="685F0FF5" w14:textId="77777777" w:rsidR="00EF077B" w:rsidRPr="0012391E" w:rsidRDefault="00EF077B" w:rsidP="00EF077B">
      <w:pPr>
        <w:autoSpaceDE w:val="0"/>
        <w:autoSpaceDN w:val="0"/>
        <w:adjustRightInd w:val="0"/>
        <w:jc w:val="both"/>
        <w:rPr>
          <w:rFonts w:ascii="Calibri" w:eastAsia="Calibri" w:hAnsi="Calibri" w:cs="Calibri"/>
          <w:highlight w:val="yellow"/>
        </w:rPr>
      </w:pPr>
    </w:p>
    <w:p w14:paraId="21F42929" w14:textId="07B6379C"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Ejecución de arqueta</w:t>
      </w:r>
      <w:r w:rsidR="007E02D7" w:rsidRPr="0012391E">
        <w:rPr>
          <w:rFonts w:ascii="Calibri" w:eastAsia="Calibri" w:hAnsi="Calibri" w:cs="Calibri"/>
          <w:highlight w:val="yellow"/>
        </w:rPr>
        <w:t>s</w:t>
      </w:r>
      <w:r w:rsidRPr="0012391E">
        <w:rPr>
          <w:rFonts w:ascii="Calibri" w:eastAsia="Calibri" w:hAnsi="Calibri" w:cs="Calibri"/>
          <w:highlight w:val="yellow"/>
        </w:rPr>
        <w:t xml:space="preserve"> registrable para </w:t>
      </w:r>
      <w:r w:rsidR="00055A9F" w:rsidRPr="0012391E">
        <w:rPr>
          <w:rFonts w:ascii="Calibri" w:eastAsia="Calibri" w:hAnsi="Calibri" w:cs="Calibri"/>
          <w:highlight w:val="yellow"/>
        </w:rPr>
        <w:t>instalaciones</w:t>
      </w:r>
      <w:r w:rsidRPr="0012391E">
        <w:rPr>
          <w:rFonts w:ascii="Calibri" w:eastAsia="Calibri" w:hAnsi="Calibri" w:cs="Calibri"/>
          <w:highlight w:val="yellow"/>
        </w:rPr>
        <w:t xml:space="preserve"> de dimensiones interiores y profundidad s/planos, construida con fábrica de ladrillo cerámico macizo de elaboración mecánica para revestir, 25x12x5 cm, según UNE-EN 771-1, sobre solera de hormigón armado  de 15 cm de espesor, HA-25/B/20/IIa, fabricado en central, con cemento SR. y mallazo 15x15x8 B500T, enfoscada y bruñida interiormente con mortero de cemento, color gris, con aditivo hidrófugo, categoría M-15 (resistencia a compresión 15 N/mm²), suministrado en sacos, según UNE-EN 998-2. M-15, incluso formación de aristas y esquinas a </w:t>
      </w:r>
      <w:proofErr w:type="gramStart"/>
      <w:r w:rsidRPr="0012391E">
        <w:rPr>
          <w:rFonts w:ascii="Calibri" w:eastAsia="Calibri" w:hAnsi="Calibri" w:cs="Calibri"/>
          <w:highlight w:val="yellow"/>
        </w:rPr>
        <w:t>media caña</w:t>
      </w:r>
      <w:proofErr w:type="gramEnd"/>
      <w:r w:rsidRPr="0012391E">
        <w:rPr>
          <w:rFonts w:ascii="Calibri" w:eastAsia="Calibri" w:hAnsi="Calibri" w:cs="Calibri"/>
          <w:highlight w:val="yellow"/>
        </w:rPr>
        <w:t xml:space="preserve">. </w:t>
      </w:r>
    </w:p>
    <w:p w14:paraId="6FD7B637" w14:textId="77777777" w:rsidR="00055A9F" w:rsidRPr="0012391E" w:rsidRDefault="00055A9F" w:rsidP="00055A9F">
      <w:pPr>
        <w:pStyle w:val="Prrafodelista"/>
        <w:rPr>
          <w:rFonts w:ascii="Calibri" w:eastAsia="Calibri" w:hAnsi="Calibri" w:cs="Calibri"/>
          <w:highlight w:val="yellow"/>
        </w:rPr>
      </w:pPr>
    </w:p>
    <w:p w14:paraId="74800F4B" w14:textId="76B59934" w:rsidR="00055A9F" w:rsidRPr="0012391E" w:rsidRDefault="00055A9F"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 xml:space="preserve">Ejecución de vallado perimetral de parcela y montaje de puerta metálica </w:t>
      </w:r>
      <w:r w:rsidR="008E0804" w:rsidRPr="0012391E">
        <w:rPr>
          <w:rFonts w:ascii="Calibri" w:eastAsia="Calibri" w:hAnsi="Calibri" w:cs="Calibri"/>
          <w:highlight w:val="yellow"/>
        </w:rPr>
        <w:t xml:space="preserve">motorizada </w:t>
      </w:r>
      <w:r w:rsidRPr="0012391E">
        <w:rPr>
          <w:rFonts w:ascii="Calibri" w:eastAsia="Calibri" w:hAnsi="Calibri" w:cs="Calibri"/>
          <w:highlight w:val="yellow"/>
        </w:rPr>
        <w:t>corredera de 1 hoja.</w:t>
      </w:r>
    </w:p>
    <w:p w14:paraId="09479AF7" w14:textId="77777777" w:rsidR="00055A9F" w:rsidRPr="0012391E" w:rsidRDefault="00055A9F" w:rsidP="00055A9F">
      <w:pPr>
        <w:pStyle w:val="Prrafodelista"/>
        <w:rPr>
          <w:rFonts w:ascii="Calibri" w:eastAsia="Calibri" w:hAnsi="Calibri" w:cs="Calibri"/>
          <w:highlight w:val="yellow"/>
        </w:rPr>
      </w:pPr>
    </w:p>
    <w:p w14:paraId="5E4B494B" w14:textId="1B4D2F67" w:rsidR="00055A9F" w:rsidRPr="0012391E" w:rsidRDefault="00055A9F"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Reposición de acerado y solera exterior.</w:t>
      </w:r>
    </w:p>
    <w:p w14:paraId="2EDBC6BD" w14:textId="77777777" w:rsidR="00EF077B" w:rsidRPr="0012391E" w:rsidRDefault="00EF077B" w:rsidP="00EF077B">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40640705" w14:textId="07F7171C"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Se procederá al marcado y rotulación de las plazas de aparcamiento con pintura al clorocaucho, reflectante con una anchura de línea de 10 cm.</w:t>
      </w:r>
    </w:p>
    <w:p w14:paraId="4668A751" w14:textId="77777777" w:rsidR="00BE2E07" w:rsidRPr="0012391E" w:rsidRDefault="00BE2E07" w:rsidP="00BE2E07">
      <w:pPr>
        <w:pStyle w:val="Prrafodelista"/>
        <w:rPr>
          <w:rFonts w:ascii="Calibri" w:eastAsia="Calibri" w:hAnsi="Calibri" w:cs="Calibri"/>
          <w:highlight w:val="yellow"/>
        </w:rPr>
      </w:pPr>
    </w:p>
    <w:p w14:paraId="2D3E3449" w14:textId="5FFF41F0" w:rsidR="00BE2E07" w:rsidRPr="0012391E" w:rsidRDefault="00BE2E0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Se procederá al marcado con pintura termoplástica, de cebreados y símbolos.</w:t>
      </w:r>
    </w:p>
    <w:p w14:paraId="586E13CC" w14:textId="77777777" w:rsidR="00EF077B" w:rsidRPr="0012391E" w:rsidRDefault="00EF077B" w:rsidP="00EF077B">
      <w:pPr>
        <w:tabs>
          <w:tab w:val="left" w:pos="720"/>
          <w:tab w:val="right" w:leader="dot" w:pos="9072"/>
        </w:tabs>
        <w:suppressAutoHyphens/>
        <w:jc w:val="both"/>
        <w:rPr>
          <w:rFonts w:ascii="Calibri" w:eastAsia="Calibri" w:hAnsi="Calibri" w:cs="Calibri"/>
          <w:highlight w:val="yellow"/>
        </w:rPr>
      </w:pPr>
    </w:p>
    <w:p w14:paraId="11FA4FCE"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r w:rsidRPr="0012391E">
        <w:rPr>
          <w:rFonts w:ascii="Calibri" w:eastAsia="Calibri" w:hAnsi="Calibri" w:cs="Calibri"/>
          <w:highlight w:val="yellow"/>
        </w:rPr>
        <w:t>MEDIDAS D</w:t>
      </w:r>
      <w:r w:rsidRPr="0012391E">
        <w:rPr>
          <w:rFonts w:ascii="Calibri" w:eastAsia="Calibri" w:hAnsi="Calibri" w:cs="Arial"/>
          <w:spacing w:val="-3"/>
          <w:highlight w:val="yellow"/>
        </w:rPr>
        <w:t>E PROTECCIÓN PASIVA CONTRA INCENDIOS</w:t>
      </w:r>
    </w:p>
    <w:p w14:paraId="4AD44B61"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p>
    <w:p w14:paraId="4D5CB542"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r w:rsidRPr="0012391E">
        <w:rPr>
          <w:rFonts w:ascii="Calibri" w:eastAsia="Calibri" w:hAnsi="Calibri" w:cs="Arial"/>
          <w:spacing w:val="-3"/>
          <w:highlight w:val="yellow"/>
        </w:rPr>
        <w:t>Todos los huecos, horizontales o verticales, que comuniquen un sector de incendio con un espacio exterior a él, deben ser sellados de modo que mantengan la EI del sector de incendios. Por ello los huecos de paso de instalaciones entre los diferentes sectores de incendios del establecimiento industrial se sellarán con materiales intumescentes, tales como:</w:t>
      </w:r>
    </w:p>
    <w:p w14:paraId="78A289D4" w14:textId="77777777" w:rsidR="00EF077B" w:rsidRPr="0012391E" w:rsidRDefault="00EF077B" w:rsidP="00EF077B">
      <w:pPr>
        <w:tabs>
          <w:tab w:val="left" w:pos="720"/>
          <w:tab w:val="right" w:leader="dot" w:pos="9072"/>
        </w:tabs>
        <w:suppressAutoHyphens/>
        <w:ind w:left="567"/>
        <w:contextualSpacing/>
        <w:jc w:val="both"/>
        <w:rPr>
          <w:rFonts w:ascii="Calibri" w:eastAsia="Calibri" w:hAnsi="Calibri" w:cs="Calibri"/>
          <w:highlight w:val="yellow"/>
        </w:rPr>
      </w:pPr>
    </w:p>
    <w:p w14:paraId="0E8E7697" w14:textId="70E544BB"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Franja Parallamas sectorización cubierta, homologado EI 60, de 1 m de anchura,  colocado en cubierta, compuesto  por panelado de placa de yeso laminar aglomerado con fibra de vidrio con estructura interior de perfilería conformada normalizada de acero galvanizado y relleno de aglomerado de lana de roca de 170 Kg/m3, suspendido con varillaje/casquillo roscado M10 de acero de alta resistencia (&gt; 400 N/mm2) y/o perfilería laminada de acero S275JR  soldada, acabado con 6-8 m2/l de pintura plástica lavable tipo II transpirable no inflamable Bs1-d0 fungicida a rodillo y/o pistola en manos de fondo y acabado satinado mate.</w:t>
      </w:r>
    </w:p>
    <w:p w14:paraId="19A9CA50" w14:textId="77777777" w:rsidR="007E1CED" w:rsidRPr="0012391E" w:rsidRDefault="007E1CED" w:rsidP="007E1CED">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0340A5F5" w14:textId="21C317EF"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Tabique de sectorización y protección contra el fuego autoportante para cerrar huecos de paso de instalaciones, formado por estructura de perfilería normalizada de chapa de acero galvanizada Z-275 en montantes C de 36/34x46 mm y maestras Ù de 82x16 mm, y 2 placas de cartón yeso tipo "Pladur-Foc" de 15 mm de espesor y núcleo intermedio aislante de lana de vidrio de 50 mm de espesor, con coeficiente de conductividad térmica 0,51 Kcal/hm2ºC, para obtener una estabilidad al fuego EI-90, colocado sobre panel de hormigón (e=200mm) para rematar hasta cubierta o viga de hormigón, a altura &gt;3m.</w:t>
      </w:r>
    </w:p>
    <w:p w14:paraId="6771C55A" w14:textId="77777777" w:rsidR="007E1CED" w:rsidRPr="0012391E" w:rsidRDefault="007E1CED" w:rsidP="007E1CED">
      <w:pPr>
        <w:pStyle w:val="Prrafodelista"/>
        <w:rPr>
          <w:rFonts w:ascii="Calibri" w:eastAsia="Calibri" w:hAnsi="Calibri" w:cs="Calibri"/>
          <w:highlight w:val="yellow"/>
        </w:rPr>
      </w:pPr>
    </w:p>
    <w:p w14:paraId="01EC8A53" w14:textId="12ACF6E6" w:rsidR="007E1CED"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Tabique sencillo con placas de yeso laminado tipo Foc, para conseguir una EI 90, formado por una estructura simple, con disposición normal "N" de los montantes. Incluido el aislamiento de lana mineral de 90 kgs/m</w:t>
      </w:r>
      <w:r w:rsidRPr="0012391E">
        <w:rPr>
          <w:rFonts w:ascii="Calibri" w:eastAsia="Calibri" w:hAnsi="Calibri" w:cs="Calibri"/>
          <w:highlight w:val="yellow"/>
          <w:vertAlign w:val="superscript"/>
        </w:rPr>
        <w:t>3</w:t>
      </w:r>
      <w:r w:rsidRPr="0012391E">
        <w:rPr>
          <w:rFonts w:ascii="Calibri" w:eastAsia="Calibri" w:hAnsi="Calibri" w:cs="Calibri"/>
          <w:highlight w:val="yellow"/>
        </w:rPr>
        <w:t xml:space="preserve"> de densidad y 65 mm de espesor</w:t>
      </w:r>
      <w:r w:rsidR="007E1CED" w:rsidRPr="0012391E">
        <w:rPr>
          <w:rFonts w:ascii="Calibri" w:eastAsia="Calibri" w:hAnsi="Calibri" w:cs="Calibri"/>
          <w:highlight w:val="yellow"/>
        </w:rPr>
        <w:t>.</w:t>
      </w:r>
    </w:p>
    <w:p w14:paraId="108889EF" w14:textId="77777777" w:rsidR="007E1CED" w:rsidRPr="0012391E" w:rsidRDefault="007E1CED" w:rsidP="007E1CED">
      <w:pPr>
        <w:tabs>
          <w:tab w:val="left" w:pos="720"/>
          <w:tab w:val="num" w:pos="4330"/>
          <w:tab w:val="right" w:leader="dot" w:pos="9072"/>
          <w:tab w:val="num" w:pos="9433"/>
        </w:tabs>
        <w:suppressAutoHyphens/>
        <w:ind w:left="567"/>
        <w:contextualSpacing/>
        <w:jc w:val="both"/>
        <w:rPr>
          <w:rFonts w:ascii="Calibri" w:eastAsia="Calibri" w:hAnsi="Calibri" w:cs="Calibri"/>
          <w:highlight w:val="yellow"/>
        </w:rPr>
      </w:pPr>
    </w:p>
    <w:p w14:paraId="1C19408E" w14:textId="2E7802D8"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Falso techo continuo liso suspendido con estructura metálica con resistencia al fuego EI 90, formado por tres placas de yeso laminado F / UNE-EN 520 - 1200 / longitud / 15 / borde afinado, con fibra de vidrio textil en la masa de yeso que le confiere estabilidad frente al fuego.</w:t>
      </w:r>
    </w:p>
    <w:p w14:paraId="43787EA8" w14:textId="77777777" w:rsidR="007E1CED" w:rsidRPr="0012391E" w:rsidRDefault="007E1CED" w:rsidP="007E1CED">
      <w:pPr>
        <w:pStyle w:val="Prrafodelista"/>
        <w:rPr>
          <w:rFonts w:ascii="Calibri" w:eastAsia="Calibri" w:hAnsi="Calibri" w:cs="Calibri"/>
          <w:highlight w:val="yellow"/>
        </w:rPr>
      </w:pPr>
    </w:p>
    <w:p w14:paraId="2E87979A" w14:textId="009FD44B"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Trasdosado autoportante libre, con resistencia al fuego EI 90, de 93 mm de espesor, con nivel de calidad del acabado Q2, formado por tres placas de yeso laminado tipo cortafuego de 15 mm de espesor, atornilladas directamente a una estructura autoportante de acero galvanizado formada por canales horizontales, sólidamente fijados al suelo y al techo y montantes verticales de 48 mm y 0,6 mm de espesor con una modulación de 600 mm y con disposición normal "N".</w:t>
      </w:r>
    </w:p>
    <w:p w14:paraId="0E9FEBE2" w14:textId="77777777" w:rsidR="007E1CED" w:rsidRPr="0012391E" w:rsidRDefault="007E1CED" w:rsidP="007E1CED">
      <w:pPr>
        <w:tabs>
          <w:tab w:val="left" w:pos="720"/>
          <w:tab w:val="num" w:pos="4330"/>
          <w:tab w:val="right" w:leader="dot" w:pos="9072"/>
          <w:tab w:val="num" w:pos="9433"/>
        </w:tabs>
        <w:suppressAutoHyphens/>
        <w:ind w:left="567"/>
        <w:contextualSpacing/>
        <w:jc w:val="both"/>
        <w:rPr>
          <w:rFonts w:ascii="Calibri" w:eastAsia="Calibri" w:hAnsi="Calibri" w:cs="Calibri"/>
          <w:highlight w:val="yellow"/>
        </w:rPr>
      </w:pPr>
    </w:p>
    <w:p w14:paraId="73D44BA4" w14:textId="47AA8388"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Espuma de sellado a base de poliuretano monocomponente autoexpansivo, anchura máxima 30 mm EI-120, para aplicación en juntas, huecos y cavidades.</w:t>
      </w:r>
    </w:p>
    <w:p w14:paraId="7384CF6F" w14:textId="77777777" w:rsidR="007E1CED" w:rsidRPr="0012391E" w:rsidRDefault="007E1CED" w:rsidP="007E1CED">
      <w:pPr>
        <w:tabs>
          <w:tab w:val="num" w:pos="567"/>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5B84EB5C" w14:textId="090530A8"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Collarines EI-</w:t>
      </w:r>
      <w:r w:rsidR="00A937A0" w:rsidRPr="0012391E">
        <w:rPr>
          <w:rFonts w:ascii="Calibri" w:eastAsia="Calibri" w:hAnsi="Calibri" w:cs="Calibri"/>
          <w:highlight w:val="yellow"/>
        </w:rPr>
        <w:t>12</w:t>
      </w:r>
      <w:r w:rsidRPr="0012391E">
        <w:rPr>
          <w:rFonts w:ascii="Calibri" w:eastAsia="Calibri" w:hAnsi="Calibri" w:cs="Calibri"/>
          <w:highlight w:val="yellow"/>
        </w:rPr>
        <w:t xml:space="preserve">0 para paso de conducciones, de diversos diámetros, formados por carcasa metálica sobre las que se adhieren láminas de grafito intumescente. </w:t>
      </w:r>
    </w:p>
    <w:p w14:paraId="27285A06" w14:textId="77777777" w:rsidR="007E1CED" w:rsidRPr="0012391E" w:rsidRDefault="007E1CED" w:rsidP="007E1CED">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15460376" w14:textId="77777777"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Sacos EI-240 de grafito intumescente combinados con silicatos, empaquetados en bolsas de polietileno recubierto por tejidos de fibras minerales.</w:t>
      </w:r>
    </w:p>
    <w:p w14:paraId="62FABCC4" w14:textId="77777777" w:rsidR="005C3480" w:rsidRPr="0012391E" w:rsidRDefault="005C3480" w:rsidP="00617C42">
      <w:pPr>
        <w:tabs>
          <w:tab w:val="left" w:pos="720"/>
          <w:tab w:val="right" w:leader="dot" w:pos="9072"/>
        </w:tabs>
        <w:suppressAutoHyphens/>
        <w:jc w:val="both"/>
        <w:rPr>
          <w:rFonts w:asciiTheme="minorHAnsi" w:hAnsiTheme="minorHAnsi" w:cstheme="minorHAnsi"/>
          <w:highlight w:val="yellow"/>
        </w:rPr>
      </w:pPr>
    </w:p>
    <w:p w14:paraId="26C7AD6A" w14:textId="49797440" w:rsidR="00617C42" w:rsidRPr="0012391E" w:rsidRDefault="00BA044E" w:rsidP="00617C4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OBRA CIVIL EDAR</w:t>
      </w:r>
    </w:p>
    <w:p w14:paraId="126DAB50" w14:textId="4AD626EC" w:rsidR="00BA044E" w:rsidRPr="0012391E" w:rsidRDefault="00BA044E" w:rsidP="00617C42">
      <w:pPr>
        <w:tabs>
          <w:tab w:val="left" w:pos="720"/>
          <w:tab w:val="right" w:leader="dot" w:pos="9072"/>
        </w:tabs>
        <w:suppressAutoHyphens/>
        <w:jc w:val="both"/>
        <w:rPr>
          <w:rFonts w:asciiTheme="minorHAnsi" w:hAnsiTheme="minorHAnsi" w:cstheme="minorHAnsi"/>
          <w:highlight w:val="yellow"/>
        </w:rPr>
      </w:pPr>
    </w:p>
    <w:p w14:paraId="44705A9D" w14:textId="7323E6C9" w:rsidR="007E02D7" w:rsidRPr="0012391E" w:rsidRDefault="007E02D7"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r w:rsidRPr="0012391E">
        <w:rPr>
          <w:rFonts w:asciiTheme="minorHAnsi" w:hAnsiTheme="minorHAnsi" w:cstheme="minorHAnsi"/>
          <w:highlight w:val="yellow"/>
        </w:rPr>
        <w:t>Ejecución de la Obra civil correspondiente a la EDAR, consistente en:</w:t>
      </w:r>
    </w:p>
    <w:p w14:paraId="43598F2D" w14:textId="77777777" w:rsidR="00FA075C" w:rsidRPr="0012391E" w:rsidRDefault="00FA075C"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p>
    <w:p w14:paraId="74C5A7D7" w14:textId="77777777" w:rsidR="00FA075C" w:rsidRPr="0012391E" w:rsidRDefault="00FA075C"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Losa de cimentación para la ubicación de los equipos de la EDAR y aeroconensadores, de 30cm de espesor, con hormigón HA-25/B/20/IIa, acero B 500 S, armada con doble mallazo ø12c/20 cm y zuncho perimetral 4 ø 12 (s) + 4 ø 12 (i) + 1 ø 6/20.</w:t>
      </w:r>
    </w:p>
    <w:p w14:paraId="537F41CE" w14:textId="77777777" w:rsidR="007E02D7" w:rsidRPr="0012391E" w:rsidRDefault="007E02D7"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p>
    <w:p w14:paraId="25511832" w14:textId="6AD7A47C"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Pozo de bombeo, para el bombeo de agua hasta el depósito de homogenización, de Ø interior libre de 3,0m</w:t>
      </w:r>
      <w:r w:rsidR="007A7779" w:rsidRPr="0012391E">
        <w:rPr>
          <w:rFonts w:ascii="Calibri" w:eastAsia="Calibri" w:hAnsi="Calibri" w:cs="Calibri"/>
          <w:highlight w:val="yellow"/>
        </w:rPr>
        <w:t xml:space="preserve"> ejecutado a base de hormigón </w:t>
      </w:r>
      <w:r w:rsidR="007A7779" w:rsidRPr="0012391E">
        <w:rPr>
          <w:rFonts w:asciiTheme="minorHAnsi" w:hAnsiTheme="minorHAnsi" w:cstheme="minorHAnsi"/>
          <w:highlight w:val="yellow"/>
        </w:rPr>
        <w:t xml:space="preserve">armado (45kg m3) "in situ" HM-30/B/20/I+Qb, sobre solera de hormigón armada de 25 cm de </w:t>
      </w:r>
      <w:proofErr w:type="gramStart"/>
      <w:r w:rsidR="007A7779" w:rsidRPr="0012391E">
        <w:rPr>
          <w:rFonts w:asciiTheme="minorHAnsi" w:hAnsiTheme="minorHAnsi" w:cstheme="minorHAnsi"/>
          <w:highlight w:val="yellow"/>
        </w:rPr>
        <w:t>espesor(</w:t>
      </w:r>
      <w:proofErr w:type="gramEnd"/>
      <w:r w:rsidR="007A7779" w:rsidRPr="0012391E">
        <w:rPr>
          <w:rFonts w:asciiTheme="minorHAnsi" w:hAnsiTheme="minorHAnsi" w:cstheme="minorHAnsi"/>
          <w:highlight w:val="yellow"/>
        </w:rPr>
        <w:t>45kg m3), formación de pendiente mínima del 2%, con el mismo tipo de hormigón, cerrada superiormente con marco y tapa de fundición clase B-125 según UNE-EN 124.</w:t>
      </w:r>
    </w:p>
    <w:p w14:paraId="53890CFE" w14:textId="77777777" w:rsidR="007A7779" w:rsidRPr="0012391E" w:rsidRDefault="007A7779" w:rsidP="007A7779">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331A03DE" w14:textId="43AA5689"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Canal de llegada del colector, en el que se insertará el tamiz rotativo (no incluido)</w:t>
      </w:r>
      <w:r w:rsidR="007A7779" w:rsidRPr="0012391E">
        <w:rPr>
          <w:rFonts w:ascii="Calibri" w:eastAsia="Calibri" w:hAnsi="Calibri" w:cs="Calibri"/>
          <w:highlight w:val="yellow"/>
        </w:rPr>
        <w:t xml:space="preserve">, de hormigón armado (45kg m3)"in situ" HM-30/B/20/I+Qb, de dimensiones interiores 30x30x700 </w:t>
      </w:r>
      <w:proofErr w:type="gramStart"/>
      <w:r w:rsidR="007A7779" w:rsidRPr="0012391E">
        <w:rPr>
          <w:rFonts w:ascii="Calibri" w:eastAsia="Calibri" w:hAnsi="Calibri" w:cs="Calibri"/>
          <w:highlight w:val="yellow"/>
        </w:rPr>
        <w:t>cm  Constituido</w:t>
      </w:r>
      <w:proofErr w:type="gramEnd"/>
      <w:r w:rsidR="007A7779" w:rsidRPr="0012391E">
        <w:rPr>
          <w:rFonts w:ascii="Calibri" w:eastAsia="Calibri" w:hAnsi="Calibri" w:cs="Calibri"/>
          <w:highlight w:val="yellow"/>
        </w:rPr>
        <w:t xml:space="preserve"> por dos muros de </w:t>
      </w:r>
      <w:r w:rsidR="00A830D0" w:rsidRPr="0012391E">
        <w:rPr>
          <w:rFonts w:ascii="Calibri" w:eastAsia="Calibri" w:hAnsi="Calibri" w:cs="Calibri"/>
          <w:highlight w:val="yellow"/>
        </w:rPr>
        <w:t>hormigón</w:t>
      </w:r>
      <w:r w:rsidR="007A7779" w:rsidRPr="0012391E">
        <w:rPr>
          <w:rFonts w:ascii="Calibri" w:eastAsia="Calibri" w:hAnsi="Calibri" w:cs="Calibri"/>
          <w:highlight w:val="yellow"/>
        </w:rPr>
        <w:t xml:space="preserve"> armado 45 kg /m3 de 30 de ancho y 30 cm de alto sobre losa armada de 30 de espesor y 90 cm de ancho 45 kg/m2 de hierro.</w:t>
      </w:r>
    </w:p>
    <w:p w14:paraId="184B0704" w14:textId="77777777" w:rsidR="007A7779" w:rsidRPr="0012391E" w:rsidRDefault="007A7779" w:rsidP="007A7779">
      <w:pPr>
        <w:pStyle w:val="Prrafodelista"/>
        <w:rPr>
          <w:rFonts w:ascii="Calibri" w:eastAsia="Calibri" w:hAnsi="Calibri" w:cs="Calibri"/>
          <w:highlight w:val="yellow"/>
        </w:rPr>
      </w:pPr>
    </w:p>
    <w:p w14:paraId="2425F531" w14:textId="6175D29C" w:rsidR="00BA044E" w:rsidRPr="0012391E" w:rsidRDefault="007A7779"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Theme="minorHAnsi" w:hAnsiTheme="minorHAnsi" w:cstheme="minorHAnsi"/>
          <w:highlight w:val="yellow"/>
        </w:rPr>
      </w:pPr>
      <w:r w:rsidRPr="0012391E">
        <w:rPr>
          <w:rFonts w:ascii="Calibri" w:eastAsia="Calibri" w:hAnsi="Calibri" w:cs="Calibri"/>
          <w:highlight w:val="yellow"/>
        </w:rPr>
        <w:t>Arqueta</w:t>
      </w:r>
      <w:r w:rsidR="007E02D7" w:rsidRPr="0012391E">
        <w:rPr>
          <w:rFonts w:ascii="Calibri" w:eastAsia="Calibri" w:hAnsi="Calibri" w:cs="Calibri"/>
          <w:highlight w:val="yellow"/>
        </w:rPr>
        <w:t xml:space="preserve"> de bombeo de elevación de agua hasta el depósito de elevación, de dimensiones útiles aproximadas de 2x2x2m, ejecutado a base de hormigón </w:t>
      </w:r>
      <w:r w:rsidRPr="0012391E">
        <w:rPr>
          <w:rFonts w:asciiTheme="minorHAnsi" w:hAnsiTheme="minorHAnsi" w:cstheme="minorHAnsi"/>
          <w:highlight w:val="yellow"/>
        </w:rPr>
        <w:t xml:space="preserve">armado (45kg m3) "in situ" HM-30/B/20/I+Qb, sobre solera de hormigón armada de 25 cm de </w:t>
      </w:r>
      <w:proofErr w:type="gramStart"/>
      <w:r w:rsidRPr="0012391E">
        <w:rPr>
          <w:rFonts w:asciiTheme="minorHAnsi" w:hAnsiTheme="minorHAnsi" w:cstheme="minorHAnsi"/>
          <w:highlight w:val="yellow"/>
        </w:rPr>
        <w:t>espesor(</w:t>
      </w:r>
      <w:proofErr w:type="gramEnd"/>
      <w:r w:rsidRPr="0012391E">
        <w:rPr>
          <w:rFonts w:asciiTheme="minorHAnsi" w:hAnsiTheme="minorHAnsi" w:cstheme="minorHAnsi"/>
          <w:highlight w:val="yellow"/>
        </w:rPr>
        <w:t>45kg m3), formación de pendiente mínima del 2%, con el mismo tipo de hormigón, cerrada superiormente con marco y tapa de fundición clase B-125 según UNE-EN 124.  .</w:t>
      </w:r>
    </w:p>
    <w:p w14:paraId="1EC84957" w14:textId="1158F215" w:rsidR="00BA044E" w:rsidRDefault="00BA044E" w:rsidP="00617C42">
      <w:pPr>
        <w:tabs>
          <w:tab w:val="left" w:pos="720"/>
          <w:tab w:val="right" w:leader="dot" w:pos="9072"/>
        </w:tabs>
        <w:suppressAutoHyphens/>
        <w:jc w:val="both"/>
        <w:rPr>
          <w:rFonts w:asciiTheme="minorHAnsi" w:hAnsiTheme="minorHAnsi" w:cstheme="minorHAnsi"/>
        </w:rPr>
      </w:pPr>
    </w:p>
    <w:p w14:paraId="1C4BCA00" w14:textId="77777777" w:rsidR="007A7779" w:rsidRPr="00617C42" w:rsidRDefault="007A7779" w:rsidP="00617C42">
      <w:pPr>
        <w:tabs>
          <w:tab w:val="left" w:pos="720"/>
          <w:tab w:val="right" w:leader="dot" w:pos="9072"/>
        </w:tabs>
        <w:suppressAutoHyphens/>
        <w:jc w:val="both"/>
        <w:rPr>
          <w:rFonts w:asciiTheme="minorHAnsi" w:hAnsiTheme="minorHAnsi" w:cstheme="minorHAnsi"/>
        </w:rPr>
      </w:pPr>
    </w:p>
    <w:p w14:paraId="55548589" w14:textId="3E4191F8" w:rsidR="00617C42" w:rsidRPr="00EE5F22" w:rsidRDefault="00EE5F22" w:rsidP="00EE5F22">
      <w:pPr>
        <w:pStyle w:val="TIT2ART"/>
      </w:pPr>
      <w:bookmarkStart w:id="35" w:name="_Toc31640551"/>
      <w:bookmarkStart w:id="36" w:name="_Toc146621834"/>
      <w:r w:rsidRPr="00EE5F22">
        <w:t>CONTROL DE CALIDAD</w:t>
      </w:r>
      <w:bookmarkEnd w:id="35"/>
      <w:bookmarkEnd w:id="36"/>
    </w:p>
    <w:p w14:paraId="2693C44B" w14:textId="77777777" w:rsidR="00617C42" w:rsidRPr="00617C42" w:rsidRDefault="00617C42" w:rsidP="00617C42">
      <w:pPr>
        <w:autoSpaceDE w:val="0"/>
        <w:autoSpaceDN w:val="0"/>
        <w:adjustRightInd w:val="0"/>
        <w:jc w:val="both"/>
        <w:rPr>
          <w:rFonts w:asciiTheme="minorHAnsi" w:hAnsiTheme="minorHAnsi" w:cstheme="minorHAnsi"/>
        </w:rPr>
      </w:pPr>
    </w:p>
    <w:p w14:paraId="0DDE3DD4" w14:textId="77777777" w:rsidR="00617C42" w:rsidRPr="00617C42" w:rsidRDefault="00617C42" w:rsidP="00617C42">
      <w:pPr>
        <w:autoSpaceDE w:val="0"/>
        <w:autoSpaceDN w:val="0"/>
        <w:adjustRightInd w:val="0"/>
        <w:jc w:val="both"/>
        <w:rPr>
          <w:rFonts w:asciiTheme="minorHAnsi" w:hAnsiTheme="minorHAnsi" w:cstheme="minorHAnsi"/>
        </w:rPr>
      </w:pPr>
    </w:p>
    <w:p w14:paraId="21F6938F"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r w:rsidRPr="00617C42">
        <w:rPr>
          <w:rFonts w:asciiTheme="minorHAnsi" w:hAnsiTheme="minorHAnsi" w:cstheme="minorHAnsi"/>
        </w:rPr>
        <w:t xml:space="preserve">Control de calidad de la edificación de acuerdo con el plan redactado por laboratorio acreditado comprendiendo el control de los siguientes elementos: </w:t>
      </w:r>
    </w:p>
    <w:p w14:paraId="0B878881" w14:textId="77777777" w:rsidR="00617C42" w:rsidRDefault="00617C42" w:rsidP="00617C42">
      <w:pPr>
        <w:tabs>
          <w:tab w:val="left" w:pos="720"/>
          <w:tab w:val="right" w:leader="dot" w:pos="9072"/>
        </w:tabs>
        <w:suppressAutoHyphens/>
        <w:jc w:val="both"/>
        <w:rPr>
          <w:rFonts w:asciiTheme="minorHAnsi" w:hAnsiTheme="minorHAnsi" w:cstheme="minorHAnsi"/>
        </w:rPr>
      </w:pPr>
    </w:p>
    <w:p w14:paraId="6AF67C4C" w14:textId="77777777" w:rsidR="0012391E" w:rsidRPr="00642AAD" w:rsidRDefault="0012391E" w:rsidP="0012391E">
      <w:pPr>
        <w:numPr>
          <w:ilvl w:val="0"/>
          <w:numId w:val="22"/>
        </w:numPr>
        <w:tabs>
          <w:tab w:val="left" w:pos="720"/>
          <w:tab w:val="right" w:leader="dot" w:pos="9072"/>
        </w:tabs>
        <w:suppressAutoHyphens/>
        <w:contextualSpacing/>
        <w:jc w:val="both"/>
        <w:rPr>
          <w:rFonts w:asciiTheme="minorHAnsi" w:hAnsiTheme="minorHAnsi" w:cs="Arial"/>
          <w:highlight w:val="cyan"/>
        </w:rPr>
      </w:pPr>
      <w:r w:rsidRPr="00642AAD">
        <w:rPr>
          <w:rFonts w:asciiTheme="minorHAnsi" w:hAnsiTheme="minorHAnsi" w:cs="Arial"/>
          <w:highlight w:val="cyan"/>
        </w:rPr>
        <w:lastRenderedPageBreak/>
        <w:t xml:space="preserve">Control de compactación de los terrenos en las explanaciones (Placas de carga, ensayos </w:t>
      </w:r>
      <w:proofErr w:type="spellStart"/>
      <w:r w:rsidRPr="00642AAD">
        <w:rPr>
          <w:rFonts w:asciiTheme="minorHAnsi" w:hAnsiTheme="minorHAnsi" w:cs="Arial"/>
          <w:highlight w:val="cyan"/>
        </w:rPr>
        <w:t>proctor</w:t>
      </w:r>
      <w:proofErr w:type="spellEnd"/>
      <w:r w:rsidRPr="00642AAD">
        <w:rPr>
          <w:rFonts w:asciiTheme="minorHAnsi" w:hAnsiTheme="minorHAnsi" w:cs="Arial"/>
          <w:highlight w:val="cyan"/>
        </w:rPr>
        <w:t>, …).</w:t>
      </w:r>
    </w:p>
    <w:p w14:paraId="0D0B60D4"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Control de elementos de estructurales (estructura metálica, hormigones en elementos de cimentación y aceros para armar).</w:t>
      </w:r>
    </w:p>
    <w:p w14:paraId="088E6A2E"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Hormigón en soleras.</w:t>
      </w:r>
    </w:p>
    <w:p w14:paraId="5A8C0CEC"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Elementos de construcción no estructurales.</w:t>
      </w:r>
    </w:p>
    <w:p w14:paraId="49D8AC00"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Fábricas y mortero de fábricas.</w:t>
      </w:r>
    </w:p>
    <w:p w14:paraId="184B55EB" w14:textId="77777777" w:rsidR="0012391E" w:rsidRDefault="0012391E" w:rsidP="0012391E">
      <w:pPr>
        <w:tabs>
          <w:tab w:val="left" w:pos="720"/>
          <w:tab w:val="right" w:leader="dot" w:pos="9072"/>
        </w:tabs>
        <w:suppressAutoHyphens/>
        <w:contextualSpacing/>
        <w:jc w:val="both"/>
        <w:rPr>
          <w:rFonts w:ascii="Calibri" w:hAnsi="Calibri" w:cs="Arial"/>
        </w:rPr>
      </w:pPr>
    </w:p>
    <w:p w14:paraId="418190D2" w14:textId="77777777" w:rsidR="00617C42" w:rsidRPr="00617C42" w:rsidRDefault="00617C42" w:rsidP="00617C42">
      <w:pPr>
        <w:autoSpaceDE w:val="0"/>
        <w:autoSpaceDN w:val="0"/>
        <w:adjustRightInd w:val="0"/>
        <w:jc w:val="both"/>
        <w:rPr>
          <w:rFonts w:asciiTheme="minorHAnsi" w:hAnsiTheme="minorHAnsi" w:cstheme="minorHAnsi"/>
        </w:rPr>
      </w:pPr>
    </w:p>
    <w:p w14:paraId="229DAB0C" w14:textId="3BB8EAC8" w:rsidR="00617C42" w:rsidRPr="00EE5F22" w:rsidRDefault="00EE5F22" w:rsidP="00EE5F22">
      <w:pPr>
        <w:pStyle w:val="TIT2ART"/>
      </w:pPr>
      <w:bookmarkStart w:id="37" w:name="_Toc31640552"/>
      <w:bookmarkStart w:id="38" w:name="_Toc441566466"/>
      <w:bookmarkStart w:id="39" w:name="_Toc146621835"/>
      <w:r w:rsidRPr="00EE5F22">
        <w:t>DESCRIPCIÓN DE LAS INSTALACIONES INDUSTRIALES</w:t>
      </w:r>
      <w:bookmarkEnd w:id="37"/>
      <w:bookmarkEnd w:id="38"/>
      <w:bookmarkEnd w:id="39"/>
    </w:p>
    <w:p w14:paraId="15B7AE46" w14:textId="77777777" w:rsidR="00617C42" w:rsidRPr="00617C42" w:rsidRDefault="00617C42" w:rsidP="00617C42">
      <w:pPr>
        <w:jc w:val="both"/>
        <w:rPr>
          <w:rFonts w:asciiTheme="minorHAnsi" w:hAnsiTheme="minorHAnsi" w:cstheme="minorHAnsi"/>
        </w:rPr>
      </w:pPr>
    </w:p>
    <w:p w14:paraId="42A56EC6" w14:textId="77777777" w:rsidR="00617C42" w:rsidRDefault="00617C42" w:rsidP="00617C42">
      <w:pPr>
        <w:jc w:val="both"/>
        <w:rPr>
          <w:rFonts w:asciiTheme="minorHAnsi" w:hAnsiTheme="minorHAnsi" w:cstheme="minorHAnsi"/>
        </w:rPr>
      </w:pPr>
    </w:p>
    <w:p w14:paraId="5519D1D8" w14:textId="10455523" w:rsidR="00DE388F" w:rsidRDefault="0012391E" w:rsidP="0012391E">
      <w:pPr>
        <w:jc w:val="both"/>
        <w:outlineLvl w:val="4"/>
        <w:rPr>
          <w:rFonts w:asciiTheme="minorHAnsi" w:hAnsiTheme="minorHAnsi" w:cstheme="minorHAnsi"/>
          <w:b/>
          <w:bCs/>
          <w:color w:val="FF0000"/>
        </w:rPr>
      </w:pPr>
      <w:r>
        <w:rPr>
          <w:rFonts w:asciiTheme="minorHAnsi" w:hAnsiTheme="minorHAnsi" w:cstheme="minorHAnsi"/>
          <w:b/>
          <w:bCs/>
          <w:color w:val="FF0000"/>
        </w:rPr>
        <w:t xml:space="preserve">ENUMERAR LAS </w:t>
      </w:r>
      <w:r w:rsidR="00DE388F">
        <w:rPr>
          <w:rFonts w:asciiTheme="minorHAnsi" w:hAnsiTheme="minorHAnsi" w:cstheme="minorHAnsi"/>
          <w:b/>
          <w:bCs/>
          <w:color w:val="FF0000"/>
        </w:rPr>
        <w:t>INSTALACIONES DE SERVICIO AFECTADAS POR EL PROYECTO.</w:t>
      </w:r>
    </w:p>
    <w:p w14:paraId="5F97765F" w14:textId="18808BF2" w:rsidR="00617C42" w:rsidRPr="00617C42" w:rsidRDefault="00617C42" w:rsidP="00617C42">
      <w:pPr>
        <w:tabs>
          <w:tab w:val="left" w:pos="720"/>
          <w:tab w:val="right" w:leader="dot" w:pos="9072"/>
        </w:tabs>
        <w:suppressAutoHyphens/>
        <w:jc w:val="both"/>
        <w:rPr>
          <w:rFonts w:asciiTheme="minorHAnsi" w:hAnsiTheme="minorHAnsi" w:cstheme="minorHAnsi"/>
          <w:spacing w:val="-3"/>
        </w:rPr>
      </w:pPr>
      <w:r w:rsidRPr="00617C42">
        <w:rPr>
          <w:rFonts w:asciiTheme="minorHAnsi" w:hAnsiTheme="minorHAnsi" w:cstheme="minorHAnsi"/>
          <w:spacing w:val="-3"/>
        </w:rPr>
        <w:t>Las instalaciones proyectadas</w:t>
      </w:r>
      <w:r w:rsidR="009A19D6">
        <w:rPr>
          <w:rFonts w:asciiTheme="minorHAnsi" w:hAnsiTheme="minorHAnsi" w:cstheme="minorHAnsi"/>
          <w:spacing w:val="-3"/>
        </w:rPr>
        <w:t xml:space="preserve"> </w:t>
      </w:r>
      <w:r w:rsidRPr="00617C42">
        <w:rPr>
          <w:rFonts w:asciiTheme="minorHAnsi" w:hAnsiTheme="minorHAnsi" w:cstheme="minorHAnsi"/>
          <w:spacing w:val="-3"/>
        </w:rPr>
        <w:t>se ubican en los siguientes apartados:</w:t>
      </w:r>
    </w:p>
    <w:p w14:paraId="50A50F8D" w14:textId="77777777" w:rsidR="00617C42" w:rsidRPr="0012391E" w:rsidRDefault="00617C42" w:rsidP="00617C42">
      <w:pPr>
        <w:tabs>
          <w:tab w:val="left" w:pos="720"/>
          <w:tab w:val="right" w:leader="dot" w:pos="9072"/>
        </w:tabs>
        <w:suppressAutoHyphens/>
        <w:jc w:val="both"/>
        <w:rPr>
          <w:rFonts w:asciiTheme="minorHAnsi" w:hAnsiTheme="minorHAnsi" w:cstheme="minorHAnsi"/>
          <w:spacing w:val="-3"/>
        </w:rPr>
      </w:pPr>
    </w:p>
    <w:p w14:paraId="6752636B" w14:textId="77777777" w:rsidR="00617C42" w:rsidRPr="0012391E" w:rsidRDefault="00617C42" w:rsidP="0031685A">
      <w:pPr>
        <w:numPr>
          <w:ilvl w:val="1"/>
          <w:numId w:val="23"/>
        </w:numPr>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eléctrica de media tensión.</w:t>
      </w:r>
    </w:p>
    <w:p w14:paraId="5EBCFFD9" w14:textId="77777777" w:rsidR="00617C42" w:rsidRPr="0012391E" w:rsidRDefault="00617C42" w:rsidP="0031685A">
      <w:pPr>
        <w:numPr>
          <w:ilvl w:val="1"/>
          <w:numId w:val="23"/>
        </w:numPr>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eléctrica de baja Tensión.</w:t>
      </w:r>
    </w:p>
    <w:p w14:paraId="63A1651E" w14:textId="1610360D"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 xml:space="preserve">Instalación de </w:t>
      </w:r>
      <w:r w:rsidR="00194B5F" w:rsidRPr="0012391E">
        <w:rPr>
          <w:rFonts w:asciiTheme="minorHAnsi" w:hAnsiTheme="minorHAnsi" w:cstheme="minorHAnsi"/>
          <w:highlight w:val="yellow"/>
        </w:rPr>
        <w:t>fluidos (</w:t>
      </w:r>
      <w:r w:rsidR="00EE5F22" w:rsidRPr="0012391E">
        <w:rPr>
          <w:rFonts w:ascii="Calibri" w:hAnsi="Calibri"/>
          <w:highlight w:val="yellow"/>
        </w:rPr>
        <w:t>vapor/ condensado (V/CON), agua fría de red (AF), agua caliente sanitaria (ACS), agua caliente de limpieza a presión (ACL) y aire comprimido (AC)</w:t>
      </w:r>
      <w:r w:rsidR="00EE5F22" w:rsidRPr="0012391E">
        <w:rPr>
          <w:rFonts w:asciiTheme="minorHAnsi" w:hAnsiTheme="minorHAnsi" w:cstheme="minorHAnsi"/>
          <w:highlight w:val="yellow"/>
        </w:rPr>
        <w:t xml:space="preserve">, </w:t>
      </w:r>
      <w:r w:rsidR="00194B5F" w:rsidRPr="0012391E">
        <w:rPr>
          <w:rFonts w:asciiTheme="minorHAnsi" w:hAnsiTheme="minorHAnsi" w:cstheme="minorHAnsi"/>
          <w:highlight w:val="yellow"/>
        </w:rPr>
        <w:t>…)</w:t>
      </w:r>
      <w:r w:rsidRPr="0012391E">
        <w:rPr>
          <w:rFonts w:asciiTheme="minorHAnsi" w:hAnsiTheme="minorHAnsi" w:cstheme="minorHAnsi"/>
          <w:highlight w:val="yellow"/>
        </w:rPr>
        <w:t>.</w:t>
      </w:r>
    </w:p>
    <w:p w14:paraId="33916872" w14:textId="7BBFFB6A" w:rsidR="00EE5F22" w:rsidRPr="0012391E" w:rsidRDefault="00EE5F22" w:rsidP="0031685A">
      <w:pPr>
        <w:numPr>
          <w:ilvl w:val="1"/>
          <w:numId w:val="24"/>
        </w:numPr>
        <w:tabs>
          <w:tab w:val="num" w:pos="851"/>
        </w:tabs>
        <w:ind w:left="851" w:hanging="567"/>
        <w:jc w:val="both"/>
        <w:rPr>
          <w:rFonts w:ascii="Calibri" w:hAnsi="Calibri"/>
          <w:i/>
          <w:highlight w:val="yellow"/>
          <w:u w:val="single"/>
        </w:rPr>
      </w:pPr>
      <w:r w:rsidRPr="0012391E">
        <w:rPr>
          <w:rFonts w:ascii="Calibri" w:hAnsi="Calibri"/>
          <w:iCs/>
          <w:highlight w:val="yellow"/>
        </w:rPr>
        <w:t>Instalación térmica (</w:t>
      </w:r>
      <w:r w:rsidRPr="0012391E">
        <w:rPr>
          <w:rFonts w:ascii="Calibri" w:hAnsi="Calibri"/>
          <w:highlight w:val="yellow"/>
        </w:rPr>
        <w:t>instalación de tres calderas de vapor para procesos de fabricación y termos eléctricos para agua caliente sanitaria).</w:t>
      </w:r>
    </w:p>
    <w:p w14:paraId="43A67D1A" w14:textId="77777777"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de climatización y ventilación.</w:t>
      </w:r>
    </w:p>
    <w:p w14:paraId="651A31E0" w14:textId="6AFDB0B0"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protección contra incendios.</w:t>
      </w:r>
    </w:p>
    <w:p w14:paraId="21703997" w14:textId="168593FD" w:rsidR="00EE5F22" w:rsidRPr="0012391E" w:rsidRDefault="00EE5F22" w:rsidP="0031685A">
      <w:pPr>
        <w:numPr>
          <w:ilvl w:val="1"/>
          <w:numId w:val="24"/>
        </w:numPr>
        <w:tabs>
          <w:tab w:val="num" w:pos="851"/>
        </w:tabs>
        <w:ind w:left="851" w:hanging="567"/>
        <w:jc w:val="both"/>
        <w:rPr>
          <w:rFonts w:asciiTheme="minorHAnsi" w:hAnsiTheme="minorHAnsi" w:cstheme="minorHAnsi"/>
          <w:iCs/>
          <w:highlight w:val="yellow"/>
        </w:rPr>
      </w:pPr>
      <w:r w:rsidRPr="0012391E">
        <w:rPr>
          <w:rFonts w:ascii="Calibri" w:hAnsi="Calibri"/>
          <w:iCs/>
          <w:highlight w:val="yellow"/>
        </w:rPr>
        <w:t>Estación depuradora</w:t>
      </w:r>
      <w:r w:rsidR="007E02D7" w:rsidRPr="0012391E">
        <w:rPr>
          <w:rFonts w:ascii="Calibri" w:hAnsi="Calibri"/>
          <w:iCs/>
          <w:highlight w:val="yellow"/>
        </w:rPr>
        <w:t xml:space="preserve"> </w:t>
      </w:r>
      <w:r w:rsidRPr="0012391E">
        <w:rPr>
          <w:rFonts w:ascii="Calibri" w:hAnsi="Calibri"/>
          <w:iCs/>
          <w:highlight w:val="yellow"/>
        </w:rPr>
        <w:t>de aguas residuales (EDAR)</w:t>
      </w:r>
      <w:r w:rsidR="009A19D6" w:rsidRPr="0012391E">
        <w:rPr>
          <w:rFonts w:ascii="Calibri" w:hAnsi="Calibri"/>
          <w:iCs/>
          <w:highlight w:val="yellow"/>
        </w:rPr>
        <w:t>.</w:t>
      </w:r>
    </w:p>
    <w:p w14:paraId="38F839A3" w14:textId="6981BB1C" w:rsidR="00617C42" w:rsidRDefault="00617C42" w:rsidP="00C932CF">
      <w:pPr>
        <w:tabs>
          <w:tab w:val="num" w:pos="6314"/>
        </w:tabs>
        <w:jc w:val="both"/>
        <w:rPr>
          <w:rFonts w:asciiTheme="minorHAnsi" w:hAnsiTheme="minorHAnsi" w:cstheme="minorHAnsi"/>
          <w:i/>
          <w:u w:val="single"/>
        </w:rPr>
      </w:pPr>
    </w:p>
    <w:p w14:paraId="7BE98E24" w14:textId="28CAF6D8" w:rsidR="00DE388F" w:rsidRPr="00DE388F" w:rsidRDefault="00DE388F" w:rsidP="00C932CF">
      <w:pPr>
        <w:tabs>
          <w:tab w:val="num" w:pos="6314"/>
        </w:tabs>
        <w:jc w:val="both"/>
        <w:rPr>
          <w:rFonts w:asciiTheme="minorHAnsi" w:hAnsiTheme="minorHAnsi" w:cstheme="minorHAnsi"/>
          <w:b/>
          <w:bCs/>
          <w:iCs/>
          <w:color w:val="FF0000"/>
        </w:rPr>
      </w:pPr>
      <w:r w:rsidRPr="00DE388F">
        <w:rPr>
          <w:rFonts w:asciiTheme="minorHAnsi" w:hAnsiTheme="minorHAnsi" w:cstheme="minorHAnsi"/>
          <w:b/>
          <w:bCs/>
          <w:iCs/>
          <w:color w:val="FF0000"/>
        </w:rPr>
        <w:t xml:space="preserve">SI EL CONTRAISTA DE OC HACE LA </w:t>
      </w:r>
      <w:r>
        <w:rPr>
          <w:rFonts w:asciiTheme="minorHAnsi" w:hAnsiTheme="minorHAnsi" w:cstheme="minorHAnsi"/>
          <w:b/>
          <w:bCs/>
          <w:iCs/>
          <w:color w:val="FF0000"/>
        </w:rPr>
        <w:t>P</w:t>
      </w:r>
      <w:r w:rsidRPr="00DE388F">
        <w:rPr>
          <w:rFonts w:asciiTheme="minorHAnsi" w:hAnsiTheme="minorHAnsi" w:cstheme="minorHAnsi"/>
          <w:b/>
          <w:bCs/>
          <w:iCs/>
          <w:color w:val="FF0000"/>
        </w:rPr>
        <w:t>UESTA A TIERRA DE LA INSTALACIÓN: INCLUIR BREVE DESCRIPCIÓN</w:t>
      </w:r>
      <w:r>
        <w:rPr>
          <w:rFonts w:asciiTheme="minorHAnsi" w:hAnsiTheme="minorHAnsi" w:cstheme="minorHAnsi"/>
          <w:b/>
          <w:bCs/>
          <w:iCs/>
          <w:color w:val="FF0000"/>
        </w:rPr>
        <w:t>. TOMAR DE LA MEMORIA DEL PROYECTO SI ESTÁ REDACTADA</w:t>
      </w:r>
    </w:p>
    <w:p w14:paraId="3C90EAC1" w14:textId="1E8AB659" w:rsidR="00AA0E3A" w:rsidRDefault="00AA0E3A" w:rsidP="007A1966">
      <w:pPr>
        <w:widowControl w:val="0"/>
        <w:ind w:left="-426"/>
        <w:jc w:val="both"/>
        <w:rPr>
          <w:rFonts w:asciiTheme="minorHAnsi" w:hAnsiTheme="minorHAnsi" w:cstheme="minorHAnsi"/>
          <w:b/>
          <w:bCs/>
          <w:spacing w:val="-3"/>
        </w:rPr>
      </w:pPr>
    </w:p>
    <w:p w14:paraId="1AF52B91" w14:textId="77777777" w:rsidR="00DE388F" w:rsidRPr="00DE388F" w:rsidRDefault="00DE388F" w:rsidP="00DE388F">
      <w:pPr>
        <w:pStyle w:val="ARTICA3"/>
        <w:rPr>
          <w:u w:val="single"/>
        </w:rPr>
      </w:pPr>
      <w:bookmarkStart w:id="40" w:name="_Toc146214393"/>
      <w:r w:rsidRPr="00DE388F">
        <w:rPr>
          <w:highlight w:val="yellow"/>
          <w:u w:val="single"/>
        </w:rPr>
        <w:t>Instalación de puesta a tierra</w:t>
      </w:r>
      <w:bookmarkEnd w:id="40"/>
    </w:p>
    <w:p w14:paraId="537C9EF6" w14:textId="77777777" w:rsidR="00DE388F" w:rsidRDefault="00DE388F" w:rsidP="00DE388F">
      <w:pPr>
        <w:tabs>
          <w:tab w:val="left" w:pos="-1700"/>
          <w:tab w:val="left" w:pos="-980"/>
          <w:tab w:val="left" w:pos="-260"/>
          <w:tab w:val="left" w:pos="4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both"/>
        <w:rPr>
          <w:rFonts w:ascii="Calibri" w:eastAsia="Calibri" w:hAnsi="Calibri" w:cs="Arial"/>
          <w:spacing w:val="-3"/>
        </w:rPr>
      </w:pPr>
    </w:p>
    <w:p w14:paraId="6EEB1436" w14:textId="77777777" w:rsidR="00DE388F" w:rsidRPr="003D6C1B" w:rsidRDefault="00DE388F" w:rsidP="00DE388F">
      <w:pPr>
        <w:suppressAutoHyphens/>
        <w:jc w:val="both"/>
        <w:rPr>
          <w:rFonts w:ascii="Calibri" w:eastAsia="Calibri" w:hAnsi="Calibri" w:cs="Arial"/>
          <w:highlight w:val="yellow"/>
        </w:rPr>
      </w:pPr>
      <w:r w:rsidRPr="003D6C1B">
        <w:rPr>
          <w:rFonts w:ascii="Calibri" w:eastAsia="Calibri" w:hAnsi="Calibri" w:cs="Arial"/>
          <w:highlight w:val="yellow"/>
        </w:rPr>
        <w:t>Se ha previsto una instalación de puesta a tierra comprendiendo:</w:t>
      </w:r>
    </w:p>
    <w:p w14:paraId="4B735B72" w14:textId="77777777" w:rsidR="00DE388F" w:rsidRPr="003D6C1B" w:rsidRDefault="00DE388F" w:rsidP="00DE388F">
      <w:pPr>
        <w:pStyle w:val="OFER"/>
        <w:tabs>
          <w:tab w:val="clear" w:pos="720"/>
          <w:tab w:val="clear" w:pos="1008"/>
          <w:tab w:val="clear" w:pos="1296"/>
          <w:tab w:val="clear" w:pos="1584"/>
        </w:tabs>
        <w:rPr>
          <w:rFonts w:ascii="Calibri" w:eastAsia="Calibri" w:hAnsi="Calibri" w:cs="Arial"/>
          <w:spacing w:val="0"/>
          <w:sz w:val="22"/>
          <w:szCs w:val="22"/>
          <w:highlight w:val="yellow"/>
        </w:rPr>
      </w:pPr>
    </w:p>
    <w:tbl>
      <w:tblPr>
        <w:tblW w:w="8830" w:type="dxa"/>
        <w:tblLayout w:type="fixed"/>
        <w:tblCellMar>
          <w:left w:w="70" w:type="dxa"/>
          <w:right w:w="70" w:type="dxa"/>
        </w:tblCellMar>
        <w:tblLook w:val="0000" w:firstRow="0" w:lastRow="0" w:firstColumn="0" w:lastColumn="0" w:noHBand="0" w:noVBand="0"/>
      </w:tblPr>
      <w:tblGrid>
        <w:gridCol w:w="8830"/>
      </w:tblGrid>
      <w:tr w:rsidR="00DE388F" w:rsidRPr="003D6C1B" w14:paraId="32855D0C" w14:textId="77777777" w:rsidTr="00761D09">
        <w:trPr>
          <w:cantSplit/>
          <w:trHeight w:val="828"/>
        </w:trPr>
        <w:tc>
          <w:tcPr>
            <w:tcW w:w="8830" w:type="dxa"/>
          </w:tcPr>
          <w:p w14:paraId="2387F9C2"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Electrodo. Es una masa metálica, permanentemente en buen contacto con el terreno, para facilitar el paso de éste de las corrientes de defecto que puedan presentarse o la carga eléctrica que tenga o pueda tener</w:t>
            </w:r>
          </w:p>
        </w:tc>
      </w:tr>
      <w:tr w:rsidR="00DE388F" w:rsidRPr="003D6C1B" w14:paraId="1C282EB5" w14:textId="77777777" w:rsidTr="00761D09">
        <w:trPr>
          <w:cantSplit/>
        </w:trPr>
        <w:tc>
          <w:tcPr>
            <w:tcW w:w="8830" w:type="dxa"/>
          </w:tcPr>
          <w:p w14:paraId="414F5978" w14:textId="77777777" w:rsidR="00DE388F" w:rsidRPr="003D6C1B" w:rsidRDefault="00DE388F" w:rsidP="00761D09">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tc>
      </w:tr>
      <w:tr w:rsidR="00DE388F" w:rsidRPr="003D6C1B" w14:paraId="7A3064CA" w14:textId="77777777" w:rsidTr="00761D09">
        <w:trPr>
          <w:cantSplit/>
        </w:trPr>
        <w:tc>
          <w:tcPr>
            <w:tcW w:w="8830" w:type="dxa"/>
          </w:tcPr>
          <w:p w14:paraId="4C948EA0"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Línea de enlace con tierra. Está formada por los conductos que unen el electrodo o conjunto de electrodos con el punto de puesta a tierra</w:t>
            </w:r>
          </w:p>
        </w:tc>
      </w:tr>
      <w:tr w:rsidR="00DE388F" w:rsidRPr="003D6C1B" w14:paraId="2D61906E" w14:textId="77777777" w:rsidTr="00761D09">
        <w:trPr>
          <w:cantSplit/>
        </w:trPr>
        <w:tc>
          <w:tcPr>
            <w:tcW w:w="8830" w:type="dxa"/>
          </w:tcPr>
          <w:p w14:paraId="2D97A354" w14:textId="77777777" w:rsidR="00DE388F" w:rsidRPr="003D6C1B" w:rsidRDefault="00DE388F" w:rsidP="00761D09">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tc>
      </w:tr>
      <w:tr w:rsidR="00DE388F" w:rsidRPr="003D6C1B" w14:paraId="63C98FC7" w14:textId="77777777" w:rsidTr="00761D09">
        <w:trPr>
          <w:cantSplit/>
        </w:trPr>
        <w:tc>
          <w:tcPr>
            <w:tcW w:w="8830" w:type="dxa"/>
          </w:tcPr>
          <w:p w14:paraId="12EE874F"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Punto de puesta a tierra. Es un punto situado fuera del suelo que sirve de unión entre la línea de enlace con tierra y la línea principal de tierra.</w:t>
            </w:r>
          </w:p>
        </w:tc>
      </w:tr>
    </w:tbl>
    <w:p w14:paraId="469DBA55"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2C021E14"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La instalación dispondrá de puntos de puesta a tierra, convenientemente distribuidos, que estarán conectados al mismo electrodo o conjunto de electrodos, para conseguir una resistencia de tierra inferior a 10 Ohm.</w:t>
      </w:r>
    </w:p>
    <w:p w14:paraId="6848BEE1"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hAnsi="Calibri"/>
          <w:highlight w:val="yellow"/>
        </w:rPr>
      </w:pPr>
    </w:p>
    <w:p w14:paraId="49CFA0DE" w14:textId="77777777" w:rsidR="00DE388F" w:rsidRPr="003D6C1B" w:rsidRDefault="00DE388F" w:rsidP="00DE388F">
      <w:pPr>
        <w:pStyle w:val="OFER"/>
        <w:tabs>
          <w:tab w:val="clear" w:pos="1008"/>
          <w:tab w:val="clear" w:pos="1296"/>
          <w:tab w:val="clear" w:pos="1584"/>
          <w:tab w:val="left" w:pos="-1440"/>
          <w:tab w:val="left" w:pos="-720"/>
          <w:tab w:val="left" w:pos="0"/>
          <w:tab w:val="left" w:pos="1440"/>
          <w:tab w:val="left" w:pos="2160"/>
          <w:tab w:val="left" w:pos="2880"/>
          <w:tab w:val="left" w:pos="3600"/>
          <w:tab w:val="left" w:pos="4320"/>
          <w:tab w:val="left" w:pos="5040"/>
          <w:tab w:val="left" w:pos="5561"/>
          <w:tab w:val="left" w:pos="5760"/>
          <w:tab w:val="left" w:pos="5799"/>
          <w:tab w:val="left" w:pos="5924"/>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El punto de puesta a tierra estará constituido por un dispositivo de conexión (regleta, placa, borne, etc.), que permita la unión entre los conductores de las líneas de enlace y principal de tierra, de forma que pueda mediante útiles apropiados su desconexión y medición.</w:t>
      </w:r>
    </w:p>
    <w:p w14:paraId="3D5B4A67" w14:textId="77777777" w:rsidR="00DE388F" w:rsidRPr="003D6C1B" w:rsidRDefault="00DE388F" w:rsidP="00DE388F">
      <w:pPr>
        <w:pStyle w:val="OFER"/>
        <w:tabs>
          <w:tab w:val="clear" w:pos="1008"/>
          <w:tab w:val="clear" w:pos="1296"/>
          <w:tab w:val="clear" w:pos="1584"/>
          <w:tab w:val="left" w:pos="-1440"/>
          <w:tab w:val="left" w:pos="-720"/>
          <w:tab w:val="left" w:pos="0"/>
          <w:tab w:val="left" w:pos="1440"/>
          <w:tab w:val="left" w:pos="2160"/>
          <w:tab w:val="left" w:pos="2880"/>
          <w:tab w:val="left" w:pos="3600"/>
          <w:tab w:val="left" w:pos="4320"/>
          <w:tab w:val="left" w:pos="5040"/>
          <w:tab w:val="left" w:pos="5561"/>
          <w:tab w:val="left" w:pos="5760"/>
          <w:tab w:val="left" w:pos="5799"/>
          <w:tab w:val="left" w:pos="5924"/>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p>
    <w:p w14:paraId="72421E84"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En esta instalación se prevé que existan al menos los siguientes tipos de toma de tierra, a saber:</w:t>
      </w:r>
    </w:p>
    <w:p w14:paraId="6D99AAA2"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3B33EC48"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la estructura del edificio.</w:t>
      </w:r>
    </w:p>
    <w:p w14:paraId="51FC617E"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los cuadros Eléctricos de protección y mando.</w:t>
      </w:r>
    </w:p>
    <w:p w14:paraId="5A3508B9"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las máquinas.</w:t>
      </w:r>
    </w:p>
    <w:p w14:paraId="3F9C74E7"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Pararrayos.</w:t>
      </w:r>
    </w:p>
    <w:p w14:paraId="703D97A2"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05EF1A44" w14:textId="77777777" w:rsidR="00DE388F" w:rsidRPr="003D6C1B" w:rsidRDefault="00DE388F" w:rsidP="00DE388F">
      <w:pPr>
        <w:pStyle w:val="Prrafodelista"/>
        <w:numPr>
          <w:ilvl w:val="1"/>
          <w:numId w:val="37"/>
        </w:numPr>
        <w:contextualSpacing/>
        <w:jc w:val="both"/>
        <w:rPr>
          <w:rFonts w:ascii="Calibri" w:hAnsi="Calibri"/>
          <w:bCs/>
          <w:i/>
          <w:highlight w:val="yellow"/>
        </w:rPr>
      </w:pPr>
      <w:r w:rsidRPr="003D6C1B">
        <w:rPr>
          <w:rFonts w:ascii="Calibri" w:hAnsi="Calibri"/>
          <w:i/>
          <w:highlight w:val="yellow"/>
        </w:rPr>
        <w:t>Toma de tierra estructura edificio</w:t>
      </w:r>
    </w:p>
    <w:p w14:paraId="40CF5248"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6C947B1B"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La instalación dispondrá de una red mallada de puesta a tierra formada por un conductor de cobre electrolítico desnudo de 50 mm</w:t>
      </w:r>
      <w:r w:rsidRPr="003D6C1B">
        <w:rPr>
          <w:rFonts w:ascii="Calibri" w:eastAsia="Calibri" w:hAnsi="Calibri" w:cs="Arial"/>
          <w:highlight w:val="yellow"/>
          <w:vertAlign w:val="superscript"/>
        </w:rPr>
        <w:t>2</w:t>
      </w:r>
      <w:r w:rsidRPr="003D6C1B">
        <w:rPr>
          <w:rFonts w:ascii="Calibri" w:eastAsia="Calibri" w:hAnsi="Calibri" w:cs="Arial"/>
          <w:highlight w:val="yellow"/>
        </w:rPr>
        <w:t>, convenientemente distribuido, al que estará conectado el resto de o conjunto de electrodos, para conseguir una resistencia de tierra inferior a 10 Ohm.</w:t>
      </w:r>
    </w:p>
    <w:p w14:paraId="1743AAAE"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9F79008" w14:textId="77777777" w:rsidR="00DE388F" w:rsidRPr="003D6C1B" w:rsidRDefault="00DE388F" w:rsidP="00DE388F">
      <w:pPr>
        <w:pStyle w:val="Prrafodelista"/>
        <w:numPr>
          <w:ilvl w:val="1"/>
          <w:numId w:val="37"/>
        </w:numPr>
        <w:contextualSpacing/>
        <w:jc w:val="both"/>
        <w:rPr>
          <w:rFonts w:ascii="Calibri" w:hAnsi="Calibri"/>
          <w:i/>
          <w:highlight w:val="yellow"/>
        </w:rPr>
      </w:pPr>
      <w:bookmarkStart w:id="41" w:name="_Toc382222596"/>
      <w:bookmarkStart w:id="42" w:name="_Toc382222895"/>
      <w:bookmarkStart w:id="43" w:name="_Toc382235885"/>
      <w:bookmarkStart w:id="44" w:name="_Toc382236240"/>
      <w:bookmarkStart w:id="45" w:name="_Toc382294668"/>
      <w:bookmarkStart w:id="46" w:name="_Toc382316042"/>
      <w:r w:rsidRPr="003D6C1B">
        <w:rPr>
          <w:rFonts w:ascii="Calibri" w:hAnsi="Calibri"/>
          <w:i/>
          <w:highlight w:val="yellow"/>
        </w:rPr>
        <w:t>Toma de tierra cuadros de protección y mando</w:t>
      </w:r>
      <w:bookmarkEnd w:id="41"/>
      <w:bookmarkEnd w:id="42"/>
      <w:bookmarkEnd w:id="43"/>
      <w:bookmarkEnd w:id="44"/>
      <w:bookmarkEnd w:id="45"/>
      <w:bookmarkEnd w:id="46"/>
    </w:p>
    <w:p w14:paraId="495D4CEF"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B5D5859"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 xml:space="preserve">La instalación de </w:t>
      </w:r>
      <w:proofErr w:type="spellStart"/>
      <w:r w:rsidRPr="003D6C1B">
        <w:rPr>
          <w:rFonts w:ascii="Calibri" w:eastAsia="Calibri" w:hAnsi="Calibri" w:cs="Arial"/>
          <w:highlight w:val="yellow"/>
        </w:rPr>
        <w:t>p.a.t</w:t>
      </w:r>
      <w:proofErr w:type="spellEnd"/>
      <w:r w:rsidRPr="003D6C1B">
        <w:rPr>
          <w:rFonts w:ascii="Calibri" w:eastAsia="Calibri" w:hAnsi="Calibri" w:cs="Arial"/>
          <w:highlight w:val="yellow"/>
        </w:rPr>
        <w:t xml:space="preserve"> de los Cuadros Eléctricos dispondrá de un punto de puesta a tierra conectado al conjunto de electrodos para conseguir una resistencia de tierra inferior a 10 </w:t>
      </w:r>
      <w:proofErr w:type="spellStart"/>
      <w:r w:rsidRPr="003D6C1B">
        <w:rPr>
          <w:rFonts w:ascii="Calibri" w:eastAsia="Calibri" w:hAnsi="Calibri" w:cs="Arial"/>
          <w:highlight w:val="yellow"/>
        </w:rPr>
        <w:t>Ohms</w:t>
      </w:r>
      <w:proofErr w:type="spellEnd"/>
      <w:r w:rsidRPr="003D6C1B">
        <w:rPr>
          <w:rFonts w:ascii="Calibri" w:eastAsia="Calibri" w:hAnsi="Calibri" w:cs="Arial"/>
          <w:highlight w:val="yellow"/>
        </w:rPr>
        <w:t>.</w:t>
      </w:r>
    </w:p>
    <w:p w14:paraId="67131AE8"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62FC288C"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Todos los cuadros eléctricos enlazarán con el cuadro principal mediante las oportunas líneas de tierra, asegurándose así la protección de todos ellos, siempre y cuando los cuadros eléctricos secundarios no dispongan de una Toma de Tierra específica. En cualquiera de los casos se dispondrá al menos:</w:t>
      </w:r>
    </w:p>
    <w:p w14:paraId="7EAC5CC5"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356FF092" w14:textId="77777777" w:rsidR="00DE388F" w:rsidRPr="003D6C1B" w:rsidRDefault="00DE388F" w:rsidP="00DE388F">
      <w:pPr>
        <w:suppressAutoHyphens/>
        <w:ind w:right="82"/>
        <w:jc w:val="both"/>
        <w:rPr>
          <w:rFonts w:ascii="Calibri" w:eastAsia="Calibri" w:hAnsi="Calibri" w:cs="Arial"/>
          <w:highlight w:val="yellow"/>
        </w:rPr>
      </w:pPr>
      <w:r w:rsidRPr="003D6C1B">
        <w:rPr>
          <w:rFonts w:ascii="Calibri" w:eastAsia="Calibri" w:hAnsi="Calibri" w:cs="Arial"/>
          <w:highlight w:val="yellow"/>
        </w:rPr>
        <w:t xml:space="preserve">Se dispondrá de Una Red de Tierras </w:t>
      </w:r>
      <w:proofErr w:type="spellStart"/>
      <w:r w:rsidRPr="003D6C1B">
        <w:rPr>
          <w:rFonts w:ascii="Calibri" w:eastAsia="Calibri" w:hAnsi="Calibri" w:cs="Arial"/>
          <w:highlight w:val="yellow"/>
        </w:rPr>
        <w:t>especifica</w:t>
      </w:r>
      <w:proofErr w:type="spellEnd"/>
      <w:r w:rsidRPr="003D6C1B">
        <w:rPr>
          <w:rFonts w:ascii="Calibri" w:eastAsia="Calibri" w:hAnsi="Calibri" w:cs="Arial"/>
          <w:highlight w:val="yellow"/>
        </w:rPr>
        <w:t xml:space="preserve"> para la Sala de Cuadros Eléctricos mediante Línea de Sección mínima (1) línea para el Cuadro General de Baja Tensión de sección RZ1-K(AS) 1x120 m²/T-90 mm Ø. A Conectar con red de Tierras estructural.</w:t>
      </w:r>
    </w:p>
    <w:p w14:paraId="226CE662" w14:textId="77777777" w:rsidR="00DE388F" w:rsidRPr="003D6C1B" w:rsidRDefault="00DE388F" w:rsidP="00DE388F">
      <w:pPr>
        <w:suppressAutoHyphens/>
        <w:ind w:right="334"/>
        <w:jc w:val="both"/>
        <w:rPr>
          <w:rFonts w:ascii="Calibri" w:eastAsia="Calibri" w:hAnsi="Calibri" w:cs="Arial"/>
          <w:highlight w:val="yellow"/>
        </w:rPr>
      </w:pPr>
    </w:p>
    <w:p w14:paraId="46CF132B" w14:textId="77777777" w:rsidR="00DE388F" w:rsidRPr="003D6C1B" w:rsidRDefault="00DE388F" w:rsidP="00DE388F">
      <w:pPr>
        <w:pStyle w:val="Prrafodelista"/>
        <w:numPr>
          <w:ilvl w:val="1"/>
          <w:numId w:val="37"/>
        </w:numPr>
        <w:contextualSpacing/>
        <w:jc w:val="both"/>
        <w:rPr>
          <w:rFonts w:ascii="Calibri" w:hAnsi="Calibri"/>
          <w:i/>
          <w:highlight w:val="yellow"/>
        </w:rPr>
      </w:pPr>
      <w:r w:rsidRPr="003D6C1B">
        <w:rPr>
          <w:rFonts w:ascii="Calibri" w:hAnsi="Calibri"/>
          <w:i/>
          <w:highlight w:val="yellow"/>
        </w:rPr>
        <w:t>Toma de tierra maquinaria</w:t>
      </w:r>
    </w:p>
    <w:p w14:paraId="111F4319"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775DCDD3" w14:textId="77777777" w:rsidR="00DE388F" w:rsidRPr="003D6C1B" w:rsidRDefault="00DE388F" w:rsidP="00DE388F">
      <w:pPr>
        <w:pStyle w:val="OFER"/>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 xml:space="preserve">Cada máquina o bien dispondrá de un punto de puesta a tierra conectado a un electrodo de forma específica, que asegure el valor de resistencia inferior a 10 </w:t>
      </w:r>
      <w:proofErr w:type="spellStart"/>
      <w:r w:rsidRPr="003D6C1B">
        <w:rPr>
          <w:rFonts w:ascii="Calibri" w:eastAsia="Calibri" w:hAnsi="Calibri" w:cs="Arial"/>
          <w:spacing w:val="0"/>
          <w:sz w:val="22"/>
          <w:szCs w:val="22"/>
          <w:highlight w:val="yellow"/>
        </w:rPr>
        <w:t>Ohms</w:t>
      </w:r>
      <w:proofErr w:type="spellEnd"/>
      <w:r w:rsidRPr="003D6C1B">
        <w:rPr>
          <w:rFonts w:ascii="Calibri" w:eastAsia="Calibri" w:hAnsi="Calibri" w:cs="Arial"/>
          <w:spacing w:val="0"/>
          <w:sz w:val="22"/>
          <w:szCs w:val="22"/>
          <w:highlight w:val="yellow"/>
        </w:rPr>
        <w:t xml:space="preserve"> o bien se conectará a tierra mediante la oportuna línea de puesta a tierra procedente de la línea de alimentación desde cuadro eléctrico correspondiente.</w:t>
      </w:r>
    </w:p>
    <w:p w14:paraId="64AE1D3F" w14:textId="77777777" w:rsidR="00DE388F" w:rsidRPr="003D6C1B" w:rsidRDefault="00DE388F" w:rsidP="00DE388F">
      <w:pPr>
        <w:jc w:val="both"/>
        <w:rPr>
          <w:rFonts w:ascii="Calibri" w:eastAsia="Calibri" w:hAnsi="Calibri" w:cs="Arial"/>
          <w:highlight w:val="yellow"/>
        </w:rPr>
      </w:pPr>
    </w:p>
    <w:p w14:paraId="06A4F4FF" w14:textId="77777777" w:rsidR="00DE388F" w:rsidRPr="003D6C1B" w:rsidRDefault="00DE388F" w:rsidP="00DE388F">
      <w:pPr>
        <w:pStyle w:val="Prrafodelista"/>
        <w:numPr>
          <w:ilvl w:val="1"/>
          <w:numId w:val="37"/>
        </w:numPr>
        <w:contextualSpacing/>
        <w:jc w:val="both"/>
        <w:rPr>
          <w:rFonts w:ascii="Calibri" w:hAnsi="Calibri"/>
          <w:i/>
          <w:highlight w:val="yellow"/>
        </w:rPr>
      </w:pPr>
      <w:bookmarkStart w:id="47" w:name="_Toc382222598"/>
      <w:bookmarkStart w:id="48" w:name="_Toc382222897"/>
      <w:bookmarkStart w:id="49" w:name="_Toc382235887"/>
      <w:bookmarkStart w:id="50" w:name="_Toc382236242"/>
      <w:bookmarkStart w:id="51" w:name="_Toc382294670"/>
      <w:bookmarkStart w:id="52" w:name="_Toc382316044"/>
      <w:r w:rsidRPr="003D6C1B">
        <w:rPr>
          <w:rFonts w:ascii="Calibri" w:hAnsi="Calibri"/>
          <w:i/>
          <w:highlight w:val="yellow"/>
        </w:rPr>
        <w:t>Toma de tierra Pararrayos</w:t>
      </w:r>
      <w:bookmarkEnd w:id="47"/>
      <w:bookmarkEnd w:id="48"/>
      <w:bookmarkEnd w:id="49"/>
      <w:bookmarkEnd w:id="50"/>
      <w:bookmarkEnd w:id="51"/>
      <w:bookmarkEnd w:id="52"/>
    </w:p>
    <w:p w14:paraId="01579ED3"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974C35F" w14:textId="77777777" w:rsidR="00DE388F" w:rsidRPr="003D6C1B" w:rsidRDefault="00DE388F" w:rsidP="00DE388F">
      <w:pPr>
        <w:pStyle w:val="OFER"/>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Descrito a continuación, en el siguiente epígrafe de la presente memoria.</w:t>
      </w:r>
    </w:p>
    <w:p w14:paraId="2F77C844" w14:textId="77777777" w:rsidR="00DE388F" w:rsidRPr="003D6C1B" w:rsidRDefault="00DE388F" w:rsidP="00DE388F">
      <w:pPr>
        <w:tabs>
          <w:tab w:val="left" w:pos="-1700"/>
          <w:tab w:val="left" w:pos="-980"/>
          <w:tab w:val="left" w:pos="-260"/>
          <w:tab w:val="left" w:pos="4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both"/>
        <w:rPr>
          <w:rFonts w:ascii="Calibri" w:eastAsia="Calibri" w:hAnsi="Calibri" w:cs="Arial"/>
          <w:spacing w:val="-3"/>
          <w:highlight w:val="yellow"/>
        </w:rPr>
      </w:pPr>
    </w:p>
    <w:p w14:paraId="214A92E3" w14:textId="4B67128C" w:rsidR="00DE388F" w:rsidRPr="007324C5" w:rsidRDefault="00DE388F" w:rsidP="00DE388F">
      <w:pPr>
        <w:jc w:val="both"/>
        <w:rPr>
          <w:rFonts w:ascii="Calibri" w:hAnsi="Calibri" w:cs="Arial"/>
          <w:i/>
          <w:spacing w:val="-3"/>
        </w:rPr>
      </w:pPr>
      <w:r w:rsidRPr="003D6C1B">
        <w:rPr>
          <w:rFonts w:asciiTheme="minorHAnsi" w:hAnsiTheme="minorHAnsi" w:cs="Arial"/>
          <w:highlight w:val="yellow"/>
        </w:rPr>
        <w:t xml:space="preserve">La instalación de puesta a tierra </w:t>
      </w:r>
      <w:proofErr w:type="gramStart"/>
      <w:r w:rsidRPr="003D6C1B">
        <w:rPr>
          <w:rFonts w:asciiTheme="minorHAnsi" w:hAnsiTheme="minorHAnsi" w:cs="Arial"/>
          <w:highlight w:val="yellow"/>
        </w:rPr>
        <w:t>proyectada,</w:t>
      </w:r>
      <w:proofErr w:type="gramEnd"/>
      <w:r w:rsidRPr="003D6C1B">
        <w:rPr>
          <w:rFonts w:asciiTheme="minorHAnsi" w:hAnsiTheme="minorHAnsi" w:cs="Arial"/>
          <w:highlight w:val="yellow"/>
        </w:rPr>
        <w:t xml:space="preserve"> puede comprobarse en el </w:t>
      </w:r>
      <w:r w:rsidRPr="003D6C1B">
        <w:rPr>
          <w:rFonts w:asciiTheme="minorHAnsi" w:hAnsiTheme="minorHAnsi" w:cs="Arial"/>
          <w:i/>
          <w:highlight w:val="yellow"/>
        </w:rPr>
        <w:t xml:space="preserve">plano </w:t>
      </w:r>
      <w:r>
        <w:rPr>
          <w:rFonts w:asciiTheme="minorHAnsi" w:hAnsiTheme="minorHAnsi" w:cs="Arial"/>
          <w:i/>
          <w:highlight w:val="yellow"/>
        </w:rPr>
        <w:t>XXX</w:t>
      </w:r>
      <w:r w:rsidRPr="003D6C1B">
        <w:rPr>
          <w:rFonts w:asciiTheme="minorHAnsi" w:hAnsiTheme="minorHAnsi" w:cs="Arial"/>
          <w:i/>
          <w:highlight w:val="yellow"/>
        </w:rPr>
        <w:t>-PO</w:t>
      </w:r>
      <w:r>
        <w:rPr>
          <w:rFonts w:asciiTheme="minorHAnsi" w:hAnsiTheme="minorHAnsi" w:cs="Arial"/>
          <w:i/>
          <w:highlight w:val="yellow"/>
        </w:rPr>
        <w:t>O</w:t>
      </w:r>
      <w:r w:rsidRPr="003D6C1B">
        <w:rPr>
          <w:rFonts w:asciiTheme="minorHAnsi" w:hAnsiTheme="minorHAnsi" w:cs="Arial"/>
          <w:i/>
          <w:highlight w:val="yellow"/>
        </w:rPr>
        <w:t>C-</w:t>
      </w:r>
      <w:r>
        <w:rPr>
          <w:rFonts w:asciiTheme="minorHAnsi" w:hAnsiTheme="minorHAnsi" w:cs="Arial"/>
          <w:i/>
          <w:highlight w:val="yellow"/>
        </w:rPr>
        <w:t>X.X</w:t>
      </w:r>
      <w:r w:rsidRPr="003D6C1B">
        <w:rPr>
          <w:rFonts w:asciiTheme="minorHAnsi" w:hAnsiTheme="minorHAnsi" w:cs="Arial"/>
          <w:i/>
          <w:highlight w:val="yellow"/>
        </w:rPr>
        <w:t>. “</w:t>
      </w:r>
      <w:r w:rsidRPr="003D6C1B">
        <w:rPr>
          <w:rFonts w:ascii="Calibri" w:hAnsi="Calibri"/>
          <w:i/>
          <w:highlight w:val="yellow"/>
        </w:rPr>
        <w:t>Instalación Eléctrica de Baja Tensión. Red de tierras</w:t>
      </w:r>
      <w:r w:rsidRPr="003D6C1B">
        <w:rPr>
          <w:rFonts w:asciiTheme="minorHAnsi" w:hAnsiTheme="minorHAnsi" w:cs="Arial"/>
          <w:i/>
          <w:highlight w:val="yellow"/>
        </w:rPr>
        <w:t>”.</w:t>
      </w:r>
    </w:p>
    <w:p w14:paraId="16733708" w14:textId="77777777" w:rsidR="00DE388F" w:rsidRDefault="00DE388F" w:rsidP="007A1966">
      <w:pPr>
        <w:widowControl w:val="0"/>
        <w:ind w:left="-426"/>
        <w:jc w:val="both"/>
        <w:rPr>
          <w:rFonts w:asciiTheme="minorHAnsi" w:hAnsiTheme="minorHAnsi" w:cstheme="minorHAnsi"/>
          <w:b/>
          <w:bCs/>
          <w:spacing w:val="-3"/>
        </w:rPr>
      </w:pPr>
    </w:p>
    <w:p w14:paraId="3B039FC1" w14:textId="77777777" w:rsidR="00DE388F" w:rsidRDefault="00DE388F" w:rsidP="007A1966">
      <w:pPr>
        <w:widowControl w:val="0"/>
        <w:ind w:left="-426"/>
        <w:jc w:val="both"/>
        <w:rPr>
          <w:rFonts w:asciiTheme="minorHAnsi" w:hAnsiTheme="minorHAnsi" w:cstheme="minorHAnsi"/>
          <w:b/>
          <w:bCs/>
          <w:spacing w:val="-3"/>
        </w:rPr>
      </w:pPr>
    </w:p>
    <w:p w14:paraId="50992026" w14:textId="1D733371" w:rsidR="00AA0E3A" w:rsidRDefault="00AA0E3A" w:rsidP="007A1966">
      <w:pPr>
        <w:widowControl w:val="0"/>
        <w:ind w:left="-426"/>
        <w:jc w:val="both"/>
        <w:rPr>
          <w:rFonts w:asciiTheme="minorHAnsi" w:hAnsiTheme="minorHAnsi" w:cstheme="minorHAnsi"/>
          <w:b/>
          <w:bCs/>
          <w:spacing w:val="-3"/>
        </w:rPr>
      </w:pPr>
    </w:p>
    <w:p w14:paraId="39F8156E" w14:textId="1ADE916B" w:rsidR="00690DC5" w:rsidRPr="005476B0" w:rsidRDefault="00690DC5" w:rsidP="005476B0">
      <w:pPr>
        <w:pStyle w:val="ARTICA1"/>
        <w:numPr>
          <w:ilvl w:val="0"/>
          <w:numId w:val="16"/>
        </w:numPr>
        <w:pBdr>
          <w:top w:val="single" w:sz="4" w:space="1" w:color="auto"/>
          <w:left w:val="single" w:sz="4" w:space="4" w:color="auto"/>
          <w:bottom w:val="single" w:sz="4" w:space="1" w:color="auto"/>
          <w:right w:val="single" w:sz="4" w:space="4" w:color="auto"/>
        </w:pBdr>
        <w:rPr>
          <w:sz w:val="22"/>
        </w:rPr>
      </w:pPr>
      <w:bookmarkStart w:id="53" w:name="_Toc146621836"/>
      <w:r w:rsidRPr="005476B0">
        <w:rPr>
          <w:sz w:val="22"/>
        </w:rPr>
        <w:t>PRESENTACIÓN DE LAS OFERTAS</w:t>
      </w:r>
      <w:bookmarkEnd w:id="53"/>
    </w:p>
    <w:p w14:paraId="7D5ADE85" w14:textId="77777777" w:rsidR="00690DC5" w:rsidRPr="00617C42" w:rsidRDefault="00690DC5" w:rsidP="00690DC5">
      <w:pPr>
        <w:widowControl w:val="0"/>
        <w:ind w:left="-426"/>
        <w:jc w:val="both"/>
        <w:rPr>
          <w:rFonts w:asciiTheme="minorHAnsi" w:hAnsiTheme="minorHAnsi" w:cstheme="minorHAnsi"/>
          <w:spacing w:val="-3"/>
        </w:rPr>
      </w:pPr>
    </w:p>
    <w:p w14:paraId="2217920C" w14:textId="6BD6355C" w:rsidR="00690DC5" w:rsidRDefault="00690DC5" w:rsidP="00690DC5">
      <w:pPr>
        <w:widowControl w:val="0"/>
        <w:ind w:left="-426"/>
        <w:jc w:val="both"/>
        <w:rPr>
          <w:rFonts w:asciiTheme="minorHAnsi" w:hAnsiTheme="minorHAnsi" w:cstheme="minorHAnsi"/>
          <w:spacing w:val="-3"/>
        </w:rPr>
      </w:pPr>
    </w:p>
    <w:p w14:paraId="13C9EF5B" w14:textId="77777777" w:rsidR="00194B5F" w:rsidRPr="00617C42" w:rsidRDefault="00194B5F" w:rsidP="00690DC5">
      <w:pPr>
        <w:widowControl w:val="0"/>
        <w:ind w:left="-426"/>
        <w:jc w:val="both"/>
        <w:rPr>
          <w:rFonts w:asciiTheme="minorHAnsi" w:hAnsiTheme="minorHAnsi" w:cstheme="minorHAnsi"/>
          <w:spacing w:val="-3"/>
        </w:rPr>
      </w:pPr>
    </w:p>
    <w:p w14:paraId="2959EFBC"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El precio general será desglosado para cada una de las partidas.</w:t>
      </w:r>
    </w:p>
    <w:p w14:paraId="7A4EC9C6" w14:textId="77777777" w:rsidR="00690DC5" w:rsidRPr="00617C42" w:rsidRDefault="00690DC5" w:rsidP="00690DC5">
      <w:pPr>
        <w:widowControl w:val="0"/>
        <w:jc w:val="both"/>
        <w:rPr>
          <w:rFonts w:asciiTheme="minorHAnsi" w:hAnsiTheme="minorHAnsi" w:cstheme="minorHAnsi"/>
          <w:spacing w:val="-3"/>
        </w:rPr>
      </w:pPr>
    </w:p>
    <w:p w14:paraId="3B9F9FE6" w14:textId="383C553A"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lastRenderedPageBreak/>
        <w:t>El Contratista deberá precisar en su oferta el modelo que se adjunta.</w:t>
      </w:r>
    </w:p>
    <w:p w14:paraId="75C614D7" w14:textId="77777777" w:rsidR="00690DC5" w:rsidRPr="00617C42" w:rsidRDefault="00690DC5" w:rsidP="00690DC5">
      <w:pPr>
        <w:widowControl w:val="0"/>
        <w:jc w:val="both"/>
        <w:rPr>
          <w:rFonts w:asciiTheme="minorHAnsi" w:hAnsiTheme="minorHAnsi" w:cstheme="minorHAnsi"/>
          <w:spacing w:val="-3"/>
        </w:rPr>
      </w:pPr>
    </w:p>
    <w:p w14:paraId="4B1A7796" w14:textId="2AB37A44"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 xml:space="preserve">El precio general se establecerá para una obra completa definida en la memoria. Cualquier unidad no expresada explícitamente se entenderá incluida en el resto de </w:t>
      </w:r>
      <w:r w:rsidR="001621B7" w:rsidRPr="00617C42">
        <w:rPr>
          <w:rFonts w:asciiTheme="minorHAnsi" w:hAnsiTheme="minorHAnsi" w:cstheme="minorHAnsi"/>
          <w:spacing w:val="-3"/>
        </w:rPr>
        <w:t>las unidades</w:t>
      </w:r>
      <w:r w:rsidRPr="00617C42">
        <w:rPr>
          <w:rFonts w:asciiTheme="minorHAnsi" w:hAnsiTheme="minorHAnsi" w:cstheme="minorHAnsi"/>
          <w:spacing w:val="-3"/>
        </w:rPr>
        <w:t xml:space="preserve"> de obra referentes al capítulo correspondiente para el correcto funcionamiento de la obra definida.</w:t>
      </w:r>
    </w:p>
    <w:p w14:paraId="516A9C85" w14:textId="77777777" w:rsidR="00690DC5" w:rsidRPr="00617C42" w:rsidRDefault="00690DC5" w:rsidP="00690DC5">
      <w:pPr>
        <w:widowControl w:val="0"/>
        <w:jc w:val="both"/>
        <w:rPr>
          <w:rFonts w:asciiTheme="minorHAnsi" w:hAnsiTheme="minorHAnsi" w:cstheme="minorHAnsi"/>
          <w:spacing w:val="-3"/>
        </w:rPr>
      </w:pPr>
    </w:p>
    <w:p w14:paraId="02036ACB" w14:textId="4BDF57AA"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El Contratista adjuntará un precio de mano de obra por categorías profesionales, maquinaria, etc. para realizar trabajos por administración.</w:t>
      </w:r>
    </w:p>
    <w:p w14:paraId="3D621010" w14:textId="05F860C5" w:rsidR="00690DC5" w:rsidRPr="00617C42" w:rsidRDefault="00690DC5" w:rsidP="00441D5A">
      <w:pPr>
        <w:widowControl w:val="0"/>
        <w:jc w:val="both"/>
        <w:rPr>
          <w:rFonts w:asciiTheme="minorHAnsi" w:hAnsiTheme="minorHAnsi" w:cstheme="minorHAnsi"/>
          <w:spacing w:val="-3"/>
        </w:rPr>
      </w:pPr>
    </w:p>
    <w:p w14:paraId="24A507BC" w14:textId="75A727B5" w:rsidR="00690DC5" w:rsidRDefault="00690DC5" w:rsidP="00441D5A">
      <w:pPr>
        <w:widowControl w:val="0"/>
        <w:jc w:val="both"/>
        <w:rPr>
          <w:rFonts w:asciiTheme="minorHAnsi" w:hAnsiTheme="minorHAnsi" w:cstheme="minorHAnsi"/>
          <w:spacing w:val="-3"/>
        </w:rPr>
      </w:pPr>
    </w:p>
    <w:p w14:paraId="28AB3D9F" w14:textId="77777777" w:rsidR="00194B5F" w:rsidRPr="00617C42" w:rsidRDefault="00194B5F" w:rsidP="00441D5A">
      <w:pPr>
        <w:widowControl w:val="0"/>
        <w:jc w:val="both"/>
        <w:rPr>
          <w:rFonts w:asciiTheme="minorHAnsi" w:hAnsiTheme="minorHAnsi" w:cstheme="minorHAnsi"/>
          <w:spacing w:val="-3"/>
        </w:rPr>
      </w:pPr>
    </w:p>
    <w:p w14:paraId="372BF1FA" w14:textId="59C5B346" w:rsidR="00690DC5" w:rsidRPr="00617C42" w:rsidRDefault="00690DC5" w:rsidP="00690DC5">
      <w:pPr>
        <w:pStyle w:val="TIT1ART1"/>
      </w:pPr>
      <w:bookmarkStart w:id="54" w:name="_Toc146621837"/>
      <w:r w:rsidRPr="00617C42">
        <w:t>INCLUSIONES</w:t>
      </w:r>
      <w:bookmarkEnd w:id="54"/>
    </w:p>
    <w:p w14:paraId="639DC8C4" w14:textId="107B7593" w:rsidR="00690DC5" w:rsidRPr="00617C42" w:rsidRDefault="00690DC5" w:rsidP="00441D5A">
      <w:pPr>
        <w:widowControl w:val="0"/>
        <w:jc w:val="both"/>
        <w:rPr>
          <w:rFonts w:asciiTheme="minorHAnsi" w:hAnsiTheme="minorHAnsi" w:cstheme="minorHAnsi"/>
          <w:spacing w:val="-3"/>
        </w:rPr>
      </w:pPr>
    </w:p>
    <w:p w14:paraId="6B5A4684" w14:textId="4C67C1C5" w:rsidR="00690DC5" w:rsidRDefault="00690DC5" w:rsidP="00441D5A">
      <w:pPr>
        <w:widowControl w:val="0"/>
        <w:jc w:val="both"/>
        <w:rPr>
          <w:rFonts w:asciiTheme="minorHAnsi" w:hAnsiTheme="minorHAnsi" w:cstheme="minorHAnsi"/>
          <w:spacing w:val="-3"/>
        </w:rPr>
      </w:pPr>
    </w:p>
    <w:p w14:paraId="43818792" w14:textId="77777777" w:rsidR="00194B5F" w:rsidRPr="00617C42" w:rsidRDefault="00194B5F" w:rsidP="00441D5A">
      <w:pPr>
        <w:widowControl w:val="0"/>
        <w:jc w:val="both"/>
        <w:rPr>
          <w:rFonts w:asciiTheme="minorHAnsi" w:hAnsiTheme="minorHAnsi" w:cstheme="minorHAnsi"/>
          <w:spacing w:val="-3"/>
        </w:rPr>
      </w:pPr>
    </w:p>
    <w:p w14:paraId="79445A4F"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Forman parte del presente lote:</w:t>
      </w:r>
    </w:p>
    <w:p w14:paraId="4E497545" w14:textId="77777777" w:rsidR="00690DC5" w:rsidRPr="00617C42" w:rsidRDefault="00690DC5" w:rsidP="00690DC5">
      <w:pPr>
        <w:widowControl w:val="0"/>
        <w:jc w:val="both"/>
        <w:rPr>
          <w:rFonts w:asciiTheme="minorHAnsi" w:hAnsiTheme="minorHAnsi" w:cstheme="minorHAnsi"/>
          <w:spacing w:val="-3"/>
        </w:rPr>
      </w:pPr>
    </w:p>
    <w:p w14:paraId="7324B98C"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La finalización completa de las obras descritas en la presente Memoria y planos de obra.</w:t>
      </w:r>
    </w:p>
    <w:p w14:paraId="1381E9D1" w14:textId="260897D8" w:rsidR="00690DC5"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Todas las ayudas y medios auxiliares necesarios para la correcta ejecución de las partidas contratadas.</w:t>
      </w:r>
    </w:p>
    <w:p w14:paraId="79F3B4BD"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Todas las medidas de Seguridad y Salud tanto individuales como colectivas preceptivas según normativa vigente, y basándose en el Estudio de Seguridad y Salud. No se admitirá ninguna partida o precio contradictorio relacionado con este tema.</w:t>
      </w:r>
    </w:p>
    <w:p w14:paraId="12C177A9"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Todos los medios materiales y humanos necesarios para la realización de la obra.</w:t>
      </w:r>
    </w:p>
    <w:p w14:paraId="38949920" w14:textId="25E84C19" w:rsidR="00194B5F" w:rsidRDefault="00194B5F" w:rsidP="00690DC5">
      <w:pPr>
        <w:tabs>
          <w:tab w:val="left" w:pos="-720"/>
        </w:tabs>
        <w:suppressAutoHyphens/>
        <w:jc w:val="both"/>
        <w:rPr>
          <w:rFonts w:asciiTheme="minorHAnsi" w:hAnsiTheme="minorHAnsi" w:cstheme="minorHAnsi"/>
          <w:spacing w:val="-3"/>
        </w:rPr>
      </w:pPr>
    </w:p>
    <w:p w14:paraId="5BBC1467" w14:textId="59678B88" w:rsidR="00D833E8" w:rsidRDefault="00D833E8" w:rsidP="00690DC5">
      <w:pPr>
        <w:tabs>
          <w:tab w:val="left" w:pos="-720"/>
        </w:tabs>
        <w:suppressAutoHyphens/>
        <w:jc w:val="both"/>
        <w:rPr>
          <w:rFonts w:asciiTheme="minorHAnsi" w:hAnsiTheme="minorHAnsi" w:cstheme="minorHAnsi"/>
          <w:spacing w:val="-3"/>
        </w:rPr>
      </w:pPr>
    </w:p>
    <w:p w14:paraId="7460D19F" w14:textId="77777777" w:rsidR="00D833E8" w:rsidRPr="00617C42" w:rsidRDefault="00D833E8" w:rsidP="00690DC5">
      <w:pPr>
        <w:tabs>
          <w:tab w:val="left" w:pos="-720"/>
        </w:tabs>
        <w:suppressAutoHyphens/>
        <w:jc w:val="both"/>
        <w:rPr>
          <w:rFonts w:asciiTheme="minorHAnsi" w:hAnsiTheme="minorHAnsi" w:cstheme="minorHAnsi"/>
          <w:spacing w:val="-3"/>
        </w:rPr>
      </w:pPr>
    </w:p>
    <w:p w14:paraId="43DC5FEE" w14:textId="4545F8D7" w:rsidR="00690DC5" w:rsidRPr="00617C42" w:rsidRDefault="00690DC5" w:rsidP="00690DC5">
      <w:pPr>
        <w:pStyle w:val="TIT1ART1"/>
      </w:pPr>
      <w:bookmarkStart w:id="55" w:name="_Toc146621838"/>
      <w:r w:rsidRPr="00617C42">
        <w:t>EXCLUSIONES</w:t>
      </w:r>
      <w:bookmarkEnd w:id="55"/>
    </w:p>
    <w:p w14:paraId="7AD06A01" w14:textId="28682BBF" w:rsidR="00690DC5" w:rsidRPr="00617C42" w:rsidRDefault="00690DC5" w:rsidP="00441D5A">
      <w:pPr>
        <w:widowControl w:val="0"/>
        <w:jc w:val="both"/>
        <w:rPr>
          <w:rFonts w:asciiTheme="minorHAnsi" w:hAnsiTheme="minorHAnsi" w:cstheme="minorHAnsi"/>
          <w:spacing w:val="-3"/>
        </w:rPr>
      </w:pPr>
    </w:p>
    <w:p w14:paraId="39B40FBD" w14:textId="37C321BD" w:rsidR="00690DC5" w:rsidRDefault="00690DC5" w:rsidP="00690DC5">
      <w:pPr>
        <w:widowControl w:val="0"/>
        <w:jc w:val="both"/>
        <w:rPr>
          <w:rFonts w:asciiTheme="minorHAnsi" w:hAnsiTheme="minorHAnsi" w:cstheme="minorHAnsi"/>
          <w:spacing w:val="-3"/>
        </w:rPr>
      </w:pPr>
    </w:p>
    <w:p w14:paraId="53F22394" w14:textId="77777777" w:rsidR="00194B5F" w:rsidRPr="00617C42" w:rsidRDefault="00194B5F" w:rsidP="00690DC5">
      <w:pPr>
        <w:widowControl w:val="0"/>
        <w:jc w:val="both"/>
        <w:rPr>
          <w:rFonts w:asciiTheme="minorHAnsi" w:hAnsiTheme="minorHAnsi" w:cstheme="minorHAnsi"/>
          <w:spacing w:val="-3"/>
        </w:rPr>
      </w:pPr>
    </w:p>
    <w:p w14:paraId="4BCC9B87" w14:textId="3AC1C49D"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 xml:space="preserve">No se incluirá en la presente Petición de oferta los capítulos </w:t>
      </w:r>
      <w:r w:rsidRPr="00617C42">
        <w:rPr>
          <w:rFonts w:asciiTheme="minorHAnsi" w:hAnsiTheme="minorHAnsi" w:cstheme="minorHAnsi"/>
          <w:b/>
          <w:bCs/>
          <w:spacing w:val="-3"/>
        </w:rPr>
        <w:t>que no sean mencionados de forma explícita.</w:t>
      </w:r>
    </w:p>
    <w:p w14:paraId="3A98A232" w14:textId="493FC9C3" w:rsidR="00690DC5" w:rsidRDefault="00690DC5" w:rsidP="00441D5A">
      <w:pPr>
        <w:widowControl w:val="0"/>
        <w:jc w:val="both"/>
        <w:rPr>
          <w:rFonts w:asciiTheme="minorHAnsi" w:hAnsiTheme="minorHAnsi" w:cstheme="minorHAnsi"/>
          <w:spacing w:val="-3"/>
        </w:rPr>
      </w:pPr>
    </w:p>
    <w:p w14:paraId="682E42B4" w14:textId="3A91E9DF" w:rsidR="00DE388F" w:rsidRPr="00DE388F" w:rsidRDefault="00DE388F" w:rsidP="00441D5A">
      <w:pPr>
        <w:widowControl w:val="0"/>
        <w:jc w:val="both"/>
        <w:rPr>
          <w:rFonts w:asciiTheme="minorHAnsi" w:hAnsiTheme="minorHAnsi" w:cstheme="minorHAnsi"/>
          <w:b/>
          <w:bCs/>
          <w:color w:val="FF0000"/>
          <w:spacing w:val="-3"/>
        </w:rPr>
      </w:pPr>
      <w:r w:rsidRPr="00DE388F">
        <w:rPr>
          <w:rFonts w:asciiTheme="minorHAnsi" w:hAnsiTheme="minorHAnsi" w:cstheme="minorHAnsi"/>
          <w:b/>
          <w:bCs/>
          <w:color w:val="FF0000"/>
          <w:spacing w:val="-3"/>
        </w:rPr>
        <w:t>INCLUIR RESTO EXCLUSIONES, SI POR EJ. LA ESTRUCTURA ES DE HORMIGÓN PREFABRICADA Y NO ESTÁ INCLUIDA, HACER MENCIÓN:</w:t>
      </w:r>
    </w:p>
    <w:p w14:paraId="630B6000" w14:textId="77777777" w:rsidR="00DE388F" w:rsidRPr="00DE388F" w:rsidRDefault="00DE388F" w:rsidP="00441D5A">
      <w:pPr>
        <w:widowControl w:val="0"/>
        <w:jc w:val="both"/>
        <w:rPr>
          <w:rFonts w:asciiTheme="minorHAnsi" w:hAnsiTheme="minorHAnsi" w:cstheme="minorHAnsi"/>
          <w:b/>
          <w:bCs/>
          <w:color w:val="FF0000"/>
          <w:spacing w:val="-3"/>
        </w:rPr>
      </w:pPr>
    </w:p>
    <w:p w14:paraId="116E2BF9" w14:textId="77777777" w:rsidR="00DE388F" w:rsidRPr="0028342E" w:rsidRDefault="00DE388F" w:rsidP="00DE388F">
      <w:pPr>
        <w:jc w:val="both"/>
        <w:rPr>
          <w:rFonts w:asciiTheme="minorHAnsi" w:eastAsia="Times New Roman" w:hAnsiTheme="minorHAnsi" w:cstheme="minorHAnsi"/>
          <w:lang w:val="es-ES_tradnl" w:eastAsia="es-ES"/>
        </w:rPr>
      </w:pPr>
      <w:r w:rsidRPr="00DE388F">
        <w:rPr>
          <w:rFonts w:asciiTheme="minorHAnsi" w:eastAsia="Times New Roman" w:hAnsiTheme="minorHAnsi" w:cstheme="minorHAnsi"/>
          <w:highlight w:val="yellow"/>
          <w:lang w:val="es-ES_tradnl" w:eastAsia="es-ES"/>
        </w:rPr>
        <w:t>No forma parte de esta petición de oferta la estructura prefabricada de hormigón.</w:t>
      </w:r>
    </w:p>
    <w:p w14:paraId="15405D8C" w14:textId="77777777" w:rsidR="00DE388F" w:rsidRPr="00617C42" w:rsidRDefault="00DE388F" w:rsidP="00441D5A">
      <w:pPr>
        <w:widowControl w:val="0"/>
        <w:jc w:val="both"/>
        <w:rPr>
          <w:rFonts w:asciiTheme="minorHAnsi" w:hAnsiTheme="minorHAnsi" w:cstheme="minorHAnsi"/>
          <w:spacing w:val="-3"/>
        </w:rPr>
      </w:pPr>
    </w:p>
    <w:p w14:paraId="2F2C210C" w14:textId="5A474B15" w:rsidR="00690DC5" w:rsidRDefault="00690DC5" w:rsidP="00441D5A">
      <w:pPr>
        <w:widowControl w:val="0"/>
        <w:jc w:val="both"/>
        <w:rPr>
          <w:rFonts w:asciiTheme="minorHAnsi" w:hAnsiTheme="minorHAnsi" w:cstheme="minorHAnsi"/>
          <w:spacing w:val="-3"/>
        </w:rPr>
      </w:pPr>
    </w:p>
    <w:p w14:paraId="7C183A1E" w14:textId="77777777" w:rsidR="00194B5F" w:rsidRPr="00617C42" w:rsidRDefault="00194B5F" w:rsidP="00441D5A">
      <w:pPr>
        <w:widowControl w:val="0"/>
        <w:jc w:val="both"/>
        <w:rPr>
          <w:rFonts w:asciiTheme="minorHAnsi" w:hAnsiTheme="minorHAnsi" w:cstheme="minorHAnsi"/>
          <w:spacing w:val="-3"/>
        </w:rPr>
      </w:pPr>
    </w:p>
    <w:p w14:paraId="7D36CB57" w14:textId="7DF4CF9D" w:rsidR="00690DC5" w:rsidRPr="00617C42" w:rsidRDefault="00690DC5" w:rsidP="00690DC5">
      <w:pPr>
        <w:pStyle w:val="TIT1ART1"/>
      </w:pPr>
      <w:bookmarkStart w:id="56" w:name="_Toc146621839"/>
      <w:r w:rsidRPr="00617C42">
        <w:t>ALTERNATIVAS</w:t>
      </w:r>
      <w:bookmarkEnd w:id="56"/>
    </w:p>
    <w:p w14:paraId="56224ED3" w14:textId="487A9AC4" w:rsidR="00690DC5" w:rsidRDefault="00690DC5" w:rsidP="00441D5A">
      <w:pPr>
        <w:widowControl w:val="0"/>
        <w:jc w:val="both"/>
        <w:rPr>
          <w:rFonts w:asciiTheme="minorHAnsi" w:hAnsiTheme="minorHAnsi" w:cstheme="minorHAnsi"/>
          <w:spacing w:val="-3"/>
        </w:rPr>
      </w:pPr>
    </w:p>
    <w:p w14:paraId="22903370" w14:textId="1412C187" w:rsidR="00194B5F" w:rsidRDefault="00194B5F" w:rsidP="00441D5A">
      <w:pPr>
        <w:widowControl w:val="0"/>
        <w:jc w:val="both"/>
        <w:rPr>
          <w:rFonts w:asciiTheme="minorHAnsi" w:hAnsiTheme="minorHAnsi" w:cstheme="minorHAnsi"/>
          <w:spacing w:val="-3"/>
        </w:rPr>
      </w:pPr>
    </w:p>
    <w:p w14:paraId="2E971902" w14:textId="77777777" w:rsidR="00194B5F" w:rsidRPr="00617C42" w:rsidRDefault="00194B5F" w:rsidP="00441D5A">
      <w:pPr>
        <w:widowControl w:val="0"/>
        <w:jc w:val="both"/>
        <w:rPr>
          <w:rFonts w:asciiTheme="minorHAnsi" w:hAnsiTheme="minorHAnsi" w:cstheme="minorHAnsi"/>
          <w:spacing w:val="-3"/>
        </w:rPr>
      </w:pPr>
    </w:p>
    <w:p w14:paraId="1E7A62BD"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Queda a buen criterio de la empresa el ofertar, además de la solución planteada, todas aquellas otras que por su experiencia quiera aportar para mejorar técnica o económicamente, determinados aspectos.</w:t>
      </w:r>
    </w:p>
    <w:p w14:paraId="55C017A2" w14:textId="455788E1" w:rsidR="00AA0E3A" w:rsidRDefault="00AA0E3A" w:rsidP="00441D5A">
      <w:pPr>
        <w:widowControl w:val="0"/>
        <w:jc w:val="both"/>
        <w:rPr>
          <w:rFonts w:asciiTheme="minorHAnsi" w:hAnsiTheme="minorHAnsi" w:cstheme="minorHAnsi"/>
          <w:spacing w:val="-3"/>
        </w:rPr>
      </w:pPr>
    </w:p>
    <w:p w14:paraId="4A2AF036" w14:textId="6C4E249A" w:rsidR="00AA0E3A" w:rsidRDefault="00AA0E3A" w:rsidP="00441D5A">
      <w:pPr>
        <w:widowControl w:val="0"/>
        <w:jc w:val="both"/>
        <w:rPr>
          <w:rFonts w:asciiTheme="minorHAnsi" w:hAnsiTheme="minorHAnsi" w:cstheme="minorHAnsi"/>
          <w:spacing w:val="-3"/>
        </w:rPr>
      </w:pPr>
    </w:p>
    <w:p w14:paraId="0CDF11BF" w14:textId="64B89225" w:rsidR="00AA0E3A" w:rsidRDefault="00AA0E3A" w:rsidP="00441D5A">
      <w:pPr>
        <w:widowControl w:val="0"/>
        <w:jc w:val="both"/>
        <w:rPr>
          <w:rFonts w:asciiTheme="minorHAnsi" w:hAnsiTheme="minorHAnsi" w:cstheme="minorHAnsi"/>
          <w:spacing w:val="-3"/>
        </w:rPr>
      </w:pPr>
    </w:p>
    <w:p w14:paraId="4C80BCE9" w14:textId="4C19AEAD" w:rsidR="00CA5B94" w:rsidRPr="00617C42" w:rsidRDefault="00CA5B94" w:rsidP="00CA5B94">
      <w:pPr>
        <w:pStyle w:val="TIT1ART1"/>
      </w:pPr>
      <w:bookmarkStart w:id="57" w:name="_Toc146621840"/>
      <w:r w:rsidRPr="00617C42">
        <w:lastRenderedPageBreak/>
        <w:t>PRESCRIPCIONES GENERALES</w:t>
      </w:r>
      <w:bookmarkEnd w:id="57"/>
    </w:p>
    <w:p w14:paraId="703F6E8B" w14:textId="449F16D0" w:rsidR="00CA5B94" w:rsidRPr="00617C42" w:rsidRDefault="00CA5B94" w:rsidP="00441D5A">
      <w:pPr>
        <w:widowControl w:val="0"/>
        <w:jc w:val="both"/>
        <w:rPr>
          <w:rFonts w:asciiTheme="minorHAnsi" w:hAnsiTheme="minorHAnsi" w:cstheme="minorHAnsi"/>
          <w:spacing w:val="-3"/>
        </w:rPr>
      </w:pPr>
    </w:p>
    <w:p w14:paraId="263AFA43" w14:textId="7D4A0586" w:rsidR="00CA5B94" w:rsidRDefault="00CA5B94" w:rsidP="00441D5A">
      <w:pPr>
        <w:widowControl w:val="0"/>
        <w:jc w:val="both"/>
        <w:rPr>
          <w:rFonts w:asciiTheme="minorHAnsi" w:hAnsiTheme="minorHAnsi" w:cstheme="minorHAnsi"/>
          <w:spacing w:val="-3"/>
        </w:rPr>
      </w:pPr>
    </w:p>
    <w:p w14:paraId="1BC2E656" w14:textId="77777777" w:rsidR="004439C2" w:rsidRPr="00617C42" w:rsidRDefault="004439C2" w:rsidP="00441D5A">
      <w:pPr>
        <w:widowControl w:val="0"/>
        <w:jc w:val="both"/>
        <w:rPr>
          <w:rFonts w:asciiTheme="minorHAnsi" w:hAnsiTheme="minorHAnsi" w:cstheme="minorHAnsi"/>
          <w:spacing w:val="-3"/>
        </w:rPr>
      </w:pPr>
    </w:p>
    <w:p w14:paraId="3F838BE0" w14:textId="603149EA" w:rsidR="00CA5B94" w:rsidRPr="00617C42" w:rsidRDefault="00AA0E3A" w:rsidP="00AA0E3A">
      <w:pPr>
        <w:pStyle w:val="TIT2ART"/>
        <w:numPr>
          <w:ilvl w:val="0"/>
          <w:numId w:val="0"/>
        </w:numPr>
      </w:pPr>
      <w:bookmarkStart w:id="58" w:name="_Toc146621841"/>
      <w:r>
        <w:t xml:space="preserve">6.1.- </w:t>
      </w:r>
      <w:r w:rsidR="00CA5B94" w:rsidRPr="00617C42">
        <w:t>DOCUMENTO DE BASE</w:t>
      </w:r>
      <w:bookmarkEnd w:id="58"/>
    </w:p>
    <w:p w14:paraId="6AF7CD15" w14:textId="5F1F6AFD" w:rsidR="00CA5B94" w:rsidRDefault="00CA5B94" w:rsidP="00441D5A">
      <w:pPr>
        <w:widowControl w:val="0"/>
        <w:jc w:val="both"/>
        <w:rPr>
          <w:rFonts w:asciiTheme="minorHAnsi" w:hAnsiTheme="minorHAnsi" w:cstheme="minorHAnsi"/>
          <w:spacing w:val="-3"/>
        </w:rPr>
      </w:pPr>
    </w:p>
    <w:p w14:paraId="53584B5E" w14:textId="77777777" w:rsidR="00194B5F" w:rsidRPr="00617C42" w:rsidRDefault="00194B5F" w:rsidP="00441D5A">
      <w:pPr>
        <w:widowControl w:val="0"/>
        <w:jc w:val="both"/>
        <w:rPr>
          <w:rFonts w:asciiTheme="minorHAnsi" w:hAnsiTheme="minorHAnsi" w:cstheme="minorHAnsi"/>
          <w:spacing w:val="-3"/>
        </w:rPr>
      </w:pPr>
    </w:p>
    <w:p w14:paraId="746AF250" w14:textId="77777777" w:rsidR="00CA5B94" w:rsidRPr="00617C42" w:rsidRDefault="00CA5B94" w:rsidP="00CA5B94">
      <w:pPr>
        <w:widowControl w:val="0"/>
        <w:jc w:val="both"/>
        <w:rPr>
          <w:rFonts w:asciiTheme="minorHAnsi" w:hAnsiTheme="minorHAnsi" w:cstheme="minorHAnsi"/>
          <w:spacing w:val="-3"/>
        </w:rPr>
      </w:pPr>
      <w:proofErr w:type="gramStart"/>
      <w:r w:rsidRPr="00617C42">
        <w:rPr>
          <w:rFonts w:asciiTheme="minorHAnsi" w:hAnsiTheme="minorHAnsi" w:cstheme="minorHAnsi"/>
          <w:spacing w:val="-3"/>
        </w:rPr>
        <w:t>Todas las obras a realizar</w:t>
      </w:r>
      <w:proofErr w:type="gramEnd"/>
      <w:r w:rsidRPr="00617C42">
        <w:rPr>
          <w:rFonts w:asciiTheme="minorHAnsi" w:hAnsiTheme="minorHAnsi" w:cstheme="minorHAnsi"/>
          <w:spacing w:val="-3"/>
        </w:rPr>
        <w:t xml:space="preserve"> deberán ser ejecutadas conforme a todas las prescripciones y normativa vigente relacionada aplicable descrita en el anejo correspondiente. </w:t>
      </w:r>
    </w:p>
    <w:p w14:paraId="18FF716E" w14:textId="1AAF565D" w:rsidR="00CA5B94" w:rsidRPr="00617C42" w:rsidRDefault="00CA5B94" w:rsidP="00441D5A">
      <w:pPr>
        <w:widowControl w:val="0"/>
        <w:jc w:val="both"/>
        <w:rPr>
          <w:rFonts w:asciiTheme="minorHAnsi" w:hAnsiTheme="minorHAnsi" w:cstheme="minorHAnsi"/>
          <w:spacing w:val="-3"/>
        </w:rPr>
      </w:pPr>
    </w:p>
    <w:p w14:paraId="7BC4CEFA" w14:textId="77777777" w:rsidR="00CA5B94" w:rsidRPr="00617C42" w:rsidRDefault="00CA5B94" w:rsidP="00CA5B94">
      <w:pPr>
        <w:widowControl w:val="0"/>
        <w:jc w:val="both"/>
        <w:rPr>
          <w:rFonts w:asciiTheme="minorHAnsi" w:hAnsiTheme="minorHAnsi" w:cstheme="minorHAnsi"/>
          <w:spacing w:val="-3"/>
        </w:rPr>
      </w:pPr>
    </w:p>
    <w:p w14:paraId="48454FF2" w14:textId="79F8C426" w:rsidR="00CA5B94" w:rsidRPr="00617C42" w:rsidRDefault="00AA0E3A" w:rsidP="00AA0E3A">
      <w:pPr>
        <w:pStyle w:val="TIT2ART"/>
        <w:numPr>
          <w:ilvl w:val="0"/>
          <w:numId w:val="0"/>
        </w:numPr>
      </w:pPr>
      <w:bookmarkStart w:id="59" w:name="_Toc146621842"/>
      <w:r>
        <w:t xml:space="preserve">6.2.- </w:t>
      </w:r>
      <w:r w:rsidR="00CA5B94" w:rsidRPr="00617C42">
        <w:t>IMPREVISTOS</w:t>
      </w:r>
      <w:bookmarkEnd w:id="59"/>
    </w:p>
    <w:p w14:paraId="2618CBF6" w14:textId="6C88CFEF" w:rsidR="00CA5B94" w:rsidRDefault="00CA5B94" w:rsidP="00CA5B94">
      <w:pPr>
        <w:widowControl w:val="0"/>
        <w:jc w:val="both"/>
        <w:rPr>
          <w:rFonts w:asciiTheme="minorHAnsi" w:hAnsiTheme="minorHAnsi" w:cstheme="minorHAnsi"/>
          <w:spacing w:val="-3"/>
        </w:rPr>
      </w:pPr>
    </w:p>
    <w:p w14:paraId="579DE322" w14:textId="77777777" w:rsidR="00194B5F" w:rsidRPr="00617C42" w:rsidRDefault="00194B5F" w:rsidP="00CA5B94">
      <w:pPr>
        <w:widowControl w:val="0"/>
        <w:jc w:val="both"/>
        <w:rPr>
          <w:rFonts w:asciiTheme="minorHAnsi" w:hAnsiTheme="minorHAnsi" w:cstheme="minorHAnsi"/>
          <w:spacing w:val="-3"/>
        </w:rPr>
      </w:pPr>
    </w:p>
    <w:p w14:paraId="27CFE0F3"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tiene el deber de haber tomado conocimiento de la memoria descriptiva de conjunto, y no podrá argumentar un mal conocimiento para someterse a alguna de las obligaciones referente a sus especialidades y ejecutará íntegramente todas las obras necesarias para la finalización total de los trabajos.</w:t>
      </w:r>
    </w:p>
    <w:p w14:paraId="6CF58B03" w14:textId="77777777" w:rsidR="00CA5B94" w:rsidRPr="00617C42" w:rsidRDefault="00CA5B94" w:rsidP="00CA5B94">
      <w:pPr>
        <w:widowControl w:val="0"/>
        <w:jc w:val="both"/>
        <w:rPr>
          <w:rFonts w:asciiTheme="minorHAnsi" w:hAnsiTheme="minorHAnsi" w:cstheme="minorHAnsi"/>
          <w:spacing w:val="-3"/>
        </w:rPr>
      </w:pPr>
    </w:p>
    <w:p w14:paraId="22E2EFE6"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no podrá escudarse en eventuales inconvenientes para obtener un suplemento de precio, estando obligado a conocer el estado y la naturaleza del terreno o edificación y las condiciones de ejecución de los trabajos.</w:t>
      </w:r>
    </w:p>
    <w:p w14:paraId="7719FD21" w14:textId="77777777" w:rsidR="00CA5B94" w:rsidRPr="00617C42" w:rsidRDefault="00CA5B94" w:rsidP="00CA5B94">
      <w:pPr>
        <w:widowControl w:val="0"/>
        <w:jc w:val="both"/>
        <w:rPr>
          <w:rFonts w:asciiTheme="minorHAnsi" w:hAnsiTheme="minorHAnsi" w:cstheme="minorHAnsi"/>
          <w:spacing w:val="-3"/>
        </w:rPr>
      </w:pPr>
    </w:p>
    <w:p w14:paraId="3B10CC21"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En particular el Contratista debe tener en cuenta en el establecimiento de su precio, todos los condicionantes relativos a la disposición del terreno, excepciones, particularidades de ejecución de toda la obra, ayudas, medios auxiliares, etc., antes de fijar sus precios.</w:t>
      </w:r>
    </w:p>
    <w:p w14:paraId="0E73F29F" w14:textId="77777777" w:rsidR="00CA5B94" w:rsidRPr="00617C42" w:rsidRDefault="00CA5B94" w:rsidP="00CA5B94">
      <w:pPr>
        <w:widowControl w:val="0"/>
        <w:jc w:val="both"/>
        <w:rPr>
          <w:rFonts w:asciiTheme="minorHAnsi" w:hAnsiTheme="minorHAnsi" w:cstheme="minorHAnsi"/>
          <w:spacing w:val="-3"/>
        </w:rPr>
      </w:pPr>
    </w:p>
    <w:p w14:paraId="112F6F11"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está formalmente obligado a haber estado en el terreno u obra para juzgar las condiciones particulares del mismo en la actualidad y todas aquellas circunstancias particulares de ejecución que pudieran afectar al precio, antes de establecer el mismo.</w:t>
      </w:r>
    </w:p>
    <w:p w14:paraId="54125C64" w14:textId="5F6F5D24" w:rsidR="00CA5B94" w:rsidRPr="00617C42" w:rsidRDefault="00CA5B94" w:rsidP="00CA5B94">
      <w:pPr>
        <w:widowControl w:val="0"/>
        <w:jc w:val="both"/>
        <w:rPr>
          <w:rFonts w:asciiTheme="minorHAnsi" w:hAnsiTheme="minorHAnsi" w:cstheme="minorHAnsi"/>
          <w:spacing w:val="-3"/>
        </w:rPr>
      </w:pPr>
    </w:p>
    <w:p w14:paraId="4FCCE76F" w14:textId="02D77DA5" w:rsidR="00CA5B94" w:rsidRPr="00617C42" w:rsidRDefault="00CA5B94" w:rsidP="00CA5B94">
      <w:pPr>
        <w:widowControl w:val="0"/>
        <w:jc w:val="both"/>
        <w:rPr>
          <w:rFonts w:asciiTheme="minorHAnsi" w:hAnsiTheme="minorHAnsi" w:cstheme="minorHAnsi"/>
          <w:spacing w:val="-3"/>
        </w:rPr>
      </w:pPr>
    </w:p>
    <w:p w14:paraId="1CF8A60E" w14:textId="5DCFA84C" w:rsidR="00CA5B94" w:rsidRPr="00617C42" w:rsidRDefault="00AA0E3A" w:rsidP="00AA0E3A">
      <w:pPr>
        <w:pStyle w:val="TIT2ART"/>
        <w:numPr>
          <w:ilvl w:val="0"/>
          <w:numId w:val="0"/>
        </w:numPr>
      </w:pPr>
      <w:bookmarkStart w:id="60" w:name="_Toc146621843"/>
      <w:r>
        <w:t xml:space="preserve">6.3.- </w:t>
      </w:r>
      <w:r w:rsidR="00CA5B94" w:rsidRPr="00617C42">
        <w:t>DISEÑO DE EJECUCIÓN</w:t>
      </w:r>
      <w:bookmarkEnd w:id="60"/>
    </w:p>
    <w:p w14:paraId="1FFBE122" w14:textId="1FCADA12" w:rsidR="00CA5B94" w:rsidRDefault="00CA5B94" w:rsidP="00CA5B94">
      <w:pPr>
        <w:widowControl w:val="0"/>
        <w:jc w:val="both"/>
        <w:rPr>
          <w:rFonts w:asciiTheme="minorHAnsi" w:hAnsiTheme="minorHAnsi" w:cstheme="minorHAnsi"/>
          <w:spacing w:val="-3"/>
        </w:rPr>
      </w:pPr>
    </w:p>
    <w:p w14:paraId="441CB217" w14:textId="77777777" w:rsidR="00194B5F" w:rsidRPr="00617C42" w:rsidRDefault="00194B5F" w:rsidP="00CA5B94">
      <w:pPr>
        <w:widowControl w:val="0"/>
        <w:jc w:val="both"/>
        <w:rPr>
          <w:rFonts w:asciiTheme="minorHAnsi" w:hAnsiTheme="minorHAnsi" w:cstheme="minorHAnsi"/>
          <w:spacing w:val="-3"/>
        </w:rPr>
      </w:pPr>
    </w:p>
    <w:p w14:paraId="3407B909" w14:textId="6566E519"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deberá realizar los planos de ejecución, sobre la base de los planos que figuran en el presente dossier, y los aportará a la Dirección Facultativa para su aprobación antes del inicio de los trabajos. </w:t>
      </w:r>
    </w:p>
    <w:p w14:paraId="275268EF" w14:textId="77777777" w:rsidR="00CA5B94" w:rsidRPr="00617C42" w:rsidRDefault="00CA5B94" w:rsidP="00CA5B94">
      <w:pPr>
        <w:widowControl w:val="0"/>
        <w:jc w:val="both"/>
        <w:rPr>
          <w:rFonts w:asciiTheme="minorHAnsi" w:hAnsiTheme="minorHAnsi" w:cstheme="minorHAnsi"/>
          <w:spacing w:val="-3"/>
        </w:rPr>
      </w:pPr>
    </w:p>
    <w:p w14:paraId="1F906A6C" w14:textId="5B4270C9"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Deberá tener al día los planos durante la obra y suministrar a su fin, en el lugar de trabajo, los planos </w:t>
      </w:r>
      <w:r w:rsidR="00194B5F">
        <w:rPr>
          <w:rFonts w:asciiTheme="minorHAnsi" w:hAnsiTheme="minorHAnsi" w:cstheme="minorHAnsi"/>
          <w:spacing w:val="-3"/>
        </w:rPr>
        <w:t>“</w:t>
      </w:r>
      <w:r w:rsidRPr="00617C42">
        <w:rPr>
          <w:rFonts w:asciiTheme="minorHAnsi" w:hAnsiTheme="minorHAnsi" w:cstheme="minorHAnsi"/>
          <w:spacing w:val="-3"/>
        </w:rPr>
        <w:t>AS BUILT</w:t>
      </w:r>
      <w:r w:rsidR="00194B5F">
        <w:rPr>
          <w:rFonts w:asciiTheme="minorHAnsi" w:hAnsiTheme="minorHAnsi" w:cstheme="minorHAnsi"/>
          <w:spacing w:val="-3"/>
        </w:rPr>
        <w:t>”</w:t>
      </w:r>
      <w:r w:rsidRPr="00617C42">
        <w:rPr>
          <w:rFonts w:asciiTheme="minorHAnsi" w:hAnsiTheme="minorHAnsi" w:cstheme="minorHAnsi"/>
          <w:spacing w:val="-3"/>
        </w:rPr>
        <w:t xml:space="preserve"> de todas las obras realizadas (3 ejemplares de cada plano y en soporte dwg.).</w:t>
      </w:r>
    </w:p>
    <w:p w14:paraId="024F83A9" w14:textId="77777777" w:rsidR="00CA5B94" w:rsidRPr="00617C42" w:rsidRDefault="00CA5B94" w:rsidP="00CA5B94">
      <w:pPr>
        <w:widowControl w:val="0"/>
        <w:jc w:val="both"/>
        <w:rPr>
          <w:rFonts w:asciiTheme="minorHAnsi" w:hAnsiTheme="minorHAnsi" w:cstheme="minorHAnsi"/>
          <w:spacing w:val="-3"/>
        </w:rPr>
      </w:pPr>
    </w:p>
    <w:p w14:paraId="3F7A9661" w14:textId="5BBB39B1"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Caso que 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quisiera proponer una modificación, sea cual fuere, deberá someter sus planos de ejecución a la aprobación de la Dirección Facultativa, precisando expresamente por escrito los motivos técnicos de las modificaciones propuestas.</w:t>
      </w:r>
    </w:p>
    <w:p w14:paraId="5CE7D29E" w14:textId="77777777" w:rsidR="00CA5B94" w:rsidRPr="00617C42" w:rsidRDefault="00CA5B94" w:rsidP="00CA5B94">
      <w:pPr>
        <w:widowControl w:val="0"/>
        <w:jc w:val="both"/>
        <w:rPr>
          <w:rFonts w:asciiTheme="minorHAnsi" w:hAnsiTheme="minorHAnsi" w:cstheme="minorHAnsi"/>
          <w:spacing w:val="-3"/>
        </w:rPr>
      </w:pPr>
    </w:p>
    <w:p w14:paraId="4487DDE6" w14:textId="75E620DA"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deberá haber estudiado técnicamente la peculiaridad de la parcela y sus condicionantes físicos, conforme a los planos que se aportan y a los datos aportados en la presente memoria</w:t>
      </w:r>
      <w:r w:rsidR="00194B5F">
        <w:rPr>
          <w:rFonts w:asciiTheme="minorHAnsi" w:hAnsiTheme="minorHAnsi" w:cstheme="minorHAnsi"/>
          <w:spacing w:val="-3"/>
        </w:rPr>
        <w:t xml:space="preserve"> y en el estudio </w:t>
      </w:r>
      <w:r w:rsidR="00A830D0">
        <w:rPr>
          <w:rFonts w:asciiTheme="minorHAnsi" w:hAnsiTheme="minorHAnsi" w:cstheme="minorHAnsi"/>
          <w:spacing w:val="-3"/>
        </w:rPr>
        <w:t>geotécnico</w:t>
      </w:r>
      <w:r w:rsidRPr="00617C42">
        <w:rPr>
          <w:rFonts w:asciiTheme="minorHAnsi" w:hAnsiTheme="minorHAnsi" w:cstheme="minorHAnsi"/>
          <w:spacing w:val="-3"/>
        </w:rPr>
        <w:t xml:space="preserve">. Está obligado a presentar sus soluciones constructivas y todas aquellas alegaciones </w:t>
      </w:r>
      <w:r w:rsidRPr="00617C42">
        <w:rPr>
          <w:rFonts w:asciiTheme="minorHAnsi" w:hAnsiTheme="minorHAnsi" w:cstheme="minorHAnsi"/>
          <w:spacing w:val="-3"/>
        </w:rPr>
        <w:lastRenderedPageBreak/>
        <w:t>sobre posibles dudas que observe en el presente dossier de forma que se hace responsable del funcionamiento del sistema, salvo en el caso de especificaciones contrarias por escrito por parte de la Dirección Facultativa.</w:t>
      </w:r>
    </w:p>
    <w:p w14:paraId="48F64553" w14:textId="20967844" w:rsidR="00CA5B94" w:rsidRDefault="00CA5B94" w:rsidP="00CA5B94">
      <w:pPr>
        <w:widowControl w:val="0"/>
        <w:jc w:val="both"/>
        <w:rPr>
          <w:rFonts w:asciiTheme="minorHAnsi" w:hAnsiTheme="minorHAnsi" w:cstheme="minorHAnsi"/>
          <w:spacing w:val="-3"/>
        </w:rPr>
      </w:pPr>
    </w:p>
    <w:p w14:paraId="479091E8" w14:textId="77777777" w:rsidR="00562264" w:rsidRPr="00617C42" w:rsidRDefault="00562264" w:rsidP="00CA5B94">
      <w:pPr>
        <w:widowControl w:val="0"/>
        <w:jc w:val="both"/>
        <w:rPr>
          <w:rFonts w:asciiTheme="minorHAnsi" w:hAnsiTheme="minorHAnsi" w:cstheme="minorHAnsi"/>
          <w:spacing w:val="-3"/>
        </w:rPr>
      </w:pPr>
    </w:p>
    <w:p w14:paraId="3073125D" w14:textId="25B3DF68" w:rsidR="00CA5B94" w:rsidRPr="00617C42" w:rsidRDefault="00AA0E3A" w:rsidP="00AA0E3A">
      <w:pPr>
        <w:pStyle w:val="TIT2ART"/>
        <w:numPr>
          <w:ilvl w:val="0"/>
          <w:numId w:val="0"/>
        </w:numPr>
      </w:pPr>
      <w:bookmarkStart w:id="61" w:name="_Toc146621844"/>
      <w:r>
        <w:t xml:space="preserve">6.4.- </w:t>
      </w:r>
      <w:r w:rsidR="00CA5B94" w:rsidRPr="00617C42">
        <w:t>PRECIO</w:t>
      </w:r>
      <w:bookmarkEnd w:id="61"/>
    </w:p>
    <w:p w14:paraId="0241C6C5" w14:textId="103A5CE2" w:rsidR="00CA5B94" w:rsidRDefault="00CA5B94" w:rsidP="00CA5B94">
      <w:pPr>
        <w:widowControl w:val="0"/>
        <w:jc w:val="both"/>
        <w:rPr>
          <w:rFonts w:asciiTheme="minorHAnsi" w:hAnsiTheme="minorHAnsi" w:cstheme="minorHAnsi"/>
          <w:spacing w:val="-3"/>
        </w:rPr>
      </w:pPr>
    </w:p>
    <w:p w14:paraId="2A09F749" w14:textId="77777777" w:rsidR="00562264" w:rsidRPr="00617C42" w:rsidRDefault="00562264" w:rsidP="00CA5B94">
      <w:pPr>
        <w:widowControl w:val="0"/>
        <w:jc w:val="both"/>
        <w:rPr>
          <w:rFonts w:asciiTheme="minorHAnsi" w:hAnsiTheme="minorHAnsi" w:cstheme="minorHAnsi"/>
          <w:spacing w:val="-3"/>
        </w:rPr>
      </w:pPr>
    </w:p>
    <w:p w14:paraId="235A9455"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Las unidades ejecutadas se medirán siempre sobre plano y con rendimientos teóricos, conforme a la base empleada por la Ingeniería para la obtención de la oferta referencial a este contrato, no admitiéndose otro criterio distinto, salvo acuerdo escrito y puntual posterior para cada caso. </w:t>
      </w:r>
    </w:p>
    <w:p w14:paraId="64F93D92" w14:textId="77777777" w:rsidR="00CA5B94" w:rsidRPr="00617C42" w:rsidRDefault="00CA5B94" w:rsidP="00CA5B94">
      <w:pPr>
        <w:widowControl w:val="0"/>
        <w:jc w:val="both"/>
        <w:rPr>
          <w:rFonts w:asciiTheme="minorHAnsi" w:hAnsiTheme="minorHAnsi" w:cstheme="minorHAnsi"/>
          <w:spacing w:val="-3"/>
        </w:rPr>
      </w:pPr>
    </w:p>
    <w:p w14:paraId="48BBE8D3"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Se entenderán nulas o sin valor, cualesquiera modificaciones de obra que comporten alteración del precio pactado y no consten por escrito firmado por ambas partes, con el Visto Bueno de la DIRECCIÓN FACULTATIVA. (En la cifra de precios unitarios pactados, están incluidos y serán por tanto pagaderos por el CONTRATISTA, cualesquiera gastos, costes, seguros, seguros sociales y suministros contratados, transporte de materiales o montajes de instalaciones).</w:t>
      </w:r>
    </w:p>
    <w:p w14:paraId="6BDFB7DF" w14:textId="77777777" w:rsidR="00CA5B94" w:rsidRPr="00617C42" w:rsidRDefault="00CA5B94" w:rsidP="00CA5B94">
      <w:pPr>
        <w:widowControl w:val="0"/>
        <w:jc w:val="both"/>
        <w:rPr>
          <w:rFonts w:asciiTheme="minorHAnsi" w:hAnsiTheme="minorHAnsi" w:cstheme="minorHAnsi"/>
          <w:spacing w:val="-3"/>
        </w:rPr>
      </w:pPr>
    </w:p>
    <w:p w14:paraId="009DE252"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La empresa deberá tener en cuenta que debe incluir en su precio todos los elementos de seguridad tanto individuales como colectivos, directos e indirectos, necesarios para la ejecución de la obra.</w:t>
      </w:r>
    </w:p>
    <w:p w14:paraId="44002474" w14:textId="77777777" w:rsidR="00CA5B94" w:rsidRPr="00617C42" w:rsidRDefault="00CA5B94" w:rsidP="00CA5B94">
      <w:pPr>
        <w:widowControl w:val="0"/>
        <w:jc w:val="both"/>
        <w:rPr>
          <w:rFonts w:asciiTheme="minorHAnsi" w:hAnsiTheme="minorHAnsi" w:cstheme="minorHAnsi"/>
          <w:spacing w:val="-3"/>
        </w:rPr>
      </w:pPr>
    </w:p>
    <w:p w14:paraId="5483469D"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Como consecuencia de la inalterabilidad de los precios unitarios pactados y en su garantía el CONTRATISTA confiesa haber analizado detenidamente y calculado adecuadamente todos los costes de los elementos a suministrar, mano de obra, seguros, ritmo de obra en adecuación con los de los restantes lotes y sus posibles alteraciones o alzas de coste, por lo que se compromete a observar y renunciar a repercutir al CONTRATANTE, cualesquiera aumentos de coste, aunque obedezcan a nuevos precios o cuotas establecidas por aprobación del poder público en cualquiera de sus niveles.</w:t>
      </w:r>
    </w:p>
    <w:p w14:paraId="4B38DD7C" w14:textId="55DAD139" w:rsidR="00CA5B94" w:rsidRPr="00617C42" w:rsidRDefault="00CA5B94" w:rsidP="00CA5B94">
      <w:pPr>
        <w:widowControl w:val="0"/>
        <w:jc w:val="both"/>
        <w:rPr>
          <w:rFonts w:asciiTheme="minorHAnsi" w:hAnsiTheme="minorHAnsi" w:cstheme="minorHAnsi"/>
          <w:spacing w:val="-3"/>
        </w:rPr>
      </w:pPr>
    </w:p>
    <w:p w14:paraId="20F61D9E" w14:textId="77777777" w:rsidR="00DE388F" w:rsidRDefault="00DE388F" w:rsidP="00DE388F">
      <w:pPr>
        <w:widowControl w:val="0"/>
        <w:jc w:val="both"/>
        <w:rPr>
          <w:rFonts w:asciiTheme="minorHAnsi" w:hAnsiTheme="minorHAnsi" w:cstheme="minorHAnsi"/>
          <w:b/>
          <w:bCs/>
          <w:spacing w:val="-3"/>
        </w:rPr>
      </w:pPr>
      <w:bookmarkStart w:id="62" w:name="_Hlk55881756"/>
      <w:r w:rsidRPr="001D37A9">
        <w:rPr>
          <w:rFonts w:asciiTheme="minorHAnsi" w:hAnsiTheme="minorHAnsi" w:cstheme="minorHAnsi"/>
          <w:b/>
          <w:bCs/>
          <w:spacing w:val="-3"/>
        </w:rPr>
        <w:t xml:space="preserve">Se admite que se puede ejecutar un ± </w:t>
      </w:r>
      <w:r>
        <w:rPr>
          <w:rFonts w:asciiTheme="minorHAnsi" w:hAnsiTheme="minorHAnsi" w:cstheme="minorHAnsi"/>
          <w:b/>
          <w:bCs/>
          <w:spacing w:val="-3"/>
        </w:rPr>
        <w:t>30</w:t>
      </w:r>
      <w:r w:rsidRPr="001D37A9">
        <w:rPr>
          <w:rFonts w:asciiTheme="minorHAnsi" w:hAnsiTheme="minorHAnsi" w:cstheme="minorHAnsi"/>
          <w:b/>
          <w:bCs/>
          <w:spacing w:val="-3"/>
        </w:rPr>
        <w:t>% del importe total del contrato, con los mismos precios unitarios, que se puede repercutir a cualquier partida con independencia de la variación sufrida por ésta.</w:t>
      </w:r>
    </w:p>
    <w:bookmarkEnd w:id="62"/>
    <w:p w14:paraId="48835605" w14:textId="181B9873" w:rsidR="00CA5B94" w:rsidRDefault="00CA5B94" w:rsidP="00CA5B94">
      <w:pPr>
        <w:widowControl w:val="0"/>
        <w:jc w:val="both"/>
        <w:rPr>
          <w:rFonts w:asciiTheme="minorHAnsi" w:hAnsiTheme="minorHAnsi" w:cstheme="minorHAnsi"/>
          <w:spacing w:val="-3"/>
        </w:rPr>
      </w:pPr>
    </w:p>
    <w:p w14:paraId="75B43350" w14:textId="77777777" w:rsidR="00562264" w:rsidRPr="00617C42" w:rsidRDefault="00562264" w:rsidP="00CA5B94">
      <w:pPr>
        <w:widowControl w:val="0"/>
        <w:jc w:val="both"/>
        <w:rPr>
          <w:rFonts w:asciiTheme="minorHAnsi" w:hAnsiTheme="minorHAnsi" w:cstheme="minorHAnsi"/>
          <w:spacing w:val="-3"/>
        </w:rPr>
      </w:pPr>
    </w:p>
    <w:p w14:paraId="34C720D8" w14:textId="3B3F9225" w:rsidR="00CA5B94" w:rsidRPr="00617C42" w:rsidRDefault="00AA0E3A" w:rsidP="00AA0E3A">
      <w:pPr>
        <w:pStyle w:val="TIT2ART"/>
        <w:numPr>
          <w:ilvl w:val="0"/>
          <w:numId w:val="0"/>
        </w:numPr>
      </w:pPr>
      <w:bookmarkStart w:id="63" w:name="_Toc146621845"/>
      <w:r>
        <w:t xml:space="preserve">6.5.- </w:t>
      </w:r>
      <w:r w:rsidR="00CA5B94" w:rsidRPr="00617C42">
        <w:t>PLANNING DE EJECUCIÓN</w:t>
      </w:r>
      <w:bookmarkEnd w:id="63"/>
    </w:p>
    <w:p w14:paraId="04BF2A51" w14:textId="17F5ADF5" w:rsidR="00CA5B94" w:rsidRDefault="00CA5B94" w:rsidP="00CA5B94">
      <w:pPr>
        <w:widowControl w:val="0"/>
        <w:jc w:val="both"/>
        <w:rPr>
          <w:rFonts w:asciiTheme="minorHAnsi" w:hAnsiTheme="minorHAnsi" w:cstheme="minorHAnsi"/>
          <w:spacing w:val="-3"/>
        </w:rPr>
      </w:pPr>
    </w:p>
    <w:p w14:paraId="471F5563" w14:textId="77777777" w:rsidR="00562264" w:rsidRPr="00617C42" w:rsidRDefault="00562264" w:rsidP="00CA5B94">
      <w:pPr>
        <w:widowControl w:val="0"/>
        <w:jc w:val="both"/>
        <w:rPr>
          <w:rFonts w:asciiTheme="minorHAnsi" w:hAnsiTheme="minorHAnsi" w:cstheme="minorHAnsi"/>
          <w:spacing w:val="-3"/>
        </w:rPr>
      </w:pPr>
    </w:p>
    <w:p w14:paraId="4BFA4D5C" w14:textId="13BFA5BA" w:rsidR="00CA5B94" w:rsidRPr="005C36AE"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 </w:t>
      </w:r>
      <w:r w:rsidRPr="005C36AE">
        <w:rPr>
          <w:rFonts w:asciiTheme="minorHAnsi" w:hAnsiTheme="minorHAnsi" w:cstheme="minorHAnsi"/>
          <w:spacing w:val="-3"/>
        </w:rPr>
        <w:t xml:space="preserve">respetar el planning de ejecución de las obras </w:t>
      </w:r>
      <w:r w:rsidR="005C36AE" w:rsidRPr="005C36AE">
        <w:rPr>
          <w:rFonts w:asciiTheme="minorHAnsi" w:hAnsiTheme="minorHAnsi" w:cstheme="minorHAnsi"/>
          <w:spacing w:val="-3"/>
        </w:rPr>
        <w:t xml:space="preserve">con los hitos </w:t>
      </w:r>
      <w:r w:rsidRPr="005C36AE">
        <w:rPr>
          <w:rFonts w:asciiTheme="minorHAnsi" w:hAnsiTheme="minorHAnsi" w:cstheme="minorHAnsi"/>
          <w:spacing w:val="-3"/>
        </w:rPr>
        <w:t>establecid</w:t>
      </w:r>
      <w:r w:rsidR="005C36AE" w:rsidRPr="005C36AE">
        <w:rPr>
          <w:rFonts w:asciiTheme="minorHAnsi" w:hAnsiTheme="minorHAnsi" w:cstheme="minorHAnsi"/>
          <w:spacing w:val="-3"/>
        </w:rPr>
        <w:t>os</w:t>
      </w:r>
      <w:r w:rsidRPr="005C36AE">
        <w:rPr>
          <w:rFonts w:asciiTheme="minorHAnsi" w:hAnsiTheme="minorHAnsi" w:cstheme="minorHAnsi"/>
          <w:spacing w:val="-3"/>
        </w:rPr>
        <w:t xml:space="preserve"> por L</w:t>
      </w:r>
      <w:r w:rsidR="00E90B39" w:rsidRPr="005C36AE">
        <w:rPr>
          <w:rFonts w:asciiTheme="minorHAnsi" w:hAnsiTheme="minorHAnsi" w:cstheme="minorHAnsi"/>
          <w:spacing w:val="-3"/>
        </w:rPr>
        <w:t>a</w:t>
      </w:r>
      <w:r w:rsidRPr="005C36AE">
        <w:rPr>
          <w:rFonts w:asciiTheme="minorHAnsi" w:hAnsiTheme="minorHAnsi" w:cstheme="minorHAnsi"/>
          <w:spacing w:val="-3"/>
        </w:rPr>
        <w:t xml:space="preserve"> Dirección Facultativa una vez sea aprobado este.</w:t>
      </w:r>
    </w:p>
    <w:p w14:paraId="5C76A866" w14:textId="77777777" w:rsidR="00CA5B94" w:rsidRPr="00617C42" w:rsidRDefault="00CA5B94" w:rsidP="00CA5B94">
      <w:pPr>
        <w:widowControl w:val="0"/>
        <w:jc w:val="both"/>
        <w:rPr>
          <w:rFonts w:asciiTheme="minorHAnsi" w:hAnsiTheme="minorHAnsi" w:cstheme="minorHAnsi"/>
          <w:spacing w:val="-3"/>
        </w:rPr>
      </w:pPr>
    </w:p>
    <w:p w14:paraId="4F27330F" w14:textId="53172C45" w:rsidR="00CA5B94" w:rsidRPr="00617C42" w:rsidRDefault="00CA5B94" w:rsidP="00CA5B94">
      <w:pPr>
        <w:widowControl w:val="0"/>
        <w:jc w:val="both"/>
        <w:rPr>
          <w:rFonts w:asciiTheme="minorHAnsi" w:hAnsiTheme="minorHAnsi" w:cstheme="minorHAnsi"/>
          <w:lang w:val="es-MX"/>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precisará, en su oferta, los planning detallados (generales y parciales) de ejecución que podrán ser un elemento determinante en la elección del adjudicatario, precisando posibles interferencias con otros capítulos del conjunto de la obra.</w:t>
      </w:r>
    </w:p>
    <w:p w14:paraId="21A1DA23" w14:textId="52DA3BDD" w:rsidR="00CA5B94" w:rsidRPr="00617C42" w:rsidRDefault="00CA5B94" w:rsidP="00CA5B94">
      <w:pPr>
        <w:widowControl w:val="0"/>
        <w:jc w:val="both"/>
        <w:rPr>
          <w:rFonts w:asciiTheme="minorHAnsi" w:hAnsiTheme="minorHAnsi" w:cstheme="minorHAnsi"/>
          <w:spacing w:val="-3"/>
        </w:rPr>
      </w:pPr>
    </w:p>
    <w:p w14:paraId="290C40A2" w14:textId="561861F7" w:rsidR="00CA5B94" w:rsidRPr="00617C42" w:rsidRDefault="00CA5B94" w:rsidP="00CA5B94">
      <w:pPr>
        <w:widowControl w:val="0"/>
        <w:jc w:val="both"/>
        <w:rPr>
          <w:rFonts w:asciiTheme="minorHAnsi" w:hAnsiTheme="minorHAnsi" w:cstheme="minorHAnsi"/>
          <w:spacing w:val="-3"/>
        </w:rPr>
      </w:pPr>
    </w:p>
    <w:p w14:paraId="3070CEF1" w14:textId="57CDF813" w:rsidR="00CA5B94" w:rsidRPr="00617C42" w:rsidRDefault="00AA0E3A" w:rsidP="00AA0E3A">
      <w:pPr>
        <w:pStyle w:val="TIT2ART"/>
        <w:numPr>
          <w:ilvl w:val="0"/>
          <w:numId w:val="0"/>
        </w:numPr>
      </w:pPr>
      <w:bookmarkStart w:id="64" w:name="_Toc146621846"/>
      <w:r>
        <w:t xml:space="preserve">6.6.- </w:t>
      </w:r>
      <w:r w:rsidR="00CA5B94" w:rsidRPr="00617C42">
        <w:t>CALIDADES DE LOS MATERIALES</w:t>
      </w:r>
      <w:bookmarkEnd w:id="64"/>
    </w:p>
    <w:p w14:paraId="007315C7" w14:textId="0CC449E9" w:rsidR="00CA5B94" w:rsidRDefault="00CA5B94" w:rsidP="00CA5B94">
      <w:pPr>
        <w:widowControl w:val="0"/>
        <w:jc w:val="both"/>
        <w:rPr>
          <w:rFonts w:asciiTheme="minorHAnsi" w:hAnsiTheme="minorHAnsi" w:cstheme="minorHAnsi"/>
          <w:spacing w:val="-3"/>
        </w:rPr>
      </w:pPr>
    </w:p>
    <w:p w14:paraId="615438C6" w14:textId="77777777" w:rsidR="00562264" w:rsidRPr="00617C42" w:rsidRDefault="00562264" w:rsidP="00CA5B94">
      <w:pPr>
        <w:widowControl w:val="0"/>
        <w:jc w:val="both"/>
        <w:rPr>
          <w:rFonts w:asciiTheme="minorHAnsi" w:hAnsiTheme="minorHAnsi" w:cstheme="minorHAnsi"/>
          <w:spacing w:val="-3"/>
        </w:rPr>
      </w:pPr>
    </w:p>
    <w:p w14:paraId="01D7C43F" w14:textId="77777777" w:rsidR="00E90B39" w:rsidRPr="00617C42" w:rsidRDefault="00E90B39" w:rsidP="00E90B39">
      <w:pPr>
        <w:widowControl w:val="0"/>
        <w:jc w:val="both"/>
        <w:rPr>
          <w:rFonts w:asciiTheme="minorHAnsi" w:hAnsiTheme="minorHAnsi" w:cstheme="minorHAnsi"/>
          <w:spacing w:val="-3"/>
        </w:rPr>
      </w:pPr>
      <w:proofErr w:type="gramStart"/>
      <w:r w:rsidRPr="00617C42">
        <w:rPr>
          <w:rFonts w:asciiTheme="minorHAnsi" w:hAnsiTheme="minorHAnsi" w:cstheme="minorHAnsi"/>
          <w:spacing w:val="-3"/>
        </w:rPr>
        <w:t>Todos los materiales a emplear</w:t>
      </w:r>
      <w:proofErr w:type="gramEnd"/>
      <w:r w:rsidRPr="00617C42">
        <w:rPr>
          <w:rFonts w:asciiTheme="minorHAnsi" w:hAnsiTheme="minorHAnsi" w:cstheme="minorHAnsi"/>
          <w:spacing w:val="-3"/>
        </w:rPr>
        <w:t xml:space="preserve"> en la presente obra serán de primera calidad y reunirán las condiciones exigidas vigentes referentes a materiales y prototipos de construcción, así como las normas técnicas de la </w:t>
      </w:r>
      <w:r w:rsidRPr="00617C42">
        <w:rPr>
          <w:rFonts w:asciiTheme="minorHAnsi" w:hAnsiTheme="minorHAnsi" w:cstheme="minorHAnsi"/>
          <w:spacing w:val="-3"/>
        </w:rPr>
        <w:lastRenderedPageBreak/>
        <w:t>U.E.</w:t>
      </w:r>
    </w:p>
    <w:p w14:paraId="4D9048A1" w14:textId="77777777" w:rsidR="00E90B39" w:rsidRPr="00617C42" w:rsidRDefault="00E90B39" w:rsidP="00E90B39">
      <w:pPr>
        <w:widowControl w:val="0"/>
        <w:jc w:val="both"/>
        <w:rPr>
          <w:rFonts w:asciiTheme="minorHAnsi" w:hAnsiTheme="minorHAnsi" w:cstheme="minorHAnsi"/>
          <w:spacing w:val="-3"/>
        </w:rPr>
      </w:pPr>
    </w:p>
    <w:p w14:paraId="333F149E" w14:textId="77777777" w:rsidR="00E90B39" w:rsidRPr="00617C42" w:rsidRDefault="00E90B39" w:rsidP="00E90B39">
      <w:pPr>
        <w:widowControl w:val="0"/>
        <w:jc w:val="both"/>
        <w:rPr>
          <w:rFonts w:asciiTheme="minorHAnsi" w:hAnsiTheme="minorHAnsi" w:cstheme="minorHAnsi"/>
          <w:spacing w:val="-3"/>
        </w:rPr>
      </w:pPr>
      <w:r w:rsidRPr="00617C42">
        <w:rPr>
          <w:rFonts w:asciiTheme="minorHAnsi" w:hAnsiTheme="minorHAnsi" w:cstheme="minorHAnsi"/>
          <w:spacing w:val="-3"/>
        </w:rPr>
        <w:t>Dichos materiales podrán ser sometidos a todas las pruebas y análisis que se consideren necesarios por la Dirección Facultativa, corriendo estos por cuenta de la contrata.</w:t>
      </w:r>
    </w:p>
    <w:p w14:paraId="1606D0DC" w14:textId="77777777" w:rsidR="00E90B39" w:rsidRPr="00617C42" w:rsidRDefault="00E90B39" w:rsidP="00E90B39">
      <w:pPr>
        <w:widowControl w:val="0"/>
        <w:jc w:val="both"/>
        <w:rPr>
          <w:rFonts w:asciiTheme="minorHAnsi" w:hAnsiTheme="minorHAnsi" w:cstheme="minorHAnsi"/>
          <w:spacing w:val="-3"/>
        </w:rPr>
      </w:pPr>
    </w:p>
    <w:p w14:paraId="5390F99D" w14:textId="040FF6BB" w:rsidR="00CA5B94" w:rsidRDefault="00E90B39" w:rsidP="00441D5A">
      <w:pPr>
        <w:widowControl w:val="0"/>
        <w:jc w:val="both"/>
        <w:rPr>
          <w:rFonts w:asciiTheme="minorHAnsi" w:hAnsiTheme="minorHAnsi" w:cstheme="minorHAnsi"/>
          <w:spacing w:val="-3"/>
        </w:rPr>
      </w:pPr>
      <w:r w:rsidRPr="00617C42">
        <w:rPr>
          <w:rFonts w:asciiTheme="minorHAnsi" w:hAnsiTheme="minorHAnsi" w:cstheme="minorHAnsi"/>
          <w:spacing w:val="-3"/>
        </w:rPr>
        <w:t>Cualquier otro material no especificado y que sea necesario emplear deberá ser aprobado por la Dirección Facultativa, bien entendido que será rechazado cuando no reúna las condiciones exigidas, a criterio de la Dirección Facultativa.</w:t>
      </w:r>
    </w:p>
    <w:p w14:paraId="73792678" w14:textId="09C5AED3" w:rsidR="00D563C4" w:rsidRDefault="00D563C4" w:rsidP="00441D5A">
      <w:pPr>
        <w:widowControl w:val="0"/>
        <w:jc w:val="both"/>
        <w:rPr>
          <w:rFonts w:asciiTheme="minorHAnsi" w:hAnsiTheme="minorHAnsi" w:cstheme="minorHAnsi"/>
          <w:spacing w:val="-3"/>
        </w:rPr>
      </w:pPr>
    </w:p>
    <w:p w14:paraId="7FD09769" w14:textId="6144680D" w:rsidR="00D563C4" w:rsidRDefault="00D563C4" w:rsidP="00441D5A">
      <w:pPr>
        <w:widowControl w:val="0"/>
        <w:jc w:val="both"/>
        <w:rPr>
          <w:rFonts w:asciiTheme="minorHAnsi" w:hAnsiTheme="minorHAnsi" w:cstheme="minorHAnsi"/>
          <w:spacing w:val="-3"/>
        </w:rPr>
      </w:pPr>
    </w:p>
    <w:p w14:paraId="18589756" w14:textId="77777777" w:rsidR="00D563C4" w:rsidRDefault="00D563C4" w:rsidP="00441D5A">
      <w:pPr>
        <w:widowControl w:val="0"/>
        <w:jc w:val="both"/>
        <w:rPr>
          <w:rFonts w:asciiTheme="minorHAnsi" w:hAnsiTheme="minorHAnsi" w:cstheme="minorHAnsi"/>
          <w:spacing w:val="-3"/>
        </w:rPr>
      </w:pPr>
    </w:p>
    <w:p w14:paraId="3ACB2DA1" w14:textId="02E5BCC5" w:rsidR="00D563C4" w:rsidRDefault="00D563C4" w:rsidP="00D563C4">
      <w:pPr>
        <w:pStyle w:val="TIT1ART1"/>
      </w:pPr>
      <w:bookmarkStart w:id="65" w:name="_Toc146621847"/>
      <w:r w:rsidRPr="00D563C4">
        <w:t>PLANOS</w:t>
      </w:r>
      <w:bookmarkEnd w:id="65"/>
    </w:p>
    <w:p w14:paraId="42879633" w14:textId="258AA38C" w:rsidR="00D563C4" w:rsidRDefault="00D563C4" w:rsidP="00D563C4">
      <w:pPr>
        <w:widowControl w:val="0"/>
        <w:jc w:val="both"/>
        <w:rPr>
          <w:rFonts w:asciiTheme="minorHAnsi" w:hAnsiTheme="minorHAnsi" w:cstheme="minorHAnsi"/>
          <w:spacing w:val="-3"/>
        </w:rPr>
      </w:pPr>
    </w:p>
    <w:p w14:paraId="52B0FD9C" w14:textId="6AFE3C03" w:rsidR="00D563C4" w:rsidRPr="005C36AE" w:rsidRDefault="00D563C4" w:rsidP="00D563C4">
      <w:pPr>
        <w:widowControl w:val="0"/>
        <w:jc w:val="both"/>
        <w:rPr>
          <w:rFonts w:asciiTheme="minorHAnsi" w:hAnsiTheme="minorHAnsi" w:cstheme="minorHAnsi"/>
          <w:spacing w:val="-3"/>
        </w:rPr>
      </w:pPr>
    </w:p>
    <w:p w14:paraId="36511FF9" w14:textId="2244E14D" w:rsidR="00D563C4" w:rsidRDefault="00D563C4" w:rsidP="00D563C4">
      <w:pPr>
        <w:widowControl w:val="0"/>
        <w:jc w:val="both"/>
        <w:rPr>
          <w:rFonts w:asciiTheme="minorHAnsi" w:hAnsiTheme="minorHAnsi" w:cstheme="minorHAnsi"/>
          <w:spacing w:val="-3"/>
        </w:rPr>
      </w:pPr>
      <w:r w:rsidRPr="005C36AE">
        <w:rPr>
          <w:rFonts w:asciiTheme="minorHAnsi" w:hAnsiTheme="minorHAnsi" w:cstheme="minorHAnsi"/>
          <w:spacing w:val="-3"/>
        </w:rPr>
        <w:t>Adjunto a este documento se presentarán los siguientes planos para facilitar la comprensión y alcance del documento:</w:t>
      </w:r>
    </w:p>
    <w:p w14:paraId="21DABEB5" w14:textId="77777777" w:rsidR="00DE388F" w:rsidRDefault="00DE388F" w:rsidP="00D563C4">
      <w:pPr>
        <w:widowControl w:val="0"/>
        <w:jc w:val="both"/>
        <w:rPr>
          <w:rFonts w:asciiTheme="minorHAnsi" w:hAnsiTheme="minorHAnsi" w:cstheme="minorHAnsi"/>
          <w:spacing w:val="-3"/>
        </w:rPr>
      </w:pPr>
    </w:p>
    <w:p w14:paraId="2B22771E" w14:textId="2D10A504" w:rsidR="00DE388F" w:rsidRPr="00DE388F" w:rsidRDefault="00DE388F" w:rsidP="00D563C4">
      <w:pPr>
        <w:widowControl w:val="0"/>
        <w:jc w:val="both"/>
        <w:rPr>
          <w:rFonts w:asciiTheme="minorHAnsi" w:hAnsiTheme="minorHAnsi" w:cstheme="minorHAnsi"/>
          <w:b/>
          <w:bCs/>
          <w:color w:val="FF0000"/>
          <w:spacing w:val="-3"/>
        </w:rPr>
      </w:pPr>
      <w:r w:rsidRPr="00DE388F">
        <w:rPr>
          <w:rFonts w:asciiTheme="minorHAnsi" w:hAnsiTheme="minorHAnsi" w:cstheme="minorHAnsi"/>
          <w:b/>
          <w:bCs/>
          <w:color w:val="FF0000"/>
          <w:spacing w:val="-3"/>
        </w:rPr>
        <w:t>INCLUIR ÍNDICE DE PLANOS QUE AFECTEN AL CONTRATO (OC EN ESTE CASO).</w:t>
      </w:r>
    </w:p>
    <w:p w14:paraId="554B4B41" w14:textId="77777777" w:rsidR="005C36AE" w:rsidRPr="005C36AE" w:rsidRDefault="005C36AE" w:rsidP="00D563C4">
      <w:pPr>
        <w:widowControl w:val="0"/>
        <w:jc w:val="both"/>
        <w:rPr>
          <w:rFonts w:asciiTheme="minorHAnsi" w:hAnsiTheme="minorHAnsi" w:cstheme="minorHAnsi"/>
          <w:spacing w:val="-3"/>
        </w:rPr>
      </w:pPr>
    </w:p>
    <w:p w14:paraId="44AF5EB4" w14:textId="77777777" w:rsidR="005C36AE" w:rsidRPr="005C36AE" w:rsidRDefault="005C36AE" w:rsidP="005C36AE">
      <w:pPr>
        <w:jc w:val="center"/>
        <w:rPr>
          <w:rFonts w:asciiTheme="minorHAnsi" w:hAnsiTheme="minorHAnsi" w:cstheme="minorHAnsi"/>
          <w:b/>
          <w:color w:val="000000" w:themeColor="text1"/>
        </w:rPr>
      </w:pPr>
      <w:r w:rsidRPr="005C36AE">
        <w:rPr>
          <w:rFonts w:asciiTheme="minorHAnsi" w:hAnsiTheme="minorHAnsi" w:cstheme="minorHAnsi"/>
          <w:b/>
          <w:color w:val="000000" w:themeColor="text1"/>
        </w:rPr>
        <w:t>Índice de Planos</w:t>
      </w:r>
    </w:p>
    <w:p w14:paraId="0D1AFE93" w14:textId="5FA51362" w:rsidR="005C36AE" w:rsidRPr="005C36AE" w:rsidRDefault="005C36AE" w:rsidP="00D563C4">
      <w:pPr>
        <w:widowControl w:val="0"/>
        <w:jc w:val="both"/>
        <w:rPr>
          <w:rFonts w:asciiTheme="minorHAnsi" w:hAnsiTheme="minorHAnsi" w:cstheme="minorHAnsi"/>
          <w:spacing w:val="-3"/>
        </w:rPr>
      </w:pPr>
    </w:p>
    <w:tbl>
      <w:tblPr>
        <w:tblStyle w:val="Tablaconcuadrcula"/>
        <w:tblW w:w="9352" w:type="dxa"/>
        <w:tblLook w:val="04A0" w:firstRow="1" w:lastRow="0" w:firstColumn="1" w:lastColumn="0" w:noHBand="0" w:noVBand="1"/>
      </w:tblPr>
      <w:tblGrid>
        <w:gridCol w:w="1668"/>
        <w:gridCol w:w="7684"/>
      </w:tblGrid>
      <w:tr w:rsidR="005C36AE" w:rsidRPr="004C3603" w14:paraId="2A5B8F33" w14:textId="77777777" w:rsidTr="006B4A89">
        <w:trPr>
          <w:trHeight w:val="340"/>
        </w:trPr>
        <w:tc>
          <w:tcPr>
            <w:tcW w:w="1668" w:type="dxa"/>
            <w:shd w:val="clear" w:color="auto" w:fill="DEDEDE"/>
            <w:vAlign w:val="center"/>
          </w:tcPr>
          <w:p w14:paraId="112A6A15" w14:textId="77777777" w:rsidR="005C36AE" w:rsidRPr="004C3603" w:rsidRDefault="005C36AE" w:rsidP="006B4A89">
            <w:pPr>
              <w:jc w:val="center"/>
              <w:rPr>
                <w:rFonts w:asciiTheme="minorHAnsi" w:hAnsiTheme="minorHAnsi" w:cstheme="minorHAnsi"/>
                <w:b/>
              </w:rPr>
            </w:pPr>
            <w:r w:rsidRPr="004C3603">
              <w:rPr>
                <w:rFonts w:asciiTheme="minorHAnsi" w:hAnsiTheme="minorHAnsi" w:cstheme="minorHAnsi"/>
                <w:b/>
              </w:rPr>
              <w:t>Nº</w:t>
            </w:r>
          </w:p>
        </w:tc>
        <w:tc>
          <w:tcPr>
            <w:tcW w:w="7684" w:type="dxa"/>
            <w:shd w:val="clear" w:color="auto" w:fill="DEDEDE"/>
            <w:vAlign w:val="center"/>
          </w:tcPr>
          <w:p w14:paraId="23345989" w14:textId="77777777" w:rsidR="005C36AE" w:rsidRPr="004C3603" w:rsidRDefault="005C36AE" w:rsidP="006B4A89">
            <w:pPr>
              <w:jc w:val="center"/>
              <w:rPr>
                <w:rFonts w:asciiTheme="minorHAnsi" w:hAnsiTheme="minorHAnsi" w:cstheme="minorHAnsi"/>
                <w:b/>
              </w:rPr>
            </w:pPr>
            <w:r w:rsidRPr="004C3603">
              <w:rPr>
                <w:rFonts w:asciiTheme="minorHAnsi" w:hAnsiTheme="minorHAnsi" w:cstheme="minorHAnsi"/>
                <w:b/>
              </w:rPr>
              <w:t>Título</w:t>
            </w:r>
          </w:p>
        </w:tc>
      </w:tr>
      <w:tr w:rsidR="005C36AE" w:rsidRPr="004C3603" w14:paraId="5C68E1FE" w14:textId="77777777" w:rsidTr="006B4A89">
        <w:trPr>
          <w:trHeight w:val="340"/>
        </w:trPr>
        <w:tc>
          <w:tcPr>
            <w:tcW w:w="1668" w:type="dxa"/>
            <w:vAlign w:val="center"/>
          </w:tcPr>
          <w:p w14:paraId="1591545F" w14:textId="0512F2C5"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XXX-POOC-1.1</w:t>
            </w:r>
          </w:p>
        </w:tc>
        <w:tc>
          <w:tcPr>
            <w:tcW w:w="7684" w:type="dxa"/>
            <w:vAlign w:val="center"/>
          </w:tcPr>
          <w:p w14:paraId="035E86E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Situación</w:t>
            </w:r>
          </w:p>
        </w:tc>
      </w:tr>
      <w:tr w:rsidR="005C36AE" w:rsidRPr="004C3603" w14:paraId="1D8FCC3D" w14:textId="77777777" w:rsidTr="006B4A89">
        <w:trPr>
          <w:trHeight w:val="340"/>
        </w:trPr>
        <w:tc>
          <w:tcPr>
            <w:tcW w:w="1668" w:type="dxa"/>
            <w:vAlign w:val="center"/>
          </w:tcPr>
          <w:p w14:paraId="3EB2A3F7" w14:textId="43E0F49E"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-1.2</w:t>
            </w:r>
          </w:p>
        </w:tc>
        <w:tc>
          <w:tcPr>
            <w:tcW w:w="7684" w:type="dxa"/>
            <w:vAlign w:val="center"/>
          </w:tcPr>
          <w:p w14:paraId="66491AA3"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Emplazamiento</w:t>
            </w:r>
          </w:p>
        </w:tc>
      </w:tr>
      <w:tr w:rsidR="005C36AE" w:rsidRPr="004C3603" w14:paraId="2D68FCC9" w14:textId="77777777" w:rsidTr="006B4A89">
        <w:trPr>
          <w:trHeight w:val="340"/>
        </w:trPr>
        <w:tc>
          <w:tcPr>
            <w:tcW w:w="1668" w:type="dxa"/>
          </w:tcPr>
          <w:p w14:paraId="309AFEA7" w14:textId="4EC1197D"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-1.3</w:t>
            </w:r>
          </w:p>
        </w:tc>
        <w:tc>
          <w:tcPr>
            <w:tcW w:w="7684" w:type="dxa"/>
            <w:vAlign w:val="center"/>
          </w:tcPr>
          <w:p w14:paraId="452812E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Urbanización y cubiertas</w:t>
            </w:r>
          </w:p>
        </w:tc>
      </w:tr>
      <w:tr w:rsidR="005C36AE" w:rsidRPr="004C3603" w14:paraId="363DA228" w14:textId="77777777" w:rsidTr="006B4A89">
        <w:trPr>
          <w:trHeight w:val="340"/>
        </w:trPr>
        <w:tc>
          <w:tcPr>
            <w:tcW w:w="1668" w:type="dxa"/>
          </w:tcPr>
          <w:p w14:paraId="2FB66397" w14:textId="30EA747E"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-2.1</w:t>
            </w:r>
          </w:p>
        </w:tc>
        <w:tc>
          <w:tcPr>
            <w:tcW w:w="7684" w:type="dxa"/>
            <w:vAlign w:val="center"/>
          </w:tcPr>
          <w:p w14:paraId="03177705"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hAnsiTheme="minorHAnsi" w:cstheme="minorHAnsi"/>
                <w:highlight w:val="yellow"/>
              </w:rPr>
              <w:t>Distribución y cotas. Estado Actual</w:t>
            </w:r>
          </w:p>
        </w:tc>
      </w:tr>
      <w:tr w:rsidR="005C36AE" w:rsidRPr="004C3603" w14:paraId="2E84F2AA" w14:textId="77777777" w:rsidTr="006B4A89">
        <w:trPr>
          <w:trHeight w:val="340"/>
        </w:trPr>
        <w:tc>
          <w:tcPr>
            <w:tcW w:w="1668" w:type="dxa"/>
          </w:tcPr>
          <w:p w14:paraId="758299DE" w14:textId="36CA5FD9" w:rsidR="005C36AE" w:rsidRPr="005476B0" w:rsidRDefault="005476B0" w:rsidP="006B4A89">
            <w:pPr>
              <w:jc w:val="center"/>
              <w:rPr>
                <w:rFonts w:asciiTheme="minorHAnsi" w:hAnsiTheme="minorHAnsi" w:cstheme="minorHAnsi"/>
                <w:highlight w:val="yellow"/>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-2.2</w:t>
            </w:r>
          </w:p>
        </w:tc>
        <w:tc>
          <w:tcPr>
            <w:tcW w:w="7684" w:type="dxa"/>
            <w:vAlign w:val="center"/>
          </w:tcPr>
          <w:p w14:paraId="2E55D97A"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hAnsiTheme="minorHAnsi" w:cstheme="minorHAnsi"/>
                <w:highlight w:val="yellow"/>
              </w:rPr>
              <w:t xml:space="preserve">Distribución y cotas. Estado Proyectado </w:t>
            </w:r>
          </w:p>
        </w:tc>
      </w:tr>
      <w:tr w:rsidR="005C36AE" w:rsidRPr="004C3603" w14:paraId="7CC64B3B" w14:textId="77777777" w:rsidTr="006B4A89">
        <w:trPr>
          <w:trHeight w:val="340"/>
        </w:trPr>
        <w:tc>
          <w:tcPr>
            <w:tcW w:w="1668" w:type="dxa"/>
          </w:tcPr>
          <w:p w14:paraId="3D5E3954" w14:textId="01503B2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-3.1</w:t>
            </w:r>
          </w:p>
        </w:tc>
        <w:tc>
          <w:tcPr>
            <w:tcW w:w="7684" w:type="dxa"/>
            <w:vAlign w:val="center"/>
          </w:tcPr>
          <w:p w14:paraId="62CA0FA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Distribución de Maquinaria y Equipamiento</w:t>
            </w:r>
          </w:p>
        </w:tc>
      </w:tr>
      <w:tr w:rsidR="005C36AE" w:rsidRPr="004C3603" w14:paraId="7B1351D9" w14:textId="77777777" w:rsidTr="006B4A89">
        <w:trPr>
          <w:trHeight w:val="340"/>
        </w:trPr>
        <w:tc>
          <w:tcPr>
            <w:tcW w:w="1668" w:type="dxa"/>
          </w:tcPr>
          <w:p w14:paraId="5E411C07" w14:textId="2596E859"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-4.1</w:t>
            </w:r>
          </w:p>
        </w:tc>
        <w:tc>
          <w:tcPr>
            <w:tcW w:w="7684" w:type="dxa"/>
            <w:vAlign w:val="center"/>
          </w:tcPr>
          <w:p w14:paraId="02DD33A7"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Secciones</w:t>
            </w:r>
          </w:p>
        </w:tc>
      </w:tr>
      <w:tr w:rsidR="005C36AE" w:rsidRPr="004C3603" w14:paraId="18DDBED7" w14:textId="77777777" w:rsidTr="006B4A89">
        <w:trPr>
          <w:trHeight w:val="340"/>
        </w:trPr>
        <w:tc>
          <w:tcPr>
            <w:tcW w:w="1668" w:type="dxa"/>
          </w:tcPr>
          <w:p w14:paraId="2F37FD47" w14:textId="5B0806D4"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-4.2</w:t>
            </w:r>
          </w:p>
        </w:tc>
        <w:tc>
          <w:tcPr>
            <w:tcW w:w="7684" w:type="dxa"/>
            <w:vAlign w:val="center"/>
          </w:tcPr>
          <w:p w14:paraId="11FC588C"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Alzados.</w:t>
            </w:r>
          </w:p>
        </w:tc>
      </w:tr>
      <w:tr w:rsidR="005C36AE" w:rsidRPr="004C3603" w14:paraId="53D11D95" w14:textId="77777777" w:rsidTr="006B4A89">
        <w:trPr>
          <w:trHeight w:val="340"/>
        </w:trPr>
        <w:tc>
          <w:tcPr>
            <w:tcW w:w="1668" w:type="dxa"/>
            <w:vAlign w:val="center"/>
          </w:tcPr>
          <w:p w14:paraId="0DEEF8A1" w14:textId="7B356C58"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-5.1</w:t>
            </w:r>
          </w:p>
        </w:tc>
        <w:tc>
          <w:tcPr>
            <w:tcW w:w="7684" w:type="dxa"/>
            <w:vAlign w:val="center"/>
          </w:tcPr>
          <w:p w14:paraId="23C4E6A5"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 xml:space="preserve">Cimentación. Planta </w:t>
            </w:r>
          </w:p>
        </w:tc>
      </w:tr>
      <w:tr w:rsidR="005C36AE" w:rsidRPr="004C3603" w14:paraId="5ACD9926" w14:textId="77777777" w:rsidTr="006B4A89">
        <w:trPr>
          <w:trHeight w:val="340"/>
        </w:trPr>
        <w:tc>
          <w:tcPr>
            <w:tcW w:w="1668" w:type="dxa"/>
            <w:vAlign w:val="center"/>
          </w:tcPr>
          <w:p w14:paraId="1868CE93" w14:textId="1A25118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-5.2</w:t>
            </w:r>
          </w:p>
        </w:tc>
        <w:tc>
          <w:tcPr>
            <w:tcW w:w="7684" w:type="dxa"/>
            <w:vAlign w:val="center"/>
          </w:tcPr>
          <w:p w14:paraId="07C99108"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Nave Descarga</w:t>
            </w:r>
          </w:p>
        </w:tc>
      </w:tr>
      <w:tr w:rsidR="005C36AE" w:rsidRPr="004C3603" w14:paraId="470FCC21" w14:textId="77777777" w:rsidTr="006B4A89">
        <w:trPr>
          <w:trHeight w:val="340"/>
        </w:trPr>
        <w:tc>
          <w:tcPr>
            <w:tcW w:w="1668" w:type="dxa"/>
            <w:vAlign w:val="center"/>
          </w:tcPr>
          <w:p w14:paraId="1C793E51" w14:textId="1D6F01FC"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-5.3</w:t>
            </w:r>
          </w:p>
        </w:tc>
        <w:tc>
          <w:tcPr>
            <w:tcW w:w="7684" w:type="dxa"/>
            <w:vAlign w:val="center"/>
          </w:tcPr>
          <w:p w14:paraId="72587866"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Placas anclaje. Nave Descarga</w:t>
            </w:r>
          </w:p>
        </w:tc>
      </w:tr>
      <w:tr w:rsidR="005C36AE" w:rsidRPr="004C3603" w14:paraId="2F14429A" w14:textId="77777777" w:rsidTr="006B4A89">
        <w:trPr>
          <w:trHeight w:val="340"/>
        </w:trPr>
        <w:tc>
          <w:tcPr>
            <w:tcW w:w="1668" w:type="dxa"/>
            <w:vAlign w:val="center"/>
          </w:tcPr>
          <w:p w14:paraId="4416D731" w14:textId="4ACC0683"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-5.4</w:t>
            </w:r>
          </w:p>
        </w:tc>
        <w:tc>
          <w:tcPr>
            <w:tcW w:w="7684" w:type="dxa"/>
            <w:vAlign w:val="center"/>
          </w:tcPr>
          <w:p w14:paraId="3B4A5E66"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y placas anclaje. Sala calderas</w:t>
            </w:r>
          </w:p>
        </w:tc>
      </w:tr>
      <w:tr w:rsidR="005C36AE" w:rsidRPr="004C3603" w14:paraId="563A3F0A" w14:textId="77777777" w:rsidTr="006B4A89">
        <w:trPr>
          <w:trHeight w:val="340"/>
        </w:trPr>
        <w:tc>
          <w:tcPr>
            <w:tcW w:w="1668" w:type="dxa"/>
            <w:vAlign w:val="center"/>
          </w:tcPr>
          <w:p w14:paraId="374BD5BA" w14:textId="1E4EC12D"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-5.5</w:t>
            </w:r>
          </w:p>
        </w:tc>
        <w:tc>
          <w:tcPr>
            <w:tcW w:w="7684" w:type="dxa"/>
            <w:vAlign w:val="center"/>
          </w:tcPr>
          <w:p w14:paraId="73531ADB"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y placas anclaje. Cuadros eléctricos</w:t>
            </w:r>
          </w:p>
        </w:tc>
      </w:tr>
      <w:tr w:rsidR="005C36AE" w:rsidRPr="004C3603" w14:paraId="383229A3" w14:textId="77777777" w:rsidTr="006B4A89">
        <w:trPr>
          <w:trHeight w:val="340"/>
        </w:trPr>
        <w:tc>
          <w:tcPr>
            <w:tcW w:w="1668" w:type="dxa"/>
            <w:vAlign w:val="center"/>
          </w:tcPr>
          <w:p w14:paraId="139149AA" w14:textId="4620C61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-5.6</w:t>
            </w:r>
          </w:p>
        </w:tc>
        <w:tc>
          <w:tcPr>
            <w:tcW w:w="7684" w:type="dxa"/>
            <w:vAlign w:val="center"/>
          </w:tcPr>
          <w:p w14:paraId="47C3A8DE"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Fosos y bancadas.</w:t>
            </w:r>
          </w:p>
        </w:tc>
      </w:tr>
      <w:tr w:rsidR="005C36AE" w:rsidRPr="004C3603" w14:paraId="3CC5CCA2" w14:textId="77777777" w:rsidTr="006B4A89">
        <w:trPr>
          <w:trHeight w:val="340"/>
        </w:trPr>
        <w:tc>
          <w:tcPr>
            <w:tcW w:w="1668" w:type="dxa"/>
            <w:vAlign w:val="center"/>
          </w:tcPr>
          <w:p w14:paraId="777415A6" w14:textId="0690E037"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-6.1</w:t>
            </w:r>
          </w:p>
        </w:tc>
        <w:tc>
          <w:tcPr>
            <w:tcW w:w="7684" w:type="dxa"/>
            <w:vAlign w:val="center"/>
          </w:tcPr>
          <w:p w14:paraId="3B6F6D6D"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Cubierta</w:t>
            </w:r>
          </w:p>
        </w:tc>
      </w:tr>
      <w:tr w:rsidR="005C36AE" w:rsidRPr="004C3603" w14:paraId="37A33125" w14:textId="77777777" w:rsidTr="006B4A89">
        <w:trPr>
          <w:trHeight w:val="340"/>
        </w:trPr>
        <w:tc>
          <w:tcPr>
            <w:tcW w:w="1668" w:type="dxa"/>
            <w:vAlign w:val="center"/>
          </w:tcPr>
          <w:p w14:paraId="0B483B1F" w14:textId="495815EB"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-6.2</w:t>
            </w:r>
          </w:p>
        </w:tc>
        <w:tc>
          <w:tcPr>
            <w:tcW w:w="7684" w:type="dxa"/>
            <w:vAlign w:val="center"/>
          </w:tcPr>
          <w:p w14:paraId="6D10C6B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Secciones. Nave descarga</w:t>
            </w:r>
          </w:p>
        </w:tc>
      </w:tr>
      <w:tr w:rsidR="005C36AE" w:rsidRPr="004C3603" w14:paraId="1CB8A3D6" w14:textId="77777777" w:rsidTr="006B4A89">
        <w:trPr>
          <w:trHeight w:val="340"/>
        </w:trPr>
        <w:tc>
          <w:tcPr>
            <w:tcW w:w="1668" w:type="dxa"/>
            <w:vAlign w:val="center"/>
          </w:tcPr>
          <w:p w14:paraId="0AA11ECD" w14:textId="681383C5"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-6.3</w:t>
            </w:r>
          </w:p>
        </w:tc>
        <w:tc>
          <w:tcPr>
            <w:tcW w:w="7684" w:type="dxa"/>
            <w:vAlign w:val="center"/>
          </w:tcPr>
          <w:p w14:paraId="62276773"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Secciones. Sala calderas y C. eléctricos</w:t>
            </w:r>
          </w:p>
        </w:tc>
      </w:tr>
      <w:tr w:rsidR="005C36AE" w:rsidRPr="004C3603" w14:paraId="02986E11" w14:textId="77777777" w:rsidTr="006B4A89">
        <w:trPr>
          <w:trHeight w:val="340"/>
        </w:trPr>
        <w:tc>
          <w:tcPr>
            <w:tcW w:w="1668" w:type="dxa"/>
            <w:vAlign w:val="center"/>
          </w:tcPr>
          <w:p w14:paraId="72720249" w14:textId="20337EFD"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-6.4</w:t>
            </w:r>
          </w:p>
        </w:tc>
        <w:tc>
          <w:tcPr>
            <w:tcW w:w="7684" w:type="dxa"/>
            <w:vAlign w:val="center"/>
          </w:tcPr>
          <w:p w14:paraId="1ACE978B" w14:textId="5533BC96"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 xml:space="preserve">Estructura. </w:t>
            </w:r>
            <w:r w:rsidR="001621B7" w:rsidRPr="005476B0">
              <w:rPr>
                <w:rFonts w:asciiTheme="minorHAnsi" w:eastAsia="Times New Roman" w:hAnsiTheme="minorHAnsi" w:cstheme="minorHAnsi"/>
                <w:bCs/>
                <w:spacing w:val="-2"/>
                <w:highlight w:val="yellow"/>
                <w:lang w:val="es-ES_tradnl" w:eastAsia="es-ES"/>
              </w:rPr>
              <w:t>Correas fachadas</w:t>
            </w:r>
          </w:p>
        </w:tc>
      </w:tr>
      <w:tr w:rsidR="005C36AE" w:rsidRPr="004C3603" w14:paraId="17D3277B" w14:textId="77777777" w:rsidTr="006B4A89">
        <w:trPr>
          <w:trHeight w:val="340"/>
        </w:trPr>
        <w:tc>
          <w:tcPr>
            <w:tcW w:w="1668" w:type="dxa"/>
            <w:vAlign w:val="center"/>
          </w:tcPr>
          <w:p w14:paraId="2CC328FD" w14:textId="51CCF5C5"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-6.5</w:t>
            </w:r>
          </w:p>
        </w:tc>
        <w:tc>
          <w:tcPr>
            <w:tcW w:w="7684" w:type="dxa"/>
            <w:vAlign w:val="center"/>
          </w:tcPr>
          <w:p w14:paraId="56084F32"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Detalles uniones 1</w:t>
            </w:r>
          </w:p>
        </w:tc>
      </w:tr>
      <w:tr w:rsidR="005C36AE" w:rsidRPr="004C3603" w14:paraId="30FF47AC" w14:textId="77777777" w:rsidTr="006B4A89">
        <w:trPr>
          <w:trHeight w:val="340"/>
        </w:trPr>
        <w:tc>
          <w:tcPr>
            <w:tcW w:w="1668" w:type="dxa"/>
            <w:vAlign w:val="center"/>
          </w:tcPr>
          <w:p w14:paraId="1A9E45E5" w14:textId="19AD445A"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-6.6</w:t>
            </w:r>
          </w:p>
        </w:tc>
        <w:tc>
          <w:tcPr>
            <w:tcW w:w="7684" w:type="dxa"/>
            <w:vAlign w:val="center"/>
          </w:tcPr>
          <w:p w14:paraId="44EC1C1C"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Detalles uniones 2</w:t>
            </w:r>
          </w:p>
        </w:tc>
      </w:tr>
      <w:tr w:rsidR="005C36AE" w:rsidRPr="004C3603" w14:paraId="2EB2260A" w14:textId="77777777" w:rsidTr="006B4A89">
        <w:trPr>
          <w:trHeight w:val="340"/>
        </w:trPr>
        <w:tc>
          <w:tcPr>
            <w:tcW w:w="1668" w:type="dxa"/>
            <w:vAlign w:val="center"/>
          </w:tcPr>
          <w:p w14:paraId="4C6D61BB" w14:textId="2950E280"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-6.7</w:t>
            </w:r>
          </w:p>
        </w:tc>
        <w:tc>
          <w:tcPr>
            <w:tcW w:w="7684" w:type="dxa"/>
            <w:vAlign w:val="center"/>
          </w:tcPr>
          <w:p w14:paraId="1B4B3161"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 soldaduras y cartelas</w:t>
            </w:r>
          </w:p>
        </w:tc>
      </w:tr>
      <w:tr w:rsidR="005C36AE" w:rsidRPr="004C3603" w14:paraId="4BC1D0D2" w14:textId="77777777" w:rsidTr="006B4A89">
        <w:trPr>
          <w:trHeight w:val="340"/>
        </w:trPr>
        <w:tc>
          <w:tcPr>
            <w:tcW w:w="1668" w:type="dxa"/>
            <w:vAlign w:val="center"/>
          </w:tcPr>
          <w:p w14:paraId="036A1245" w14:textId="7900DB0A"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lastRenderedPageBreak/>
              <w:t>XXX-POOC</w:t>
            </w:r>
            <w:r w:rsidR="005C36AE" w:rsidRPr="005476B0">
              <w:rPr>
                <w:rFonts w:asciiTheme="minorHAnsi" w:eastAsia="Times New Roman" w:hAnsiTheme="minorHAnsi" w:cstheme="minorHAnsi"/>
                <w:bCs/>
                <w:spacing w:val="-2"/>
                <w:highlight w:val="yellow"/>
                <w:lang w:val="es-ES_tradnl" w:eastAsia="es-ES"/>
              </w:rPr>
              <w:t>-6.8</w:t>
            </w:r>
          </w:p>
        </w:tc>
        <w:tc>
          <w:tcPr>
            <w:tcW w:w="7684" w:type="dxa"/>
            <w:vAlign w:val="center"/>
          </w:tcPr>
          <w:p w14:paraId="174BA33B"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Paneles hormigón y fábrica de bloque hormigón</w:t>
            </w:r>
          </w:p>
        </w:tc>
      </w:tr>
      <w:tr w:rsidR="00FF5AF9" w:rsidRPr="004C3603" w14:paraId="280213A7" w14:textId="77777777" w:rsidTr="006B4A89">
        <w:trPr>
          <w:trHeight w:val="340"/>
        </w:trPr>
        <w:tc>
          <w:tcPr>
            <w:tcW w:w="1668" w:type="dxa"/>
            <w:vAlign w:val="center"/>
          </w:tcPr>
          <w:p w14:paraId="6D5F2C95" w14:textId="1AF1642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Calibri" w:eastAsia="Times New Roman" w:hAnsi="Calibri" w:cs="Arial"/>
                <w:bCs/>
                <w:spacing w:val="-2"/>
                <w:highlight w:val="yellow"/>
                <w:lang w:val="es-ES_tradnl" w:eastAsia="es-ES"/>
              </w:rPr>
              <w:t>XXX-POOC</w:t>
            </w:r>
            <w:r w:rsidR="00FF5AF9" w:rsidRPr="005476B0">
              <w:rPr>
                <w:rFonts w:ascii="Calibri" w:eastAsia="Times New Roman" w:hAnsi="Calibri" w:cs="Arial"/>
                <w:bCs/>
                <w:spacing w:val="-2"/>
                <w:highlight w:val="yellow"/>
                <w:lang w:val="es-ES_tradnl" w:eastAsia="es-ES"/>
              </w:rPr>
              <w:t>-6.9</w:t>
            </w:r>
          </w:p>
        </w:tc>
        <w:tc>
          <w:tcPr>
            <w:tcW w:w="7684" w:type="dxa"/>
            <w:vAlign w:val="center"/>
          </w:tcPr>
          <w:p w14:paraId="773E319C" w14:textId="3FC197DB"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Calibri" w:eastAsia="Times New Roman" w:hAnsi="Calibri" w:cs="Arial"/>
                <w:bCs/>
                <w:spacing w:val="-2"/>
                <w:highlight w:val="yellow"/>
                <w:lang w:val="es-ES_tradnl" w:eastAsia="es-ES"/>
              </w:rPr>
              <w:t>Estructura. Sala grupo presión PCI</w:t>
            </w:r>
          </w:p>
        </w:tc>
      </w:tr>
      <w:tr w:rsidR="00FF5AF9" w:rsidRPr="004C3603" w14:paraId="7FD1657F" w14:textId="77777777" w:rsidTr="006B4A89">
        <w:trPr>
          <w:trHeight w:val="340"/>
        </w:trPr>
        <w:tc>
          <w:tcPr>
            <w:tcW w:w="1668" w:type="dxa"/>
            <w:vAlign w:val="center"/>
          </w:tcPr>
          <w:p w14:paraId="6574DF94" w14:textId="466DBCC2"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-7.1</w:t>
            </w:r>
          </w:p>
        </w:tc>
        <w:tc>
          <w:tcPr>
            <w:tcW w:w="7684" w:type="dxa"/>
            <w:vAlign w:val="center"/>
          </w:tcPr>
          <w:p w14:paraId="4FB2220E"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Suportaciones maquinaria 1</w:t>
            </w:r>
          </w:p>
        </w:tc>
      </w:tr>
      <w:tr w:rsidR="00FF5AF9" w:rsidRPr="004C3603" w14:paraId="1680667B" w14:textId="77777777" w:rsidTr="006B4A89">
        <w:trPr>
          <w:trHeight w:val="340"/>
        </w:trPr>
        <w:tc>
          <w:tcPr>
            <w:tcW w:w="1668" w:type="dxa"/>
            <w:vAlign w:val="center"/>
          </w:tcPr>
          <w:p w14:paraId="1F2FC75A" w14:textId="45F1715E"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-7.2</w:t>
            </w:r>
          </w:p>
        </w:tc>
        <w:tc>
          <w:tcPr>
            <w:tcW w:w="7684" w:type="dxa"/>
            <w:vAlign w:val="center"/>
          </w:tcPr>
          <w:p w14:paraId="06FF983F"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Suportaciones maquinaria 2</w:t>
            </w:r>
          </w:p>
        </w:tc>
      </w:tr>
      <w:tr w:rsidR="00FF5AF9" w:rsidRPr="004C3603" w14:paraId="48BCFCCA" w14:textId="77777777" w:rsidTr="006B4A89">
        <w:trPr>
          <w:trHeight w:val="340"/>
        </w:trPr>
        <w:tc>
          <w:tcPr>
            <w:tcW w:w="1668" w:type="dxa"/>
            <w:vAlign w:val="center"/>
          </w:tcPr>
          <w:p w14:paraId="56E83BFF" w14:textId="6AC8265C"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-8.1</w:t>
            </w:r>
          </w:p>
        </w:tc>
        <w:tc>
          <w:tcPr>
            <w:tcW w:w="7684" w:type="dxa"/>
            <w:vAlign w:val="center"/>
          </w:tcPr>
          <w:p w14:paraId="26529223"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Escaleras foso</w:t>
            </w:r>
          </w:p>
        </w:tc>
      </w:tr>
      <w:tr w:rsidR="00FF5AF9" w:rsidRPr="004C3603" w14:paraId="29A9F22E" w14:textId="77777777" w:rsidTr="006B4A89">
        <w:trPr>
          <w:trHeight w:val="340"/>
        </w:trPr>
        <w:tc>
          <w:tcPr>
            <w:tcW w:w="1668" w:type="dxa"/>
            <w:vAlign w:val="center"/>
          </w:tcPr>
          <w:p w14:paraId="153AB471" w14:textId="605A445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-8.2</w:t>
            </w:r>
          </w:p>
        </w:tc>
        <w:tc>
          <w:tcPr>
            <w:tcW w:w="7684" w:type="dxa"/>
            <w:vAlign w:val="center"/>
          </w:tcPr>
          <w:p w14:paraId="08290B7A"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Escaleras módulo oficinas</w:t>
            </w:r>
          </w:p>
        </w:tc>
      </w:tr>
      <w:tr w:rsidR="00FF5AF9" w:rsidRPr="004C3603" w14:paraId="3D4A7A6B" w14:textId="77777777" w:rsidTr="006B4A89">
        <w:trPr>
          <w:trHeight w:val="340"/>
        </w:trPr>
        <w:tc>
          <w:tcPr>
            <w:tcW w:w="1668" w:type="dxa"/>
            <w:vAlign w:val="center"/>
          </w:tcPr>
          <w:p w14:paraId="77BCA4A7" w14:textId="6D182D62"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-9.1</w:t>
            </w:r>
          </w:p>
        </w:tc>
        <w:tc>
          <w:tcPr>
            <w:tcW w:w="7684" w:type="dxa"/>
            <w:vAlign w:val="center"/>
          </w:tcPr>
          <w:p w14:paraId="1B05819F"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Red de saneamiento</w:t>
            </w:r>
          </w:p>
        </w:tc>
      </w:tr>
      <w:tr w:rsidR="00FF5AF9" w:rsidRPr="004C3603" w14:paraId="717494E2" w14:textId="77777777" w:rsidTr="006B4A89">
        <w:trPr>
          <w:trHeight w:val="340"/>
        </w:trPr>
        <w:tc>
          <w:tcPr>
            <w:tcW w:w="1668" w:type="dxa"/>
            <w:vAlign w:val="center"/>
          </w:tcPr>
          <w:p w14:paraId="6D47238D" w14:textId="21F32BE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-10.1</w:t>
            </w:r>
          </w:p>
        </w:tc>
        <w:tc>
          <w:tcPr>
            <w:tcW w:w="7684" w:type="dxa"/>
            <w:vAlign w:val="center"/>
          </w:tcPr>
          <w:p w14:paraId="5D2BB967"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Calidades</w:t>
            </w:r>
          </w:p>
        </w:tc>
      </w:tr>
      <w:tr w:rsidR="00FF5AF9" w:rsidRPr="004C3603" w14:paraId="1C83E021" w14:textId="77777777" w:rsidTr="006B4A89">
        <w:trPr>
          <w:trHeight w:val="340"/>
        </w:trPr>
        <w:tc>
          <w:tcPr>
            <w:tcW w:w="1668" w:type="dxa"/>
            <w:vAlign w:val="center"/>
          </w:tcPr>
          <w:p w14:paraId="20809498" w14:textId="5321218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-10.2</w:t>
            </w:r>
          </w:p>
        </w:tc>
        <w:tc>
          <w:tcPr>
            <w:tcW w:w="7684" w:type="dxa"/>
            <w:vAlign w:val="center"/>
          </w:tcPr>
          <w:p w14:paraId="7FD153AC"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Soleras y pavimentos</w:t>
            </w:r>
          </w:p>
        </w:tc>
      </w:tr>
      <w:tr w:rsidR="00FF5AF9" w:rsidRPr="004C3603" w14:paraId="261A7F1F" w14:textId="77777777" w:rsidTr="006B4A89">
        <w:trPr>
          <w:trHeight w:val="340"/>
        </w:trPr>
        <w:tc>
          <w:tcPr>
            <w:tcW w:w="1668" w:type="dxa"/>
            <w:vAlign w:val="center"/>
          </w:tcPr>
          <w:p w14:paraId="0A3A022C" w14:textId="4E1144D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-11.1</w:t>
            </w:r>
          </w:p>
        </w:tc>
        <w:tc>
          <w:tcPr>
            <w:tcW w:w="7684" w:type="dxa"/>
            <w:vAlign w:val="center"/>
          </w:tcPr>
          <w:p w14:paraId="6E71FD97"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Instalación Eléctrica de Baja Tensión. Red de tierras</w:t>
            </w:r>
          </w:p>
        </w:tc>
      </w:tr>
      <w:tr w:rsidR="00FF5AF9" w:rsidRPr="004C3603" w14:paraId="5BAB522E" w14:textId="77777777" w:rsidTr="006B4A89">
        <w:trPr>
          <w:trHeight w:val="340"/>
        </w:trPr>
        <w:tc>
          <w:tcPr>
            <w:tcW w:w="1668" w:type="dxa"/>
            <w:vAlign w:val="center"/>
          </w:tcPr>
          <w:p w14:paraId="618B8613" w14:textId="0930B9B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-11.2</w:t>
            </w:r>
          </w:p>
        </w:tc>
        <w:tc>
          <w:tcPr>
            <w:tcW w:w="7684" w:type="dxa"/>
            <w:vAlign w:val="center"/>
          </w:tcPr>
          <w:p w14:paraId="40A3817C"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Instalación Eléctrica de Baja Tensión. Zanjas y canalizaciones alumbrado exterior</w:t>
            </w:r>
          </w:p>
        </w:tc>
      </w:tr>
      <w:tr w:rsidR="00FF5AF9" w:rsidRPr="004C3603" w14:paraId="38F26011" w14:textId="77777777" w:rsidTr="006B4A89">
        <w:trPr>
          <w:trHeight w:val="340"/>
        </w:trPr>
        <w:tc>
          <w:tcPr>
            <w:tcW w:w="1668" w:type="dxa"/>
            <w:vAlign w:val="center"/>
          </w:tcPr>
          <w:p w14:paraId="567C8A46" w14:textId="2DBD7EE1"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-12.1</w:t>
            </w:r>
          </w:p>
        </w:tc>
        <w:tc>
          <w:tcPr>
            <w:tcW w:w="7684" w:type="dxa"/>
            <w:vAlign w:val="center"/>
          </w:tcPr>
          <w:p w14:paraId="02D177ED" w14:textId="77777777" w:rsidR="00FF5AF9" w:rsidRPr="005476B0" w:rsidRDefault="00FF5AF9" w:rsidP="00FF5AF9">
            <w:pPr>
              <w:rPr>
                <w:rFonts w:asciiTheme="minorHAnsi" w:hAnsiTheme="minorHAnsi" w:cstheme="minorHAnsi"/>
                <w:highlight w:val="yellow"/>
              </w:rPr>
            </w:pPr>
            <w:r w:rsidRPr="005476B0">
              <w:rPr>
                <w:rFonts w:asciiTheme="minorHAnsi" w:hAnsiTheme="minorHAnsi" w:cstheme="minorHAnsi"/>
                <w:highlight w:val="yellow"/>
              </w:rPr>
              <w:t>Instalación de protección contra incendios. Sectorización y evacuación</w:t>
            </w:r>
          </w:p>
        </w:tc>
      </w:tr>
      <w:tr w:rsidR="00FF5AF9" w:rsidRPr="004C3603" w14:paraId="046666B0" w14:textId="77777777" w:rsidTr="006B4A89">
        <w:trPr>
          <w:trHeight w:val="340"/>
        </w:trPr>
        <w:tc>
          <w:tcPr>
            <w:tcW w:w="1668" w:type="dxa"/>
            <w:vAlign w:val="center"/>
          </w:tcPr>
          <w:p w14:paraId="455C4305" w14:textId="3528488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-13.1</w:t>
            </w:r>
          </w:p>
        </w:tc>
        <w:tc>
          <w:tcPr>
            <w:tcW w:w="7684" w:type="dxa"/>
            <w:vAlign w:val="center"/>
          </w:tcPr>
          <w:p w14:paraId="7F83F54C" w14:textId="77777777" w:rsidR="00FF5AF9" w:rsidRPr="005476B0" w:rsidRDefault="00FF5AF9" w:rsidP="00FF5AF9">
            <w:pP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Obra Civil EDAR</w:t>
            </w:r>
          </w:p>
        </w:tc>
      </w:tr>
    </w:tbl>
    <w:p w14:paraId="5AE58977" w14:textId="77777777" w:rsidR="005C36AE" w:rsidRPr="005C36AE" w:rsidRDefault="005C36AE" w:rsidP="00D563C4">
      <w:pPr>
        <w:widowControl w:val="0"/>
        <w:jc w:val="both"/>
        <w:rPr>
          <w:rFonts w:asciiTheme="minorHAnsi" w:hAnsiTheme="minorHAnsi" w:cstheme="minorHAnsi"/>
          <w:spacing w:val="-3"/>
        </w:rPr>
      </w:pPr>
    </w:p>
    <w:sectPr w:rsidR="005C36AE" w:rsidRPr="005C36AE" w:rsidSect="00D334D6">
      <w:footerReference w:type="default" r:id="rId18"/>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1BBE5" w14:textId="77777777" w:rsidR="00AF6841" w:rsidRDefault="00AF6841" w:rsidP="001F130D">
      <w:r>
        <w:separator/>
      </w:r>
    </w:p>
  </w:endnote>
  <w:endnote w:type="continuationSeparator" w:id="0">
    <w:p w14:paraId="5749C34F" w14:textId="77777777" w:rsidR="00AF6841" w:rsidRDefault="00AF6841" w:rsidP="001F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57C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Times">
    <w:charset w:val="00"/>
    <w:family w:val="roman"/>
    <w:pitch w:val="variable"/>
    <w:sig w:usb0="00000007" w:usb1="00000000" w:usb2="00000000" w:usb3="00000000" w:csb0="00000093" w:csb1="00000000"/>
  </w:font>
  <w:font w:name="ArialMT">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utch">
    <w:altName w:val="Cambri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53301" w14:textId="77777777" w:rsidR="004E6476" w:rsidRDefault="004E64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21FFF" w14:textId="77777777" w:rsidR="004E6476" w:rsidRDefault="004E647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2F1AE" w14:textId="77777777" w:rsidR="004E6476" w:rsidRDefault="004E647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D334D6" w:rsidRPr="005A590A" w14:paraId="0D65DFF7" w14:textId="77777777" w:rsidTr="00761D09">
      <w:trPr>
        <w:trHeight w:val="564"/>
      </w:trPr>
      <w:tc>
        <w:tcPr>
          <w:tcW w:w="1224" w:type="dxa"/>
          <w:vMerge w:val="restart"/>
          <w:vAlign w:val="center"/>
        </w:tcPr>
        <w:p w14:paraId="35DC5F2E" w14:textId="77777777" w:rsidR="00D334D6" w:rsidRPr="000A0380" w:rsidRDefault="00D334D6" w:rsidP="00D334D6">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623C30D7" w14:textId="77777777" w:rsidR="00D334D6" w:rsidRPr="0067363B" w:rsidRDefault="00D334D6" w:rsidP="00D334D6">
          <w:pPr>
            <w:pStyle w:val="Piedepgina"/>
            <w:rPr>
              <w:rFonts w:asciiTheme="minorHAnsi" w:hAnsiTheme="minorHAnsi"/>
              <w:sz w:val="16"/>
              <w:szCs w:val="16"/>
            </w:rPr>
          </w:pPr>
        </w:p>
      </w:tc>
      <w:tc>
        <w:tcPr>
          <w:tcW w:w="2386" w:type="dxa"/>
          <w:vAlign w:val="bottom"/>
        </w:tcPr>
        <w:p w14:paraId="6F38EA45" w14:textId="77777777" w:rsidR="004E6476" w:rsidRDefault="004E6476" w:rsidP="00D334D6">
          <w:pPr>
            <w:pStyle w:val="Piedepgina"/>
            <w:jc w:val="right"/>
            <w:rPr>
              <w:rFonts w:ascii="Calibri" w:hAnsi="Calibri"/>
              <w:color w:val="67A114"/>
              <w:sz w:val="18"/>
              <w:szCs w:val="18"/>
            </w:rPr>
          </w:pPr>
          <w:r>
            <w:rPr>
              <w:rFonts w:ascii="Calibri" w:hAnsi="Calibri"/>
              <w:color w:val="67A114"/>
              <w:sz w:val="18"/>
              <w:szCs w:val="18"/>
            </w:rPr>
            <w:t>PO Oferta OC</w:t>
          </w:r>
        </w:p>
        <w:p w14:paraId="3A2A8CBC" w14:textId="778CCA46" w:rsidR="00D334D6" w:rsidRPr="005A590A" w:rsidRDefault="00D334D6" w:rsidP="00D334D6">
          <w:pPr>
            <w:pStyle w:val="Piedepgina"/>
            <w:jc w:val="right"/>
            <w:rPr>
              <w:rFonts w:ascii="Calibri" w:hAnsi="Calibri"/>
              <w:color w:val="67A114"/>
              <w:sz w:val="18"/>
              <w:szCs w:val="18"/>
            </w:rPr>
          </w:pPr>
          <w:r w:rsidRPr="005A590A">
            <w:rPr>
              <w:rFonts w:ascii="Calibri" w:hAnsi="Calibri"/>
              <w:color w:val="67A114"/>
              <w:sz w:val="18"/>
              <w:szCs w:val="18"/>
            </w:rPr>
            <w:t xml:space="preserve">Memoria </w:t>
          </w:r>
        </w:p>
      </w:tc>
    </w:tr>
    <w:tr w:rsidR="00D334D6" w:rsidRPr="005A590A" w14:paraId="6C259CA5" w14:textId="77777777" w:rsidTr="00761D09">
      <w:trPr>
        <w:trHeight w:val="74"/>
      </w:trPr>
      <w:tc>
        <w:tcPr>
          <w:tcW w:w="1224" w:type="dxa"/>
          <w:vMerge/>
          <w:vAlign w:val="center"/>
        </w:tcPr>
        <w:p w14:paraId="184DCE24" w14:textId="77777777" w:rsidR="00D334D6" w:rsidRPr="0067363B" w:rsidRDefault="00D334D6" w:rsidP="00D334D6">
          <w:pPr>
            <w:pStyle w:val="Piedepgina"/>
            <w:jc w:val="center"/>
            <w:rPr>
              <w:rFonts w:asciiTheme="minorHAnsi" w:hAnsiTheme="minorHAnsi"/>
              <w:sz w:val="16"/>
              <w:szCs w:val="16"/>
            </w:rPr>
          </w:pPr>
        </w:p>
      </w:tc>
      <w:tc>
        <w:tcPr>
          <w:tcW w:w="6029" w:type="dxa"/>
          <w:vMerge/>
          <w:vAlign w:val="center"/>
        </w:tcPr>
        <w:p w14:paraId="7BE9F286" w14:textId="77777777" w:rsidR="00D334D6" w:rsidRPr="0067363B" w:rsidRDefault="00D334D6" w:rsidP="00D334D6">
          <w:pPr>
            <w:pStyle w:val="Piedepgina"/>
            <w:jc w:val="center"/>
            <w:rPr>
              <w:rFonts w:asciiTheme="minorHAnsi" w:hAnsiTheme="minorHAnsi"/>
              <w:sz w:val="16"/>
              <w:szCs w:val="16"/>
            </w:rPr>
          </w:pPr>
        </w:p>
      </w:tc>
      <w:tc>
        <w:tcPr>
          <w:tcW w:w="2386" w:type="dxa"/>
        </w:tcPr>
        <w:p w14:paraId="5909E867" w14:textId="11E6B9E3" w:rsidR="00D334D6" w:rsidRPr="005A590A" w:rsidRDefault="00D334D6" w:rsidP="00D334D6">
          <w:pPr>
            <w:pStyle w:val="Piedepgina"/>
            <w:jc w:val="right"/>
            <w:rPr>
              <w:rFonts w:ascii="Calibri" w:hAnsi="Calibri"/>
              <w:color w:val="67A114"/>
              <w:sz w:val="18"/>
              <w:szCs w:val="18"/>
            </w:rPr>
          </w:pPr>
          <w:r w:rsidRPr="005A590A">
            <w:rPr>
              <w:rFonts w:ascii="Calibri" w:hAnsi="Calibri"/>
              <w:color w:val="67A114"/>
              <w:sz w:val="18"/>
              <w:szCs w:val="18"/>
            </w:rPr>
            <w:t xml:space="preserve">Página </w:t>
          </w:r>
          <w:r w:rsidRPr="005A590A">
            <w:rPr>
              <w:rFonts w:ascii="Calibri" w:hAnsi="Calibri"/>
              <w:color w:val="67A114"/>
              <w:sz w:val="18"/>
              <w:szCs w:val="18"/>
            </w:rPr>
            <w:fldChar w:fldCharType="begin"/>
          </w:r>
          <w:r w:rsidRPr="005A590A">
            <w:rPr>
              <w:rFonts w:ascii="Calibri" w:hAnsi="Calibri"/>
              <w:color w:val="67A114"/>
              <w:sz w:val="18"/>
              <w:szCs w:val="18"/>
            </w:rPr>
            <w:instrText>PAGE  \* Arabic  \* MERGEFORMAT</w:instrText>
          </w:r>
          <w:r w:rsidRPr="005A590A">
            <w:rPr>
              <w:rFonts w:ascii="Calibri" w:hAnsi="Calibri"/>
              <w:color w:val="67A114"/>
              <w:sz w:val="18"/>
              <w:szCs w:val="18"/>
            </w:rPr>
            <w:fldChar w:fldCharType="separate"/>
          </w:r>
          <w:r>
            <w:rPr>
              <w:rFonts w:ascii="Calibri" w:hAnsi="Calibri"/>
              <w:color w:val="67A114"/>
              <w:sz w:val="18"/>
              <w:szCs w:val="18"/>
            </w:rPr>
            <w:t>1</w:t>
          </w:r>
          <w:r w:rsidRPr="005A590A">
            <w:rPr>
              <w:rFonts w:ascii="Calibri" w:hAnsi="Calibri"/>
              <w:color w:val="67A114"/>
              <w:sz w:val="18"/>
              <w:szCs w:val="18"/>
            </w:rPr>
            <w:fldChar w:fldCharType="end"/>
          </w:r>
          <w:r w:rsidRPr="005A590A">
            <w:rPr>
              <w:rFonts w:ascii="Calibri" w:hAnsi="Calibri"/>
              <w:color w:val="67A114"/>
              <w:sz w:val="18"/>
              <w:szCs w:val="18"/>
            </w:rPr>
            <w:t xml:space="preserve"> </w:t>
          </w:r>
          <w:r w:rsidRPr="00227A23">
            <w:rPr>
              <w:rFonts w:ascii="Calibri" w:hAnsi="Calibri"/>
              <w:color w:val="67A114"/>
              <w:sz w:val="18"/>
              <w:szCs w:val="18"/>
            </w:rPr>
            <w:t xml:space="preserve">de </w:t>
          </w:r>
          <w:r w:rsidR="005476B0" w:rsidRPr="005476B0">
            <w:rPr>
              <w:rFonts w:ascii="Calibri" w:hAnsi="Calibri"/>
              <w:color w:val="67A114"/>
              <w:sz w:val="18"/>
              <w:szCs w:val="18"/>
              <w:highlight w:val="green"/>
            </w:rPr>
            <w:t>32</w:t>
          </w:r>
        </w:p>
      </w:tc>
    </w:tr>
  </w:tbl>
  <w:p w14:paraId="5D9397C4" w14:textId="77777777" w:rsidR="00562264" w:rsidRPr="00D334D6" w:rsidRDefault="00562264" w:rsidP="00D334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DE289" w14:textId="77777777" w:rsidR="00AF6841" w:rsidRDefault="00AF6841" w:rsidP="001F130D">
      <w:r>
        <w:separator/>
      </w:r>
    </w:p>
  </w:footnote>
  <w:footnote w:type="continuationSeparator" w:id="0">
    <w:p w14:paraId="410DD1C5" w14:textId="77777777" w:rsidR="00AF6841" w:rsidRDefault="00AF6841" w:rsidP="001F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31545" w14:textId="77777777" w:rsidR="004E6476" w:rsidRDefault="004E64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13"/>
      <w:gridCol w:w="2216"/>
    </w:tblGrid>
    <w:tr w:rsidR="00D334D6" w:rsidRPr="00D334D6" w14:paraId="4477C139" w14:textId="77777777" w:rsidTr="00761D09">
      <w:trPr>
        <w:trHeight w:val="951"/>
        <w:jc w:val="center"/>
      </w:trPr>
      <w:tc>
        <w:tcPr>
          <w:tcW w:w="2460" w:type="dxa"/>
          <w:vAlign w:val="center"/>
        </w:tcPr>
        <w:p w14:paraId="5078D34C" w14:textId="77777777" w:rsidR="00D334D6" w:rsidRPr="00D334D6" w:rsidRDefault="00D334D6" w:rsidP="00D334D6">
          <w:pPr>
            <w:rPr>
              <w:rFonts w:asciiTheme="minorHAnsi" w:hAnsiTheme="minorHAnsi" w:cstheme="minorHAnsi"/>
              <w:color w:val="000090"/>
              <w:sz w:val="18"/>
              <w:szCs w:val="18"/>
            </w:rPr>
          </w:pPr>
          <w:r w:rsidRPr="00D334D6">
            <w:rPr>
              <w:rFonts w:asciiTheme="minorHAnsi" w:hAnsiTheme="minorHAnsi" w:cstheme="minorHAnsi"/>
              <w:sz w:val="18"/>
              <w:szCs w:val="18"/>
              <w:highlight w:val="green"/>
            </w:rPr>
            <w:t>Logo cliente</w:t>
          </w:r>
        </w:p>
      </w:tc>
      <w:tc>
        <w:tcPr>
          <w:tcW w:w="4765" w:type="dxa"/>
        </w:tcPr>
        <w:p w14:paraId="464EF42F" w14:textId="2CB9DBEA" w:rsidR="00D334D6" w:rsidRPr="00D334D6" w:rsidRDefault="00D334D6" w:rsidP="00D334D6">
          <w:pPr>
            <w:pStyle w:val="Encabezado"/>
            <w:rPr>
              <w:rFonts w:asciiTheme="minorHAnsi" w:eastAsia="Cambria" w:hAnsiTheme="minorHAnsi" w:cstheme="minorHAnsi"/>
              <w:b/>
              <w:color w:val="63AC37"/>
              <w:sz w:val="18"/>
              <w:szCs w:val="18"/>
            </w:rPr>
          </w:pPr>
          <w:r w:rsidRPr="00D334D6">
            <w:rPr>
              <w:rFonts w:asciiTheme="minorHAnsi" w:eastAsia="Cambria" w:hAnsiTheme="minorHAnsi" w:cstheme="minorHAnsi"/>
              <w:b/>
              <w:color w:val="63AC37"/>
              <w:sz w:val="18"/>
              <w:szCs w:val="18"/>
            </w:rPr>
            <w:t xml:space="preserve">Proyecto de </w:t>
          </w:r>
          <w:r w:rsidRPr="00D334D6">
            <w:rPr>
              <w:rFonts w:asciiTheme="minorHAnsi" w:eastAsia="Cambria" w:hAnsiTheme="minorHAnsi" w:cstheme="minorHAnsi"/>
              <w:b/>
              <w:color w:val="63AC37"/>
              <w:sz w:val="18"/>
              <w:szCs w:val="18"/>
              <w:highlight w:val="green"/>
            </w:rPr>
            <w:t>NOMBRE DEL ENCARGO</w:t>
          </w:r>
        </w:p>
        <w:p w14:paraId="5DFA864A" w14:textId="77777777" w:rsidR="00D334D6" w:rsidRPr="00D334D6" w:rsidRDefault="00D334D6" w:rsidP="00D334D6">
          <w:pPr>
            <w:pStyle w:val="Encabezado"/>
            <w:rPr>
              <w:rFonts w:asciiTheme="minorHAnsi" w:eastAsia="Cambria" w:hAnsiTheme="minorHAnsi" w:cstheme="minorHAnsi"/>
              <w:b/>
              <w:color w:val="63AC37"/>
              <w:sz w:val="18"/>
              <w:szCs w:val="18"/>
            </w:rPr>
          </w:pPr>
        </w:p>
        <w:p w14:paraId="6EFEAF34" w14:textId="77777777" w:rsidR="00D334D6" w:rsidRPr="00D334D6" w:rsidRDefault="00D334D6" w:rsidP="00D334D6">
          <w:pPr>
            <w:pStyle w:val="Encabezado"/>
            <w:rPr>
              <w:rFonts w:asciiTheme="minorHAnsi" w:eastAsia="Cambria" w:hAnsiTheme="minorHAnsi" w:cstheme="minorHAnsi"/>
              <w:b/>
              <w:color w:val="63AC37"/>
              <w:sz w:val="18"/>
              <w:szCs w:val="18"/>
            </w:rPr>
          </w:pPr>
          <w:r w:rsidRPr="00D334D6">
            <w:rPr>
              <w:rFonts w:asciiTheme="minorHAnsi" w:eastAsia="Cambria" w:hAnsiTheme="minorHAnsi" w:cstheme="minorHAnsi"/>
              <w:b/>
              <w:color w:val="63AC37"/>
              <w:sz w:val="18"/>
              <w:szCs w:val="18"/>
            </w:rPr>
            <w:t>PETICIÓN DE OFERTA OBRA CIVIL</w:t>
          </w:r>
        </w:p>
      </w:tc>
      <w:tc>
        <w:tcPr>
          <w:tcW w:w="1994" w:type="dxa"/>
        </w:tcPr>
        <w:p w14:paraId="3B94546E" w14:textId="77777777" w:rsidR="00D334D6" w:rsidRPr="00D334D6" w:rsidRDefault="00D334D6" w:rsidP="00D334D6">
          <w:pPr>
            <w:pStyle w:val="Piedepgina"/>
            <w:jc w:val="right"/>
            <w:rPr>
              <w:rFonts w:asciiTheme="minorHAnsi" w:hAnsiTheme="minorHAnsi" w:cstheme="minorHAnsi"/>
              <w:color w:val="AFABA5"/>
              <w:sz w:val="18"/>
              <w:szCs w:val="18"/>
            </w:rPr>
          </w:pPr>
          <w:r w:rsidRPr="00D334D6">
            <w:rPr>
              <w:rFonts w:asciiTheme="minorHAnsi" w:hAnsiTheme="minorHAnsi" w:cstheme="minorHAnsi"/>
              <w:noProof/>
              <w:sz w:val="18"/>
              <w:szCs w:val="18"/>
            </w:rPr>
            <w:drawing>
              <wp:inline distT="0" distB="0" distL="0" distR="0" wp14:anchorId="413C8990" wp14:editId="4A763BB1">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3D99EA1E" w14:textId="77777777" w:rsidR="00AF6841" w:rsidRPr="00D334D6" w:rsidRDefault="00AF6841" w:rsidP="00D334D6">
    <w:pPr>
      <w:pStyle w:val="Encabezado"/>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279D7" w14:textId="77777777" w:rsidR="004E6476" w:rsidRDefault="004E64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BA2CB1F2"/>
    <w:lvl w:ilvl="0">
      <w:start w:val="1"/>
      <w:numFmt w:val="bullet"/>
      <w:pStyle w:val="Listaconvietas2"/>
      <w:lvlText w:val=""/>
      <w:lvlJc w:val="left"/>
      <w:pPr>
        <w:tabs>
          <w:tab w:val="num" w:pos="7229"/>
        </w:tabs>
        <w:ind w:left="7229" w:hanging="360"/>
      </w:pPr>
      <w:rPr>
        <w:rFonts w:ascii="Symbol" w:hAnsi="Symbol" w:hint="default"/>
      </w:rPr>
    </w:lvl>
  </w:abstractNum>
  <w:abstractNum w:abstractNumId="1" w15:restartNumberingAfterBreak="0">
    <w:nsid w:val="FFFFFF89"/>
    <w:multiLevelType w:val="singleLevel"/>
    <w:tmpl w:val="1608B3B6"/>
    <w:lvl w:ilvl="0">
      <w:start w:val="1"/>
      <w:numFmt w:val="bullet"/>
      <w:pStyle w:val="Ttulo"/>
      <w:lvlText w:val=""/>
      <w:lvlJc w:val="left"/>
      <w:pPr>
        <w:tabs>
          <w:tab w:val="num" w:pos="360"/>
        </w:tabs>
        <w:ind w:left="360" w:hanging="360"/>
      </w:pPr>
      <w:rPr>
        <w:rFonts w:ascii="Symbol" w:hAnsi="Symbol" w:hint="default"/>
      </w:rPr>
    </w:lvl>
  </w:abstractNum>
  <w:abstractNum w:abstractNumId="2" w15:restartNumberingAfterBreak="0">
    <w:nsid w:val="04DD487E"/>
    <w:multiLevelType w:val="hybridMultilevel"/>
    <w:tmpl w:val="96607834"/>
    <w:lvl w:ilvl="0" w:tplc="FFFFFFFF">
      <w:start w:val="10"/>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802AC4"/>
    <w:multiLevelType w:val="hybridMultilevel"/>
    <w:tmpl w:val="24D675A0"/>
    <w:lvl w:ilvl="0" w:tplc="6298F044">
      <w:start w:val="1"/>
      <w:numFmt w:val="bullet"/>
      <w:pStyle w:val="EstiloS"/>
      <w:lvlText w:val=""/>
      <w:lvlJc w:val="left"/>
      <w:pPr>
        <w:tabs>
          <w:tab w:val="num" w:pos="360"/>
        </w:tabs>
        <w:ind w:left="36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D71FE"/>
    <w:multiLevelType w:val="hybridMultilevel"/>
    <w:tmpl w:val="1A2C48F6"/>
    <w:lvl w:ilvl="0" w:tplc="0C0A0001">
      <w:start w:val="1"/>
      <w:numFmt w:val="bullet"/>
      <w:lvlText w:val=""/>
      <w:lvlJc w:val="left"/>
      <w:pPr>
        <w:tabs>
          <w:tab w:val="num" w:pos="720"/>
        </w:tabs>
        <w:ind w:left="720" w:hanging="360"/>
      </w:pPr>
      <w:rPr>
        <w:rFonts w:ascii="Symbol" w:hAnsi="Symbol" w:hint="default"/>
      </w:rPr>
    </w:lvl>
    <w:lvl w:ilvl="1" w:tplc="FFFFFFFF">
      <w:start w:val="10"/>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004AB2"/>
    <w:multiLevelType w:val="hybridMultilevel"/>
    <w:tmpl w:val="99E8FFCA"/>
    <w:lvl w:ilvl="0" w:tplc="FFFFFFFF">
      <w:start w:val="10"/>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55151"/>
    <w:multiLevelType w:val="singleLevel"/>
    <w:tmpl w:val="62BAE210"/>
    <w:lvl w:ilvl="0">
      <w:start w:val="1"/>
      <w:numFmt w:val="bullet"/>
      <w:pStyle w:val="1-1-1vietas"/>
      <w:lvlText w:val=""/>
      <w:lvlJc w:val="left"/>
      <w:pPr>
        <w:tabs>
          <w:tab w:val="num" w:pos="360"/>
        </w:tabs>
        <w:ind w:left="360" w:hanging="360"/>
      </w:pPr>
      <w:rPr>
        <w:rFonts w:ascii="Symbol" w:hAnsi="Symbol" w:hint="default"/>
      </w:rPr>
    </w:lvl>
  </w:abstractNum>
  <w:abstractNum w:abstractNumId="7" w15:restartNumberingAfterBreak="0">
    <w:nsid w:val="0CA6764C"/>
    <w:multiLevelType w:val="hybridMultilevel"/>
    <w:tmpl w:val="4B1CFB9A"/>
    <w:lvl w:ilvl="0" w:tplc="FFFFFFFF">
      <w:start w:val="10"/>
      <w:numFmt w:val="bullet"/>
      <w:lvlText w:val="-"/>
      <w:lvlJc w:val="left"/>
      <w:pPr>
        <w:ind w:left="644" w:hanging="360"/>
      </w:pPr>
      <w:rPr>
        <w:rFonts w:ascii="Times New Roman" w:eastAsia="Times New Roman" w:hAnsi="Times New Roman" w:hint="default"/>
      </w:rPr>
    </w:lvl>
    <w:lvl w:ilvl="1" w:tplc="0C0A0003">
      <w:start w:val="1"/>
      <w:numFmt w:val="bullet"/>
      <w:lvlText w:val="o"/>
      <w:lvlJc w:val="left"/>
      <w:pPr>
        <w:ind w:left="2718" w:hanging="360"/>
      </w:pPr>
      <w:rPr>
        <w:rFonts w:ascii="Courier New" w:hAnsi="Courier New" w:cs="Courier New" w:hint="default"/>
      </w:rPr>
    </w:lvl>
    <w:lvl w:ilvl="2" w:tplc="0C0A0005">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8" w15:restartNumberingAfterBreak="0">
    <w:nsid w:val="0DD556E6"/>
    <w:multiLevelType w:val="hybridMultilevel"/>
    <w:tmpl w:val="BE16F440"/>
    <w:lvl w:ilvl="0" w:tplc="37C84C14">
      <w:start w:val="1"/>
      <w:numFmt w:val="bullet"/>
      <w:lvlText w:val="-"/>
      <w:lvlJc w:val="left"/>
      <w:pPr>
        <w:tabs>
          <w:tab w:val="num" w:pos="4330"/>
        </w:tabs>
        <w:ind w:left="4330" w:hanging="360"/>
      </w:pPr>
      <w:rPr>
        <w:rFonts w:ascii="Times New Roman" w:eastAsia="Times New Roman" w:hAnsi="Times New Roman" w:cs="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start w:val="1"/>
      <w:numFmt w:val="bullet"/>
      <w:lvlText w:val=""/>
      <w:lvlJc w:val="left"/>
      <w:pPr>
        <w:tabs>
          <w:tab w:val="num" w:pos="3225"/>
        </w:tabs>
        <w:ind w:left="3225" w:hanging="360"/>
      </w:pPr>
      <w:rPr>
        <w:rFonts w:ascii="Symbol" w:hAnsi="Symbol" w:hint="default"/>
      </w:rPr>
    </w:lvl>
    <w:lvl w:ilvl="4" w:tplc="0C0A0003">
      <w:start w:val="1"/>
      <w:numFmt w:val="bullet"/>
      <w:lvlText w:val="o"/>
      <w:lvlJc w:val="left"/>
      <w:pPr>
        <w:tabs>
          <w:tab w:val="num" w:pos="3945"/>
        </w:tabs>
        <w:ind w:left="3945" w:hanging="360"/>
      </w:pPr>
      <w:rPr>
        <w:rFonts w:ascii="Courier New" w:hAnsi="Courier New" w:cs="Times New Roman" w:hint="default"/>
      </w:rPr>
    </w:lvl>
    <w:lvl w:ilvl="5" w:tplc="0C0A0005">
      <w:start w:val="1"/>
      <w:numFmt w:val="bullet"/>
      <w:lvlText w:val=""/>
      <w:lvlJc w:val="left"/>
      <w:pPr>
        <w:tabs>
          <w:tab w:val="num" w:pos="4665"/>
        </w:tabs>
        <w:ind w:left="4665" w:hanging="360"/>
      </w:pPr>
      <w:rPr>
        <w:rFonts w:ascii="Wingdings" w:hAnsi="Wingdings" w:hint="default"/>
      </w:rPr>
    </w:lvl>
    <w:lvl w:ilvl="6" w:tplc="0C0A0001">
      <w:start w:val="1"/>
      <w:numFmt w:val="bullet"/>
      <w:lvlText w:val=""/>
      <w:lvlJc w:val="left"/>
      <w:pPr>
        <w:tabs>
          <w:tab w:val="num" w:pos="5385"/>
        </w:tabs>
        <w:ind w:left="5385" w:hanging="360"/>
      </w:pPr>
      <w:rPr>
        <w:rFonts w:ascii="Symbol" w:hAnsi="Symbol" w:hint="default"/>
      </w:rPr>
    </w:lvl>
    <w:lvl w:ilvl="7" w:tplc="0C0A0003">
      <w:start w:val="1"/>
      <w:numFmt w:val="bullet"/>
      <w:lvlText w:val="o"/>
      <w:lvlJc w:val="left"/>
      <w:pPr>
        <w:tabs>
          <w:tab w:val="num" w:pos="6105"/>
        </w:tabs>
        <w:ind w:left="6105" w:hanging="360"/>
      </w:pPr>
      <w:rPr>
        <w:rFonts w:ascii="Courier New" w:hAnsi="Courier New" w:cs="Times New Roman" w:hint="default"/>
      </w:rPr>
    </w:lvl>
    <w:lvl w:ilvl="8" w:tplc="0C0A0005">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12463AA3"/>
    <w:multiLevelType w:val="multilevel"/>
    <w:tmpl w:val="16005276"/>
    <w:lvl w:ilvl="0">
      <w:start w:val="1"/>
      <w:numFmt w:val="decimal"/>
      <w:pStyle w:val="CTAVTitulo1"/>
      <w:lvlText w:val="%1."/>
      <w:lvlJc w:val="left"/>
      <w:pPr>
        <w:tabs>
          <w:tab w:val="num" w:pos="360"/>
        </w:tabs>
        <w:ind w:left="360" w:hanging="360"/>
      </w:pPr>
      <w:rPr>
        <w:rFonts w:cs="Times New Roman" w:hint="default"/>
      </w:rPr>
    </w:lvl>
    <w:lvl w:ilvl="1">
      <w:start w:val="1"/>
      <w:numFmt w:val="decimal"/>
      <w:pStyle w:val="CTAVTITULO2"/>
      <w:lvlText w:val="%1.%2."/>
      <w:lvlJc w:val="left"/>
      <w:pPr>
        <w:tabs>
          <w:tab w:val="num" w:pos="1080"/>
        </w:tabs>
        <w:ind w:left="792" w:hanging="432"/>
      </w:pPr>
      <w:rPr>
        <w:rFonts w:cs="Times New Roman" w:hint="default"/>
      </w:rPr>
    </w:lvl>
    <w:lvl w:ilvl="2">
      <w:start w:val="1"/>
      <w:numFmt w:val="decimal"/>
      <w:pStyle w:val="CTAVTITULO3"/>
      <w:lvlText w:val="%1.%2.%3."/>
      <w:lvlJc w:val="left"/>
      <w:pPr>
        <w:tabs>
          <w:tab w:val="num" w:pos="1800"/>
        </w:tabs>
        <w:ind w:left="1224" w:hanging="504"/>
      </w:pPr>
      <w:rPr>
        <w:rFonts w:cs="Times New Roman" w:hint="default"/>
      </w:rPr>
    </w:lvl>
    <w:lvl w:ilvl="3">
      <w:start w:val="1"/>
      <w:numFmt w:val="decimal"/>
      <w:pStyle w:val="CTAVTITULO4"/>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0" w15:restartNumberingAfterBreak="0">
    <w:nsid w:val="13B542C7"/>
    <w:multiLevelType w:val="hybridMultilevel"/>
    <w:tmpl w:val="5E6E4088"/>
    <w:lvl w:ilvl="0" w:tplc="F6D277B8">
      <w:start w:val="1"/>
      <w:numFmt w:val="bullet"/>
      <w:pStyle w:val="Vieta1"/>
      <w:lvlText w:val=""/>
      <w:lvlJc w:val="left"/>
      <w:pPr>
        <w:tabs>
          <w:tab w:val="num" w:pos="1080"/>
        </w:tabs>
        <w:ind w:left="1080" w:hanging="360"/>
      </w:pPr>
      <w:rPr>
        <w:rFonts w:ascii="Symbol" w:hAnsi="Symbol" w:hint="default"/>
      </w:rPr>
    </w:lvl>
    <w:lvl w:ilvl="1" w:tplc="0C0A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40F424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281351"/>
    <w:multiLevelType w:val="hybridMultilevel"/>
    <w:tmpl w:val="9418BFCC"/>
    <w:lvl w:ilvl="0" w:tplc="37C84C14">
      <w:start w:val="1"/>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61617F"/>
    <w:multiLevelType w:val="multilevel"/>
    <w:tmpl w:val="5FD83BE2"/>
    <w:lvl w:ilvl="0">
      <w:start w:val="1"/>
      <w:numFmt w:val="decimal"/>
      <w:pStyle w:val="Tit1"/>
      <w:lvlText w:val="%1."/>
      <w:lvlJc w:val="left"/>
      <w:pPr>
        <w:tabs>
          <w:tab w:val="num" w:pos="1191"/>
        </w:tabs>
        <w:ind w:left="1208" w:hanging="357"/>
      </w:pPr>
      <w:rPr>
        <w:rFonts w:ascii="Arial" w:hAnsi="Arial" w:cs="Times New Roman" w:hint="default"/>
        <w:b/>
        <w:i w:val="0"/>
        <w:sz w:val="22"/>
        <w:szCs w:val="22"/>
      </w:rPr>
    </w:lvl>
    <w:lvl w:ilvl="1">
      <w:start w:val="1"/>
      <w:numFmt w:val="decimal"/>
      <w:pStyle w:val="Tit2"/>
      <w:lvlText w:val="%1.%2."/>
      <w:lvlJc w:val="left"/>
      <w:pPr>
        <w:tabs>
          <w:tab w:val="num" w:pos="1643"/>
        </w:tabs>
        <w:ind w:left="1643" w:hanging="432"/>
      </w:pPr>
      <w:rPr>
        <w:rFonts w:ascii="Frutiger 57Cn" w:hAnsi="Frutiger 57Cn" w:cs="Times New Roman" w:hint="default"/>
        <w:sz w:val="22"/>
        <w:szCs w:val="22"/>
      </w:rPr>
    </w:lvl>
    <w:lvl w:ilvl="2">
      <w:start w:val="1"/>
      <w:numFmt w:val="decimal"/>
      <w:pStyle w:val="Tit3"/>
      <w:lvlText w:val="%3.%2.%1."/>
      <w:lvlJc w:val="left"/>
      <w:pPr>
        <w:tabs>
          <w:tab w:val="num" w:pos="2291"/>
        </w:tabs>
        <w:ind w:left="2075" w:hanging="504"/>
      </w:pPr>
      <w:rPr>
        <w:rFonts w:ascii="Verdana" w:hAnsi="Verdana" w:cs="Times New Roman" w:hint="default"/>
        <w:sz w:val="24"/>
      </w:rPr>
    </w:lvl>
    <w:lvl w:ilvl="3">
      <w:start w:val="1"/>
      <w:numFmt w:val="decimal"/>
      <w:pStyle w:val="Tit4"/>
      <w:lvlText w:val="%1.%2.%3.%4."/>
      <w:lvlJc w:val="left"/>
      <w:pPr>
        <w:tabs>
          <w:tab w:val="num" w:pos="3011"/>
        </w:tabs>
        <w:ind w:left="2579" w:hanging="648"/>
      </w:pPr>
      <w:rPr>
        <w:rFonts w:ascii="Verdana" w:hAnsi="Verdana" w:cs="Times New Roman" w:hint="default"/>
        <w:b w:val="0"/>
        <w:i w:val="0"/>
        <w:sz w:val="24"/>
      </w:rPr>
    </w:lvl>
    <w:lvl w:ilvl="4">
      <w:start w:val="1"/>
      <w:numFmt w:val="decimal"/>
      <w:lvlText w:val="%1.%2.%3.%4.%5."/>
      <w:lvlJc w:val="left"/>
      <w:pPr>
        <w:tabs>
          <w:tab w:val="num" w:pos="3371"/>
        </w:tabs>
        <w:ind w:left="3083" w:hanging="792"/>
      </w:pPr>
      <w:rPr>
        <w:rFonts w:cs="Times New Roman" w:hint="default"/>
      </w:rPr>
    </w:lvl>
    <w:lvl w:ilvl="5">
      <w:start w:val="1"/>
      <w:numFmt w:val="decimal"/>
      <w:lvlText w:val="%1.%2.%3.%4.%5.%6."/>
      <w:lvlJc w:val="left"/>
      <w:pPr>
        <w:tabs>
          <w:tab w:val="num" w:pos="4091"/>
        </w:tabs>
        <w:ind w:left="3587" w:hanging="936"/>
      </w:pPr>
      <w:rPr>
        <w:rFonts w:cs="Times New Roman" w:hint="default"/>
      </w:rPr>
    </w:lvl>
    <w:lvl w:ilvl="6">
      <w:start w:val="1"/>
      <w:numFmt w:val="decimal"/>
      <w:lvlText w:val="%1.%2.%3.%4.%5.%6.%7."/>
      <w:lvlJc w:val="left"/>
      <w:pPr>
        <w:tabs>
          <w:tab w:val="num" w:pos="4451"/>
        </w:tabs>
        <w:ind w:left="4091" w:hanging="1080"/>
      </w:pPr>
      <w:rPr>
        <w:rFonts w:cs="Times New Roman" w:hint="default"/>
      </w:rPr>
    </w:lvl>
    <w:lvl w:ilvl="7">
      <w:start w:val="1"/>
      <w:numFmt w:val="decimal"/>
      <w:lvlText w:val="%1.%2.%3.%4.%5.%6.%7.%8."/>
      <w:lvlJc w:val="left"/>
      <w:pPr>
        <w:tabs>
          <w:tab w:val="num" w:pos="5171"/>
        </w:tabs>
        <w:ind w:left="4595" w:hanging="1224"/>
      </w:pPr>
      <w:rPr>
        <w:rFonts w:cs="Times New Roman" w:hint="default"/>
      </w:rPr>
    </w:lvl>
    <w:lvl w:ilvl="8">
      <w:start w:val="1"/>
      <w:numFmt w:val="decimal"/>
      <w:lvlText w:val="%1.%2.%3.%4.%5.%6.%7.%8.%9."/>
      <w:lvlJc w:val="left"/>
      <w:pPr>
        <w:tabs>
          <w:tab w:val="num" w:pos="5891"/>
        </w:tabs>
        <w:ind w:left="5171" w:hanging="1440"/>
      </w:pPr>
      <w:rPr>
        <w:rFonts w:cs="Times New Roman" w:hint="default"/>
      </w:rPr>
    </w:lvl>
  </w:abstractNum>
  <w:abstractNum w:abstractNumId="14" w15:restartNumberingAfterBreak="0">
    <w:nsid w:val="1E277744"/>
    <w:multiLevelType w:val="multilevel"/>
    <w:tmpl w:val="5C906FF8"/>
    <w:lvl w:ilvl="0">
      <w:start w:val="1"/>
      <w:numFmt w:val="decimal"/>
      <w:lvlText w:val="%1."/>
      <w:lvlJc w:val="left"/>
      <w:pPr>
        <w:ind w:left="390" w:hanging="390"/>
      </w:pPr>
      <w:rPr>
        <w:rFonts w:hint="default"/>
      </w:rPr>
    </w:lvl>
    <w:lvl w:ilvl="1">
      <w:start w:val="1"/>
      <w:numFmt w:val="decimal"/>
      <w:pStyle w:val="TIT2ART"/>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0B33AFB"/>
    <w:multiLevelType w:val="hybridMultilevel"/>
    <w:tmpl w:val="EB2227FA"/>
    <w:lvl w:ilvl="0" w:tplc="0C0A0003">
      <w:start w:val="1"/>
      <w:numFmt w:val="bullet"/>
      <w:lvlText w:val="o"/>
      <w:lvlJc w:val="left"/>
      <w:pPr>
        <w:tabs>
          <w:tab w:val="num" w:pos="1065"/>
        </w:tabs>
        <w:ind w:left="1065" w:hanging="360"/>
      </w:pPr>
      <w:rPr>
        <w:rFonts w:ascii="Courier New" w:hAnsi="Courier New" w:cs="Courier New" w:hint="default"/>
      </w:rPr>
    </w:lvl>
    <w:lvl w:ilvl="1" w:tplc="0C0A0003">
      <w:start w:val="1"/>
      <w:numFmt w:val="bullet"/>
      <w:lvlText w:val="o"/>
      <w:lvlJc w:val="left"/>
      <w:pPr>
        <w:tabs>
          <w:tab w:val="num" w:pos="1822"/>
        </w:tabs>
        <w:ind w:left="1822" w:hanging="397"/>
      </w:pPr>
      <w:rPr>
        <w:rFonts w:ascii="Courier New" w:hAnsi="Courier New" w:cs="Courier New" w:hint="default"/>
      </w:rPr>
    </w:lvl>
    <w:lvl w:ilvl="2" w:tplc="0C0A0005">
      <w:start w:val="1"/>
      <w:numFmt w:val="bullet"/>
      <w:lvlText w:val=""/>
      <w:lvlJc w:val="left"/>
      <w:pPr>
        <w:tabs>
          <w:tab w:val="num" w:pos="2505"/>
        </w:tabs>
        <w:ind w:left="2505" w:hanging="360"/>
      </w:pPr>
      <w:rPr>
        <w:rFonts w:ascii="Wingdings" w:hAnsi="Wingdings" w:hint="default"/>
      </w:rPr>
    </w:lvl>
    <w:lvl w:ilvl="3" w:tplc="0C0A0001">
      <w:start w:val="1"/>
      <w:numFmt w:val="bullet"/>
      <w:lvlText w:val=""/>
      <w:lvlJc w:val="left"/>
      <w:pPr>
        <w:tabs>
          <w:tab w:val="num" w:pos="3225"/>
        </w:tabs>
        <w:ind w:left="3225" w:hanging="360"/>
      </w:pPr>
      <w:rPr>
        <w:rFonts w:ascii="Symbol" w:hAnsi="Symbol" w:hint="default"/>
      </w:rPr>
    </w:lvl>
    <w:lvl w:ilvl="4" w:tplc="0C0A0003">
      <w:start w:val="1"/>
      <w:numFmt w:val="bullet"/>
      <w:lvlText w:val="o"/>
      <w:lvlJc w:val="left"/>
      <w:pPr>
        <w:tabs>
          <w:tab w:val="num" w:pos="3945"/>
        </w:tabs>
        <w:ind w:left="3945" w:hanging="360"/>
      </w:pPr>
      <w:rPr>
        <w:rFonts w:ascii="Courier New" w:hAnsi="Courier New" w:cs="Times New Roman" w:hint="default"/>
      </w:rPr>
    </w:lvl>
    <w:lvl w:ilvl="5" w:tplc="0C0A0005">
      <w:start w:val="1"/>
      <w:numFmt w:val="bullet"/>
      <w:lvlText w:val=""/>
      <w:lvlJc w:val="left"/>
      <w:pPr>
        <w:tabs>
          <w:tab w:val="num" w:pos="4665"/>
        </w:tabs>
        <w:ind w:left="4665" w:hanging="360"/>
      </w:pPr>
      <w:rPr>
        <w:rFonts w:ascii="Wingdings" w:hAnsi="Wingdings" w:hint="default"/>
      </w:rPr>
    </w:lvl>
    <w:lvl w:ilvl="6" w:tplc="0C0A0001">
      <w:start w:val="1"/>
      <w:numFmt w:val="bullet"/>
      <w:lvlText w:val=""/>
      <w:lvlJc w:val="left"/>
      <w:pPr>
        <w:tabs>
          <w:tab w:val="num" w:pos="5385"/>
        </w:tabs>
        <w:ind w:left="5385" w:hanging="360"/>
      </w:pPr>
      <w:rPr>
        <w:rFonts w:ascii="Symbol" w:hAnsi="Symbol" w:hint="default"/>
      </w:rPr>
    </w:lvl>
    <w:lvl w:ilvl="7" w:tplc="0C0A0003">
      <w:start w:val="1"/>
      <w:numFmt w:val="bullet"/>
      <w:lvlText w:val="o"/>
      <w:lvlJc w:val="left"/>
      <w:pPr>
        <w:tabs>
          <w:tab w:val="num" w:pos="6105"/>
        </w:tabs>
        <w:ind w:left="6105" w:hanging="360"/>
      </w:pPr>
      <w:rPr>
        <w:rFonts w:ascii="Courier New" w:hAnsi="Courier New" w:cs="Times New Roman" w:hint="default"/>
      </w:rPr>
    </w:lvl>
    <w:lvl w:ilvl="8" w:tplc="0C0A0005">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BC909ED"/>
    <w:multiLevelType w:val="hybridMultilevel"/>
    <w:tmpl w:val="917E3B7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6314"/>
        </w:tabs>
        <w:ind w:left="6314"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6138316E">
      <w:start w:val="8"/>
      <w:numFmt w:val="bullet"/>
      <w:lvlText w:val=""/>
      <w:lvlJc w:val="left"/>
      <w:pPr>
        <w:ind w:left="2880" w:hanging="360"/>
      </w:pPr>
      <w:rPr>
        <w:rFonts w:ascii="Symbol" w:eastAsiaTheme="minorHAnsi" w:hAnsi="Symbol" w:cstheme="minorBidi"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9E7A15"/>
    <w:multiLevelType w:val="multilevel"/>
    <w:tmpl w:val="ACB4EF74"/>
    <w:lvl w:ilvl="0">
      <w:start w:val="1"/>
      <w:numFmt w:val="decimal"/>
      <w:isLgl/>
      <w:suff w:val="space"/>
      <w:lvlText w:val="%1."/>
      <w:lvlJc w:val="left"/>
      <w:pPr>
        <w:ind w:left="0" w:firstLine="0"/>
      </w:pPr>
      <w:rPr>
        <w:rFonts w:ascii="Arial" w:hAnsi="Arial" w:hint="default"/>
        <w:b/>
        <w:i w:val="0"/>
      </w:rPr>
    </w:lvl>
    <w:lvl w:ilvl="1">
      <w:start w:val="1"/>
      <w:numFmt w:val="decimal"/>
      <w:pStyle w:val="PROYECTOFRIOTITULO1"/>
      <w:isLgl/>
      <w:suff w:val="space"/>
      <w:lvlText w:val="%1.%2."/>
      <w:lvlJc w:val="left"/>
      <w:pPr>
        <w:ind w:left="0" w:firstLine="0"/>
      </w:pPr>
      <w:rPr>
        <w:rFonts w:hint="default"/>
      </w:rPr>
    </w:lvl>
    <w:lvl w:ilvl="2">
      <w:start w:val="1"/>
      <w:numFmt w:val="decimal"/>
      <w:isLgl/>
      <w:suff w:val="space"/>
      <w:lvlText w:val="%1.%2.%3."/>
      <w:lvlJc w:val="left"/>
      <w:pPr>
        <w:ind w:left="142" w:firstLine="0"/>
      </w:pPr>
      <w:rPr>
        <w:rFonts w:hint="default"/>
        <w:b/>
        <w:i w:val="0"/>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lvlText w:val="%1.%2.%3.%4.%5.%6"/>
      <w:lvlJc w:val="left"/>
      <w:pPr>
        <w:tabs>
          <w:tab w:val="num" w:pos="2160"/>
        </w:tabs>
        <w:ind w:left="0" w:firstLine="0"/>
      </w:pPr>
      <w:rPr>
        <w:rFonts w:hint="default"/>
      </w:rPr>
    </w:lvl>
    <w:lvl w:ilvl="6">
      <w:start w:val="1"/>
      <w:numFmt w:val="decimal"/>
      <w:lvlText w:val="%1.%2.%3.%4.%5.%6.%7"/>
      <w:lvlJc w:val="left"/>
      <w:pPr>
        <w:tabs>
          <w:tab w:val="num" w:pos="2520"/>
        </w:tabs>
        <w:ind w:left="0" w:firstLine="0"/>
      </w:pPr>
      <w:rPr>
        <w:rFonts w:hint="default"/>
      </w:rPr>
    </w:lvl>
    <w:lvl w:ilvl="7">
      <w:start w:val="1"/>
      <w:numFmt w:val="decimal"/>
      <w:lvlText w:val="%1.%2.%3.%4.%5.%6.%7.%8"/>
      <w:lvlJc w:val="left"/>
      <w:pPr>
        <w:tabs>
          <w:tab w:val="num" w:pos="288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19"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76C33"/>
    <w:multiLevelType w:val="singleLevel"/>
    <w:tmpl w:val="73FE7C66"/>
    <w:lvl w:ilvl="0">
      <w:start w:val="1"/>
      <w:numFmt w:val="bullet"/>
      <w:pStyle w:val="Listaconsangra"/>
      <w:lvlText w:val=""/>
      <w:lvlJc w:val="left"/>
      <w:pPr>
        <w:tabs>
          <w:tab w:val="num" w:pos="360"/>
        </w:tabs>
      </w:pPr>
      <w:rPr>
        <w:rFonts w:ascii="Wingdings" w:hAnsi="Wingdings" w:hint="default"/>
      </w:rPr>
    </w:lvl>
  </w:abstractNum>
  <w:abstractNum w:abstractNumId="21" w15:restartNumberingAfterBreak="0">
    <w:nsid w:val="43A43508"/>
    <w:multiLevelType w:val="multilevel"/>
    <w:tmpl w:val="267CE7F4"/>
    <w:lvl w:ilvl="0">
      <w:start w:val="1"/>
      <w:numFmt w:val="decimal"/>
      <w:pStyle w:val="TIT1ART1"/>
      <w:lvlText w:val="%1."/>
      <w:lvlJc w:val="left"/>
      <w:pPr>
        <w:ind w:left="360" w:hanging="360"/>
      </w:pPr>
      <w:rPr>
        <w:rFonts w:hint="default"/>
        <w:sz w:val="22"/>
        <w:szCs w:val="22"/>
      </w:rPr>
    </w:lvl>
    <w:lvl w:ilvl="1">
      <w:start w:val="1"/>
      <w:numFmt w:val="decimal"/>
      <w:lvlText w:val="%1.%2."/>
      <w:lvlJc w:val="left"/>
      <w:pPr>
        <w:ind w:left="6528" w:hanging="432"/>
      </w:pPr>
      <w:rPr>
        <w:rFonts w:hint="default"/>
      </w:rPr>
    </w:lvl>
    <w:lvl w:ilvl="2">
      <w:start w:val="1"/>
      <w:numFmt w:val="decimal"/>
      <w:lvlText w:val="%1.%2.%3."/>
      <w:lvlJc w:val="left"/>
      <w:pPr>
        <w:ind w:left="1224" w:hanging="504"/>
      </w:pPr>
      <w:rPr>
        <w:rFonts w:hint="default"/>
      </w:rPr>
    </w:lvl>
    <w:lvl w:ilvl="3">
      <w:start w:val="1"/>
      <w:numFmt w:val="decimal"/>
      <w:pStyle w:val="ARTICA4"/>
      <w:lvlText w:val="%1.%2.%3.%4."/>
      <w:lvlJc w:val="left"/>
      <w:pPr>
        <w:ind w:left="3909" w:hanging="648"/>
      </w:pPr>
      <w:rPr>
        <w:rFonts w:hint="default"/>
      </w:rPr>
    </w:lvl>
    <w:lvl w:ilvl="4">
      <w:start w:val="1"/>
      <w:numFmt w:val="decimal"/>
      <w:pStyle w:val="ARTICA5"/>
      <w:lvlText w:val="%1.%2.%3.%4.%5."/>
      <w:lvlJc w:val="left"/>
      <w:pPr>
        <w:ind w:left="1076"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DE1AB4"/>
    <w:multiLevelType w:val="hybridMultilevel"/>
    <w:tmpl w:val="4D62411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FFFFFFFF">
      <w:start w:val="10"/>
      <w:numFmt w:val="bullet"/>
      <w:lvlText w:val="-"/>
      <w:lvlJc w:val="left"/>
      <w:pPr>
        <w:tabs>
          <w:tab w:val="num" w:pos="2160"/>
        </w:tabs>
        <w:ind w:left="2160" w:hanging="360"/>
      </w:pPr>
      <w:rPr>
        <w:rFonts w:ascii="Times New Roman" w:eastAsia="Times New Roman" w:hAnsi="Times New Roman" w:cs="Times New Roman" w:hint="default"/>
      </w:rPr>
    </w:lvl>
    <w:lvl w:ilvl="3" w:tplc="84A0708A">
      <w:numFmt w:val="bullet"/>
      <w:lvlText w:val="•"/>
      <w:lvlJc w:val="left"/>
      <w:pPr>
        <w:ind w:left="2880" w:hanging="360"/>
      </w:pPr>
      <w:rPr>
        <w:rFonts w:ascii="Calibri" w:eastAsiaTheme="minorHAnsi" w:hAnsi="Calibri" w:cs="Aria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A0C86"/>
    <w:multiLevelType w:val="multilevel"/>
    <w:tmpl w:val="C986BBB0"/>
    <w:lvl w:ilvl="0">
      <w:start w:val="1"/>
      <w:numFmt w:val="decimal"/>
      <w:pStyle w:val="1-TITULO"/>
      <w:lvlText w:val="%1."/>
      <w:lvlJc w:val="left"/>
      <w:pPr>
        <w:tabs>
          <w:tab w:val="num" w:pos="454"/>
        </w:tabs>
        <w:ind w:left="454" w:hanging="454"/>
      </w:pPr>
      <w:rPr>
        <w:rFonts w:ascii="Arial" w:hAnsi="Arial" w:cs="Times New Roman" w:hint="default"/>
        <w:b/>
        <w:i w:val="0"/>
        <w:strike w:val="0"/>
        <w:sz w:val="32"/>
        <w:u w:val="none"/>
      </w:rPr>
    </w:lvl>
    <w:lvl w:ilvl="1">
      <w:start w:val="1"/>
      <w:numFmt w:val="decimal"/>
      <w:pStyle w:val="1-1titulo"/>
      <w:lvlText w:val="%1.%2."/>
      <w:lvlJc w:val="left"/>
      <w:pPr>
        <w:tabs>
          <w:tab w:val="num" w:pos="1021"/>
        </w:tabs>
        <w:ind w:left="1021" w:hanging="567"/>
      </w:pPr>
      <w:rPr>
        <w:rFonts w:ascii="Arial" w:hAnsi="Arial" w:cs="Times New Roman" w:hint="default"/>
        <w:b/>
        <w:i w:val="0"/>
        <w:strike w:val="0"/>
        <w:sz w:val="22"/>
        <w:u w:val="none"/>
      </w:rPr>
    </w:lvl>
    <w:lvl w:ilvl="2">
      <w:start w:val="1"/>
      <w:numFmt w:val="decimal"/>
      <w:pStyle w:val="1-1-1titulo"/>
      <w:lvlText w:val="%1.%2.%3."/>
      <w:lvlJc w:val="left"/>
      <w:pPr>
        <w:tabs>
          <w:tab w:val="num" w:pos="0"/>
        </w:tabs>
        <w:ind w:left="1701" w:hanging="680"/>
      </w:pPr>
      <w:rPr>
        <w:rFonts w:ascii="Arial" w:hAnsi="Arial" w:cs="Times New Roman" w:hint="default"/>
        <w:b/>
        <w:i w:val="0"/>
        <w:strike w:val="0"/>
        <w:sz w:val="22"/>
        <w:u w:val="none"/>
      </w:rPr>
    </w:lvl>
    <w:lvl w:ilvl="3">
      <w:start w:val="1"/>
      <w:numFmt w:val="decimal"/>
      <w:pStyle w:val="1-1-1-1titulo"/>
      <w:lvlText w:val="%1.%2.%3.%4."/>
      <w:lvlJc w:val="left"/>
      <w:pPr>
        <w:tabs>
          <w:tab w:val="num" w:pos="0"/>
        </w:tabs>
        <w:ind w:left="2495" w:hanging="794"/>
      </w:pPr>
      <w:rPr>
        <w:rFonts w:ascii="Arial" w:hAnsi="Arial" w:cs="Times New Roman" w:hint="default"/>
        <w:b/>
        <w:i w:val="0"/>
        <w:strike w:val="0"/>
        <w:sz w:val="22"/>
        <w:u w:val="none"/>
      </w:rPr>
    </w:lvl>
    <w:lvl w:ilvl="4">
      <w:start w:val="1"/>
      <w:numFmt w:val="decimal"/>
      <w:lvlText w:val="%1.%2.%3.%4..%5"/>
      <w:lvlJc w:val="left"/>
      <w:pPr>
        <w:tabs>
          <w:tab w:val="num" w:pos="0"/>
        </w:tabs>
        <w:ind w:left="3203" w:hanging="708"/>
      </w:pPr>
      <w:rPr>
        <w:rFonts w:cs="Times New Roman" w:hint="default"/>
      </w:rPr>
    </w:lvl>
    <w:lvl w:ilvl="5">
      <w:start w:val="1"/>
      <w:numFmt w:val="decimal"/>
      <w:lvlText w:val="%1.%2.%3.%4..%5.%6"/>
      <w:lvlJc w:val="left"/>
      <w:pPr>
        <w:tabs>
          <w:tab w:val="num" w:pos="0"/>
        </w:tabs>
        <w:ind w:left="3911" w:hanging="708"/>
      </w:pPr>
      <w:rPr>
        <w:rFonts w:cs="Times New Roman" w:hint="default"/>
      </w:rPr>
    </w:lvl>
    <w:lvl w:ilvl="6">
      <w:start w:val="1"/>
      <w:numFmt w:val="decimal"/>
      <w:lvlText w:val="%1.%2.%3.%4..%5.%6.%7"/>
      <w:lvlJc w:val="left"/>
      <w:pPr>
        <w:tabs>
          <w:tab w:val="num" w:pos="0"/>
        </w:tabs>
        <w:ind w:left="4619" w:hanging="708"/>
      </w:pPr>
      <w:rPr>
        <w:rFonts w:cs="Times New Roman" w:hint="default"/>
      </w:rPr>
    </w:lvl>
    <w:lvl w:ilvl="7">
      <w:start w:val="1"/>
      <w:numFmt w:val="decimal"/>
      <w:lvlText w:val="%1.%2.%3.%4..%5.%6.%7.%8"/>
      <w:lvlJc w:val="left"/>
      <w:pPr>
        <w:tabs>
          <w:tab w:val="num" w:pos="0"/>
        </w:tabs>
        <w:ind w:left="5327" w:hanging="708"/>
      </w:pPr>
      <w:rPr>
        <w:rFonts w:cs="Times New Roman" w:hint="default"/>
      </w:rPr>
    </w:lvl>
    <w:lvl w:ilvl="8">
      <w:start w:val="1"/>
      <w:numFmt w:val="decimal"/>
      <w:lvlText w:val="%1.%2.%3.%4..%5.%6.%7.%8.%9"/>
      <w:lvlJc w:val="left"/>
      <w:pPr>
        <w:tabs>
          <w:tab w:val="num" w:pos="0"/>
        </w:tabs>
        <w:ind w:left="6035" w:hanging="708"/>
      </w:pPr>
      <w:rPr>
        <w:rFonts w:cs="Times New Roman" w:hint="default"/>
      </w:rPr>
    </w:lvl>
  </w:abstractNum>
  <w:abstractNum w:abstractNumId="24" w15:restartNumberingAfterBreak="0">
    <w:nsid w:val="512F3496"/>
    <w:multiLevelType w:val="hybridMultilevel"/>
    <w:tmpl w:val="464EA9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3D5565"/>
    <w:multiLevelType w:val="singleLevel"/>
    <w:tmpl w:val="ABB4A498"/>
    <w:lvl w:ilvl="0">
      <w:start w:val="1"/>
      <w:numFmt w:val="bullet"/>
      <w:pStyle w:val="Tabu2"/>
      <w:lvlText w:val=""/>
      <w:lvlJc w:val="left"/>
      <w:pPr>
        <w:tabs>
          <w:tab w:val="num" w:pos="927"/>
        </w:tabs>
        <w:ind w:left="567"/>
      </w:pPr>
      <w:rPr>
        <w:rFonts w:ascii="Wingdings" w:hAnsi="Wingdings" w:hint="default"/>
        <w:sz w:val="16"/>
      </w:rPr>
    </w:lvl>
  </w:abstractNum>
  <w:abstractNum w:abstractNumId="26" w15:restartNumberingAfterBreak="0">
    <w:nsid w:val="53CC7127"/>
    <w:multiLevelType w:val="hybridMultilevel"/>
    <w:tmpl w:val="0D78F62A"/>
    <w:lvl w:ilvl="0" w:tplc="2CAE8D8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7B2D08"/>
    <w:multiLevelType w:val="hybridMultilevel"/>
    <w:tmpl w:val="6D6AF4BA"/>
    <w:lvl w:ilvl="0" w:tplc="FFFFFFFF">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rPr>
        <w:rFonts w:ascii="Courier New" w:hAnsi="Courier New" w:cs="Courier New" w:hint="default"/>
      </w:rPr>
    </w:lvl>
    <w:lvl w:ilvl="2" w:tplc="FFFFFFFF">
      <w:start w:val="1"/>
      <w:numFmt w:val="bullet"/>
      <w:lvlText w:val=""/>
      <w:lvlJc w:val="left"/>
      <w:pPr>
        <w:tabs>
          <w:tab w:val="num" w:pos="2505"/>
        </w:tabs>
        <w:ind w:left="2505" w:hanging="360"/>
      </w:pPr>
      <w:rPr>
        <w:rFonts w:ascii="Wingdings" w:hAnsi="Wingdings" w:hint="default"/>
      </w:rPr>
    </w:lvl>
    <w:lvl w:ilvl="3" w:tplc="FFFFFFFF">
      <w:start w:val="1"/>
      <w:numFmt w:val="bullet"/>
      <w:lvlText w:val=""/>
      <w:lvlJc w:val="left"/>
      <w:pPr>
        <w:tabs>
          <w:tab w:val="num" w:pos="3225"/>
        </w:tabs>
        <w:ind w:left="3225" w:hanging="360"/>
      </w:pPr>
      <w:rPr>
        <w:rFonts w:ascii="Symbol" w:hAnsi="Symbol" w:hint="default"/>
      </w:rPr>
    </w:lvl>
    <w:lvl w:ilvl="4" w:tplc="FFFFFFFF">
      <w:start w:val="1"/>
      <w:numFmt w:val="bullet"/>
      <w:lvlText w:val="o"/>
      <w:lvlJc w:val="left"/>
      <w:pPr>
        <w:tabs>
          <w:tab w:val="num" w:pos="3945"/>
        </w:tabs>
        <w:ind w:left="3945" w:hanging="360"/>
      </w:pPr>
      <w:rPr>
        <w:rFonts w:ascii="Courier New" w:hAnsi="Courier New" w:cs="Times New Roman" w:hint="default"/>
      </w:rPr>
    </w:lvl>
    <w:lvl w:ilvl="5" w:tplc="FFFFFFFF">
      <w:start w:val="1"/>
      <w:numFmt w:val="bullet"/>
      <w:lvlText w:val=""/>
      <w:lvlJc w:val="left"/>
      <w:pPr>
        <w:tabs>
          <w:tab w:val="num" w:pos="4665"/>
        </w:tabs>
        <w:ind w:left="4665" w:hanging="360"/>
      </w:pPr>
      <w:rPr>
        <w:rFonts w:ascii="Wingdings" w:hAnsi="Wingdings" w:hint="default"/>
      </w:rPr>
    </w:lvl>
    <w:lvl w:ilvl="6" w:tplc="FFFFFFFF">
      <w:start w:val="1"/>
      <w:numFmt w:val="bullet"/>
      <w:lvlText w:val=""/>
      <w:lvlJc w:val="left"/>
      <w:pPr>
        <w:tabs>
          <w:tab w:val="num" w:pos="5385"/>
        </w:tabs>
        <w:ind w:left="5385" w:hanging="360"/>
      </w:pPr>
      <w:rPr>
        <w:rFonts w:ascii="Symbol" w:hAnsi="Symbol" w:hint="default"/>
      </w:rPr>
    </w:lvl>
    <w:lvl w:ilvl="7" w:tplc="FFFFFFFF">
      <w:start w:val="1"/>
      <w:numFmt w:val="bullet"/>
      <w:lvlText w:val="o"/>
      <w:lvlJc w:val="left"/>
      <w:pPr>
        <w:tabs>
          <w:tab w:val="num" w:pos="6105"/>
        </w:tabs>
        <w:ind w:left="6105" w:hanging="360"/>
      </w:pPr>
      <w:rPr>
        <w:rFonts w:ascii="Courier New" w:hAnsi="Courier New" w:cs="Times New Roman" w:hint="default"/>
      </w:rPr>
    </w:lvl>
    <w:lvl w:ilvl="8" w:tplc="FFFFFFFF">
      <w:start w:val="1"/>
      <w:numFmt w:val="bullet"/>
      <w:lvlText w:val=""/>
      <w:lvlJc w:val="left"/>
      <w:pPr>
        <w:tabs>
          <w:tab w:val="num" w:pos="6825"/>
        </w:tabs>
        <w:ind w:left="6825" w:hanging="360"/>
      </w:pPr>
      <w:rPr>
        <w:rFonts w:ascii="Wingdings" w:hAnsi="Wingdings" w:hint="default"/>
      </w:rPr>
    </w:lvl>
  </w:abstractNum>
  <w:abstractNum w:abstractNumId="28" w15:restartNumberingAfterBreak="0">
    <w:nsid w:val="660F0ACA"/>
    <w:multiLevelType w:val="hybridMultilevel"/>
    <w:tmpl w:val="1734A210"/>
    <w:lvl w:ilvl="0" w:tplc="30E67180">
      <w:start w:val="1"/>
      <w:numFmt w:val="bullet"/>
      <w:pStyle w:val="Estilo1"/>
      <w:lvlText w:val=""/>
      <w:lvlJc w:val="left"/>
      <w:pPr>
        <w:tabs>
          <w:tab w:val="num" w:pos="3409"/>
        </w:tabs>
        <w:ind w:left="340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EC2AD7"/>
    <w:multiLevelType w:val="hybridMultilevel"/>
    <w:tmpl w:val="10444502"/>
    <w:lvl w:ilvl="0" w:tplc="2104F6AE">
      <w:start w:val="1"/>
      <w:numFmt w:val="bullet"/>
      <w:pStyle w:val="EstiloM"/>
      <w:lvlText w:val="o"/>
      <w:lvlJc w:val="left"/>
      <w:pPr>
        <w:tabs>
          <w:tab w:val="num" w:pos="720"/>
        </w:tabs>
        <w:ind w:left="720" w:hanging="360"/>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8C0E5D"/>
    <w:multiLevelType w:val="multilevel"/>
    <w:tmpl w:val="4D424C78"/>
    <w:styleLink w:val="Estilo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67"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A12226"/>
    <w:multiLevelType w:val="hybridMultilevel"/>
    <w:tmpl w:val="82F0BD14"/>
    <w:lvl w:ilvl="0" w:tplc="0C0A0003">
      <w:start w:val="1"/>
      <w:numFmt w:val="bullet"/>
      <w:lvlText w:val="o"/>
      <w:lvlJc w:val="left"/>
      <w:pPr>
        <w:ind w:left="1998" w:hanging="360"/>
      </w:pPr>
      <w:rPr>
        <w:rFonts w:ascii="Courier New" w:hAnsi="Courier New" w:cs="Courier New" w:hint="default"/>
      </w:rPr>
    </w:lvl>
    <w:lvl w:ilvl="1" w:tplc="0C0A0003" w:tentative="1">
      <w:start w:val="1"/>
      <w:numFmt w:val="bullet"/>
      <w:lvlText w:val="o"/>
      <w:lvlJc w:val="left"/>
      <w:pPr>
        <w:ind w:left="2718" w:hanging="360"/>
      </w:pPr>
      <w:rPr>
        <w:rFonts w:ascii="Courier New" w:hAnsi="Courier New" w:cs="Courier New" w:hint="default"/>
      </w:rPr>
    </w:lvl>
    <w:lvl w:ilvl="2" w:tplc="0C0A0005" w:tentative="1">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32" w15:restartNumberingAfterBreak="0">
    <w:nsid w:val="75C712A2"/>
    <w:multiLevelType w:val="multilevel"/>
    <w:tmpl w:val="B18E0618"/>
    <w:lvl w:ilvl="0">
      <w:start w:val="1"/>
      <w:numFmt w:val="none"/>
      <w:pStyle w:val="Ttulo1CTE"/>
      <w:suff w:val="nothing"/>
      <w:lvlText w:val=""/>
      <w:lvlJc w:val="left"/>
      <w:rPr>
        <w:rFonts w:cs="Times New Roman" w:hint="default"/>
      </w:rPr>
    </w:lvl>
    <w:lvl w:ilvl="1">
      <w:start w:val="1"/>
      <w:numFmt w:val="none"/>
      <w:suff w:val="nothing"/>
      <w:lvlText w:val=""/>
      <w:lvlJc w:val="left"/>
      <w:rPr>
        <w:rFonts w:cs="Times New Roman" w:hint="default"/>
      </w:rPr>
    </w:lvl>
    <w:lvl w:ilvl="2">
      <w:start w:val="1"/>
      <w:numFmt w:val="none"/>
      <w:pStyle w:val="Ttulo3CTE"/>
      <w:suff w:val="nothing"/>
      <w:lvlText w:val=""/>
      <w:lvlJc w:val="left"/>
      <w:rPr>
        <w:rFonts w:cs="Times New Roman" w:hint="default"/>
      </w:rPr>
    </w:lvl>
    <w:lvl w:ilvl="3">
      <w:start w:val="1"/>
      <w:numFmt w:val="decimal"/>
      <w:suff w:val="nothing"/>
      <w:lvlText w:val="%1.%2.%3.%4  "/>
      <w:lvlJc w:val="left"/>
      <w:rPr>
        <w:rFonts w:cs="Times New Roman" w:hint="default"/>
      </w:rPr>
    </w:lvl>
    <w:lvl w:ilvl="4">
      <w:start w:val="1"/>
      <w:numFmt w:val="decimal"/>
      <w:suff w:val="nothing"/>
      <w:lvlText w:val="%1.%2.%3.%4.%5  "/>
      <w:lvlJc w:val="left"/>
      <w:rPr>
        <w:rFonts w:cs="Times New Roman" w:hint="default"/>
      </w:rPr>
    </w:lvl>
    <w:lvl w:ilvl="5">
      <w:start w:val="1"/>
      <w:numFmt w:val="decimal"/>
      <w:pStyle w:val="NumeracinCTE"/>
      <w:lvlText w:val="%6"/>
      <w:lvlJc w:val="left"/>
      <w:pPr>
        <w:tabs>
          <w:tab w:val="num" w:pos="360"/>
        </w:tabs>
        <w:ind w:left="357" w:hanging="357"/>
      </w:pPr>
      <w:rPr>
        <w:rFonts w:cs="Times New Roman" w:hint="default"/>
      </w:rPr>
    </w:lvl>
    <w:lvl w:ilvl="6">
      <w:start w:val="1"/>
      <w:numFmt w:val="lowerLetter"/>
      <w:lvlText w:val="%7)"/>
      <w:lvlJc w:val="left"/>
      <w:pPr>
        <w:tabs>
          <w:tab w:val="num" w:pos="723"/>
        </w:tabs>
        <w:ind w:left="723" w:hanging="363"/>
      </w:pPr>
      <w:rPr>
        <w:rFonts w:cs="Times New Roman" w:hint="default"/>
      </w:rPr>
    </w:lvl>
    <w:lvl w:ilvl="7">
      <w:start w:val="1"/>
      <w:numFmt w:val="lowerRoman"/>
      <w:lvlText w:val="%8)"/>
      <w:lvlJc w:val="center"/>
      <w:pPr>
        <w:tabs>
          <w:tab w:val="num" w:pos="1080"/>
        </w:tabs>
        <w:ind w:left="1077" w:hanging="357"/>
      </w:pPr>
      <w:rPr>
        <w:rFonts w:cs="Times New Roman" w:hint="default"/>
      </w:rPr>
    </w:lvl>
    <w:lvl w:ilvl="8">
      <w:start w:val="1"/>
      <w:numFmt w:val="bullet"/>
      <w:lvlText w:val=""/>
      <w:lvlJc w:val="left"/>
      <w:pPr>
        <w:tabs>
          <w:tab w:val="num" w:pos="1440"/>
        </w:tabs>
        <w:ind w:left="1440" w:hanging="363"/>
      </w:pPr>
      <w:rPr>
        <w:rFonts w:ascii="Symbol" w:hAnsi="Symbol" w:hint="default"/>
      </w:rPr>
    </w:lvl>
  </w:abstractNum>
  <w:abstractNum w:abstractNumId="33" w15:restartNumberingAfterBreak="0">
    <w:nsid w:val="787446CF"/>
    <w:multiLevelType w:val="hybridMultilevel"/>
    <w:tmpl w:val="F6C6BBFE"/>
    <w:lvl w:ilvl="0" w:tplc="04BC1974">
      <w:start w:val="1"/>
      <w:numFmt w:val="bullet"/>
      <w:lvlText w:val="-"/>
      <w:lvlJc w:val="left"/>
      <w:pPr>
        <w:ind w:left="408" w:hanging="360"/>
      </w:pPr>
      <w:rPr>
        <w:rFonts w:ascii="Calibri" w:eastAsiaTheme="minorHAnsi" w:hAnsi="Calibri" w:cs="Calibri" w:hint="default"/>
      </w:rPr>
    </w:lvl>
    <w:lvl w:ilvl="1" w:tplc="0C0A0003">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34" w15:restartNumberingAfterBreak="0">
    <w:nsid w:val="78BA58C3"/>
    <w:multiLevelType w:val="hybridMultilevel"/>
    <w:tmpl w:val="0842442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B4F48CC"/>
    <w:multiLevelType w:val="hybridMultilevel"/>
    <w:tmpl w:val="1200D364"/>
    <w:lvl w:ilvl="0" w:tplc="1CA07F7E">
      <w:start w:val="1"/>
      <w:numFmt w:val="bullet"/>
      <w:lvlText w:val=""/>
      <w:lvlJc w:val="left"/>
      <w:pPr>
        <w:ind w:left="720" w:hanging="360"/>
      </w:pPr>
      <w:rPr>
        <w:rFonts w:ascii="Wingdings" w:hAnsi="Wingdings" w:hint="default"/>
        <w:sz w:val="1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9145FB"/>
    <w:multiLevelType w:val="hybridMultilevel"/>
    <w:tmpl w:val="86C80E60"/>
    <w:lvl w:ilvl="0" w:tplc="0C0A0001">
      <w:start w:val="1"/>
      <w:numFmt w:val="bullet"/>
      <w:lvlText w:val=""/>
      <w:lvlJc w:val="left"/>
      <w:pPr>
        <w:ind w:left="3479" w:hanging="360"/>
      </w:pPr>
      <w:rPr>
        <w:rFonts w:ascii="Symbol" w:hAnsi="Symbol" w:hint="default"/>
      </w:rPr>
    </w:lvl>
    <w:lvl w:ilvl="1" w:tplc="37C84C14">
      <w:start w:val="1"/>
      <w:numFmt w:val="bullet"/>
      <w:lvlText w:val="-"/>
      <w:lvlJc w:val="left"/>
      <w:pPr>
        <w:ind w:left="1440" w:hanging="360"/>
      </w:pPr>
      <w:rPr>
        <w:rFonts w:ascii="Times New Roman" w:eastAsia="Times New Roman" w:hAnsi="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7089615">
    <w:abstractNumId w:val="1"/>
  </w:num>
  <w:num w:numId="2" w16cid:durableId="1069500062">
    <w:abstractNumId w:val="0"/>
  </w:num>
  <w:num w:numId="3" w16cid:durableId="2054844030">
    <w:abstractNumId w:val="9"/>
  </w:num>
  <w:num w:numId="4" w16cid:durableId="550117107">
    <w:abstractNumId w:val="32"/>
  </w:num>
  <w:num w:numId="5" w16cid:durableId="1541551737">
    <w:abstractNumId w:val="23"/>
  </w:num>
  <w:num w:numId="6" w16cid:durableId="2097506687">
    <w:abstractNumId w:val="6"/>
  </w:num>
  <w:num w:numId="7" w16cid:durableId="11608999">
    <w:abstractNumId w:val="20"/>
  </w:num>
  <w:num w:numId="8" w16cid:durableId="1539931307">
    <w:abstractNumId w:val="13"/>
  </w:num>
  <w:num w:numId="9" w16cid:durableId="1087845589">
    <w:abstractNumId w:val="25"/>
  </w:num>
  <w:num w:numId="10" w16cid:durableId="753401953">
    <w:abstractNumId w:val="3"/>
  </w:num>
  <w:num w:numId="11" w16cid:durableId="1586917856">
    <w:abstractNumId w:val="18"/>
  </w:num>
  <w:num w:numId="12" w16cid:durableId="1375085533">
    <w:abstractNumId w:val="28"/>
  </w:num>
  <w:num w:numId="13" w16cid:durableId="466555977">
    <w:abstractNumId w:val="29"/>
  </w:num>
  <w:num w:numId="14" w16cid:durableId="211386071">
    <w:abstractNumId w:val="10"/>
  </w:num>
  <w:num w:numId="15" w16cid:durableId="900211572">
    <w:abstractNumId w:val="14"/>
  </w:num>
  <w:num w:numId="16" w16cid:durableId="277569212">
    <w:abstractNumId w:val="21"/>
  </w:num>
  <w:num w:numId="17" w16cid:durableId="1323240554">
    <w:abstractNumId w:val="30"/>
  </w:num>
  <w:num w:numId="18" w16cid:durableId="1770004529">
    <w:abstractNumId w:val="36"/>
  </w:num>
  <w:num w:numId="19" w16cid:durableId="615404138">
    <w:abstractNumId w:val="35"/>
  </w:num>
  <w:num w:numId="20" w16cid:durableId="213854375">
    <w:abstractNumId w:val="24"/>
  </w:num>
  <w:num w:numId="21" w16cid:durableId="2071272549">
    <w:abstractNumId w:val="8"/>
  </w:num>
  <w:num w:numId="22" w16cid:durableId="1048647975">
    <w:abstractNumId w:val="34"/>
  </w:num>
  <w:num w:numId="23" w16cid:durableId="1596211305">
    <w:abstractNumId w:val="15"/>
  </w:num>
  <w:num w:numId="24" w16cid:durableId="2097708841">
    <w:abstractNumId w:val="16"/>
  </w:num>
  <w:num w:numId="25" w16cid:durableId="1801262535">
    <w:abstractNumId w:val="26"/>
  </w:num>
  <w:num w:numId="26" w16cid:durableId="1232230442">
    <w:abstractNumId w:val="2"/>
  </w:num>
  <w:num w:numId="27" w16cid:durableId="1161580083">
    <w:abstractNumId w:val="5"/>
  </w:num>
  <w:num w:numId="28" w16cid:durableId="645663672">
    <w:abstractNumId w:val="7"/>
  </w:num>
  <w:num w:numId="29" w16cid:durableId="1167090342">
    <w:abstractNumId w:val="31"/>
  </w:num>
  <w:num w:numId="30" w16cid:durableId="429740135">
    <w:abstractNumId w:val="33"/>
  </w:num>
  <w:num w:numId="31" w16cid:durableId="1601524770">
    <w:abstractNumId w:val="4"/>
  </w:num>
  <w:num w:numId="32" w16cid:durableId="1242913132">
    <w:abstractNumId w:val="22"/>
  </w:num>
  <w:num w:numId="33" w16cid:durableId="439033590">
    <w:abstractNumId w:val="19"/>
  </w:num>
  <w:num w:numId="34" w16cid:durableId="1048140684">
    <w:abstractNumId w:val="12"/>
  </w:num>
  <w:num w:numId="35" w16cid:durableId="1493254529">
    <w:abstractNumId w:val="27"/>
  </w:num>
  <w:num w:numId="36" w16cid:durableId="1493061633">
    <w:abstractNumId w:val="17"/>
  </w:num>
  <w:num w:numId="37" w16cid:durableId="1064371485">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0D"/>
    <w:rsid w:val="000031A3"/>
    <w:rsid w:val="00007033"/>
    <w:rsid w:val="000104FA"/>
    <w:rsid w:val="000121B1"/>
    <w:rsid w:val="0001281F"/>
    <w:rsid w:val="0001666C"/>
    <w:rsid w:val="00016853"/>
    <w:rsid w:val="00017DE2"/>
    <w:rsid w:val="00027EA2"/>
    <w:rsid w:val="0003075B"/>
    <w:rsid w:val="00031728"/>
    <w:rsid w:val="00032CC2"/>
    <w:rsid w:val="0004723C"/>
    <w:rsid w:val="000472CA"/>
    <w:rsid w:val="000475EA"/>
    <w:rsid w:val="00054DB0"/>
    <w:rsid w:val="0005509F"/>
    <w:rsid w:val="00055A9F"/>
    <w:rsid w:val="000639C4"/>
    <w:rsid w:val="000652F5"/>
    <w:rsid w:val="00070EB7"/>
    <w:rsid w:val="00072C9E"/>
    <w:rsid w:val="00075581"/>
    <w:rsid w:val="00076DF6"/>
    <w:rsid w:val="000815EA"/>
    <w:rsid w:val="000862B6"/>
    <w:rsid w:val="00086589"/>
    <w:rsid w:val="00091C6A"/>
    <w:rsid w:val="000A00A8"/>
    <w:rsid w:val="000A5160"/>
    <w:rsid w:val="000B1901"/>
    <w:rsid w:val="000B4015"/>
    <w:rsid w:val="000C08DD"/>
    <w:rsid w:val="000C1714"/>
    <w:rsid w:val="000C3299"/>
    <w:rsid w:val="000C4360"/>
    <w:rsid w:val="000D36C3"/>
    <w:rsid w:val="000E1EE0"/>
    <w:rsid w:val="000E21F3"/>
    <w:rsid w:val="000F667E"/>
    <w:rsid w:val="000F7479"/>
    <w:rsid w:val="00101155"/>
    <w:rsid w:val="00102AA3"/>
    <w:rsid w:val="0011666E"/>
    <w:rsid w:val="001177D5"/>
    <w:rsid w:val="001209AD"/>
    <w:rsid w:val="00121574"/>
    <w:rsid w:val="001215F7"/>
    <w:rsid w:val="00122B49"/>
    <w:rsid w:val="00123554"/>
    <w:rsid w:val="0012391E"/>
    <w:rsid w:val="00124153"/>
    <w:rsid w:val="00127CF8"/>
    <w:rsid w:val="00134F85"/>
    <w:rsid w:val="0013522C"/>
    <w:rsid w:val="00141118"/>
    <w:rsid w:val="00141201"/>
    <w:rsid w:val="00142F93"/>
    <w:rsid w:val="001443C5"/>
    <w:rsid w:val="001474DD"/>
    <w:rsid w:val="00152AFF"/>
    <w:rsid w:val="001539B4"/>
    <w:rsid w:val="00156FE3"/>
    <w:rsid w:val="0016000F"/>
    <w:rsid w:val="00160B3E"/>
    <w:rsid w:val="001621B7"/>
    <w:rsid w:val="001628F4"/>
    <w:rsid w:val="00174692"/>
    <w:rsid w:val="00187432"/>
    <w:rsid w:val="001879C4"/>
    <w:rsid w:val="00190BE4"/>
    <w:rsid w:val="00191200"/>
    <w:rsid w:val="00194B5F"/>
    <w:rsid w:val="001A2283"/>
    <w:rsid w:val="001A3D6D"/>
    <w:rsid w:val="001A4B14"/>
    <w:rsid w:val="001B355D"/>
    <w:rsid w:val="001D02DD"/>
    <w:rsid w:val="001D1A77"/>
    <w:rsid w:val="001D2F9F"/>
    <w:rsid w:val="001D4461"/>
    <w:rsid w:val="001D519F"/>
    <w:rsid w:val="001E0F7C"/>
    <w:rsid w:val="001E22E8"/>
    <w:rsid w:val="001E366B"/>
    <w:rsid w:val="001E3DEF"/>
    <w:rsid w:val="001E4946"/>
    <w:rsid w:val="001E7259"/>
    <w:rsid w:val="001E7C49"/>
    <w:rsid w:val="001F130D"/>
    <w:rsid w:val="001F220E"/>
    <w:rsid w:val="001F4B43"/>
    <w:rsid w:val="001F6B96"/>
    <w:rsid w:val="001F6D9A"/>
    <w:rsid w:val="002010FC"/>
    <w:rsid w:val="002053DF"/>
    <w:rsid w:val="00210AE7"/>
    <w:rsid w:val="00225FC9"/>
    <w:rsid w:val="00226F70"/>
    <w:rsid w:val="00232A0F"/>
    <w:rsid w:val="00234557"/>
    <w:rsid w:val="00234C50"/>
    <w:rsid w:val="002411A4"/>
    <w:rsid w:val="002427D9"/>
    <w:rsid w:val="00244C47"/>
    <w:rsid w:val="00247A72"/>
    <w:rsid w:val="00252672"/>
    <w:rsid w:val="00255C7F"/>
    <w:rsid w:val="0025626C"/>
    <w:rsid w:val="002621C2"/>
    <w:rsid w:val="00264E26"/>
    <w:rsid w:val="00265AA3"/>
    <w:rsid w:val="00267409"/>
    <w:rsid w:val="00270B9A"/>
    <w:rsid w:val="0027375D"/>
    <w:rsid w:val="00275F08"/>
    <w:rsid w:val="002823BC"/>
    <w:rsid w:val="00283878"/>
    <w:rsid w:val="00287014"/>
    <w:rsid w:val="00292C9F"/>
    <w:rsid w:val="002A3F98"/>
    <w:rsid w:val="002A46DB"/>
    <w:rsid w:val="002A4E4D"/>
    <w:rsid w:val="002C146E"/>
    <w:rsid w:val="002C54CC"/>
    <w:rsid w:val="002C79ED"/>
    <w:rsid w:val="002D232E"/>
    <w:rsid w:val="002E349D"/>
    <w:rsid w:val="002E4539"/>
    <w:rsid w:val="002F4A11"/>
    <w:rsid w:val="00312507"/>
    <w:rsid w:val="003136E4"/>
    <w:rsid w:val="0031685A"/>
    <w:rsid w:val="00316C27"/>
    <w:rsid w:val="003200F5"/>
    <w:rsid w:val="0032034B"/>
    <w:rsid w:val="0032290A"/>
    <w:rsid w:val="00324428"/>
    <w:rsid w:val="003248F1"/>
    <w:rsid w:val="00324AED"/>
    <w:rsid w:val="00330351"/>
    <w:rsid w:val="00330E27"/>
    <w:rsid w:val="0033536D"/>
    <w:rsid w:val="00341627"/>
    <w:rsid w:val="003472B1"/>
    <w:rsid w:val="003606D6"/>
    <w:rsid w:val="00373227"/>
    <w:rsid w:val="00373BEF"/>
    <w:rsid w:val="003828BB"/>
    <w:rsid w:val="00382BFE"/>
    <w:rsid w:val="00384659"/>
    <w:rsid w:val="00391289"/>
    <w:rsid w:val="00392211"/>
    <w:rsid w:val="003923BD"/>
    <w:rsid w:val="00392BE0"/>
    <w:rsid w:val="00397D91"/>
    <w:rsid w:val="003A4898"/>
    <w:rsid w:val="003A5457"/>
    <w:rsid w:val="003B508F"/>
    <w:rsid w:val="003B60C4"/>
    <w:rsid w:val="003C46AE"/>
    <w:rsid w:val="003C4D17"/>
    <w:rsid w:val="003C5DCB"/>
    <w:rsid w:val="003C6510"/>
    <w:rsid w:val="003D7FBE"/>
    <w:rsid w:val="003E3558"/>
    <w:rsid w:val="003F49F3"/>
    <w:rsid w:val="003F51DC"/>
    <w:rsid w:val="003F7AD5"/>
    <w:rsid w:val="004028D4"/>
    <w:rsid w:val="00402E56"/>
    <w:rsid w:val="0040692C"/>
    <w:rsid w:val="00416A9C"/>
    <w:rsid w:val="00417D7E"/>
    <w:rsid w:val="00420AB2"/>
    <w:rsid w:val="00422EFA"/>
    <w:rsid w:val="0042500C"/>
    <w:rsid w:val="00425509"/>
    <w:rsid w:val="00434809"/>
    <w:rsid w:val="00437E7E"/>
    <w:rsid w:val="00441D5A"/>
    <w:rsid w:val="004439C2"/>
    <w:rsid w:val="00446D7B"/>
    <w:rsid w:val="00451DC1"/>
    <w:rsid w:val="0045739E"/>
    <w:rsid w:val="00457719"/>
    <w:rsid w:val="004668B0"/>
    <w:rsid w:val="00471D34"/>
    <w:rsid w:val="004735E4"/>
    <w:rsid w:val="00480F12"/>
    <w:rsid w:val="004814BD"/>
    <w:rsid w:val="00484AF8"/>
    <w:rsid w:val="00491716"/>
    <w:rsid w:val="004A0AB6"/>
    <w:rsid w:val="004B5B6B"/>
    <w:rsid w:val="004C0BBA"/>
    <w:rsid w:val="004C193F"/>
    <w:rsid w:val="004C400B"/>
    <w:rsid w:val="004C5AD1"/>
    <w:rsid w:val="004C70AF"/>
    <w:rsid w:val="004D1965"/>
    <w:rsid w:val="004D3696"/>
    <w:rsid w:val="004E6476"/>
    <w:rsid w:val="004F28C3"/>
    <w:rsid w:val="004F390A"/>
    <w:rsid w:val="004F5077"/>
    <w:rsid w:val="004F7B27"/>
    <w:rsid w:val="004F7E85"/>
    <w:rsid w:val="005004B9"/>
    <w:rsid w:val="00506ED0"/>
    <w:rsid w:val="0051740C"/>
    <w:rsid w:val="00517884"/>
    <w:rsid w:val="0052753A"/>
    <w:rsid w:val="0053509C"/>
    <w:rsid w:val="00536AA6"/>
    <w:rsid w:val="00541535"/>
    <w:rsid w:val="005423C9"/>
    <w:rsid w:val="00546DCC"/>
    <w:rsid w:val="005476B0"/>
    <w:rsid w:val="005505F0"/>
    <w:rsid w:val="00553C67"/>
    <w:rsid w:val="0055581C"/>
    <w:rsid w:val="00555D1E"/>
    <w:rsid w:val="0055668F"/>
    <w:rsid w:val="00562264"/>
    <w:rsid w:val="0056377A"/>
    <w:rsid w:val="005638AA"/>
    <w:rsid w:val="00577107"/>
    <w:rsid w:val="005801DD"/>
    <w:rsid w:val="00590DF4"/>
    <w:rsid w:val="00592772"/>
    <w:rsid w:val="00594351"/>
    <w:rsid w:val="005957B6"/>
    <w:rsid w:val="005961FB"/>
    <w:rsid w:val="00597EAD"/>
    <w:rsid w:val="005A13A8"/>
    <w:rsid w:val="005A31B6"/>
    <w:rsid w:val="005A36E5"/>
    <w:rsid w:val="005A5085"/>
    <w:rsid w:val="005A5DB3"/>
    <w:rsid w:val="005B3FAA"/>
    <w:rsid w:val="005C1436"/>
    <w:rsid w:val="005C3480"/>
    <w:rsid w:val="005C36AE"/>
    <w:rsid w:val="005C4309"/>
    <w:rsid w:val="005C63E2"/>
    <w:rsid w:val="005D054A"/>
    <w:rsid w:val="005D3558"/>
    <w:rsid w:val="005D601C"/>
    <w:rsid w:val="005D6695"/>
    <w:rsid w:val="005E0F1D"/>
    <w:rsid w:val="005F2270"/>
    <w:rsid w:val="005F336B"/>
    <w:rsid w:val="005F3F2D"/>
    <w:rsid w:val="005F7485"/>
    <w:rsid w:val="006000CC"/>
    <w:rsid w:val="006035AC"/>
    <w:rsid w:val="00604024"/>
    <w:rsid w:val="006057EC"/>
    <w:rsid w:val="006111B0"/>
    <w:rsid w:val="00611BA6"/>
    <w:rsid w:val="00613399"/>
    <w:rsid w:val="00614B58"/>
    <w:rsid w:val="006159EF"/>
    <w:rsid w:val="00617C42"/>
    <w:rsid w:val="00621C05"/>
    <w:rsid w:val="00625962"/>
    <w:rsid w:val="00627031"/>
    <w:rsid w:val="00635593"/>
    <w:rsid w:val="00635AAD"/>
    <w:rsid w:val="0063695D"/>
    <w:rsid w:val="00636AAA"/>
    <w:rsid w:val="00637648"/>
    <w:rsid w:val="00647F76"/>
    <w:rsid w:val="00655B76"/>
    <w:rsid w:val="006623AD"/>
    <w:rsid w:val="006660EE"/>
    <w:rsid w:val="00667E7A"/>
    <w:rsid w:val="0067363B"/>
    <w:rsid w:val="006832D7"/>
    <w:rsid w:val="0068413F"/>
    <w:rsid w:val="00690DC5"/>
    <w:rsid w:val="00692DF1"/>
    <w:rsid w:val="00696940"/>
    <w:rsid w:val="006971F3"/>
    <w:rsid w:val="006A5A4A"/>
    <w:rsid w:val="006B2DA3"/>
    <w:rsid w:val="006C7FFE"/>
    <w:rsid w:val="006D01A5"/>
    <w:rsid w:val="006D4731"/>
    <w:rsid w:val="006D4D69"/>
    <w:rsid w:val="006E4206"/>
    <w:rsid w:val="006E51F8"/>
    <w:rsid w:val="006E72AF"/>
    <w:rsid w:val="006F5F2D"/>
    <w:rsid w:val="006F7078"/>
    <w:rsid w:val="006F7698"/>
    <w:rsid w:val="007056C1"/>
    <w:rsid w:val="00713CA7"/>
    <w:rsid w:val="0072045E"/>
    <w:rsid w:val="00723F3D"/>
    <w:rsid w:val="007241C4"/>
    <w:rsid w:val="00724CF8"/>
    <w:rsid w:val="0073395C"/>
    <w:rsid w:val="00734D88"/>
    <w:rsid w:val="0073687B"/>
    <w:rsid w:val="00736BDC"/>
    <w:rsid w:val="0074062C"/>
    <w:rsid w:val="00746A20"/>
    <w:rsid w:val="00750356"/>
    <w:rsid w:val="00751A2F"/>
    <w:rsid w:val="00753277"/>
    <w:rsid w:val="0075551E"/>
    <w:rsid w:val="00760977"/>
    <w:rsid w:val="00762C2B"/>
    <w:rsid w:val="0078607D"/>
    <w:rsid w:val="0079490D"/>
    <w:rsid w:val="00797C4D"/>
    <w:rsid w:val="007A1966"/>
    <w:rsid w:val="007A208D"/>
    <w:rsid w:val="007A7779"/>
    <w:rsid w:val="007B4E4B"/>
    <w:rsid w:val="007B691D"/>
    <w:rsid w:val="007B7351"/>
    <w:rsid w:val="007C0A67"/>
    <w:rsid w:val="007D05EF"/>
    <w:rsid w:val="007D6B27"/>
    <w:rsid w:val="007E02D7"/>
    <w:rsid w:val="007E1CED"/>
    <w:rsid w:val="007E22B0"/>
    <w:rsid w:val="007E2C97"/>
    <w:rsid w:val="007E5DB9"/>
    <w:rsid w:val="007E6281"/>
    <w:rsid w:val="007E62A8"/>
    <w:rsid w:val="00801A85"/>
    <w:rsid w:val="00802174"/>
    <w:rsid w:val="0080365B"/>
    <w:rsid w:val="00806FE2"/>
    <w:rsid w:val="00811D41"/>
    <w:rsid w:val="00812D0B"/>
    <w:rsid w:val="00813129"/>
    <w:rsid w:val="00814F8A"/>
    <w:rsid w:val="008159F4"/>
    <w:rsid w:val="00821DDA"/>
    <w:rsid w:val="00823B4F"/>
    <w:rsid w:val="00834A07"/>
    <w:rsid w:val="00836432"/>
    <w:rsid w:val="00841DA3"/>
    <w:rsid w:val="00843559"/>
    <w:rsid w:val="00844D42"/>
    <w:rsid w:val="00844D93"/>
    <w:rsid w:val="008533F2"/>
    <w:rsid w:val="0085464A"/>
    <w:rsid w:val="008567B7"/>
    <w:rsid w:val="00857C02"/>
    <w:rsid w:val="00865831"/>
    <w:rsid w:val="00877A76"/>
    <w:rsid w:val="00883F32"/>
    <w:rsid w:val="00886EA9"/>
    <w:rsid w:val="00887FB0"/>
    <w:rsid w:val="00892F67"/>
    <w:rsid w:val="00896171"/>
    <w:rsid w:val="0089789F"/>
    <w:rsid w:val="008A276C"/>
    <w:rsid w:val="008A2BC3"/>
    <w:rsid w:val="008B4DFB"/>
    <w:rsid w:val="008B573B"/>
    <w:rsid w:val="008C1A26"/>
    <w:rsid w:val="008C6898"/>
    <w:rsid w:val="008C7F64"/>
    <w:rsid w:val="008D0C74"/>
    <w:rsid w:val="008D2802"/>
    <w:rsid w:val="008D4756"/>
    <w:rsid w:val="008E0804"/>
    <w:rsid w:val="008E1133"/>
    <w:rsid w:val="008F1C8A"/>
    <w:rsid w:val="008F2BFB"/>
    <w:rsid w:val="008F6601"/>
    <w:rsid w:val="009008E3"/>
    <w:rsid w:val="009009AB"/>
    <w:rsid w:val="00906C6C"/>
    <w:rsid w:val="00913C51"/>
    <w:rsid w:val="00925CF9"/>
    <w:rsid w:val="00925DD7"/>
    <w:rsid w:val="009271A1"/>
    <w:rsid w:val="009321A1"/>
    <w:rsid w:val="00932AC4"/>
    <w:rsid w:val="00954F90"/>
    <w:rsid w:val="00955A07"/>
    <w:rsid w:val="00964CBB"/>
    <w:rsid w:val="009663A4"/>
    <w:rsid w:val="009675BE"/>
    <w:rsid w:val="00970835"/>
    <w:rsid w:val="00974E16"/>
    <w:rsid w:val="0098654E"/>
    <w:rsid w:val="00992583"/>
    <w:rsid w:val="00997232"/>
    <w:rsid w:val="009A19D6"/>
    <w:rsid w:val="009A31DC"/>
    <w:rsid w:val="009A749C"/>
    <w:rsid w:val="009B16AD"/>
    <w:rsid w:val="009B29A6"/>
    <w:rsid w:val="009C01EC"/>
    <w:rsid w:val="009C0B54"/>
    <w:rsid w:val="009C15F1"/>
    <w:rsid w:val="009C34FC"/>
    <w:rsid w:val="009C6BE3"/>
    <w:rsid w:val="009C7EF9"/>
    <w:rsid w:val="009D752B"/>
    <w:rsid w:val="009D7E87"/>
    <w:rsid w:val="009F76F0"/>
    <w:rsid w:val="00A00D02"/>
    <w:rsid w:val="00A043CF"/>
    <w:rsid w:val="00A0467E"/>
    <w:rsid w:val="00A06A01"/>
    <w:rsid w:val="00A174B2"/>
    <w:rsid w:val="00A21CAA"/>
    <w:rsid w:val="00A2263E"/>
    <w:rsid w:val="00A23212"/>
    <w:rsid w:val="00A23777"/>
    <w:rsid w:val="00A24472"/>
    <w:rsid w:val="00A27C2E"/>
    <w:rsid w:val="00A31A1E"/>
    <w:rsid w:val="00A3230E"/>
    <w:rsid w:val="00A41452"/>
    <w:rsid w:val="00A43EF7"/>
    <w:rsid w:val="00A45CFB"/>
    <w:rsid w:val="00A533D5"/>
    <w:rsid w:val="00A56395"/>
    <w:rsid w:val="00A6042E"/>
    <w:rsid w:val="00A6267C"/>
    <w:rsid w:val="00A6465B"/>
    <w:rsid w:val="00A65B34"/>
    <w:rsid w:val="00A6764D"/>
    <w:rsid w:val="00A70720"/>
    <w:rsid w:val="00A70F1D"/>
    <w:rsid w:val="00A7398B"/>
    <w:rsid w:val="00A7779B"/>
    <w:rsid w:val="00A80274"/>
    <w:rsid w:val="00A830D0"/>
    <w:rsid w:val="00A8566C"/>
    <w:rsid w:val="00A85B11"/>
    <w:rsid w:val="00A937A0"/>
    <w:rsid w:val="00A97E58"/>
    <w:rsid w:val="00AA0E3A"/>
    <w:rsid w:val="00AA37D7"/>
    <w:rsid w:val="00AA5C6B"/>
    <w:rsid w:val="00AB486C"/>
    <w:rsid w:val="00AB492D"/>
    <w:rsid w:val="00AB67D7"/>
    <w:rsid w:val="00AD175C"/>
    <w:rsid w:val="00AE1D94"/>
    <w:rsid w:val="00AE25E4"/>
    <w:rsid w:val="00AE7880"/>
    <w:rsid w:val="00AF5E8C"/>
    <w:rsid w:val="00AF6841"/>
    <w:rsid w:val="00B033C5"/>
    <w:rsid w:val="00B13FCA"/>
    <w:rsid w:val="00B15260"/>
    <w:rsid w:val="00B177E2"/>
    <w:rsid w:val="00B234E3"/>
    <w:rsid w:val="00B23AF1"/>
    <w:rsid w:val="00B33131"/>
    <w:rsid w:val="00B36A89"/>
    <w:rsid w:val="00B41477"/>
    <w:rsid w:val="00B47555"/>
    <w:rsid w:val="00B50CD5"/>
    <w:rsid w:val="00B53E81"/>
    <w:rsid w:val="00B542A7"/>
    <w:rsid w:val="00B567AD"/>
    <w:rsid w:val="00B63500"/>
    <w:rsid w:val="00B71F9D"/>
    <w:rsid w:val="00B736D3"/>
    <w:rsid w:val="00B7588F"/>
    <w:rsid w:val="00B802AC"/>
    <w:rsid w:val="00B8064B"/>
    <w:rsid w:val="00B813B9"/>
    <w:rsid w:val="00B8274D"/>
    <w:rsid w:val="00B85F51"/>
    <w:rsid w:val="00B940EC"/>
    <w:rsid w:val="00B96FA1"/>
    <w:rsid w:val="00B9773C"/>
    <w:rsid w:val="00B97FC3"/>
    <w:rsid w:val="00BA044E"/>
    <w:rsid w:val="00BA2F45"/>
    <w:rsid w:val="00BB654F"/>
    <w:rsid w:val="00BC1C31"/>
    <w:rsid w:val="00BD0922"/>
    <w:rsid w:val="00BD113C"/>
    <w:rsid w:val="00BD2C37"/>
    <w:rsid w:val="00BE2E07"/>
    <w:rsid w:val="00BE7E3C"/>
    <w:rsid w:val="00BF044E"/>
    <w:rsid w:val="00BF0918"/>
    <w:rsid w:val="00BF1FF3"/>
    <w:rsid w:val="00BF38DC"/>
    <w:rsid w:val="00BF45F1"/>
    <w:rsid w:val="00C003B3"/>
    <w:rsid w:val="00C02163"/>
    <w:rsid w:val="00C0331F"/>
    <w:rsid w:val="00C110AA"/>
    <w:rsid w:val="00C1300E"/>
    <w:rsid w:val="00C14A08"/>
    <w:rsid w:val="00C22A45"/>
    <w:rsid w:val="00C24095"/>
    <w:rsid w:val="00C37872"/>
    <w:rsid w:val="00C5029E"/>
    <w:rsid w:val="00C51158"/>
    <w:rsid w:val="00C51686"/>
    <w:rsid w:val="00C53943"/>
    <w:rsid w:val="00C54E93"/>
    <w:rsid w:val="00C55990"/>
    <w:rsid w:val="00C57E00"/>
    <w:rsid w:val="00C60CAA"/>
    <w:rsid w:val="00C6105A"/>
    <w:rsid w:val="00C67408"/>
    <w:rsid w:val="00C734B4"/>
    <w:rsid w:val="00C73C56"/>
    <w:rsid w:val="00C73DDA"/>
    <w:rsid w:val="00C7478C"/>
    <w:rsid w:val="00C74EE8"/>
    <w:rsid w:val="00C75779"/>
    <w:rsid w:val="00C76147"/>
    <w:rsid w:val="00C77434"/>
    <w:rsid w:val="00C8451E"/>
    <w:rsid w:val="00C87FD9"/>
    <w:rsid w:val="00C91250"/>
    <w:rsid w:val="00C919BF"/>
    <w:rsid w:val="00C9264E"/>
    <w:rsid w:val="00C932CF"/>
    <w:rsid w:val="00C96F31"/>
    <w:rsid w:val="00CA388D"/>
    <w:rsid w:val="00CA5B94"/>
    <w:rsid w:val="00CA5E8D"/>
    <w:rsid w:val="00CB4633"/>
    <w:rsid w:val="00CB66FA"/>
    <w:rsid w:val="00CB7320"/>
    <w:rsid w:val="00CC50BE"/>
    <w:rsid w:val="00CD5D18"/>
    <w:rsid w:val="00CE08F2"/>
    <w:rsid w:val="00CE1F4C"/>
    <w:rsid w:val="00CE28F8"/>
    <w:rsid w:val="00CE453D"/>
    <w:rsid w:val="00CE4A16"/>
    <w:rsid w:val="00CF008B"/>
    <w:rsid w:val="00CF0D71"/>
    <w:rsid w:val="00CF3B3E"/>
    <w:rsid w:val="00CF6903"/>
    <w:rsid w:val="00D14EBA"/>
    <w:rsid w:val="00D16285"/>
    <w:rsid w:val="00D209BA"/>
    <w:rsid w:val="00D2331A"/>
    <w:rsid w:val="00D24D9D"/>
    <w:rsid w:val="00D27362"/>
    <w:rsid w:val="00D30615"/>
    <w:rsid w:val="00D322DE"/>
    <w:rsid w:val="00D334D6"/>
    <w:rsid w:val="00D34595"/>
    <w:rsid w:val="00D429DD"/>
    <w:rsid w:val="00D44737"/>
    <w:rsid w:val="00D46B93"/>
    <w:rsid w:val="00D50793"/>
    <w:rsid w:val="00D540A3"/>
    <w:rsid w:val="00D551E5"/>
    <w:rsid w:val="00D55247"/>
    <w:rsid w:val="00D563C4"/>
    <w:rsid w:val="00D66442"/>
    <w:rsid w:val="00D73685"/>
    <w:rsid w:val="00D7457A"/>
    <w:rsid w:val="00D80DC4"/>
    <w:rsid w:val="00D833E8"/>
    <w:rsid w:val="00D903C4"/>
    <w:rsid w:val="00D9439D"/>
    <w:rsid w:val="00D957BF"/>
    <w:rsid w:val="00DA0B63"/>
    <w:rsid w:val="00DA12CA"/>
    <w:rsid w:val="00DA1EC1"/>
    <w:rsid w:val="00DB195E"/>
    <w:rsid w:val="00DC27C5"/>
    <w:rsid w:val="00DC6812"/>
    <w:rsid w:val="00DD3C7E"/>
    <w:rsid w:val="00DE0495"/>
    <w:rsid w:val="00DE060D"/>
    <w:rsid w:val="00DE14CA"/>
    <w:rsid w:val="00DE388F"/>
    <w:rsid w:val="00DE49AD"/>
    <w:rsid w:val="00DE6BBB"/>
    <w:rsid w:val="00DE7FEE"/>
    <w:rsid w:val="00DF0786"/>
    <w:rsid w:val="00DF1B9A"/>
    <w:rsid w:val="00DF2691"/>
    <w:rsid w:val="00DF59AF"/>
    <w:rsid w:val="00DF6EA7"/>
    <w:rsid w:val="00DF7E6D"/>
    <w:rsid w:val="00E046EC"/>
    <w:rsid w:val="00E11006"/>
    <w:rsid w:val="00E110E6"/>
    <w:rsid w:val="00E13185"/>
    <w:rsid w:val="00E14B3D"/>
    <w:rsid w:val="00E25ECA"/>
    <w:rsid w:val="00E264E3"/>
    <w:rsid w:val="00E31025"/>
    <w:rsid w:val="00E370B7"/>
    <w:rsid w:val="00E526F3"/>
    <w:rsid w:val="00E605D2"/>
    <w:rsid w:val="00E62B30"/>
    <w:rsid w:val="00E62C07"/>
    <w:rsid w:val="00E644BA"/>
    <w:rsid w:val="00E710E4"/>
    <w:rsid w:val="00E71CE7"/>
    <w:rsid w:val="00E720E9"/>
    <w:rsid w:val="00E759EA"/>
    <w:rsid w:val="00E76448"/>
    <w:rsid w:val="00E81279"/>
    <w:rsid w:val="00E84413"/>
    <w:rsid w:val="00E84EF4"/>
    <w:rsid w:val="00E87234"/>
    <w:rsid w:val="00E87645"/>
    <w:rsid w:val="00E90B39"/>
    <w:rsid w:val="00E9244E"/>
    <w:rsid w:val="00E94676"/>
    <w:rsid w:val="00EB549C"/>
    <w:rsid w:val="00EB68F9"/>
    <w:rsid w:val="00EC0A4B"/>
    <w:rsid w:val="00EC1C6D"/>
    <w:rsid w:val="00EC4D97"/>
    <w:rsid w:val="00EC6EEF"/>
    <w:rsid w:val="00ED5286"/>
    <w:rsid w:val="00EE5823"/>
    <w:rsid w:val="00EE5F22"/>
    <w:rsid w:val="00EE6053"/>
    <w:rsid w:val="00EF077B"/>
    <w:rsid w:val="00EF25F9"/>
    <w:rsid w:val="00F02B01"/>
    <w:rsid w:val="00F03184"/>
    <w:rsid w:val="00F045EA"/>
    <w:rsid w:val="00F051D7"/>
    <w:rsid w:val="00F059BA"/>
    <w:rsid w:val="00F07CDD"/>
    <w:rsid w:val="00F13172"/>
    <w:rsid w:val="00F21F9F"/>
    <w:rsid w:val="00F22528"/>
    <w:rsid w:val="00F24C1A"/>
    <w:rsid w:val="00F26C29"/>
    <w:rsid w:val="00F30941"/>
    <w:rsid w:val="00F3239A"/>
    <w:rsid w:val="00F329DA"/>
    <w:rsid w:val="00F622E2"/>
    <w:rsid w:val="00F62AD2"/>
    <w:rsid w:val="00F710BA"/>
    <w:rsid w:val="00F71964"/>
    <w:rsid w:val="00F7290E"/>
    <w:rsid w:val="00F76DCC"/>
    <w:rsid w:val="00F81215"/>
    <w:rsid w:val="00F87B8A"/>
    <w:rsid w:val="00F951C1"/>
    <w:rsid w:val="00F96820"/>
    <w:rsid w:val="00F97D4A"/>
    <w:rsid w:val="00FA075C"/>
    <w:rsid w:val="00FA1F51"/>
    <w:rsid w:val="00FB144B"/>
    <w:rsid w:val="00FB2102"/>
    <w:rsid w:val="00FB481D"/>
    <w:rsid w:val="00FB6A2B"/>
    <w:rsid w:val="00FC320F"/>
    <w:rsid w:val="00FD32B3"/>
    <w:rsid w:val="00FD5881"/>
    <w:rsid w:val="00FE5048"/>
    <w:rsid w:val="00FE7458"/>
    <w:rsid w:val="00FF1D0D"/>
    <w:rsid w:val="00FF5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79FEF407"/>
  <w15:docId w15:val="{E8842564-2AE5-46E5-A4D6-BBBC5A72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C9"/>
    <w:pPr>
      <w:spacing w:after="0" w:line="240" w:lineRule="auto"/>
    </w:pPr>
    <w:rPr>
      <w:rFonts w:ascii="Arial" w:hAnsi="Arial"/>
    </w:rPr>
  </w:style>
  <w:style w:type="paragraph" w:styleId="Ttulo1">
    <w:name w:val="heading 1"/>
    <w:aliases w:val="Título 1 - Ingeniería"/>
    <w:basedOn w:val="Normal"/>
    <w:next w:val="Normal"/>
    <w:link w:val="Ttulo1Car"/>
    <w:uiPriority w:val="9"/>
    <w:qFormat/>
    <w:rsid w:val="00031728"/>
    <w:pPr>
      <w:pBdr>
        <w:top w:val="single" w:sz="4" w:space="1" w:color="92B298"/>
        <w:left w:val="single" w:sz="4" w:space="4" w:color="92B298"/>
        <w:bottom w:val="single" w:sz="4" w:space="1" w:color="92B298"/>
        <w:right w:val="single" w:sz="4" w:space="4" w:color="92B298"/>
      </w:pBdr>
      <w:jc w:val="both"/>
      <w:outlineLvl w:val="0"/>
    </w:pPr>
    <w:rPr>
      <w:rFonts w:ascii="Calibri" w:hAnsi="Calibri"/>
      <w:b/>
      <w:sz w:val="24"/>
    </w:rPr>
  </w:style>
  <w:style w:type="paragraph" w:styleId="Ttulo2">
    <w:name w:val="heading 2"/>
    <w:aliases w:val="Título 2 - Ingeniería"/>
    <w:basedOn w:val="Normal"/>
    <w:next w:val="Normal"/>
    <w:link w:val="Ttulo2Car"/>
    <w:uiPriority w:val="9"/>
    <w:unhideWhenUsed/>
    <w:qFormat/>
    <w:rsid w:val="00031728"/>
    <w:pPr>
      <w:pBdr>
        <w:bottom w:val="single" w:sz="4" w:space="1" w:color="92B298"/>
      </w:pBdr>
      <w:jc w:val="both"/>
      <w:outlineLvl w:val="1"/>
    </w:pPr>
    <w:rPr>
      <w:rFonts w:ascii="Calibri" w:hAnsi="Calibri"/>
      <w:b/>
    </w:rPr>
  </w:style>
  <w:style w:type="paragraph" w:styleId="Ttulo3">
    <w:name w:val="heading 3"/>
    <w:aliases w:val="Título 3 - Ingeniería"/>
    <w:basedOn w:val="Normal"/>
    <w:next w:val="Normal"/>
    <w:link w:val="Ttulo3Car"/>
    <w:unhideWhenUsed/>
    <w:qFormat/>
    <w:rsid w:val="00031728"/>
    <w:pPr>
      <w:jc w:val="both"/>
      <w:outlineLvl w:val="2"/>
    </w:pPr>
    <w:rPr>
      <w:rFonts w:ascii="Calibri" w:hAnsi="Calibri"/>
      <w:b/>
    </w:rPr>
  </w:style>
  <w:style w:type="paragraph" w:styleId="Ttulo4">
    <w:name w:val="heading 4"/>
    <w:basedOn w:val="Normal"/>
    <w:next w:val="Normal"/>
    <w:link w:val="Ttulo4Car"/>
    <w:unhideWhenUsed/>
    <w:qFormat/>
    <w:rsid w:val="009C7EF9"/>
    <w:pPr>
      <w:jc w:val="both"/>
      <w:outlineLvl w:val="3"/>
    </w:pPr>
    <w:rPr>
      <w:rFonts w:ascii="Calibri" w:hAnsi="Calibri"/>
      <w:b/>
    </w:rPr>
  </w:style>
  <w:style w:type="paragraph" w:styleId="Ttulo5">
    <w:name w:val="heading 5"/>
    <w:basedOn w:val="Normal"/>
    <w:next w:val="Normal"/>
    <w:link w:val="Ttulo5Car"/>
    <w:unhideWhenUsed/>
    <w:qFormat/>
    <w:rsid w:val="009C7EF9"/>
    <w:pPr>
      <w:jc w:val="both"/>
      <w:outlineLvl w:val="4"/>
    </w:pPr>
    <w:rPr>
      <w:rFonts w:ascii="Calibri" w:hAnsi="Calibri"/>
      <w:b/>
      <w:i/>
    </w:rPr>
  </w:style>
  <w:style w:type="paragraph" w:styleId="Ttulo6">
    <w:name w:val="heading 6"/>
    <w:basedOn w:val="Normal"/>
    <w:next w:val="Normal"/>
    <w:link w:val="Ttulo6Car"/>
    <w:unhideWhenUsed/>
    <w:qFormat/>
    <w:rsid w:val="009C7EF9"/>
    <w:pPr>
      <w:jc w:val="both"/>
      <w:outlineLvl w:val="5"/>
    </w:pPr>
    <w:rPr>
      <w:rFonts w:ascii="Calibri" w:hAnsi="Calibri"/>
      <w:i/>
    </w:rPr>
  </w:style>
  <w:style w:type="paragraph" w:styleId="Ttulo7">
    <w:name w:val="heading 7"/>
    <w:basedOn w:val="Normal"/>
    <w:next w:val="Normal"/>
    <w:link w:val="Ttulo7Car"/>
    <w:qFormat/>
    <w:rsid w:val="009271A1"/>
    <w:pPr>
      <w:keepNext/>
      <w:outlineLvl w:val="6"/>
    </w:pPr>
    <w:rPr>
      <w:rFonts w:ascii="Century Gothic" w:eastAsia="Times New Roman" w:hAnsi="Century Gothic" w:cs="Times New Roman"/>
      <w:b/>
      <w:bCs/>
      <w:sz w:val="16"/>
      <w:szCs w:val="20"/>
      <w:lang w:eastAsia="es-ES"/>
    </w:rPr>
  </w:style>
  <w:style w:type="paragraph" w:styleId="Ttulo8">
    <w:name w:val="heading 8"/>
    <w:basedOn w:val="Normal"/>
    <w:next w:val="Normal"/>
    <w:link w:val="Ttulo8Car"/>
    <w:qFormat/>
    <w:rsid w:val="009271A1"/>
    <w:pPr>
      <w:keepNext/>
      <w:outlineLvl w:val="7"/>
    </w:pPr>
    <w:rPr>
      <w:rFonts w:ascii="Century Gothic" w:eastAsia="Times New Roman" w:hAnsi="Century Gothic" w:cs="Times New Roman"/>
      <w:b/>
      <w:color w:val="000080"/>
      <w:sz w:val="16"/>
      <w:szCs w:val="24"/>
      <w:lang w:eastAsia="es-ES"/>
    </w:rPr>
  </w:style>
  <w:style w:type="paragraph" w:styleId="Ttulo9">
    <w:name w:val="heading 9"/>
    <w:basedOn w:val="Normal"/>
    <w:next w:val="Normal"/>
    <w:link w:val="Ttulo9Car"/>
    <w:qFormat/>
    <w:rsid w:val="009271A1"/>
    <w:pPr>
      <w:tabs>
        <w:tab w:val="num" w:pos="1584"/>
      </w:tabs>
      <w:spacing w:before="240" w:after="60" w:line="360" w:lineRule="auto"/>
      <w:ind w:left="1584" w:hanging="1584"/>
      <w:jc w:val="both"/>
      <w:outlineLvl w:val="8"/>
    </w:pPr>
    <w:rPr>
      <w:rFonts w:eastAsia="Times New Roman" w:cs="Times New Roman"/>
      <w:b/>
      <w:i/>
      <w:color w:val="000000"/>
      <w:sz w:val="18"/>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qFormat/>
    <w:rsid w:val="00225FC9"/>
    <w:rPr>
      <w:rFonts w:cstheme="minorHAnsi"/>
      <w:b/>
      <w:bCs/>
      <w:iCs/>
      <w:szCs w:val="24"/>
    </w:rPr>
  </w:style>
  <w:style w:type="paragraph" w:styleId="TDC2">
    <w:name w:val="toc 2"/>
    <w:basedOn w:val="Normal"/>
    <w:next w:val="Normal"/>
    <w:autoRedefine/>
    <w:uiPriority w:val="39"/>
    <w:unhideWhenUsed/>
    <w:qFormat/>
    <w:rsid w:val="00DC6812"/>
    <w:pPr>
      <w:tabs>
        <w:tab w:val="left" w:pos="720"/>
        <w:tab w:val="right" w:leader="dot" w:pos="9344"/>
      </w:tabs>
      <w:spacing w:after="200"/>
      <w:ind w:left="284"/>
    </w:pPr>
    <w:rPr>
      <w:rFonts w:asciiTheme="minorHAnsi" w:hAnsiTheme="minorHAnsi" w:cstheme="minorHAnsi"/>
      <w:b/>
      <w:bCs/>
      <w:noProof/>
    </w:rPr>
  </w:style>
  <w:style w:type="paragraph" w:styleId="TDC3">
    <w:name w:val="toc 3"/>
    <w:basedOn w:val="Normal"/>
    <w:next w:val="Normal"/>
    <w:autoRedefine/>
    <w:unhideWhenUsed/>
    <w:qFormat/>
    <w:rsid w:val="00225FC9"/>
    <w:pPr>
      <w:ind w:left="442"/>
    </w:pPr>
    <w:rPr>
      <w:rFonts w:cstheme="minorHAnsi"/>
      <w:szCs w:val="20"/>
    </w:rPr>
  </w:style>
  <w:style w:type="paragraph" w:styleId="Encabezado">
    <w:name w:val="header"/>
    <w:aliases w:val="Encabezado 2,encabezado,Encabezado y pie de página,e"/>
    <w:basedOn w:val="Normal"/>
    <w:link w:val="EncabezadoCar"/>
    <w:unhideWhenUsed/>
    <w:rsid w:val="001F130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link w:val="Encabezado"/>
    <w:uiPriority w:val="99"/>
    <w:rsid w:val="001F130D"/>
    <w:rPr>
      <w:rFonts w:ascii="Arial" w:hAnsi="Arial"/>
    </w:rPr>
  </w:style>
  <w:style w:type="paragraph" w:styleId="Piedepgina">
    <w:name w:val="footer"/>
    <w:basedOn w:val="Normal"/>
    <w:link w:val="PiedepginaCar"/>
    <w:unhideWhenUsed/>
    <w:rsid w:val="001F130D"/>
    <w:pPr>
      <w:tabs>
        <w:tab w:val="center" w:pos="4252"/>
        <w:tab w:val="right" w:pos="8504"/>
      </w:tabs>
    </w:pPr>
  </w:style>
  <w:style w:type="character" w:customStyle="1" w:styleId="PiedepginaCar">
    <w:name w:val="Pie de página Car"/>
    <w:basedOn w:val="Fuentedeprrafopredeter"/>
    <w:link w:val="Piedepgina"/>
    <w:rsid w:val="001F130D"/>
    <w:rPr>
      <w:rFonts w:ascii="Arial" w:hAnsi="Arial"/>
    </w:rPr>
  </w:style>
  <w:style w:type="table" w:styleId="Tablaconcuadrcula">
    <w:name w:val="Table Grid"/>
    <w:basedOn w:val="Tablanormal"/>
    <w:rsid w:val="001F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nhideWhenUsed/>
    <w:rsid w:val="001F130D"/>
    <w:rPr>
      <w:rFonts w:ascii="Tahoma" w:hAnsi="Tahoma" w:cs="Tahoma"/>
      <w:sz w:val="16"/>
      <w:szCs w:val="16"/>
    </w:rPr>
  </w:style>
  <w:style w:type="character" w:customStyle="1" w:styleId="TextodegloboCar">
    <w:name w:val="Texto de globo Car"/>
    <w:basedOn w:val="Fuentedeprrafopredeter"/>
    <w:link w:val="Textodeglobo"/>
    <w:rsid w:val="001F130D"/>
    <w:rPr>
      <w:rFonts w:ascii="Tahoma" w:hAnsi="Tahoma" w:cs="Tahoma"/>
      <w:sz w:val="16"/>
      <w:szCs w:val="16"/>
    </w:rPr>
  </w:style>
  <w:style w:type="character" w:customStyle="1" w:styleId="Ttulo1Car">
    <w:name w:val="Título 1 Car"/>
    <w:aliases w:val="Título 1 - Ingeniería Car"/>
    <w:basedOn w:val="Fuentedeprrafopredeter"/>
    <w:link w:val="Ttulo1"/>
    <w:uiPriority w:val="9"/>
    <w:rsid w:val="00031728"/>
    <w:rPr>
      <w:rFonts w:ascii="Calibri" w:hAnsi="Calibri"/>
      <w:b/>
      <w:sz w:val="24"/>
    </w:rPr>
  </w:style>
  <w:style w:type="character" w:customStyle="1" w:styleId="Ttulo2Car">
    <w:name w:val="Título 2 Car"/>
    <w:aliases w:val="Título 2 - Ingeniería Car"/>
    <w:basedOn w:val="Fuentedeprrafopredeter"/>
    <w:link w:val="Ttulo2"/>
    <w:uiPriority w:val="9"/>
    <w:rsid w:val="00031728"/>
    <w:rPr>
      <w:rFonts w:ascii="Calibri" w:hAnsi="Calibri"/>
      <w:b/>
    </w:rPr>
  </w:style>
  <w:style w:type="character" w:customStyle="1" w:styleId="Ttulo3Car">
    <w:name w:val="Título 3 Car"/>
    <w:aliases w:val="Título 3 - Ingeniería Car"/>
    <w:basedOn w:val="Fuentedeprrafopredeter"/>
    <w:link w:val="Ttulo3"/>
    <w:uiPriority w:val="9"/>
    <w:rsid w:val="00031728"/>
    <w:rPr>
      <w:rFonts w:ascii="Calibri" w:hAnsi="Calibri"/>
      <w:b/>
    </w:rPr>
  </w:style>
  <w:style w:type="character" w:styleId="Hipervnculo">
    <w:name w:val="Hyperlink"/>
    <w:basedOn w:val="Fuentedeprrafopredeter"/>
    <w:uiPriority w:val="99"/>
    <w:unhideWhenUsed/>
    <w:rsid w:val="00031728"/>
    <w:rPr>
      <w:color w:val="0000FF" w:themeColor="hyperlink"/>
      <w:u w:val="single"/>
    </w:rPr>
  </w:style>
  <w:style w:type="character" w:customStyle="1" w:styleId="Ttulo4Car">
    <w:name w:val="Título 4 Car"/>
    <w:basedOn w:val="Fuentedeprrafopredeter"/>
    <w:link w:val="Ttulo4"/>
    <w:rsid w:val="009C7EF9"/>
    <w:rPr>
      <w:rFonts w:ascii="Calibri" w:hAnsi="Calibri"/>
      <w:b/>
    </w:rPr>
  </w:style>
  <w:style w:type="character" w:customStyle="1" w:styleId="Ttulo5Car">
    <w:name w:val="Título 5 Car"/>
    <w:basedOn w:val="Fuentedeprrafopredeter"/>
    <w:link w:val="Ttulo5"/>
    <w:rsid w:val="009C7EF9"/>
    <w:rPr>
      <w:rFonts w:ascii="Calibri" w:hAnsi="Calibri"/>
      <w:b/>
      <w:i/>
    </w:rPr>
  </w:style>
  <w:style w:type="character" w:customStyle="1" w:styleId="Ttulo6Car">
    <w:name w:val="Título 6 Car"/>
    <w:basedOn w:val="Fuentedeprrafopredeter"/>
    <w:link w:val="Ttulo6"/>
    <w:rsid w:val="009C7EF9"/>
    <w:rPr>
      <w:rFonts w:ascii="Calibri" w:hAnsi="Calibri"/>
      <w:i/>
    </w:rPr>
  </w:style>
  <w:style w:type="character" w:customStyle="1" w:styleId="Ttulo7Car">
    <w:name w:val="Título 7 Car"/>
    <w:basedOn w:val="Fuentedeprrafopredeter"/>
    <w:link w:val="Ttulo7"/>
    <w:rsid w:val="009271A1"/>
    <w:rPr>
      <w:rFonts w:ascii="Century Gothic" w:eastAsia="Times New Roman" w:hAnsi="Century Gothic" w:cs="Times New Roman"/>
      <w:b/>
      <w:bCs/>
      <w:sz w:val="16"/>
      <w:szCs w:val="20"/>
      <w:lang w:eastAsia="es-ES"/>
    </w:rPr>
  </w:style>
  <w:style w:type="character" w:customStyle="1" w:styleId="Ttulo8Car">
    <w:name w:val="Título 8 Car"/>
    <w:basedOn w:val="Fuentedeprrafopredeter"/>
    <w:link w:val="Ttulo8"/>
    <w:rsid w:val="009271A1"/>
    <w:rPr>
      <w:rFonts w:ascii="Century Gothic" w:eastAsia="Times New Roman" w:hAnsi="Century Gothic" w:cs="Times New Roman"/>
      <w:b/>
      <w:color w:val="000080"/>
      <w:sz w:val="16"/>
      <w:szCs w:val="24"/>
      <w:lang w:eastAsia="es-ES"/>
    </w:rPr>
  </w:style>
  <w:style w:type="character" w:customStyle="1" w:styleId="Ttulo9Car">
    <w:name w:val="Título 9 Car"/>
    <w:basedOn w:val="Fuentedeprrafopredeter"/>
    <w:link w:val="Ttulo9"/>
    <w:rsid w:val="009271A1"/>
    <w:rPr>
      <w:rFonts w:ascii="Arial" w:eastAsia="Times New Roman" w:hAnsi="Arial" w:cs="Times New Roman"/>
      <w:b/>
      <w:i/>
      <w:color w:val="000000"/>
      <w:sz w:val="18"/>
      <w:szCs w:val="20"/>
      <w:lang w:val="en-US" w:eastAsia="es-ES"/>
    </w:rPr>
  </w:style>
  <w:style w:type="paragraph" w:styleId="Listaconvietas2">
    <w:name w:val="List Bullet 2"/>
    <w:basedOn w:val="Normal"/>
    <w:autoRedefine/>
    <w:rsid w:val="009271A1"/>
    <w:pPr>
      <w:keepNext/>
      <w:keepLines/>
      <w:numPr>
        <w:numId w:val="2"/>
      </w:numPr>
      <w:tabs>
        <w:tab w:val="num" w:pos="360"/>
      </w:tabs>
      <w:overflowPunct w:val="0"/>
      <w:autoSpaceDE w:val="0"/>
      <w:autoSpaceDN w:val="0"/>
      <w:adjustRightInd w:val="0"/>
      <w:spacing w:after="60" w:line="288" w:lineRule="auto"/>
      <w:ind w:left="0" w:firstLine="0"/>
      <w:jc w:val="both"/>
      <w:textAlignment w:val="baseline"/>
    </w:pPr>
    <w:rPr>
      <w:rFonts w:eastAsia="Times New Roman" w:cs="Times New Roman"/>
      <w:sz w:val="20"/>
      <w:szCs w:val="20"/>
      <w:lang w:val="es-ES_tradnl" w:eastAsia="es-ES"/>
    </w:rPr>
  </w:style>
  <w:style w:type="paragraph" w:styleId="Listaconvietas">
    <w:name w:val="List Bullet"/>
    <w:basedOn w:val="Normal"/>
    <w:autoRedefine/>
    <w:rsid w:val="009271A1"/>
    <w:pPr>
      <w:keepNext/>
      <w:keepLines/>
      <w:tabs>
        <w:tab w:val="num" w:pos="360"/>
      </w:tabs>
      <w:overflowPunct w:val="0"/>
      <w:autoSpaceDE w:val="0"/>
      <w:autoSpaceDN w:val="0"/>
      <w:adjustRightInd w:val="0"/>
      <w:spacing w:after="60" w:line="288" w:lineRule="auto"/>
      <w:ind w:left="360" w:hanging="360"/>
      <w:jc w:val="both"/>
      <w:textAlignment w:val="baseline"/>
    </w:pPr>
    <w:rPr>
      <w:rFonts w:eastAsia="Times New Roman" w:cs="Times New Roman"/>
      <w:sz w:val="20"/>
      <w:szCs w:val="20"/>
      <w:lang w:val="es-ES_tradnl" w:eastAsia="es-ES"/>
    </w:rPr>
  </w:style>
  <w:style w:type="paragraph" w:styleId="TDC4">
    <w:name w:val="toc 4"/>
    <w:basedOn w:val="Normal"/>
    <w:next w:val="Normal"/>
    <w:autoRedefine/>
    <w:rsid w:val="009271A1"/>
    <w:pPr>
      <w:tabs>
        <w:tab w:val="left" w:pos="-2127"/>
        <w:tab w:val="right" w:leader="dot" w:pos="5670"/>
        <w:tab w:val="right" w:leader="dot" w:pos="9072"/>
      </w:tabs>
      <w:ind w:left="720"/>
      <w:jc w:val="both"/>
    </w:pPr>
    <w:rPr>
      <w:rFonts w:eastAsia="Times New Roman" w:cs="Times New Roman"/>
      <w:noProof/>
      <w:sz w:val="20"/>
      <w:szCs w:val="20"/>
      <w:lang w:val="es-ES_tradnl" w:eastAsia="es-ES"/>
    </w:rPr>
  </w:style>
  <w:style w:type="paragraph" w:styleId="Ttulo">
    <w:name w:val="Title"/>
    <w:basedOn w:val="Normal"/>
    <w:link w:val="TtuloCar"/>
    <w:qFormat/>
    <w:rsid w:val="009271A1"/>
    <w:pPr>
      <w:numPr>
        <w:numId w:val="1"/>
      </w:numPr>
      <w:tabs>
        <w:tab w:val="clear" w:pos="360"/>
        <w:tab w:val="left" w:pos="-2127"/>
        <w:tab w:val="right" w:leader="dot" w:pos="5670"/>
      </w:tabs>
      <w:ind w:left="2160" w:firstLine="0"/>
      <w:jc w:val="both"/>
      <w:outlineLvl w:val="0"/>
    </w:pPr>
    <w:rPr>
      <w:rFonts w:eastAsia="Times New Roman" w:cs="Times New Roman"/>
      <w:b/>
      <w:caps/>
      <w:kern w:val="28"/>
      <w:sz w:val="20"/>
      <w:szCs w:val="20"/>
      <w:lang w:val="es-ES_tradnl" w:eastAsia="es-ES"/>
    </w:rPr>
  </w:style>
  <w:style w:type="character" w:customStyle="1" w:styleId="TtuloCar">
    <w:name w:val="Título Car"/>
    <w:basedOn w:val="Fuentedeprrafopredeter"/>
    <w:link w:val="Ttulo"/>
    <w:rsid w:val="009271A1"/>
    <w:rPr>
      <w:rFonts w:ascii="Arial" w:eastAsia="Times New Roman" w:hAnsi="Arial" w:cs="Times New Roman"/>
      <w:b/>
      <w:caps/>
      <w:kern w:val="28"/>
      <w:sz w:val="20"/>
      <w:szCs w:val="20"/>
      <w:lang w:val="es-ES_tradnl" w:eastAsia="es-ES"/>
    </w:rPr>
  </w:style>
  <w:style w:type="paragraph" w:styleId="TDC5">
    <w:name w:val="toc 5"/>
    <w:basedOn w:val="Normal"/>
    <w:next w:val="Normal"/>
    <w:autoRedefine/>
    <w:semiHidden/>
    <w:rsid w:val="009271A1"/>
    <w:pPr>
      <w:tabs>
        <w:tab w:val="left" w:pos="-2127"/>
        <w:tab w:val="right" w:leader="dot" w:pos="5670"/>
      </w:tabs>
      <w:spacing w:line="288" w:lineRule="auto"/>
      <w:ind w:left="960"/>
      <w:jc w:val="both"/>
    </w:pPr>
    <w:rPr>
      <w:rFonts w:eastAsia="Times New Roman" w:cs="Times New Roman"/>
      <w:color w:val="000000"/>
      <w:sz w:val="20"/>
      <w:szCs w:val="20"/>
      <w:lang w:val="es-ES_tradnl" w:eastAsia="es-ES"/>
    </w:rPr>
  </w:style>
  <w:style w:type="paragraph" w:styleId="Listaconvietas3">
    <w:name w:val="List Bullet 3"/>
    <w:basedOn w:val="Normal"/>
    <w:autoRedefine/>
    <w:rsid w:val="009271A1"/>
    <w:pPr>
      <w:keepNext/>
      <w:keepLines/>
      <w:tabs>
        <w:tab w:val="num" w:pos="368"/>
        <w:tab w:val="left" w:pos="2835"/>
      </w:tabs>
      <w:overflowPunct w:val="0"/>
      <w:autoSpaceDE w:val="0"/>
      <w:autoSpaceDN w:val="0"/>
      <w:adjustRightInd w:val="0"/>
      <w:spacing w:after="60" w:line="288" w:lineRule="auto"/>
      <w:ind w:left="368" w:hanging="368"/>
      <w:jc w:val="both"/>
      <w:textAlignment w:val="baseline"/>
    </w:pPr>
    <w:rPr>
      <w:rFonts w:eastAsia="Times New Roman" w:cs="Times New Roman"/>
      <w:sz w:val="20"/>
      <w:szCs w:val="20"/>
      <w:lang w:val="es-ES_tradnl" w:eastAsia="es-ES"/>
    </w:rPr>
  </w:style>
  <w:style w:type="paragraph" w:customStyle="1" w:styleId="Modificar">
    <w:name w:val="Modificar"/>
    <w:basedOn w:val="Normal"/>
    <w:next w:val="Normal"/>
    <w:rsid w:val="009271A1"/>
    <w:pPr>
      <w:tabs>
        <w:tab w:val="left" w:pos="-2127"/>
        <w:tab w:val="right" w:leader="dot" w:pos="5670"/>
      </w:tabs>
      <w:spacing w:line="288" w:lineRule="auto"/>
      <w:jc w:val="both"/>
    </w:pPr>
    <w:rPr>
      <w:rFonts w:eastAsia="Times New Roman" w:cs="Times New Roman"/>
      <w:color w:val="0000FF"/>
      <w:sz w:val="20"/>
      <w:szCs w:val="20"/>
      <w:lang w:val="es-ES_tradnl" w:eastAsia="es-ES"/>
    </w:rPr>
  </w:style>
  <w:style w:type="paragraph" w:customStyle="1" w:styleId="NormalCentrado">
    <w:name w:val="Normal Centrado"/>
    <w:basedOn w:val="Normal"/>
    <w:rsid w:val="009271A1"/>
    <w:pPr>
      <w:keepNext/>
      <w:keepLines/>
      <w:overflowPunct w:val="0"/>
      <w:autoSpaceDE w:val="0"/>
      <w:autoSpaceDN w:val="0"/>
      <w:adjustRightInd w:val="0"/>
      <w:spacing w:line="288" w:lineRule="auto"/>
      <w:jc w:val="center"/>
      <w:textAlignment w:val="baseline"/>
    </w:pPr>
    <w:rPr>
      <w:rFonts w:eastAsia="Times New Roman" w:cs="Times New Roman"/>
      <w:sz w:val="20"/>
      <w:szCs w:val="20"/>
      <w:lang w:val="es-ES_tradnl" w:eastAsia="es-ES"/>
    </w:rPr>
  </w:style>
  <w:style w:type="paragraph" w:customStyle="1" w:styleId="TtuloPortada">
    <w:name w:val="Título Portada"/>
    <w:basedOn w:val="Normal"/>
    <w:rsid w:val="009271A1"/>
    <w:pPr>
      <w:keepNext/>
      <w:keepLines/>
      <w:pBdr>
        <w:top w:val="double" w:sz="4" w:space="15" w:color="auto"/>
        <w:bottom w:val="double" w:sz="4" w:space="10" w:color="auto"/>
      </w:pBdr>
      <w:overflowPunct w:val="0"/>
      <w:autoSpaceDE w:val="0"/>
      <w:autoSpaceDN w:val="0"/>
      <w:adjustRightInd w:val="0"/>
      <w:spacing w:after="60" w:line="288" w:lineRule="auto"/>
      <w:jc w:val="center"/>
      <w:textAlignment w:val="baseline"/>
    </w:pPr>
    <w:rPr>
      <w:rFonts w:eastAsia="Times New Roman" w:cs="Times New Roman"/>
      <w:b/>
      <w:caps/>
      <w:sz w:val="36"/>
      <w:szCs w:val="20"/>
      <w:lang w:val="es-ES_tradnl" w:eastAsia="es-ES"/>
    </w:rPr>
  </w:style>
  <w:style w:type="paragraph" w:customStyle="1" w:styleId="FirmaIngPortada">
    <w:name w:val="Firma Ing Portada"/>
    <w:basedOn w:val="FirmaIng"/>
    <w:rsid w:val="009271A1"/>
    <w:rPr>
      <w:b/>
      <w:sz w:val="24"/>
    </w:rPr>
  </w:style>
  <w:style w:type="paragraph" w:customStyle="1" w:styleId="FirmaIng">
    <w:name w:val="Firma Ing"/>
    <w:basedOn w:val="Normal"/>
    <w:rsid w:val="009271A1"/>
    <w:pPr>
      <w:keepNext/>
      <w:keepLines/>
      <w:overflowPunct w:val="0"/>
      <w:autoSpaceDE w:val="0"/>
      <w:autoSpaceDN w:val="0"/>
      <w:adjustRightInd w:val="0"/>
      <w:spacing w:line="288" w:lineRule="auto"/>
      <w:jc w:val="right"/>
      <w:textAlignment w:val="baseline"/>
    </w:pPr>
    <w:rPr>
      <w:rFonts w:eastAsia="Times New Roman" w:cs="Times New Roman"/>
      <w:sz w:val="20"/>
      <w:szCs w:val="20"/>
      <w:lang w:val="es-ES_tradnl" w:eastAsia="es-ES"/>
    </w:rPr>
  </w:style>
  <w:style w:type="paragraph" w:styleId="Textoindependiente">
    <w:name w:val="Body Text"/>
    <w:basedOn w:val="Normal"/>
    <w:link w:val="TextoindependienteCar"/>
    <w:rsid w:val="009271A1"/>
    <w:pPr>
      <w:widowControl w:val="0"/>
      <w:tabs>
        <w:tab w:val="left" w:pos="-2127"/>
        <w:tab w:val="right" w:leader="dot" w:pos="5670"/>
      </w:tabs>
      <w:spacing w:line="288" w:lineRule="auto"/>
      <w:jc w:val="both"/>
    </w:pPr>
    <w:rPr>
      <w:rFonts w:eastAsia="Times New Roman" w:cs="Times New Roman"/>
      <w:color w:val="FF0000"/>
      <w:szCs w:val="20"/>
      <w:lang w:val="en-US" w:eastAsia="es-ES"/>
    </w:rPr>
  </w:style>
  <w:style w:type="character" w:customStyle="1" w:styleId="TextoindependienteCar">
    <w:name w:val="Texto independiente Car"/>
    <w:basedOn w:val="Fuentedeprrafopredeter"/>
    <w:link w:val="Textoindependiente"/>
    <w:rsid w:val="009271A1"/>
    <w:rPr>
      <w:rFonts w:ascii="Arial" w:eastAsia="Times New Roman" w:hAnsi="Arial" w:cs="Times New Roman"/>
      <w:color w:val="FF0000"/>
      <w:szCs w:val="20"/>
      <w:lang w:val="en-US" w:eastAsia="es-ES"/>
    </w:rPr>
  </w:style>
  <w:style w:type="paragraph" w:styleId="Textoindependiente2">
    <w:name w:val="Body Text 2"/>
    <w:basedOn w:val="Normal"/>
    <w:link w:val="Textoindependiente2Car"/>
    <w:rsid w:val="009271A1"/>
    <w:pPr>
      <w:tabs>
        <w:tab w:val="left" w:pos="-2127"/>
        <w:tab w:val="right" w:leader="dot" w:pos="5670"/>
        <w:tab w:val="right" w:pos="9072"/>
        <w:tab w:val="right" w:pos="10632"/>
      </w:tabs>
      <w:spacing w:line="288" w:lineRule="auto"/>
      <w:jc w:val="both"/>
    </w:pPr>
    <w:rPr>
      <w:rFonts w:eastAsia="Times New Roman" w:cs="Times New Roman"/>
      <w:b/>
      <w:color w:val="000000"/>
      <w:sz w:val="20"/>
      <w:szCs w:val="20"/>
      <w:lang w:val="en-US" w:eastAsia="es-ES"/>
    </w:rPr>
  </w:style>
  <w:style w:type="character" w:customStyle="1" w:styleId="Textoindependiente2Car">
    <w:name w:val="Texto independiente 2 Car"/>
    <w:basedOn w:val="Fuentedeprrafopredeter"/>
    <w:link w:val="Textoindependiente2"/>
    <w:rsid w:val="009271A1"/>
    <w:rPr>
      <w:rFonts w:ascii="Arial" w:eastAsia="Times New Roman" w:hAnsi="Arial" w:cs="Times New Roman"/>
      <w:b/>
      <w:color w:val="000000"/>
      <w:sz w:val="20"/>
      <w:szCs w:val="20"/>
      <w:lang w:val="en-US" w:eastAsia="es-ES"/>
    </w:rPr>
  </w:style>
  <w:style w:type="paragraph" w:customStyle="1" w:styleId="Tabla">
    <w:name w:val="Tabla"/>
    <w:basedOn w:val="Normal"/>
    <w:next w:val="Normal"/>
    <w:rsid w:val="009271A1"/>
    <w:pPr>
      <w:spacing w:line="300" w:lineRule="atLeast"/>
      <w:jc w:val="center"/>
    </w:pPr>
    <w:rPr>
      <w:rFonts w:eastAsia="Times New Roman" w:cs="Times New Roman"/>
      <w:sz w:val="20"/>
      <w:szCs w:val="20"/>
      <w:lang w:val="es-ES_tradnl" w:eastAsia="es-ES"/>
    </w:rPr>
  </w:style>
  <w:style w:type="paragraph" w:customStyle="1" w:styleId="TxBrp3">
    <w:name w:val="TxBr_p3"/>
    <w:basedOn w:val="Normal"/>
    <w:rsid w:val="009271A1"/>
    <w:pPr>
      <w:widowControl w:val="0"/>
      <w:spacing w:line="240" w:lineRule="atLeast"/>
      <w:ind w:left="1104" w:hanging="544"/>
      <w:jc w:val="both"/>
    </w:pPr>
    <w:rPr>
      <w:rFonts w:eastAsia="Times New Roman" w:cs="Times New Roman"/>
      <w:sz w:val="24"/>
      <w:szCs w:val="20"/>
      <w:lang w:eastAsia="es-ES"/>
    </w:rPr>
  </w:style>
  <w:style w:type="paragraph" w:styleId="Sangra3detindependiente">
    <w:name w:val="Body Text Indent 3"/>
    <w:basedOn w:val="Normal"/>
    <w:link w:val="Sangra3detindependienteCar"/>
    <w:rsid w:val="009271A1"/>
    <w:pPr>
      <w:widowControl w:val="0"/>
      <w:tabs>
        <w:tab w:val="left" w:pos="-2127"/>
        <w:tab w:val="left" w:pos="0"/>
        <w:tab w:val="right" w:leader="dot" w:pos="5670"/>
      </w:tabs>
      <w:suppressAutoHyphens/>
      <w:spacing w:line="288" w:lineRule="auto"/>
      <w:ind w:left="720" w:hanging="720"/>
      <w:jc w:val="both"/>
    </w:pPr>
    <w:rPr>
      <w:rFonts w:eastAsia="Times New Roman" w:cs="Times New Roman"/>
      <w:spacing w:val="-3"/>
      <w:sz w:val="20"/>
      <w:szCs w:val="20"/>
      <w:lang w:eastAsia="es-ES"/>
    </w:rPr>
  </w:style>
  <w:style w:type="character" w:customStyle="1" w:styleId="Sangra3detindependienteCar">
    <w:name w:val="Sangría 3 de t. independiente Car"/>
    <w:basedOn w:val="Fuentedeprrafopredeter"/>
    <w:link w:val="Sangra3detindependiente"/>
    <w:rsid w:val="009271A1"/>
    <w:rPr>
      <w:rFonts w:ascii="Arial" w:eastAsia="Times New Roman" w:hAnsi="Arial" w:cs="Times New Roman"/>
      <w:spacing w:val="-3"/>
      <w:sz w:val="20"/>
      <w:szCs w:val="20"/>
      <w:lang w:eastAsia="es-ES"/>
    </w:rPr>
  </w:style>
  <w:style w:type="paragraph" w:customStyle="1" w:styleId="TxBrp9">
    <w:name w:val="TxBr_p9"/>
    <w:basedOn w:val="Normal"/>
    <w:rsid w:val="009271A1"/>
    <w:pPr>
      <w:widowControl w:val="0"/>
      <w:tabs>
        <w:tab w:val="left" w:pos="204"/>
      </w:tabs>
      <w:spacing w:line="240" w:lineRule="atLeast"/>
      <w:jc w:val="both"/>
    </w:pPr>
    <w:rPr>
      <w:rFonts w:eastAsia="Times New Roman" w:cs="Times New Roman"/>
      <w:sz w:val="24"/>
      <w:szCs w:val="20"/>
      <w:lang w:val="en-US" w:eastAsia="es-ES"/>
    </w:rPr>
  </w:style>
  <w:style w:type="paragraph" w:customStyle="1" w:styleId="TxBrp10">
    <w:name w:val="TxBr_p10"/>
    <w:basedOn w:val="Normal"/>
    <w:rsid w:val="009271A1"/>
    <w:pPr>
      <w:widowControl w:val="0"/>
      <w:tabs>
        <w:tab w:val="left" w:pos="986"/>
        <w:tab w:val="left" w:pos="1309"/>
      </w:tabs>
      <w:spacing w:line="255" w:lineRule="atLeast"/>
      <w:ind w:left="1310" w:hanging="323"/>
    </w:pPr>
    <w:rPr>
      <w:rFonts w:eastAsia="Times New Roman" w:cs="Times New Roman"/>
      <w:sz w:val="24"/>
      <w:szCs w:val="20"/>
      <w:lang w:eastAsia="es-ES"/>
    </w:rPr>
  </w:style>
  <w:style w:type="paragraph" w:customStyle="1" w:styleId="TxBrp13">
    <w:name w:val="TxBr_p13"/>
    <w:basedOn w:val="Normal"/>
    <w:rsid w:val="009271A1"/>
    <w:pPr>
      <w:widowControl w:val="0"/>
      <w:tabs>
        <w:tab w:val="left" w:pos="-2127"/>
        <w:tab w:val="left" w:pos="198"/>
        <w:tab w:val="left" w:pos="498"/>
        <w:tab w:val="right" w:leader="dot" w:pos="5670"/>
      </w:tabs>
      <w:spacing w:line="170" w:lineRule="atLeast"/>
      <w:ind w:firstLine="198"/>
      <w:jc w:val="both"/>
    </w:pPr>
    <w:rPr>
      <w:rFonts w:eastAsia="Times New Roman" w:cs="Times New Roman"/>
      <w:sz w:val="20"/>
      <w:szCs w:val="20"/>
      <w:lang w:eastAsia="es-ES"/>
    </w:rPr>
  </w:style>
  <w:style w:type="paragraph" w:customStyle="1" w:styleId="TxBrp15">
    <w:name w:val="TxBr_p15"/>
    <w:basedOn w:val="Normal"/>
    <w:rsid w:val="009271A1"/>
    <w:pPr>
      <w:widowControl w:val="0"/>
      <w:tabs>
        <w:tab w:val="left" w:pos="2142"/>
      </w:tabs>
      <w:spacing w:line="240" w:lineRule="atLeast"/>
      <w:ind w:left="702"/>
    </w:pPr>
    <w:rPr>
      <w:rFonts w:eastAsia="Times New Roman" w:cs="Times New Roman"/>
      <w:sz w:val="24"/>
      <w:szCs w:val="20"/>
      <w:lang w:val="en-US" w:eastAsia="es-ES"/>
    </w:rPr>
  </w:style>
  <w:style w:type="paragraph" w:customStyle="1" w:styleId="TxBrp25">
    <w:name w:val="TxBr_p25"/>
    <w:basedOn w:val="Normal"/>
    <w:rsid w:val="009271A1"/>
    <w:pPr>
      <w:widowControl w:val="0"/>
      <w:tabs>
        <w:tab w:val="left" w:pos="1462"/>
      </w:tabs>
      <w:spacing w:line="374" w:lineRule="atLeast"/>
      <w:ind w:firstLine="1462"/>
      <w:jc w:val="both"/>
    </w:pPr>
    <w:rPr>
      <w:rFonts w:eastAsia="Times New Roman" w:cs="Times New Roman"/>
      <w:sz w:val="24"/>
      <w:szCs w:val="20"/>
      <w:lang w:val="en-US" w:eastAsia="es-ES"/>
    </w:rPr>
  </w:style>
  <w:style w:type="paragraph" w:customStyle="1" w:styleId="TxBrp24">
    <w:name w:val="TxBr_p24"/>
    <w:basedOn w:val="Normal"/>
    <w:rsid w:val="009271A1"/>
    <w:pPr>
      <w:widowControl w:val="0"/>
      <w:tabs>
        <w:tab w:val="left" w:pos="-2127"/>
        <w:tab w:val="left" w:pos="204"/>
        <w:tab w:val="left" w:pos="504"/>
        <w:tab w:val="right" w:leader="dot" w:pos="5670"/>
      </w:tabs>
      <w:spacing w:line="170" w:lineRule="atLeast"/>
      <w:ind w:firstLine="204"/>
      <w:jc w:val="both"/>
    </w:pPr>
    <w:rPr>
      <w:rFonts w:eastAsia="Times New Roman" w:cs="Times New Roman"/>
      <w:sz w:val="20"/>
      <w:szCs w:val="20"/>
      <w:lang w:eastAsia="es-ES"/>
    </w:rPr>
  </w:style>
  <w:style w:type="paragraph" w:customStyle="1" w:styleId="TxBrp23">
    <w:name w:val="TxBr_p23"/>
    <w:basedOn w:val="Normal"/>
    <w:rsid w:val="009271A1"/>
    <w:pPr>
      <w:widowControl w:val="0"/>
      <w:tabs>
        <w:tab w:val="left" w:pos="1462"/>
        <w:tab w:val="left" w:pos="1598"/>
      </w:tabs>
      <w:spacing w:line="374" w:lineRule="atLeast"/>
      <w:ind w:firstLine="1462"/>
      <w:jc w:val="both"/>
    </w:pPr>
    <w:rPr>
      <w:rFonts w:eastAsia="Times New Roman" w:cs="Times New Roman"/>
      <w:sz w:val="24"/>
      <w:szCs w:val="20"/>
      <w:lang w:val="en-US" w:eastAsia="es-ES"/>
    </w:rPr>
  </w:style>
  <w:style w:type="paragraph" w:customStyle="1" w:styleId="TxBrp27">
    <w:name w:val="TxBr_p27"/>
    <w:basedOn w:val="Normal"/>
    <w:rsid w:val="009271A1"/>
    <w:pPr>
      <w:widowControl w:val="0"/>
      <w:tabs>
        <w:tab w:val="left" w:pos="1082"/>
        <w:tab w:val="left" w:pos="1491"/>
      </w:tabs>
      <w:spacing w:line="240" w:lineRule="atLeast"/>
      <w:ind w:left="1491" w:hanging="409"/>
      <w:jc w:val="both"/>
    </w:pPr>
    <w:rPr>
      <w:rFonts w:eastAsia="Times New Roman" w:cs="Times New Roman"/>
      <w:sz w:val="24"/>
      <w:szCs w:val="20"/>
      <w:lang w:val="en-US" w:eastAsia="es-ES"/>
    </w:rPr>
  </w:style>
  <w:style w:type="paragraph" w:customStyle="1" w:styleId="TxBrp28">
    <w:name w:val="TxBr_p28"/>
    <w:basedOn w:val="Normal"/>
    <w:rsid w:val="009271A1"/>
    <w:pPr>
      <w:widowControl w:val="0"/>
      <w:tabs>
        <w:tab w:val="left" w:pos="1026"/>
      </w:tabs>
      <w:spacing w:line="374" w:lineRule="atLeast"/>
      <w:ind w:firstLine="1026"/>
      <w:jc w:val="both"/>
    </w:pPr>
    <w:rPr>
      <w:rFonts w:eastAsia="Times New Roman" w:cs="Times New Roman"/>
      <w:sz w:val="24"/>
      <w:szCs w:val="20"/>
      <w:lang w:val="en-US" w:eastAsia="es-ES"/>
    </w:rPr>
  </w:style>
  <w:style w:type="paragraph" w:customStyle="1" w:styleId="TxBrp29">
    <w:name w:val="TxBr_p29"/>
    <w:basedOn w:val="Normal"/>
    <w:rsid w:val="009271A1"/>
    <w:pPr>
      <w:widowControl w:val="0"/>
      <w:tabs>
        <w:tab w:val="left" w:pos="204"/>
      </w:tabs>
      <w:spacing w:line="374" w:lineRule="atLeast"/>
      <w:jc w:val="both"/>
    </w:pPr>
    <w:rPr>
      <w:rFonts w:eastAsia="Times New Roman" w:cs="Times New Roman"/>
      <w:sz w:val="24"/>
      <w:szCs w:val="20"/>
      <w:lang w:val="en-US" w:eastAsia="es-ES"/>
    </w:rPr>
  </w:style>
  <w:style w:type="paragraph" w:customStyle="1" w:styleId="TxBrp31">
    <w:name w:val="TxBr_p31"/>
    <w:basedOn w:val="Normal"/>
    <w:rsid w:val="009271A1"/>
    <w:pPr>
      <w:widowControl w:val="0"/>
      <w:tabs>
        <w:tab w:val="left" w:pos="1213"/>
      </w:tabs>
      <w:spacing w:line="374" w:lineRule="atLeast"/>
      <w:jc w:val="both"/>
    </w:pPr>
    <w:rPr>
      <w:rFonts w:eastAsia="Times New Roman" w:cs="Times New Roman"/>
      <w:sz w:val="24"/>
      <w:szCs w:val="20"/>
      <w:lang w:val="en-US" w:eastAsia="es-ES"/>
    </w:rPr>
  </w:style>
  <w:style w:type="paragraph" w:customStyle="1" w:styleId="TxBrp37">
    <w:name w:val="TxBr_p37"/>
    <w:basedOn w:val="Normal"/>
    <w:rsid w:val="009271A1"/>
    <w:pPr>
      <w:widowControl w:val="0"/>
      <w:tabs>
        <w:tab w:val="left" w:pos="204"/>
      </w:tabs>
      <w:spacing w:line="464" w:lineRule="atLeast"/>
      <w:jc w:val="both"/>
    </w:pPr>
    <w:rPr>
      <w:rFonts w:eastAsia="Times New Roman" w:cs="Times New Roman"/>
      <w:sz w:val="24"/>
      <w:szCs w:val="20"/>
      <w:lang w:val="en-US" w:eastAsia="es-ES"/>
    </w:rPr>
  </w:style>
  <w:style w:type="paragraph" w:customStyle="1" w:styleId="TxBrp35">
    <w:name w:val="TxBr_p35"/>
    <w:basedOn w:val="Normal"/>
    <w:rsid w:val="009271A1"/>
    <w:pPr>
      <w:widowControl w:val="0"/>
      <w:tabs>
        <w:tab w:val="left" w:pos="340"/>
      </w:tabs>
      <w:spacing w:line="374" w:lineRule="atLeast"/>
      <w:ind w:firstLine="340"/>
      <w:jc w:val="both"/>
    </w:pPr>
    <w:rPr>
      <w:rFonts w:eastAsia="Times New Roman" w:cs="Times New Roman"/>
      <w:sz w:val="24"/>
      <w:szCs w:val="20"/>
      <w:lang w:val="en-US" w:eastAsia="es-ES"/>
    </w:rPr>
  </w:style>
  <w:style w:type="paragraph" w:customStyle="1" w:styleId="TxBrp2">
    <w:name w:val="TxBr_p2"/>
    <w:basedOn w:val="Normal"/>
    <w:rsid w:val="009271A1"/>
    <w:pPr>
      <w:widowControl w:val="0"/>
      <w:tabs>
        <w:tab w:val="left" w:pos="374"/>
        <w:tab w:val="left" w:pos="1451"/>
      </w:tabs>
      <w:spacing w:line="240" w:lineRule="atLeast"/>
      <w:ind w:left="1451" w:hanging="1077"/>
      <w:jc w:val="both"/>
    </w:pPr>
    <w:rPr>
      <w:rFonts w:eastAsia="Times New Roman" w:cs="Times New Roman"/>
      <w:sz w:val="24"/>
      <w:szCs w:val="20"/>
      <w:lang w:val="en-US" w:eastAsia="es-ES"/>
    </w:rPr>
  </w:style>
  <w:style w:type="paragraph" w:customStyle="1" w:styleId="TxBrp7">
    <w:name w:val="TxBr_p7"/>
    <w:basedOn w:val="Normal"/>
    <w:rsid w:val="009271A1"/>
    <w:pPr>
      <w:widowControl w:val="0"/>
      <w:tabs>
        <w:tab w:val="left" w:pos="640"/>
      </w:tabs>
      <w:spacing w:line="240" w:lineRule="atLeast"/>
      <w:ind w:left="1008" w:hanging="640"/>
    </w:pPr>
    <w:rPr>
      <w:rFonts w:eastAsia="Times New Roman" w:cs="Times New Roman"/>
      <w:sz w:val="24"/>
      <w:szCs w:val="20"/>
      <w:lang w:eastAsia="es-ES"/>
    </w:rPr>
  </w:style>
  <w:style w:type="paragraph" w:customStyle="1" w:styleId="TxBrp8">
    <w:name w:val="TxBr_p8"/>
    <w:basedOn w:val="Normal"/>
    <w:rsid w:val="009271A1"/>
    <w:pPr>
      <w:widowControl w:val="0"/>
      <w:tabs>
        <w:tab w:val="left" w:pos="685"/>
      </w:tabs>
      <w:spacing w:line="240" w:lineRule="atLeast"/>
      <w:ind w:left="686" w:hanging="141"/>
    </w:pPr>
    <w:rPr>
      <w:rFonts w:eastAsia="Times New Roman" w:cs="Times New Roman"/>
      <w:sz w:val="24"/>
      <w:szCs w:val="20"/>
      <w:lang w:eastAsia="es-ES"/>
    </w:rPr>
  </w:style>
  <w:style w:type="paragraph" w:customStyle="1" w:styleId="TxBrc5">
    <w:name w:val="TxBr_c5"/>
    <w:basedOn w:val="Normal"/>
    <w:rsid w:val="009271A1"/>
    <w:pPr>
      <w:widowControl w:val="0"/>
      <w:spacing w:line="240" w:lineRule="atLeast"/>
      <w:jc w:val="center"/>
    </w:pPr>
    <w:rPr>
      <w:rFonts w:eastAsia="Times New Roman" w:cs="Times New Roman"/>
      <w:sz w:val="24"/>
      <w:szCs w:val="20"/>
      <w:lang w:val="en-US" w:eastAsia="es-ES"/>
    </w:rPr>
  </w:style>
  <w:style w:type="paragraph" w:styleId="Textosinformato">
    <w:name w:val="Plain Text"/>
    <w:basedOn w:val="Normal"/>
    <w:link w:val="TextosinformatoCar"/>
    <w:uiPriority w:val="99"/>
    <w:rsid w:val="009271A1"/>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uiPriority w:val="99"/>
    <w:rsid w:val="009271A1"/>
    <w:rPr>
      <w:rFonts w:ascii="Courier New" w:eastAsia="Times New Roman" w:hAnsi="Courier New" w:cs="Times New Roman"/>
      <w:sz w:val="20"/>
      <w:szCs w:val="20"/>
      <w:lang w:eastAsia="es-ES"/>
    </w:rPr>
  </w:style>
  <w:style w:type="paragraph" w:customStyle="1" w:styleId="toa">
    <w:name w:val="toa"/>
    <w:basedOn w:val="Normal"/>
    <w:rsid w:val="009271A1"/>
    <w:pPr>
      <w:tabs>
        <w:tab w:val="left" w:pos="9000"/>
        <w:tab w:val="right" w:pos="9360"/>
      </w:tabs>
      <w:suppressAutoHyphens/>
    </w:pPr>
    <w:rPr>
      <w:rFonts w:ascii="Courier New" w:eastAsia="Times New Roman" w:hAnsi="Courier New" w:cs="Times New Roman"/>
      <w:sz w:val="24"/>
      <w:szCs w:val="20"/>
      <w:lang w:val="en-US" w:eastAsia="es-ES"/>
    </w:rPr>
  </w:style>
  <w:style w:type="paragraph" w:customStyle="1" w:styleId="TxBrp5">
    <w:name w:val="TxBr_p5"/>
    <w:basedOn w:val="Normal"/>
    <w:rsid w:val="009271A1"/>
    <w:pPr>
      <w:widowControl w:val="0"/>
      <w:tabs>
        <w:tab w:val="left" w:pos="685"/>
      </w:tabs>
      <w:spacing w:line="447" w:lineRule="atLeast"/>
      <w:ind w:left="686" w:hanging="141"/>
      <w:jc w:val="both"/>
    </w:pPr>
    <w:rPr>
      <w:rFonts w:eastAsia="Times New Roman" w:cs="Times New Roman"/>
      <w:sz w:val="24"/>
      <w:szCs w:val="20"/>
      <w:lang w:eastAsia="es-ES"/>
    </w:rPr>
  </w:style>
  <w:style w:type="paragraph" w:customStyle="1" w:styleId="TxBrp11">
    <w:name w:val="TxBr_p11"/>
    <w:basedOn w:val="Normal"/>
    <w:rsid w:val="009271A1"/>
    <w:pPr>
      <w:widowControl w:val="0"/>
      <w:tabs>
        <w:tab w:val="left" w:pos="544"/>
      </w:tabs>
      <w:spacing w:line="255" w:lineRule="atLeast"/>
      <w:ind w:left="1104"/>
    </w:pPr>
    <w:rPr>
      <w:rFonts w:eastAsia="Times New Roman" w:cs="Times New Roman"/>
      <w:sz w:val="24"/>
      <w:szCs w:val="20"/>
      <w:lang w:eastAsia="es-ES"/>
    </w:rPr>
  </w:style>
  <w:style w:type="paragraph" w:customStyle="1" w:styleId="TxBrp17">
    <w:name w:val="TxBr_p17"/>
    <w:basedOn w:val="Normal"/>
    <w:rsid w:val="009271A1"/>
    <w:pPr>
      <w:widowControl w:val="0"/>
      <w:tabs>
        <w:tab w:val="left" w:pos="413"/>
      </w:tabs>
      <w:spacing w:line="255" w:lineRule="atLeast"/>
      <w:ind w:left="1235" w:hanging="413"/>
    </w:pPr>
    <w:rPr>
      <w:rFonts w:eastAsia="Times New Roman" w:cs="Times New Roman"/>
      <w:sz w:val="24"/>
      <w:szCs w:val="20"/>
      <w:lang w:eastAsia="es-ES"/>
    </w:rPr>
  </w:style>
  <w:style w:type="paragraph" w:customStyle="1" w:styleId="TxBrp18">
    <w:name w:val="TxBr_p18"/>
    <w:basedOn w:val="Normal"/>
    <w:rsid w:val="009271A1"/>
    <w:pPr>
      <w:widowControl w:val="0"/>
      <w:tabs>
        <w:tab w:val="left" w:pos="856"/>
      </w:tabs>
      <w:spacing w:line="255" w:lineRule="atLeast"/>
      <w:ind w:left="856" w:hanging="442"/>
    </w:pPr>
    <w:rPr>
      <w:rFonts w:eastAsia="Times New Roman" w:cs="Times New Roman"/>
      <w:sz w:val="24"/>
      <w:szCs w:val="20"/>
      <w:lang w:eastAsia="es-ES"/>
    </w:rPr>
  </w:style>
  <w:style w:type="paragraph" w:styleId="Sangradetextonormal">
    <w:name w:val="Body Text Indent"/>
    <w:aliases w:val="Sangría de t. independiente"/>
    <w:basedOn w:val="Normal"/>
    <w:link w:val="SangradetextonormalCar"/>
    <w:rsid w:val="009271A1"/>
    <w:pPr>
      <w:keepNext/>
      <w:keepLines/>
      <w:overflowPunct w:val="0"/>
      <w:autoSpaceDE w:val="0"/>
      <w:autoSpaceDN w:val="0"/>
      <w:adjustRightInd w:val="0"/>
      <w:spacing w:after="60" w:line="288" w:lineRule="auto"/>
      <w:ind w:left="720" w:hanging="11"/>
      <w:jc w:val="both"/>
      <w:textAlignment w:val="baseline"/>
    </w:pPr>
    <w:rPr>
      <w:rFonts w:eastAsia="Times New Roman" w:cs="Times New Roman"/>
      <w:sz w:val="20"/>
      <w:szCs w:val="20"/>
      <w:lang w:val="es-ES_tradnl" w:eastAsia="es-ES"/>
    </w:rPr>
  </w:style>
  <w:style w:type="character" w:customStyle="1" w:styleId="SangradetextonormalCar">
    <w:name w:val="Sangría de texto normal Car"/>
    <w:aliases w:val="Sangría de t. independiente Car"/>
    <w:basedOn w:val="Fuentedeprrafopredeter"/>
    <w:link w:val="Sangradetextonormal"/>
    <w:rsid w:val="009271A1"/>
    <w:rPr>
      <w:rFonts w:ascii="Arial" w:eastAsia="Times New Roman" w:hAnsi="Arial" w:cs="Times New Roman"/>
      <w:sz w:val="20"/>
      <w:szCs w:val="20"/>
      <w:lang w:val="es-ES_tradnl" w:eastAsia="es-ES"/>
    </w:rPr>
  </w:style>
  <w:style w:type="character" w:styleId="Nmerodepgina">
    <w:name w:val="page number"/>
    <w:basedOn w:val="Fuentedeprrafopredeter"/>
    <w:rsid w:val="009271A1"/>
    <w:rPr>
      <w:rFonts w:cs="Times New Roman"/>
    </w:rPr>
  </w:style>
  <w:style w:type="paragraph" w:styleId="Sangranormal">
    <w:name w:val="Normal Indent"/>
    <w:basedOn w:val="Normal"/>
    <w:rsid w:val="009271A1"/>
    <w:pPr>
      <w:overflowPunct w:val="0"/>
      <w:autoSpaceDE w:val="0"/>
      <w:autoSpaceDN w:val="0"/>
      <w:adjustRightInd w:val="0"/>
      <w:ind w:left="708"/>
      <w:textAlignment w:val="baseline"/>
    </w:pPr>
    <w:rPr>
      <w:rFonts w:eastAsia="Times New Roman" w:cs="Times New Roman"/>
      <w:sz w:val="20"/>
      <w:szCs w:val="20"/>
      <w:lang w:val="es-ES_tradnl" w:eastAsia="es-ES"/>
    </w:rPr>
  </w:style>
  <w:style w:type="paragraph" w:customStyle="1" w:styleId="TxBrp14">
    <w:name w:val="TxBr_p14"/>
    <w:basedOn w:val="Normal"/>
    <w:rsid w:val="009271A1"/>
    <w:pPr>
      <w:widowControl w:val="0"/>
      <w:tabs>
        <w:tab w:val="left" w:pos="544"/>
        <w:tab w:val="left" w:pos="986"/>
      </w:tabs>
      <w:spacing w:line="240" w:lineRule="atLeast"/>
      <w:ind w:left="987" w:hanging="442"/>
    </w:pPr>
    <w:rPr>
      <w:rFonts w:eastAsia="Times New Roman" w:cs="Times New Roman"/>
      <w:sz w:val="24"/>
      <w:szCs w:val="20"/>
      <w:lang w:eastAsia="es-ES"/>
    </w:rPr>
  </w:style>
  <w:style w:type="paragraph" w:customStyle="1" w:styleId="Finelemento2">
    <w:name w:val="Fin elemento 2"/>
    <w:rsid w:val="009271A1"/>
    <w:pPr>
      <w:widowControl w:val="0"/>
      <w:spacing w:before="42" w:after="0" w:line="240" w:lineRule="auto"/>
    </w:pPr>
    <w:rPr>
      <w:rFonts w:ascii="Arial Narrow" w:eastAsia="Times New Roman" w:hAnsi="Arial Narrow" w:cs="Times New Roman"/>
      <w:b/>
      <w:sz w:val="20"/>
      <w:szCs w:val="20"/>
      <w:lang w:eastAsia="es-ES"/>
    </w:rPr>
  </w:style>
  <w:style w:type="paragraph" w:customStyle="1" w:styleId="CTAVNormal">
    <w:name w:val="CTAV.Normal"/>
    <w:link w:val="CTAVNormalCar"/>
    <w:rsid w:val="009271A1"/>
    <w:pPr>
      <w:spacing w:after="0" w:line="240" w:lineRule="auto"/>
      <w:ind w:left="1418"/>
    </w:pPr>
    <w:rPr>
      <w:rFonts w:ascii="Arial" w:eastAsia="Times New Roman" w:hAnsi="Arial" w:cs="Times New Roman"/>
      <w:sz w:val="24"/>
      <w:lang w:eastAsia="es-ES"/>
    </w:rPr>
  </w:style>
  <w:style w:type="character" w:customStyle="1" w:styleId="CTAVNormalCar">
    <w:name w:val="CTAV.Normal Car"/>
    <w:link w:val="CTAVNormal"/>
    <w:locked/>
    <w:rsid w:val="009271A1"/>
    <w:rPr>
      <w:rFonts w:ascii="Arial" w:eastAsia="Times New Roman" w:hAnsi="Arial" w:cs="Times New Roman"/>
      <w:sz w:val="24"/>
      <w:lang w:eastAsia="es-ES"/>
    </w:rPr>
  </w:style>
  <w:style w:type="paragraph" w:customStyle="1" w:styleId="EstiloCTAVNormal11pt">
    <w:name w:val="Estilo CTAV.Normal + 11 pt"/>
    <w:basedOn w:val="CTAVNormal"/>
    <w:link w:val="EstiloCTAVNormal11ptCar"/>
    <w:rsid w:val="009271A1"/>
    <w:pPr>
      <w:ind w:left="0" w:firstLine="697"/>
    </w:pPr>
    <w:rPr>
      <w:bCs/>
      <w:szCs w:val="20"/>
    </w:rPr>
  </w:style>
  <w:style w:type="character" w:customStyle="1" w:styleId="EstiloCTAVNormal11ptCar">
    <w:name w:val="Estilo CTAV.Normal + 11 pt Car"/>
    <w:link w:val="EstiloCTAVNormal11pt"/>
    <w:locked/>
    <w:rsid w:val="009271A1"/>
    <w:rPr>
      <w:rFonts w:ascii="Arial" w:eastAsia="Times New Roman" w:hAnsi="Arial" w:cs="Times New Roman"/>
      <w:bCs/>
      <w:sz w:val="24"/>
      <w:szCs w:val="20"/>
      <w:lang w:eastAsia="es-ES"/>
    </w:rPr>
  </w:style>
  <w:style w:type="paragraph" w:customStyle="1" w:styleId="EstiloCTAVNormalJustificadoIzquierda127cmPrimeralnea">
    <w:name w:val="Estilo CTAV.Normal + Justificado Izquierda:  127 cm Primera línea..."/>
    <w:basedOn w:val="CTAVNormal"/>
    <w:rsid w:val="009271A1"/>
    <w:pPr>
      <w:spacing w:line="288" w:lineRule="auto"/>
      <w:ind w:left="0" w:firstLine="697"/>
      <w:jc w:val="both"/>
    </w:pPr>
    <w:rPr>
      <w:szCs w:val="20"/>
    </w:rPr>
  </w:style>
  <w:style w:type="paragraph" w:customStyle="1" w:styleId="EstiloCTAVNormal11ptJustificadoIzquierda127cmPrimer1">
    <w:name w:val="Estilo CTAV.Normal + 11 pt Justificado Izquierda:  127 cm Primer...1"/>
    <w:basedOn w:val="CTAVNormal"/>
    <w:rsid w:val="009271A1"/>
    <w:pPr>
      <w:spacing w:line="288" w:lineRule="auto"/>
      <w:ind w:left="0" w:firstLine="697"/>
      <w:jc w:val="both"/>
    </w:pPr>
    <w:rPr>
      <w:sz w:val="22"/>
      <w:szCs w:val="20"/>
    </w:rPr>
  </w:style>
  <w:style w:type="paragraph" w:customStyle="1" w:styleId="EstiloCTAVNormal11ptJustificadoIzquierda127cmPrimer">
    <w:name w:val="Estilo CTAV.Normal + 11 pt Justificado Izquierda:  127 cm Primer..."/>
    <w:basedOn w:val="CTAVNormal"/>
    <w:rsid w:val="009271A1"/>
    <w:pPr>
      <w:spacing w:line="288" w:lineRule="auto"/>
      <w:ind w:left="0" w:firstLine="697"/>
      <w:jc w:val="both"/>
    </w:pPr>
    <w:rPr>
      <w:spacing w:val="-3"/>
      <w:sz w:val="22"/>
      <w:szCs w:val="20"/>
    </w:rPr>
  </w:style>
  <w:style w:type="paragraph" w:styleId="ndice2">
    <w:name w:val="index 2"/>
    <w:basedOn w:val="Normal"/>
    <w:next w:val="Normal"/>
    <w:autoRedefine/>
    <w:rsid w:val="009271A1"/>
    <w:pPr>
      <w:ind w:left="480" w:hanging="240"/>
    </w:pPr>
    <w:rPr>
      <w:rFonts w:eastAsia="Times New Roman" w:cs="Times New Roman"/>
      <w:sz w:val="24"/>
      <w:szCs w:val="24"/>
      <w:lang w:eastAsia="es-ES"/>
    </w:rPr>
  </w:style>
  <w:style w:type="paragraph" w:styleId="ndice1">
    <w:name w:val="index 1"/>
    <w:basedOn w:val="Normal"/>
    <w:next w:val="Normal"/>
    <w:autoRedefine/>
    <w:rsid w:val="009271A1"/>
    <w:pPr>
      <w:ind w:left="240" w:hanging="240"/>
    </w:pPr>
    <w:rPr>
      <w:rFonts w:eastAsia="Times New Roman" w:cs="Times New Roman"/>
      <w:sz w:val="24"/>
      <w:szCs w:val="24"/>
      <w:lang w:eastAsia="es-ES"/>
    </w:rPr>
  </w:style>
  <w:style w:type="paragraph" w:styleId="ndice3">
    <w:name w:val="index 3"/>
    <w:basedOn w:val="Normal"/>
    <w:next w:val="Normal"/>
    <w:autoRedefine/>
    <w:rsid w:val="009271A1"/>
    <w:pPr>
      <w:ind w:left="720" w:hanging="240"/>
    </w:pPr>
    <w:rPr>
      <w:rFonts w:eastAsia="Times New Roman" w:cs="Times New Roman"/>
      <w:sz w:val="24"/>
      <w:szCs w:val="24"/>
      <w:lang w:eastAsia="es-ES"/>
    </w:rPr>
  </w:style>
  <w:style w:type="paragraph" w:styleId="ndice4">
    <w:name w:val="index 4"/>
    <w:basedOn w:val="Normal"/>
    <w:next w:val="Normal"/>
    <w:autoRedefine/>
    <w:rsid w:val="009271A1"/>
    <w:pPr>
      <w:ind w:left="960" w:hanging="240"/>
    </w:pPr>
    <w:rPr>
      <w:rFonts w:eastAsia="Times New Roman" w:cs="Times New Roman"/>
      <w:sz w:val="24"/>
      <w:szCs w:val="24"/>
      <w:lang w:eastAsia="es-ES"/>
    </w:rPr>
  </w:style>
  <w:style w:type="paragraph" w:styleId="ndice5">
    <w:name w:val="index 5"/>
    <w:basedOn w:val="Normal"/>
    <w:next w:val="Normal"/>
    <w:autoRedefine/>
    <w:rsid w:val="009271A1"/>
    <w:pPr>
      <w:ind w:left="1200" w:hanging="240"/>
    </w:pPr>
    <w:rPr>
      <w:rFonts w:eastAsia="Times New Roman" w:cs="Times New Roman"/>
      <w:sz w:val="24"/>
      <w:szCs w:val="24"/>
      <w:lang w:eastAsia="es-ES"/>
    </w:rPr>
  </w:style>
  <w:style w:type="paragraph" w:styleId="ndice6">
    <w:name w:val="index 6"/>
    <w:basedOn w:val="Normal"/>
    <w:next w:val="Normal"/>
    <w:autoRedefine/>
    <w:rsid w:val="009271A1"/>
    <w:pPr>
      <w:ind w:left="1440" w:hanging="240"/>
    </w:pPr>
    <w:rPr>
      <w:rFonts w:eastAsia="Times New Roman" w:cs="Times New Roman"/>
      <w:sz w:val="24"/>
      <w:szCs w:val="24"/>
      <w:lang w:eastAsia="es-ES"/>
    </w:rPr>
  </w:style>
  <w:style w:type="paragraph" w:styleId="ndice7">
    <w:name w:val="index 7"/>
    <w:basedOn w:val="Normal"/>
    <w:next w:val="Normal"/>
    <w:autoRedefine/>
    <w:rsid w:val="009271A1"/>
    <w:pPr>
      <w:ind w:left="1680" w:hanging="240"/>
    </w:pPr>
    <w:rPr>
      <w:rFonts w:eastAsia="Times New Roman" w:cs="Times New Roman"/>
      <w:sz w:val="24"/>
      <w:szCs w:val="24"/>
      <w:lang w:eastAsia="es-ES"/>
    </w:rPr>
  </w:style>
  <w:style w:type="paragraph" w:styleId="ndice8">
    <w:name w:val="index 8"/>
    <w:basedOn w:val="Normal"/>
    <w:next w:val="Normal"/>
    <w:autoRedefine/>
    <w:rsid w:val="009271A1"/>
    <w:pPr>
      <w:ind w:left="1920" w:hanging="240"/>
    </w:pPr>
    <w:rPr>
      <w:rFonts w:eastAsia="Times New Roman" w:cs="Times New Roman"/>
      <w:sz w:val="24"/>
      <w:szCs w:val="24"/>
      <w:lang w:eastAsia="es-ES"/>
    </w:rPr>
  </w:style>
  <w:style w:type="paragraph" w:styleId="ndice9">
    <w:name w:val="index 9"/>
    <w:basedOn w:val="Normal"/>
    <w:next w:val="Normal"/>
    <w:autoRedefine/>
    <w:rsid w:val="009271A1"/>
    <w:pPr>
      <w:ind w:left="2160" w:hanging="240"/>
    </w:pPr>
    <w:rPr>
      <w:rFonts w:eastAsia="Times New Roman" w:cs="Times New Roman"/>
      <w:sz w:val="24"/>
      <w:szCs w:val="24"/>
      <w:lang w:eastAsia="es-ES"/>
    </w:rPr>
  </w:style>
  <w:style w:type="paragraph" w:styleId="Ttulodendice">
    <w:name w:val="index heading"/>
    <w:basedOn w:val="Normal"/>
    <w:next w:val="ndice1"/>
    <w:rsid w:val="009271A1"/>
    <w:rPr>
      <w:rFonts w:eastAsia="Times New Roman" w:cs="Times New Roman"/>
      <w:sz w:val="24"/>
      <w:szCs w:val="24"/>
      <w:lang w:eastAsia="es-ES"/>
    </w:rPr>
  </w:style>
  <w:style w:type="paragraph" w:styleId="TDC6">
    <w:name w:val="toc 6"/>
    <w:basedOn w:val="Normal"/>
    <w:next w:val="Normal"/>
    <w:autoRedefine/>
    <w:semiHidden/>
    <w:rsid w:val="009271A1"/>
    <w:pPr>
      <w:ind w:left="1200"/>
    </w:pPr>
    <w:rPr>
      <w:rFonts w:eastAsia="Times New Roman" w:cs="Times New Roman"/>
      <w:sz w:val="20"/>
      <w:szCs w:val="24"/>
      <w:lang w:eastAsia="es-ES"/>
    </w:rPr>
  </w:style>
  <w:style w:type="paragraph" w:styleId="TDC7">
    <w:name w:val="toc 7"/>
    <w:basedOn w:val="Normal"/>
    <w:next w:val="Normal"/>
    <w:autoRedefine/>
    <w:semiHidden/>
    <w:rsid w:val="009271A1"/>
    <w:pPr>
      <w:ind w:left="1440"/>
    </w:pPr>
    <w:rPr>
      <w:rFonts w:eastAsia="Times New Roman" w:cs="Times New Roman"/>
      <w:sz w:val="20"/>
      <w:szCs w:val="24"/>
      <w:lang w:eastAsia="es-ES"/>
    </w:rPr>
  </w:style>
  <w:style w:type="paragraph" w:styleId="TDC8">
    <w:name w:val="toc 8"/>
    <w:basedOn w:val="Normal"/>
    <w:next w:val="Normal"/>
    <w:autoRedefine/>
    <w:rsid w:val="009271A1"/>
    <w:pPr>
      <w:ind w:left="1680"/>
    </w:pPr>
    <w:rPr>
      <w:rFonts w:eastAsia="Times New Roman" w:cs="Times New Roman"/>
      <w:sz w:val="20"/>
      <w:szCs w:val="24"/>
      <w:lang w:eastAsia="es-ES"/>
    </w:rPr>
  </w:style>
  <w:style w:type="paragraph" w:styleId="TDC9">
    <w:name w:val="toc 9"/>
    <w:basedOn w:val="Normal"/>
    <w:next w:val="Normal"/>
    <w:autoRedefine/>
    <w:rsid w:val="009271A1"/>
    <w:pPr>
      <w:ind w:left="1920"/>
    </w:pPr>
    <w:rPr>
      <w:rFonts w:eastAsia="Times New Roman" w:cs="Times New Roman"/>
      <w:sz w:val="20"/>
      <w:szCs w:val="24"/>
      <w:lang w:eastAsia="es-ES"/>
    </w:rPr>
  </w:style>
  <w:style w:type="paragraph" w:styleId="Mapadeldocumento">
    <w:name w:val="Document Map"/>
    <w:basedOn w:val="Normal"/>
    <w:link w:val="MapadeldocumentoCar"/>
    <w:semiHidden/>
    <w:rsid w:val="009271A1"/>
    <w:pPr>
      <w:shd w:val="clear" w:color="auto" w:fill="000080"/>
    </w:pPr>
    <w:rPr>
      <w:rFonts w:ascii="Tahoma" w:eastAsia="Times New Roman" w:hAnsi="Tahoma" w:cs="Tahoma"/>
      <w:sz w:val="20"/>
      <w:szCs w:val="20"/>
      <w:lang w:eastAsia="es-ES"/>
    </w:rPr>
  </w:style>
  <w:style w:type="character" w:customStyle="1" w:styleId="MapadeldocumentoCar">
    <w:name w:val="Mapa del documento Car"/>
    <w:basedOn w:val="Fuentedeprrafopredeter"/>
    <w:link w:val="Mapadeldocumento"/>
    <w:semiHidden/>
    <w:rsid w:val="009271A1"/>
    <w:rPr>
      <w:rFonts w:ascii="Tahoma" w:eastAsia="Times New Roman" w:hAnsi="Tahoma" w:cs="Tahoma"/>
      <w:sz w:val="20"/>
      <w:szCs w:val="20"/>
      <w:shd w:val="clear" w:color="auto" w:fill="000080"/>
      <w:lang w:eastAsia="es-ES"/>
    </w:rPr>
  </w:style>
  <w:style w:type="paragraph" w:customStyle="1" w:styleId="CTAVTitulo1">
    <w:name w:val="CTAV.Titulo1"/>
    <w:next w:val="CTAVTITULO2"/>
    <w:autoRedefine/>
    <w:rsid w:val="009271A1"/>
    <w:pPr>
      <w:pageBreakBefore/>
      <w:numPr>
        <w:numId w:val="3"/>
      </w:numPr>
      <w:spacing w:before="100" w:beforeAutospacing="1" w:after="240" w:line="288" w:lineRule="auto"/>
      <w:ind w:left="357" w:hanging="357"/>
      <w:outlineLvl w:val="0"/>
    </w:pPr>
    <w:rPr>
      <w:rFonts w:ascii="Arial" w:eastAsia="Times New Roman" w:hAnsi="Arial" w:cs="Times New Roman"/>
      <w:b/>
      <w:caps/>
      <w:sz w:val="24"/>
      <w:szCs w:val="24"/>
      <w:lang w:eastAsia="es-ES"/>
    </w:rPr>
  </w:style>
  <w:style w:type="paragraph" w:customStyle="1" w:styleId="CTAVTITULO2">
    <w:name w:val="CTAV.TITULO2"/>
    <w:rsid w:val="009271A1"/>
    <w:pPr>
      <w:numPr>
        <w:ilvl w:val="1"/>
        <w:numId w:val="3"/>
      </w:numPr>
      <w:tabs>
        <w:tab w:val="left" w:pos="851"/>
      </w:tabs>
      <w:spacing w:after="120" w:line="240" w:lineRule="auto"/>
      <w:outlineLvl w:val="1"/>
    </w:pPr>
    <w:rPr>
      <w:rFonts w:ascii="Arial" w:eastAsia="Times New Roman" w:hAnsi="Arial" w:cs="Times New Roman"/>
      <w:b/>
      <w:caps/>
      <w:sz w:val="24"/>
      <w:szCs w:val="36"/>
      <w:lang w:eastAsia="es-ES"/>
    </w:rPr>
  </w:style>
  <w:style w:type="character" w:customStyle="1" w:styleId="CTAVTitulo1CarCar">
    <w:name w:val="CTAV.Titulo1 Car Car"/>
    <w:rsid w:val="009271A1"/>
    <w:rPr>
      <w:rFonts w:ascii="Arial" w:hAnsi="Arial" w:cs="Times New Roman"/>
      <w:b/>
      <w:caps/>
      <w:color w:val="808080"/>
      <w:sz w:val="36"/>
      <w:lang w:val="es-ES" w:eastAsia="es-ES"/>
    </w:rPr>
  </w:style>
  <w:style w:type="character" w:customStyle="1" w:styleId="CTAVTITULO2CarCar">
    <w:name w:val="CTAV.TITULO2 Car Car"/>
    <w:rsid w:val="009271A1"/>
    <w:rPr>
      <w:rFonts w:ascii="Arial" w:hAnsi="Arial" w:cs="Times New Roman"/>
      <w:b/>
      <w:caps/>
      <w:color w:val="999999"/>
      <w:sz w:val="36"/>
      <w:lang w:val="es-ES" w:eastAsia="es-ES"/>
    </w:rPr>
  </w:style>
  <w:style w:type="paragraph" w:customStyle="1" w:styleId="CTAVSUBTITULO3">
    <w:name w:val="CTAV.SUBTITULO3"/>
    <w:basedOn w:val="CTAVTITULO3"/>
    <w:autoRedefine/>
    <w:rsid w:val="009271A1"/>
    <w:pPr>
      <w:numPr>
        <w:ilvl w:val="0"/>
        <w:numId w:val="0"/>
      </w:numPr>
      <w:tabs>
        <w:tab w:val="left" w:pos="1260"/>
      </w:tabs>
      <w:ind w:left="1260"/>
    </w:pPr>
  </w:style>
  <w:style w:type="paragraph" w:styleId="Textocomentario">
    <w:name w:val="annotation text"/>
    <w:basedOn w:val="Normal"/>
    <w:link w:val="TextocomentarioCar"/>
    <w:rsid w:val="009271A1"/>
    <w:rPr>
      <w:rFonts w:eastAsia="Times New Roman" w:cs="Times New Roman"/>
      <w:sz w:val="20"/>
      <w:szCs w:val="20"/>
      <w:lang w:eastAsia="es-ES"/>
    </w:rPr>
  </w:style>
  <w:style w:type="character" w:customStyle="1" w:styleId="TextocomentarioCar">
    <w:name w:val="Texto comentario Car"/>
    <w:basedOn w:val="Fuentedeprrafopredeter"/>
    <w:link w:val="Textocomentario"/>
    <w:rsid w:val="009271A1"/>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semiHidden/>
    <w:rsid w:val="009271A1"/>
    <w:rPr>
      <w:b/>
      <w:bCs/>
    </w:rPr>
  </w:style>
  <w:style w:type="character" w:customStyle="1" w:styleId="AsuntodelcomentarioCar">
    <w:name w:val="Asunto del comentario Car"/>
    <w:basedOn w:val="TextocomentarioCar"/>
    <w:link w:val="Asuntodelcomentario"/>
    <w:semiHidden/>
    <w:rsid w:val="009271A1"/>
    <w:rPr>
      <w:rFonts w:ascii="Arial" w:eastAsia="Times New Roman" w:hAnsi="Arial" w:cs="Times New Roman"/>
      <w:b/>
      <w:bCs/>
      <w:sz w:val="20"/>
      <w:szCs w:val="20"/>
      <w:lang w:eastAsia="es-ES"/>
    </w:rPr>
  </w:style>
  <w:style w:type="paragraph" w:customStyle="1" w:styleId="CTAVAPartado">
    <w:name w:val="CTAV.APartado"/>
    <w:next w:val="CTAVNormal"/>
    <w:autoRedefine/>
    <w:rsid w:val="009271A1"/>
    <w:pPr>
      <w:spacing w:after="120" w:line="240" w:lineRule="auto"/>
      <w:ind w:left="1134" w:hanging="454"/>
      <w:outlineLvl w:val="4"/>
    </w:pPr>
    <w:rPr>
      <w:rFonts w:ascii="Arial" w:eastAsia="Times New Roman" w:hAnsi="Arial" w:cs="Times New Roman"/>
      <w:bCs/>
      <w:color w:val="333399"/>
      <w:sz w:val="20"/>
      <w:szCs w:val="24"/>
      <w:lang w:eastAsia="es-ES"/>
    </w:rPr>
  </w:style>
  <w:style w:type="paragraph" w:customStyle="1" w:styleId="CTAVTITULO3">
    <w:name w:val="CTAV.TITULO3"/>
    <w:rsid w:val="009271A1"/>
    <w:pPr>
      <w:numPr>
        <w:ilvl w:val="2"/>
        <w:numId w:val="3"/>
      </w:numPr>
      <w:tabs>
        <w:tab w:val="left" w:pos="0"/>
        <w:tab w:val="left" w:pos="1418"/>
      </w:tabs>
      <w:spacing w:after="120" w:line="240" w:lineRule="auto"/>
      <w:outlineLvl w:val="2"/>
    </w:pPr>
    <w:rPr>
      <w:rFonts w:ascii="Arial" w:eastAsia="Times New Roman" w:hAnsi="Arial" w:cs="Times New Roman"/>
      <w:b/>
      <w:caps/>
      <w:szCs w:val="20"/>
      <w:lang w:eastAsia="es-ES"/>
    </w:rPr>
  </w:style>
  <w:style w:type="paragraph" w:customStyle="1" w:styleId="CTAVTITULO4">
    <w:name w:val="CTAV.TITULO4"/>
    <w:basedOn w:val="CTAVTITULO3"/>
    <w:rsid w:val="009271A1"/>
    <w:pPr>
      <w:numPr>
        <w:ilvl w:val="3"/>
      </w:numPr>
      <w:tabs>
        <w:tab w:val="clear" w:pos="0"/>
        <w:tab w:val="clear" w:pos="1418"/>
        <w:tab w:val="left" w:pos="1701"/>
      </w:tabs>
    </w:pPr>
  </w:style>
  <w:style w:type="paragraph" w:customStyle="1" w:styleId="Textodenotaalfinal">
    <w:name w:val="Texto de nota al final"/>
    <w:basedOn w:val="Normal"/>
    <w:rsid w:val="009271A1"/>
    <w:pPr>
      <w:widowControl w:val="0"/>
    </w:pPr>
    <w:rPr>
      <w:rFonts w:ascii="CG Times" w:eastAsia="Times New Roman" w:hAnsi="CG Times" w:cs="Arial"/>
      <w:sz w:val="24"/>
      <w:szCs w:val="24"/>
      <w:lang w:eastAsia="es-ES"/>
    </w:rPr>
  </w:style>
  <w:style w:type="paragraph" w:customStyle="1" w:styleId="TxBrc26">
    <w:name w:val="TxBr_c26"/>
    <w:basedOn w:val="Normal"/>
    <w:rsid w:val="009271A1"/>
    <w:pPr>
      <w:widowControl w:val="0"/>
      <w:spacing w:line="240" w:lineRule="atLeast"/>
      <w:jc w:val="center"/>
    </w:pPr>
    <w:rPr>
      <w:rFonts w:eastAsia="Times New Roman" w:cs="Times New Roman"/>
      <w:color w:val="000000"/>
      <w:sz w:val="20"/>
      <w:szCs w:val="20"/>
      <w:lang w:eastAsia="es-ES"/>
    </w:rPr>
  </w:style>
  <w:style w:type="paragraph" w:customStyle="1" w:styleId="Ttulo4CTE">
    <w:name w:val="Título4CTE"/>
    <w:basedOn w:val="Normal"/>
    <w:next w:val="Normal"/>
    <w:autoRedefine/>
    <w:rsid w:val="009271A1"/>
    <w:pPr>
      <w:autoSpaceDE w:val="0"/>
      <w:autoSpaceDN w:val="0"/>
      <w:adjustRightInd w:val="0"/>
      <w:spacing w:line="360" w:lineRule="auto"/>
    </w:pPr>
    <w:rPr>
      <w:rFonts w:eastAsia="Times New Roman" w:cs="Times New Roman"/>
      <w:b/>
      <w:bCs/>
      <w:sz w:val="18"/>
      <w:szCs w:val="16"/>
      <w:lang w:eastAsia="es-ES"/>
    </w:rPr>
  </w:style>
  <w:style w:type="paragraph" w:customStyle="1" w:styleId="EstiloCTAVTITULO311ptInterlineadoMltiple12ln">
    <w:name w:val="Estilo CTAV.TITULO3 + 11 pt Interlineado:  Múltiple 12 lín."/>
    <w:basedOn w:val="CTAVTITULO3"/>
    <w:rsid w:val="009271A1"/>
    <w:pPr>
      <w:spacing w:line="288" w:lineRule="auto"/>
    </w:pPr>
    <w:rPr>
      <w:bCs/>
      <w:szCs w:val="22"/>
    </w:rPr>
  </w:style>
  <w:style w:type="paragraph" w:styleId="Sangra2detindependiente">
    <w:name w:val="Body Text Indent 2"/>
    <w:basedOn w:val="Normal"/>
    <w:link w:val="Sangra2detindependienteCar"/>
    <w:rsid w:val="009271A1"/>
    <w:pPr>
      <w:spacing w:line="480" w:lineRule="auto"/>
      <w:ind w:left="283"/>
    </w:pPr>
    <w:rPr>
      <w:rFonts w:eastAsia="Times New Roman" w:cs="Times New Roman"/>
      <w:sz w:val="24"/>
      <w:szCs w:val="24"/>
      <w:lang w:eastAsia="es-ES"/>
    </w:rPr>
  </w:style>
  <w:style w:type="character" w:customStyle="1" w:styleId="Sangra2detindependienteCar">
    <w:name w:val="Sangría 2 de t. independiente Car"/>
    <w:basedOn w:val="Fuentedeprrafopredeter"/>
    <w:link w:val="Sangra2detindependiente"/>
    <w:rsid w:val="009271A1"/>
    <w:rPr>
      <w:rFonts w:ascii="Arial" w:eastAsia="Times New Roman" w:hAnsi="Arial" w:cs="Times New Roman"/>
      <w:sz w:val="24"/>
      <w:szCs w:val="24"/>
      <w:lang w:eastAsia="es-ES"/>
    </w:rPr>
  </w:style>
  <w:style w:type="paragraph" w:customStyle="1" w:styleId="EstiloCTAVTITULO2InterlineadoMltiple12ln">
    <w:name w:val="Estilo CTAV.TITULO2 + Interlineado:  Múltiple 12 lín."/>
    <w:basedOn w:val="CTAVTITULO2"/>
    <w:rsid w:val="009271A1"/>
    <w:pPr>
      <w:spacing w:line="288" w:lineRule="auto"/>
    </w:pPr>
    <w:rPr>
      <w:bCs/>
      <w:szCs w:val="24"/>
    </w:rPr>
  </w:style>
  <w:style w:type="paragraph" w:customStyle="1" w:styleId="EstiloCTAVAPartado11ptInterlineadoMltiple12ln">
    <w:name w:val="Estilo CTAV.APartado + 11 pt Interlineado:  Múltiple 12 lín."/>
    <w:basedOn w:val="CTAVAPartado"/>
    <w:rsid w:val="009271A1"/>
    <w:pPr>
      <w:spacing w:line="288" w:lineRule="auto"/>
    </w:pPr>
    <w:rPr>
      <w:b/>
      <w:bCs w:val="0"/>
      <w:color w:val="auto"/>
      <w:sz w:val="22"/>
      <w:szCs w:val="22"/>
    </w:rPr>
  </w:style>
  <w:style w:type="paragraph" w:customStyle="1" w:styleId="EstiloCTAVAPartado11ptJustificadoInterlineadoMltiple1">
    <w:name w:val="Estilo CTAV.APartado + 11 pt Justificado Interlineado:  Múltiple 1..."/>
    <w:basedOn w:val="CTAVAPartado"/>
    <w:rsid w:val="009271A1"/>
    <w:pPr>
      <w:spacing w:line="288" w:lineRule="auto"/>
      <w:jc w:val="both"/>
    </w:pPr>
    <w:rPr>
      <w:b/>
      <w:bCs w:val="0"/>
      <w:color w:val="auto"/>
      <w:sz w:val="22"/>
      <w:szCs w:val="22"/>
    </w:rPr>
  </w:style>
  <w:style w:type="paragraph" w:customStyle="1" w:styleId="EstiloCTAVAPartado11ptPrimeralnea0cmInterlineadoM">
    <w:name w:val="Estilo CTAV.APartado + 11 pt Primera línea:  0 cm Interlineado:  M..."/>
    <w:basedOn w:val="CTAVAPartado"/>
    <w:rsid w:val="009271A1"/>
    <w:pPr>
      <w:spacing w:line="288" w:lineRule="auto"/>
      <w:ind w:firstLine="0"/>
    </w:pPr>
    <w:rPr>
      <w:b/>
      <w:bCs w:val="0"/>
      <w:color w:val="auto"/>
      <w:sz w:val="22"/>
      <w:szCs w:val="22"/>
    </w:rPr>
  </w:style>
  <w:style w:type="paragraph" w:customStyle="1" w:styleId="EstiloCTAVNormal11ptAilInterlineadoMltiple12ln">
    <w:name w:val="Estilo CTAV.Normal + 11 pt Añil Interlineado:  Múltiple 12 lín."/>
    <w:basedOn w:val="CTAVNormal"/>
    <w:rsid w:val="009271A1"/>
    <w:pPr>
      <w:spacing w:line="288" w:lineRule="auto"/>
    </w:pPr>
    <w:rPr>
      <w:b/>
      <w:sz w:val="22"/>
    </w:rPr>
  </w:style>
  <w:style w:type="paragraph" w:customStyle="1" w:styleId="EstiloCTAVNormal11ptAil">
    <w:name w:val="Estilo CTAV.Normal + 11 pt Añil"/>
    <w:basedOn w:val="CTAVNormal"/>
    <w:rsid w:val="009271A1"/>
    <w:rPr>
      <w:b/>
      <w:sz w:val="22"/>
    </w:rPr>
  </w:style>
  <w:style w:type="paragraph" w:customStyle="1" w:styleId="EstiloCTAVNormal11ptAilPrimeralnea125cmInterline">
    <w:name w:val="Estilo CTAV.Normal + 11 pt Añil Primera línea:  125 cm Interline..."/>
    <w:basedOn w:val="CTAVNormal"/>
    <w:rsid w:val="009271A1"/>
    <w:pPr>
      <w:spacing w:line="288" w:lineRule="auto"/>
      <w:ind w:firstLine="706"/>
    </w:pPr>
    <w:rPr>
      <w:b/>
      <w:sz w:val="22"/>
    </w:rPr>
  </w:style>
  <w:style w:type="paragraph" w:styleId="Textonotapie">
    <w:name w:val="footnote text"/>
    <w:basedOn w:val="Normal"/>
    <w:link w:val="TextonotapieCar"/>
    <w:semiHidden/>
    <w:rsid w:val="009271A1"/>
    <w:pPr>
      <w:tabs>
        <w:tab w:val="left" w:pos="1122"/>
        <w:tab w:val="left" w:pos="1309"/>
      </w:tabs>
      <w:jc w:val="both"/>
    </w:pPr>
    <w:rPr>
      <w:rFonts w:eastAsia="Times New Roman" w:cs="Times New Roman"/>
      <w:sz w:val="16"/>
      <w:szCs w:val="20"/>
      <w:lang w:val="es-ES_tradnl" w:eastAsia="es-ES"/>
    </w:rPr>
  </w:style>
  <w:style w:type="character" w:customStyle="1" w:styleId="TextonotapieCar">
    <w:name w:val="Texto nota pie Car"/>
    <w:basedOn w:val="Fuentedeprrafopredeter"/>
    <w:link w:val="Textonotapie"/>
    <w:semiHidden/>
    <w:rsid w:val="009271A1"/>
    <w:rPr>
      <w:rFonts w:ascii="Arial" w:eastAsia="Times New Roman" w:hAnsi="Arial" w:cs="Times New Roman"/>
      <w:sz w:val="16"/>
      <w:szCs w:val="20"/>
      <w:lang w:val="es-ES_tradnl" w:eastAsia="es-ES"/>
    </w:rPr>
  </w:style>
  <w:style w:type="paragraph" w:customStyle="1" w:styleId="pp">
    <w:name w:val="pp"/>
    <w:basedOn w:val="Normal"/>
    <w:rsid w:val="009271A1"/>
    <w:pPr>
      <w:tabs>
        <w:tab w:val="left" w:pos="1122"/>
        <w:tab w:val="left" w:pos="1309"/>
      </w:tabs>
      <w:jc w:val="both"/>
    </w:pPr>
    <w:rPr>
      <w:rFonts w:eastAsia="Times New Roman" w:cs="Times New Roman"/>
      <w:sz w:val="20"/>
      <w:szCs w:val="20"/>
      <w:lang w:eastAsia="es-ES"/>
    </w:rPr>
  </w:style>
  <w:style w:type="paragraph" w:customStyle="1" w:styleId="Ttulo1CTE">
    <w:name w:val="Título1CTE"/>
    <w:basedOn w:val="Ttulo1"/>
    <w:next w:val="Normal"/>
    <w:autoRedefine/>
    <w:rsid w:val="009271A1"/>
    <w:pPr>
      <w:keepNext/>
      <w:numPr>
        <w:numId w:val="4"/>
      </w:numPr>
      <w:pBdr>
        <w:top w:val="none" w:sz="0" w:space="0" w:color="auto"/>
        <w:left w:val="none" w:sz="0" w:space="0" w:color="auto"/>
        <w:bottom w:val="none" w:sz="0" w:space="0" w:color="auto"/>
        <w:right w:val="none" w:sz="0" w:space="0" w:color="auto"/>
      </w:pBdr>
      <w:spacing w:before="240"/>
      <w:ind w:left="408" w:hanging="408"/>
    </w:pPr>
    <w:rPr>
      <w:rFonts w:ascii="Arial" w:eastAsia="Times New Roman" w:hAnsi="Arial" w:cs="Times New Roman"/>
      <w:kern w:val="32"/>
      <w:sz w:val="28"/>
      <w:szCs w:val="20"/>
      <w:lang w:eastAsia="es-ES"/>
    </w:rPr>
  </w:style>
  <w:style w:type="paragraph" w:customStyle="1" w:styleId="Ttulo3CTE">
    <w:name w:val="Título3CTE"/>
    <w:basedOn w:val="Normal"/>
    <w:next w:val="Normal"/>
    <w:autoRedefine/>
    <w:rsid w:val="009271A1"/>
    <w:pPr>
      <w:keepNext/>
      <w:numPr>
        <w:ilvl w:val="2"/>
        <w:numId w:val="4"/>
      </w:numPr>
      <w:tabs>
        <w:tab w:val="left" w:pos="567"/>
      </w:tabs>
      <w:spacing w:before="200" w:after="100"/>
      <w:jc w:val="both"/>
    </w:pPr>
    <w:rPr>
      <w:rFonts w:eastAsia="Times New Roman" w:cs="Times New Roman"/>
      <w:b/>
      <w:sz w:val="20"/>
      <w:szCs w:val="20"/>
      <w:lang w:val="es-ES_tradnl" w:eastAsia="es-ES"/>
    </w:rPr>
  </w:style>
  <w:style w:type="paragraph" w:customStyle="1" w:styleId="NumeracinCTE">
    <w:name w:val="NumeraciónCTE"/>
    <w:basedOn w:val="Normal"/>
    <w:rsid w:val="009271A1"/>
    <w:pPr>
      <w:numPr>
        <w:ilvl w:val="5"/>
        <w:numId w:val="4"/>
      </w:numPr>
      <w:spacing w:after="60"/>
      <w:jc w:val="both"/>
    </w:pPr>
    <w:rPr>
      <w:rFonts w:eastAsia="Times New Roman" w:cs="Times New Roman"/>
      <w:sz w:val="20"/>
      <w:szCs w:val="20"/>
      <w:lang w:val="es-ES_tradnl" w:eastAsia="es-ES"/>
    </w:rPr>
  </w:style>
  <w:style w:type="paragraph" w:customStyle="1" w:styleId="pieformula">
    <w:name w:val="pie formula"/>
    <w:basedOn w:val="Normal"/>
    <w:rsid w:val="009271A1"/>
    <w:pPr>
      <w:jc w:val="center"/>
    </w:pPr>
    <w:rPr>
      <w:rFonts w:eastAsia="Times New Roman" w:cs="Times New Roman"/>
      <w:sz w:val="18"/>
      <w:szCs w:val="20"/>
      <w:lang w:eastAsia="es-ES"/>
    </w:rPr>
  </w:style>
  <w:style w:type="paragraph" w:customStyle="1" w:styleId="EstiloCTAVNormalArialMT11ptJustificadoIzquierda127c">
    <w:name w:val="Estilo CTAV.Normal + ArialMT 11 pt Justificado Izquierda:  127 c..."/>
    <w:basedOn w:val="CTAVNormal"/>
    <w:rsid w:val="009271A1"/>
    <w:pPr>
      <w:spacing w:line="288" w:lineRule="auto"/>
      <w:ind w:left="0" w:firstLine="697"/>
      <w:jc w:val="both"/>
    </w:pPr>
    <w:rPr>
      <w:rFonts w:ascii="ArialMT" w:hAnsi="ArialMT"/>
      <w:sz w:val="22"/>
      <w:szCs w:val="20"/>
    </w:rPr>
  </w:style>
  <w:style w:type="paragraph" w:customStyle="1" w:styleId="EstiloCTAVNormalArialMT11ptRojoJustificadoIzquierda">
    <w:name w:val="Estilo CTAV.Normal + ArialMT 11 pt Rojo Justificado Izquierda:  ..."/>
    <w:basedOn w:val="CTAVNormal"/>
    <w:rsid w:val="009271A1"/>
    <w:pPr>
      <w:spacing w:line="288" w:lineRule="auto"/>
      <w:ind w:left="0" w:firstLine="697"/>
      <w:jc w:val="both"/>
    </w:pPr>
    <w:rPr>
      <w:rFonts w:ascii="ArialMT" w:hAnsi="ArialMT"/>
      <w:color w:val="FF0000"/>
      <w:sz w:val="22"/>
      <w:szCs w:val="20"/>
    </w:rPr>
  </w:style>
  <w:style w:type="paragraph" w:customStyle="1" w:styleId="EstiloCTAVNormal11ptNegroJustificadoIzquierda127cm">
    <w:name w:val="Estilo CTAV.Normal + 11 pt Negro Justificado Izquierda:  127 cm..."/>
    <w:basedOn w:val="CTAVNormal"/>
    <w:rsid w:val="009271A1"/>
    <w:pPr>
      <w:spacing w:line="288" w:lineRule="auto"/>
      <w:ind w:left="0" w:firstLine="697"/>
      <w:jc w:val="both"/>
    </w:pPr>
    <w:rPr>
      <w:color w:val="000000"/>
      <w:sz w:val="22"/>
      <w:szCs w:val="20"/>
    </w:rPr>
  </w:style>
  <w:style w:type="paragraph" w:customStyle="1" w:styleId="Elemento2">
    <w:name w:val="Elemento 2"/>
    <w:rsid w:val="009271A1"/>
    <w:pPr>
      <w:widowControl w:val="0"/>
      <w:autoSpaceDE w:val="0"/>
      <w:autoSpaceDN w:val="0"/>
      <w:adjustRightInd w:val="0"/>
      <w:spacing w:after="0" w:line="240" w:lineRule="auto"/>
    </w:pPr>
    <w:rPr>
      <w:rFonts w:ascii="Arial Narrow" w:eastAsia="Times New Roman" w:hAnsi="Arial Narrow" w:cs="Times New Roman"/>
      <w:sz w:val="24"/>
      <w:szCs w:val="24"/>
      <w:lang w:eastAsia="es-ES"/>
    </w:rPr>
  </w:style>
  <w:style w:type="paragraph" w:customStyle="1" w:styleId="p9">
    <w:name w:val="p9"/>
    <w:basedOn w:val="Normal"/>
    <w:rsid w:val="009271A1"/>
    <w:pPr>
      <w:widowControl w:val="0"/>
      <w:tabs>
        <w:tab w:val="left" w:pos="11000"/>
      </w:tabs>
      <w:spacing w:line="240" w:lineRule="atLeast"/>
      <w:ind w:left="9560"/>
    </w:pPr>
    <w:rPr>
      <w:rFonts w:eastAsia="Times New Roman" w:cs="Times New Roman"/>
      <w:sz w:val="24"/>
      <w:szCs w:val="20"/>
      <w:lang w:eastAsia="es-ES"/>
    </w:rPr>
  </w:style>
  <w:style w:type="paragraph" w:customStyle="1" w:styleId="1-1-1parrafo">
    <w:name w:val="1-1-1 parrafo"/>
    <w:basedOn w:val="Normal"/>
    <w:rsid w:val="009271A1"/>
    <w:pPr>
      <w:keepLines/>
      <w:spacing w:after="240"/>
      <w:ind w:left="1701"/>
      <w:jc w:val="both"/>
    </w:pPr>
    <w:rPr>
      <w:rFonts w:eastAsia="Times New Roman" w:cs="Times New Roman"/>
      <w:sz w:val="20"/>
      <w:szCs w:val="20"/>
      <w:lang w:eastAsia="es-ES"/>
    </w:rPr>
  </w:style>
  <w:style w:type="paragraph" w:customStyle="1" w:styleId="1-1titulo">
    <w:name w:val="1-1 titulo"/>
    <w:basedOn w:val="Normal"/>
    <w:rsid w:val="009271A1"/>
    <w:pPr>
      <w:numPr>
        <w:ilvl w:val="1"/>
        <w:numId w:val="5"/>
      </w:numPr>
      <w:spacing w:before="240" w:after="240"/>
      <w:jc w:val="both"/>
    </w:pPr>
    <w:rPr>
      <w:rFonts w:eastAsia="Times New Roman" w:cs="Times New Roman"/>
      <w:b/>
      <w:caps/>
      <w:sz w:val="20"/>
      <w:szCs w:val="20"/>
      <w:u w:val="single"/>
      <w:lang w:val="es-ES_tradnl" w:eastAsia="es-ES"/>
    </w:rPr>
  </w:style>
  <w:style w:type="paragraph" w:customStyle="1" w:styleId="1-1-1titulo">
    <w:name w:val="1-1-1 titulo"/>
    <w:basedOn w:val="Normal"/>
    <w:rsid w:val="009271A1"/>
    <w:pPr>
      <w:keepLines/>
      <w:numPr>
        <w:ilvl w:val="2"/>
        <w:numId w:val="5"/>
      </w:numPr>
      <w:jc w:val="both"/>
    </w:pPr>
    <w:rPr>
      <w:rFonts w:eastAsia="Times New Roman" w:cs="Times New Roman"/>
      <w:b/>
      <w:caps/>
      <w:sz w:val="20"/>
      <w:szCs w:val="20"/>
      <w:lang w:val="es-ES_tradnl" w:eastAsia="es-ES"/>
    </w:rPr>
  </w:style>
  <w:style w:type="paragraph" w:customStyle="1" w:styleId="1-1-1-1titulo">
    <w:name w:val="1-1-1-1 titulo"/>
    <w:basedOn w:val="Normal"/>
    <w:autoRedefine/>
    <w:rsid w:val="009271A1"/>
    <w:pPr>
      <w:keepLines/>
      <w:numPr>
        <w:ilvl w:val="3"/>
        <w:numId w:val="5"/>
      </w:numPr>
      <w:spacing w:after="240"/>
      <w:ind w:left="2835" w:hanging="1134"/>
      <w:jc w:val="both"/>
    </w:pPr>
    <w:rPr>
      <w:rFonts w:eastAsia="Times New Roman" w:cs="Times New Roman"/>
      <w:b/>
      <w:sz w:val="20"/>
      <w:szCs w:val="20"/>
      <w:lang w:val="es-ES_tradnl" w:eastAsia="es-ES"/>
    </w:rPr>
  </w:style>
  <w:style w:type="paragraph" w:customStyle="1" w:styleId="1-1-1vietas">
    <w:name w:val="1-1-1 viñetas"/>
    <w:basedOn w:val="Normal"/>
    <w:rsid w:val="009271A1"/>
    <w:pPr>
      <w:keepNext/>
      <w:numPr>
        <w:numId w:val="6"/>
      </w:numPr>
      <w:tabs>
        <w:tab w:val="clear" w:pos="360"/>
        <w:tab w:val="num" w:pos="2061"/>
      </w:tabs>
      <w:ind w:left="2058" w:hanging="357"/>
      <w:jc w:val="both"/>
    </w:pPr>
    <w:rPr>
      <w:rFonts w:eastAsia="Times New Roman" w:cs="Times New Roman"/>
      <w:i/>
      <w:sz w:val="20"/>
      <w:szCs w:val="20"/>
      <w:lang w:eastAsia="es-ES"/>
    </w:rPr>
  </w:style>
  <w:style w:type="paragraph" w:customStyle="1" w:styleId="1-TITULO">
    <w:name w:val="1-TITULO"/>
    <w:basedOn w:val="Ttulo1"/>
    <w:rsid w:val="009271A1"/>
    <w:pPr>
      <w:keepNext/>
      <w:numPr>
        <w:numId w:val="5"/>
      </w:numPr>
      <w:pBdr>
        <w:top w:val="none" w:sz="0" w:space="0" w:color="auto"/>
        <w:left w:val="none" w:sz="0" w:space="0" w:color="auto"/>
        <w:bottom w:val="none" w:sz="0" w:space="0" w:color="auto"/>
        <w:right w:val="none" w:sz="0" w:space="0" w:color="auto"/>
      </w:pBdr>
      <w:spacing w:before="240" w:line="360" w:lineRule="auto"/>
    </w:pPr>
    <w:rPr>
      <w:rFonts w:ascii="Arial" w:eastAsia="Times New Roman" w:hAnsi="Arial" w:cs="Times New Roman"/>
      <w:caps/>
      <w:sz w:val="32"/>
      <w:szCs w:val="20"/>
      <w:lang w:val="es-ES_tradnl" w:eastAsia="es-ES"/>
    </w:rPr>
  </w:style>
  <w:style w:type="paragraph" w:customStyle="1" w:styleId="TxBrp6">
    <w:name w:val="TxBr_p6"/>
    <w:basedOn w:val="Normal"/>
    <w:rsid w:val="009271A1"/>
    <w:pPr>
      <w:widowControl w:val="0"/>
      <w:tabs>
        <w:tab w:val="left" w:pos="204"/>
      </w:tabs>
      <w:spacing w:line="255" w:lineRule="atLeast"/>
      <w:jc w:val="both"/>
    </w:pPr>
    <w:rPr>
      <w:rFonts w:eastAsia="Times New Roman" w:cs="Times New Roman"/>
      <w:color w:val="000000"/>
      <w:sz w:val="20"/>
      <w:szCs w:val="20"/>
      <w:lang w:eastAsia="es-ES"/>
    </w:rPr>
  </w:style>
  <w:style w:type="paragraph" w:customStyle="1" w:styleId="Cabecera">
    <w:name w:val="Cabecera"/>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1">
    <w:name w:val="Elemento 1"/>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7">
    <w:name w:val="Elemento 7"/>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8">
    <w:name w:val="Elemento 8"/>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8">
    <w:name w:val="Fin elemento 8"/>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3">
    <w:name w:val="Fin elemento 3"/>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Pie">
    <w:name w:val="Pie"/>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3">
    <w:name w:val="Elemento 3"/>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4">
    <w:name w:val="Fin elemento 4"/>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4">
    <w:name w:val="Elemento 4"/>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5">
    <w:name w:val="Fin elemento 5"/>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al">
    <w:name w:val="Final"/>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1">
    <w:name w:val="Fin elemento 1"/>
    <w:rsid w:val="009271A1"/>
    <w:pPr>
      <w:widowControl w:val="0"/>
      <w:autoSpaceDE w:val="0"/>
      <w:autoSpaceDN w:val="0"/>
      <w:adjustRightInd w:val="0"/>
      <w:spacing w:after="0" w:line="240" w:lineRule="auto"/>
    </w:pPr>
    <w:rPr>
      <w:rFonts w:ascii="Arial Narrow" w:eastAsia="Times New Roman" w:hAnsi="Arial Narrow" w:cs="Times New Roman"/>
      <w:sz w:val="24"/>
      <w:szCs w:val="24"/>
      <w:lang w:eastAsia="es-ES"/>
    </w:rPr>
  </w:style>
  <w:style w:type="paragraph" w:styleId="Textoindependiente3">
    <w:name w:val="Body Text 3"/>
    <w:basedOn w:val="Normal"/>
    <w:link w:val="Textoindependiente3Car"/>
    <w:rsid w:val="009271A1"/>
    <w:rPr>
      <w:rFonts w:eastAsia="Times New Roman" w:cs="Times New Roman"/>
      <w:sz w:val="16"/>
      <w:szCs w:val="16"/>
      <w:lang w:eastAsia="es-ES"/>
    </w:rPr>
  </w:style>
  <w:style w:type="character" w:customStyle="1" w:styleId="Textoindependiente3Car">
    <w:name w:val="Texto independiente 3 Car"/>
    <w:basedOn w:val="Fuentedeprrafopredeter"/>
    <w:link w:val="Textoindependiente3"/>
    <w:rsid w:val="009271A1"/>
    <w:rPr>
      <w:rFonts w:ascii="Arial" w:eastAsia="Times New Roman" w:hAnsi="Arial" w:cs="Times New Roman"/>
      <w:sz w:val="16"/>
      <w:szCs w:val="16"/>
      <w:lang w:eastAsia="es-ES"/>
    </w:rPr>
  </w:style>
  <w:style w:type="paragraph" w:customStyle="1" w:styleId="Default">
    <w:name w:val="Default"/>
    <w:rsid w:val="009271A1"/>
    <w:pPr>
      <w:autoSpaceDE w:val="0"/>
      <w:autoSpaceDN w:val="0"/>
      <w:adjustRightInd w:val="0"/>
      <w:spacing w:after="0" w:line="240" w:lineRule="auto"/>
    </w:pPr>
    <w:rPr>
      <w:rFonts w:ascii="Tahoma" w:eastAsia="Times New Roman" w:hAnsi="Tahoma" w:cs="Tahoma"/>
      <w:color w:val="000000"/>
      <w:sz w:val="24"/>
      <w:szCs w:val="24"/>
      <w:lang w:eastAsia="es-ES"/>
    </w:rPr>
  </w:style>
  <w:style w:type="paragraph" w:customStyle="1" w:styleId="EstiloPROYECTOOCNormalNegrita">
    <w:name w:val="Estilo PROYECTO OC Normal + Negrita"/>
    <w:basedOn w:val="Normal"/>
    <w:link w:val="EstiloPROYECTOOCNormalNegritaCar"/>
    <w:rsid w:val="009271A1"/>
    <w:pPr>
      <w:spacing w:line="312" w:lineRule="auto"/>
      <w:jc w:val="both"/>
    </w:pPr>
    <w:rPr>
      <w:rFonts w:eastAsia="Times New Roman" w:cs="Times New Roman"/>
      <w:b/>
      <w:color w:val="000000"/>
      <w:szCs w:val="20"/>
      <w:lang w:eastAsia="es-ES"/>
    </w:rPr>
  </w:style>
  <w:style w:type="character" w:customStyle="1" w:styleId="EstiloPROYECTOOCNormalNegritaCar">
    <w:name w:val="Estilo PROYECTO OC Normal + Negrita Car"/>
    <w:link w:val="EstiloPROYECTOOCNormalNegrita"/>
    <w:locked/>
    <w:rsid w:val="009271A1"/>
    <w:rPr>
      <w:rFonts w:ascii="Arial" w:eastAsia="Times New Roman" w:hAnsi="Arial" w:cs="Times New Roman"/>
      <w:b/>
      <w:color w:val="000000"/>
      <w:szCs w:val="20"/>
      <w:lang w:eastAsia="es-ES"/>
    </w:rPr>
  </w:style>
  <w:style w:type="paragraph" w:customStyle="1" w:styleId="PROYECTOOCNormal">
    <w:name w:val="PROYECTO OC Normal"/>
    <w:basedOn w:val="Normal"/>
    <w:link w:val="PROYECTOOCNormalCar"/>
    <w:rsid w:val="009271A1"/>
    <w:pPr>
      <w:spacing w:line="312" w:lineRule="auto"/>
      <w:jc w:val="both"/>
    </w:pPr>
    <w:rPr>
      <w:rFonts w:eastAsia="Times New Roman" w:cs="Times New Roman"/>
      <w:color w:val="000000"/>
      <w:szCs w:val="20"/>
      <w:lang w:eastAsia="es-ES"/>
    </w:rPr>
  </w:style>
  <w:style w:type="character" w:customStyle="1" w:styleId="PROYECTOOCNormalCar">
    <w:name w:val="PROYECTO OC Normal Car"/>
    <w:link w:val="PROYECTOOCNormal"/>
    <w:locked/>
    <w:rsid w:val="009271A1"/>
    <w:rPr>
      <w:rFonts w:ascii="Arial" w:eastAsia="Times New Roman" w:hAnsi="Arial" w:cs="Times New Roman"/>
      <w:color w:val="000000"/>
      <w:szCs w:val="20"/>
      <w:lang w:eastAsia="es-ES"/>
    </w:rPr>
  </w:style>
  <w:style w:type="character" w:customStyle="1" w:styleId="EstiloCTAVNormal11ptCarCar">
    <w:name w:val="Estilo CTAV.Normal + 11 pt Car Car"/>
    <w:rsid w:val="009271A1"/>
    <w:rPr>
      <w:rFonts w:ascii="Frutiger 57Cn" w:hAnsi="Frutiger 57Cn" w:cs="Times New Roman"/>
      <w:color w:val="0000FF"/>
      <w:sz w:val="24"/>
      <w:lang w:val="es-ES" w:eastAsia="es-ES"/>
    </w:rPr>
  </w:style>
  <w:style w:type="paragraph" w:styleId="Prrafodelista">
    <w:name w:val="List Paragraph"/>
    <w:basedOn w:val="Normal"/>
    <w:link w:val="PrrafodelistaCar"/>
    <w:uiPriority w:val="34"/>
    <w:qFormat/>
    <w:rsid w:val="009271A1"/>
    <w:pPr>
      <w:ind w:left="708"/>
    </w:pPr>
    <w:rPr>
      <w:rFonts w:ascii="Courier New" w:eastAsia="Times New Roman" w:hAnsi="Courier New" w:cs="Times New Roman"/>
      <w:sz w:val="24"/>
      <w:szCs w:val="20"/>
      <w:lang w:val="es-ES_tradnl" w:eastAsia="es-ES"/>
    </w:rPr>
  </w:style>
  <w:style w:type="paragraph" w:customStyle="1" w:styleId="Listaconsangra">
    <w:name w:val="Lista con sangría"/>
    <w:basedOn w:val="Textoindependiente"/>
    <w:rsid w:val="009271A1"/>
    <w:pPr>
      <w:widowControl/>
      <w:numPr>
        <w:numId w:val="7"/>
      </w:numPr>
      <w:tabs>
        <w:tab w:val="clear" w:pos="-2127"/>
        <w:tab w:val="clear" w:pos="360"/>
        <w:tab w:val="clear" w:pos="5670"/>
        <w:tab w:val="num" w:pos="643"/>
        <w:tab w:val="num" w:pos="993"/>
      </w:tabs>
      <w:spacing w:before="60" w:after="120" w:line="360" w:lineRule="auto"/>
      <w:ind w:left="1021" w:hanging="284"/>
    </w:pPr>
    <w:rPr>
      <w:rFonts w:ascii="Verdana" w:hAnsi="Verdana"/>
      <w:color w:val="auto"/>
      <w:lang w:val="es-ES_tradnl" w:eastAsia="es-ES_tradnl"/>
    </w:rPr>
  </w:style>
  <w:style w:type="paragraph" w:customStyle="1" w:styleId="Tit1">
    <w:name w:val="Tit 1"/>
    <w:basedOn w:val="Ttulo1"/>
    <w:rsid w:val="009271A1"/>
    <w:pPr>
      <w:keepNext/>
      <w:numPr>
        <w:numId w:val="8"/>
      </w:numPr>
      <w:pBdr>
        <w:top w:val="none" w:sz="0" w:space="0" w:color="auto"/>
        <w:left w:val="none" w:sz="0" w:space="0" w:color="auto"/>
        <w:bottom w:val="none" w:sz="0" w:space="0" w:color="auto"/>
        <w:right w:val="none" w:sz="0" w:space="0" w:color="auto"/>
      </w:pBdr>
      <w:suppressAutoHyphens/>
    </w:pPr>
    <w:rPr>
      <w:rFonts w:ascii="Verdana" w:eastAsia="Times New Roman" w:hAnsi="Verdana" w:cs="Times New Roman"/>
      <w:caps/>
      <w:color w:val="000000"/>
      <w:szCs w:val="28"/>
      <w:lang w:val="it-IT" w:eastAsia="es-ES"/>
    </w:rPr>
  </w:style>
  <w:style w:type="paragraph" w:customStyle="1" w:styleId="Tit2">
    <w:name w:val="Tit 2"/>
    <w:basedOn w:val="Normal"/>
    <w:rsid w:val="009271A1"/>
    <w:pPr>
      <w:numPr>
        <w:ilvl w:val="1"/>
        <w:numId w:val="8"/>
      </w:numPr>
      <w:spacing w:line="288" w:lineRule="auto"/>
      <w:ind w:right="753"/>
      <w:jc w:val="both"/>
    </w:pPr>
    <w:rPr>
      <w:rFonts w:ascii="Verdana" w:eastAsia="Times New Roman" w:hAnsi="Verdana" w:cs="Arial"/>
      <w:b/>
      <w:sz w:val="24"/>
      <w:szCs w:val="20"/>
      <w:lang w:eastAsia="es-ES"/>
    </w:rPr>
  </w:style>
  <w:style w:type="paragraph" w:customStyle="1" w:styleId="Tit3">
    <w:name w:val="Tit 3"/>
    <w:basedOn w:val="Ttulo3"/>
    <w:rsid w:val="009271A1"/>
    <w:pPr>
      <w:keepNext/>
      <w:numPr>
        <w:ilvl w:val="2"/>
        <w:numId w:val="8"/>
      </w:numPr>
      <w:suppressAutoHyphens/>
      <w:spacing w:line="360" w:lineRule="auto"/>
    </w:pPr>
    <w:rPr>
      <w:rFonts w:ascii="Verdana" w:eastAsia="Times New Roman" w:hAnsi="Verdana" w:cs="Arial"/>
      <w:i/>
      <w:color w:val="000000"/>
      <w:sz w:val="24"/>
      <w:szCs w:val="20"/>
      <w:u w:val="single"/>
      <w:lang w:val="it-IT" w:eastAsia="es-ES"/>
    </w:rPr>
  </w:style>
  <w:style w:type="paragraph" w:customStyle="1" w:styleId="Tit4">
    <w:name w:val="Tit 4"/>
    <w:basedOn w:val="Tit3"/>
    <w:rsid w:val="009271A1"/>
    <w:pPr>
      <w:numPr>
        <w:ilvl w:val="3"/>
      </w:numPr>
      <w:tabs>
        <w:tab w:val="clear" w:pos="3011"/>
        <w:tab w:val="num" w:pos="2520"/>
        <w:tab w:val="num" w:pos="2880"/>
      </w:tabs>
      <w:ind w:left="360" w:hanging="360"/>
    </w:pPr>
    <w:rPr>
      <w:u w:val="none"/>
    </w:rPr>
  </w:style>
  <w:style w:type="table" w:styleId="Tablaweb3">
    <w:name w:val="Table Web 3"/>
    <w:basedOn w:val="Tablanormal"/>
    <w:rsid w:val="009271A1"/>
    <w:rPr>
      <w:rFonts w:ascii="Calibri" w:eastAsia="Times New Roman" w:hAnsi="Calibri"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u2">
    <w:name w:val="Tabu2"/>
    <w:basedOn w:val="Normal"/>
    <w:autoRedefine/>
    <w:rsid w:val="009271A1"/>
    <w:pPr>
      <w:numPr>
        <w:numId w:val="9"/>
      </w:numPr>
      <w:tabs>
        <w:tab w:val="left" w:pos="709"/>
      </w:tabs>
      <w:spacing w:line="288" w:lineRule="auto"/>
      <w:jc w:val="both"/>
    </w:pPr>
    <w:rPr>
      <w:rFonts w:eastAsia="Times New Roman" w:cs="Times New Roman"/>
      <w:sz w:val="20"/>
      <w:szCs w:val="20"/>
      <w:lang w:val="es-ES_tradnl" w:eastAsia="es-ES"/>
    </w:rPr>
  </w:style>
  <w:style w:type="table" w:customStyle="1" w:styleId="Tablaconcuadrcula1">
    <w:name w:val="Tabla con cuadrícula1"/>
    <w:uiPriority w:val="99"/>
    <w:rsid w:val="009271A1"/>
    <w:pPr>
      <w:spacing w:after="0" w:line="240" w:lineRule="auto"/>
    </w:pPr>
    <w:rPr>
      <w:rFonts w:ascii="Arial" w:eastAsia="Times New Roman" w:hAnsi="Arial" w:cs="Times New Roman"/>
      <w:sz w:val="20"/>
      <w:szCs w:val="20"/>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FER">
    <w:name w:val="OFER"/>
    <w:rsid w:val="009271A1"/>
    <w:pPr>
      <w:widowControl w:val="0"/>
      <w:tabs>
        <w:tab w:val="left" w:pos="720"/>
        <w:tab w:val="left" w:pos="1008"/>
        <w:tab w:val="left" w:pos="1296"/>
        <w:tab w:val="left" w:pos="1584"/>
      </w:tabs>
      <w:suppressAutoHyphens/>
      <w:spacing w:after="0" w:line="240" w:lineRule="auto"/>
      <w:jc w:val="both"/>
    </w:pPr>
    <w:rPr>
      <w:rFonts w:ascii="Courier" w:eastAsia="Times New Roman" w:hAnsi="Courier" w:cs="Times New Roman"/>
      <w:spacing w:val="-3"/>
      <w:sz w:val="24"/>
      <w:szCs w:val="20"/>
      <w:lang w:eastAsia="es-ES"/>
    </w:rPr>
  </w:style>
  <w:style w:type="character" w:customStyle="1" w:styleId="tit10">
    <w:name w:val="tit1"/>
    <w:uiPriority w:val="99"/>
    <w:rsid w:val="009271A1"/>
    <w:rPr>
      <w:rFonts w:ascii="Arial" w:hAnsi="Arial" w:cs="Times New Roman"/>
      <w:b/>
      <w:color w:val="E8191F"/>
      <w:sz w:val="23"/>
      <w:u w:val="none"/>
      <w:effect w:val="none"/>
    </w:rPr>
  </w:style>
  <w:style w:type="table" w:customStyle="1" w:styleId="Tablaconcuadrcula3">
    <w:name w:val="Tabla con cuadrícula3"/>
    <w:basedOn w:val="Tablanormal"/>
    <w:next w:val="Tablaconcuadrcula"/>
    <w:uiPriority w:val="59"/>
    <w:rsid w:val="009271A1"/>
    <w:pPr>
      <w:spacing w:after="0" w:line="240" w:lineRule="auto"/>
    </w:pPr>
    <w:rPr>
      <w:rFonts w:ascii="Times New Roman" w:eastAsia="Times New Roman" w:hAnsi="Times New Roman" w:cs="Times New Roman"/>
      <w:sz w:val="20"/>
      <w:szCs w:val="20"/>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S">
    <w:name w:val="Estilo S"/>
    <w:basedOn w:val="Normal"/>
    <w:next w:val="Normal"/>
    <w:link w:val="EstiloSCar"/>
    <w:rsid w:val="009271A1"/>
    <w:pPr>
      <w:numPr>
        <w:numId w:val="10"/>
      </w:numPr>
    </w:pPr>
    <w:rPr>
      <w:rFonts w:ascii="Times New Roman" w:eastAsia="Times New Roman" w:hAnsi="Times New Roman" w:cs="Times New Roman"/>
      <w:kern w:val="24"/>
      <w:sz w:val="24"/>
      <w:szCs w:val="24"/>
      <w:lang w:eastAsia="es-ES"/>
    </w:rPr>
  </w:style>
  <w:style w:type="character" w:customStyle="1" w:styleId="EstiloSCar">
    <w:name w:val="Estilo S Car"/>
    <w:link w:val="EstiloS"/>
    <w:rsid w:val="009271A1"/>
    <w:rPr>
      <w:rFonts w:ascii="Times New Roman" w:eastAsia="Times New Roman" w:hAnsi="Times New Roman" w:cs="Times New Roman"/>
      <w:kern w:val="24"/>
      <w:sz w:val="24"/>
      <w:szCs w:val="24"/>
      <w:lang w:eastAsia="es-ES"/>
    </w:rPr>
  </w:style>
  <w:style w:type="paragraph" w:customStyle="1" w:styleId="Normal0">
    <w:name w:val="[Normal]"/>
    <w:rsid w:val="009271A1"/>
    <w:pPr>
      <w:autoSpaceDE w:val="0"/>
      <w:autoSpaceDN w:val="0"/>
      <w:adjustRightInd w:val="0"/>
      <w:spacing w:after="0" w:line="240" w:lineRule="auto"/>
    </w:pPr>
    <w:rPr>
      <w:rFonts w:ascii="Arial" w:eastAsia="Times New Roman" w:hAnsi="Arial" w:cs="Arial"/>
      <w:sz w:val="24"/>
      <w:szCs w:val="24"/>
      <w:lang w:eastAsia="es-ES"/>
    </w:rPr>
  </w:style>
  <w:style w:type="paragraph" w:customStyle="1" w:styleId="PROYECTOFRIOTITULO3">
    <w:name w:val="PROYECTO FRIO TITULO 3"/>
    <w:basedOn w:val="Ttulo3"/>
    <w:next w:val="Normal"/>
    <w:link w:val="PROYECTOFRIOTITULO3Car"/>
    <w:rsid w:val="009271A1"/>
    <w:pPr>
      <w:keepNext/>
      <w:spacing w:line="312" w:lineRule="auto"/>
      <w:ind w:left="142"/>
      <w:jc w:val="left"/>
    </w:pPr>
    <w:rPr>
      <w:rFonts w:ascii="Arial" w:eastAsia="Times New Roman" w:hAnsi="Arial" w:cs="Times New Roman"/>
      <w:color w:val="4F81BD" w:themeColor="accent1"/>
      <w:sz w:val="26"/>
      <w:szCs w:val="20"/>
      <w:lang w:val="es-ES_tradnl" w:eastAsia="es-ES"/>
    </w:rPr>
  </w:style>
  <w:style w:type="character" w:customStyle="1" w:styleId="PROYECTOFRIOTITULO3Car">
    <w:name w:val="PROYECTO FRIO TITULO 3 Car"/>
    <w:basedOn w:val="Ttulo3Car"/>
    <w:link w:val="PROYECTOFRIOTITULO3"/>
    <w:rsid w:val="009271A1"/>
    <w:rPr>
      <w:rFonts w:ascii="Arial" w:eastAsia="Times New Roman" w:hAnsi="Arial" w:cs="Times New Roman"/>
      <w:b/>
      <w:color w:val="4F81BD" w:themeColor="accent1"/>
      <w:sz w:val="26"/>
      <w:szCs w:val="20"/>
      <w:lang w:val="es-ES_tradnl" w:eastAsia="es-ES"/>
    </w:rPr>
  </w:style>
  <w:style w:type="paragraph" w:customStyle="1" w:styleId="FooterEven">
    <w:name w:val="Footer Even"/>
    <w:basedOn w:val="Normal"/>
    <w:qFormat/>
    <w:rsid w:val="009271A1"/>
    <w:pPr>
      <w:pBdr>
        <w:top w:val="single" w:sz="4" w:space="1" w:color="4F81BD" w:themeColor="accent1"/>
      </w:pBdr>
      <w:spacing w:after="180" w:line="264" w:lineRule="auto"/>
    </w:pPr>
    <w:rPr>
      <w:rFonts w:eastAsiaTheme="minorEastAsia"/>
      <w:color w:val="1F497D" w:themeColor="text2"/>
      <w:sz w:val="20"/>
      <w:szCs w:val="23"/>
      <w:lang w:eastAsia="fr-FR"/>
    </w:rPr>
  </w:style>
  <w:style w:type="character" w:styleId="Textodelmarcadordeposicin">
    <w:name w:val="Placeholder Text"/>
    <w:basedOn w:val="Fuentedeprrafopredeter"/>
    <w:uiPriority w:val="99"/>
    <w:semiHidden/>
    <w:rsid w:val="009271A1"/>
    <w:rPr>
      <w:color w:val="808080"/>
    </w:rPr>
  </w:style>
  <w:style w:type="paragraph" w:customStyle="1" w:styleId="PROYECTOFRIONORMAL">
    <w:name w:val="PROYECTO FRIO NORMAL"/>
    <w:basedOn w:val="Normal"/>
    <w:link w:val="PROYECTOFRIONORMALCar"/>
    <w:rsid w:val="009271A1"/>
    <w:pPr>
      <w:spacing w:line="312" w:lineRule="auto"/>
      <w:jc w:val="both"/>
    </w:pPr>
    <w:rPr>
      <w:rFonts w:eastAsia="Times New Roman" w:cs="Times New Roman"/>
      <w:szCs w:val="20"/>
      <w:lang w:val="es-ES_tradnl" w:eastAsia="es-ES"/>
    </w:rPr>
  </w:style>
  <w:style w:type="character" w:customStyle="1" w:styleId="PROYECTOFRIONORMALCar">
    <w:name w:val="PROYECTO FRIO NORMAL Car"/>
    <w:basedOn w:val="Fuentedeprrafopredeter"/>
    <w:link w:val="PROYECTOFRIONORMAL"/>
    <w:rsid w:val="009271A1"/>
    <w:rPr>
      <w:rFonts w:ascii="Arial" w:eastAsia="Times New Roman" w:hAnsi="Arial" w:cs="Times New Roman"/>
      <w:szCs w:val="20"/>
      <w:lang w:val="es-ES_tradnl" w:eastAsia="es-ES"/>
    </w:rPr>
  </w:style>
  <w:style w:type="paragraph" w:customStyle="1" w:styleId="PROYECTOFRIOTITULO1">
    <w:name w:val="PROYECTO FRIO TITULO 1"/>
    <w:basedOn w:val="Ttulo1"/>
    <w:next w:val="PROYECTOFRIONORMAL"/>
    <w:rsid w:val="009271A1"/>
    <w:pPr>
      <w:keepNext/>
      <w:numPr>
        <w:ilvl w:val="1"/>
        <w:numId w:val="11"/>
      </w:numPr>
      <w:pBdr>
        <w:top w:val="none" w:sz="0" w:space="0" w:color="auto"/>
        <w:left w:val="none" w:sz="0" w:space="0" w:color="auto"/>
        <w:bottom w:val="none" w:sz="0" w:space="0" w:color="auto"/>
        <w:right w:val="none" w:sz="0" w:space="0" w:color="auto"/>
      </w:pBdr>
      <w:spacing w:before="240" w:after="60" w:line="312" w:lineRule="auto"/>
      <w:jc w:val="left"/>
    </w:pPr>
    <w:rPr>
      <w:rFonts w:ascii="Arial" w:eastAsia="Times New Roman" w:hAnsi="Arial" w:cs="Times New Roman"/>
      <w:kern w:val="28"/>
      <w:sz w:val="28"/>
      <w:szCs w:val="20"/>
      <w:lang w:val="es-ES_tradnl" w:eastAsia="es-ES"/>
    </w:rPr>
  </w:style>
  <w:style w:type="paragraph" w:customStyle="1" w:styleId="PROYECTOFRIOTITULO2">
    <w:name w:val="PROYECTO FRIO TITULO 2"/>
    <w:basedOn w:val="Ttulo2"/>
    <w:next w:val="PROYECTOFRIONORMAL"/>
    <w:rsid w:val="009271A1"/>
    <w:pPr>
      <w:keepNext/>
      <w:pBdr>
        <w:bottom w:val="none" w:sz="0" w:space="0" w:color="auto"/>
      </w:pBdr>
      <w:spacing w:before="240" w:after="60" w:line="312" w:lineRule="auto"/>
      <w:jc w:val="left"/>
    </w:pPr>
    <w:rPr>
      <w:rFonts w:ascii="Arial" w:eastAsia="Times New Roman" w:hAnsi="Arial" w:cs="Times New Roman"/>
      <w:i/>
      <w:sz w:val="24"/>
      <w:szCs w:val="20"/>
      <w:lang w:val="es-ES_tradnl" w:eastAsia="es-ES"/>
    </w:rPr>
  </w:style>
  <w:style w:type="paragraph" w:customStyle="1" w:styleId="PROYECTOFRIOTITULO4">
    <w:name w:val="PROYECTO FRIO TITULO 4"/>
    <w:basedOn w:val="Ttulo4"/>
    <w:next w:val="PROYECTOFRIONORMAL"/>
    <w:rsid w:val="009271A1"/>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12" w:lineRule="auto"/>
      <w:jc w:val="center"/>
    </w:pPr>
    <w:rPr>
      <w:rFonts w:ascii="Arial" w:eastAsia="Times New Roman" w:hAnsi="Arial" w:cs="Times New Roman"/>
      <w:b w:val="0"/>
      <w:bCs/>
      <w:i/>
      <w:spacing w:val="-2"/>
      <w:szCs w:val="20"/>
      <w:lang w:val="es-ES_tradnl" w:eastAsia="es-ES"/>
    </w:rPr>
  </w:style>
  <w:style w:type="paragraph" w:customStyle="1" w:styleId="PREATITULO4">
    <w:name w:val="P.REA TITULO 4"/>
    <w:basedOn w:val="Ttulo4"/>
    <w:next w:val="Normal"/>
    <w:rsid w:val="009271A1"/>
    <w:pPr>
      <w:keepNext/>
      <w:tabs>
        <w:tab w:val="num" w:pos="864"/>
      </w:tabs>
      <w:spacing w:before="240" w:after="60" w:line="312" w:lineRule="auto"/>
      <w:ind w:left="864" w:hanging="864"/>
      <w:jc w:val="left"/>
    </w:pPr>
    <w:rPr>
      <w:rFonts w:ascii="Arial" w:eastAsia="Times New Roman" w:hAnsi="Arial" w:cs="Arial"/>
      <w:b w:val="0"/>
      <w:bCs/>
      <w:i/>
      <w:sz w:val="24"/>
      <w:szCs w:val="28"/>
      <w:lang w:eastAsia="es-ES"/>
    </w:rPr>
  </w:style>
  <w:style w:type="paragraph" w:customStyle="1" w:styleId="PREATITULO1">
    <w:name w:val="P.REA TITULO 1"/>
    <w:basedOn w:val="Ttulo1"/>
    <w:next w:val="Normal"/>
    <w:rsid w:val="009271A1"/>
    <w:pPr>
      <w:keepNext/>
      <w:pBdr>
        <w:top w:val="none" w:sz="0" w:space="0" w:color="auto"/>
        <w:left w:val="none" w:sz="0" w:space="0" w:color="auto"/>
        <w:bottom w:val="none" w:sz="0" w:space="0" w:color="auto"/>
        <w:right w:val="none" w:sz="0" w:space="0" w:color="auto"/>
      </w:pBdr>
      <w:spacing w:before="240" w:after="60" w:line="312" w:lineRule="auto"/>
      <w:jc w:val="left"/>
    </w:pPr>
    <w:rPr>
      <w:rFonts w:ascii="Arial" w:eastAsia="Times New Roman" w:hAnsi="Arial" w:cs="Arial"/>
      <w:bCs/>
      <w:kern w:val="32"/>
      <w:sz w:val="28"/>
      <w:szCs w:val="32"/>
      <w:lang w:eastAsia="es-ES"/>
    </w:rPr>
  </w:style>
  <w:style w:type="paragraph" w:customStyle="1" w:styleId="Prrafo">
    <w:name w:val="Párrafo"/>
    <w:basedOn w:val="Normal"/>
    <w:uiPriority w:val="99"/>
    <w:rsid w:val="009271A1"/>
    <w:pPr>
      <w:spacing w:before="120" w:after="120" w:line="360" w:lineRule="auto"/>
      <w:ind w:firstLine="357"/>
      <w:jc w:val="both"/>
    </w:pPr>
    <w:rPr>
      <w:rFonts w:eastAsia="MS Mincho" w:cs="Arial"/>
      <w:spacing w:val="-5"/>
      <w:sz w:val="24"/>
      <w:szCs w:val="24"/>
      <w:lang w:eastAsia="es-ES"/>
    </w:rPr>
  </w:style>
  <w:style w:type="character" w:styleId="Textoennegrita">
    <w:name w:val="Strong"/>
    <w:basedOn w:val="Fuentedeprrafopredeter"/>
    <w:uiPriority w:val="22"/>
    <w:qFormat/>
    <w:rsid w:val="009271A1"/>
    <w:rPr>
      <w:b/>
      <w:bCs/>
    </w:rPr>
  </w:style>
  <w:style w:type="paragraph" w:customStyle="1" w:styleId="epgrafe">
    <w:name w:val="epígrafe"/>
    <w:basedOn w:val="Normal"/>
    <w:rsid w:val="009271A1"/>
    <w:rPr>
      <w:rFonts w:ascii="Courier New" w:eastAsia="Times New Roman" w:hAnsi="Courier New" w:cs="Times New Roman"/>
      <w:sz w:val="24"/>
      <w:szCs w:val="20"/>
      <w:lang w:val="es-ES_tradnl" w:eastAsia="es-ES"/>
    </w:rPr>
  </w:style>
  <w:style w:type="paragraph" w:customStyle="1" w:styleId="Textoindependiente21">
    <w:name w:val="Texto independiente 21"/>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paragraph" w:customStyle="1" w:styleId="xl40">
    <w:name w:val="xl40"/>
    <w:basedOn w:val="Normal"/>
    <w:rsid w:val="009271A1"/>
    <w:pPr>
      <w:pBdr>
        <w:left w:val="single" w:sz="4" w:space="0" w:color="auto"/>
        <w:bottom w:val="single" w:sz="4" w:space="0" w:color="auto"/>
        <w:right w:val="single" w:sz="4" w:space="0" w:color="auto"/>
      </w:pBdr>
      <w:spacing w:before="100" w:beforeAutospacing="1" w:after="100" w:afterAutospacing="1"/>
      <w:jc w:val="center"/>
      <w:textAlignment w:val="center"/>
    </w:pPr>
    <w:rPr>
      <w:rFonts w:ascii="Dutch" w:eastAsia="Arial Unicode MS" w:hAnsi="Dutch" w:cs="Arial Unicode MS"/>
      <w:sz w:val="24"/>
      <w:szCs w:val="24"/>
      <w:lang w:eastAsia="es-ES"/>
    </w:rPr>
  </w:style>
  <w:style w:type="paragraph" w:customStyle="1" w:styleId="BodyText21">
    <w:name w:val="Body Text 21"/>
    <w:basedOn w:val="Normal"/>
    <w:rsid w:val="00927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797"/>
        <w:tab w:val="left" w:pos="7920"/>
        <w:tab w:val="left" w:pos="8640"/>
      </w:tabs>
      <w:autoSpaceDE w:val="0"/>
      <w:autoSpaceDN w:val="0"/>
      <w:ind w:right="255"/>
      <w:jc w:val="both"/>
    </w:pPr>
    <w:rPr>
      <w:rFonts w:ascii="Times New Roman" w:eastAsia="Times New Roman" w:hAnsi="Times New Roman" w:cs="Times New Roman"/>
      <w:sz w:val="24"/>
      <w:szCs w:val="24"/>
      <w:lang w:val="es-ES_tradnl" w:eastAsia="es-ES"/>
    </w:rPr>
  </w:style>
  <w:style w:type="paragraph" w:customStyle="1" w:styleId="Tcnico4">
    <w:name w:val="TÀ)Àcnico[4]"/>
    <w:rsid w:val="009271A1"/>
    <w:pPr>
      <w:tabs>
        <w:tab w:val="left" w:pos="-720"/>
      </w:tabs>
      <w:suppressAutoHyphens/>
      <w:spacing w:after="0" w:line="240" w:lineRule="auto"/>
    </w:pPr>
    <w:rPr>
      <w:rFonts w:ascii="Times New Roman" w:eastAsia="Times New Roman" w:hAnsi="Times New Roman" w:cs="Times New Roman"/>
      <w:b/>
      <w:sz w:val="24"/>
      <w:szCs w:val="20"/>
      <w:lang w:val="en-US" w:eastAsia="es-ES"/>
    </w:rPr>
  </w:style>
  <w:style w:type="paragraph" w:customStyle="1" w:styleId="Textoindependiente31">
    <w:name w:val="Texto independiente 31"/>
    <w:basedOn w:val="Normal"/>
    <w:rsid w:val="009271A1"/>
    <w:pPr>
      <w:widowControl w:val="0"/>
      <w:tabs>
        <w:tab w:val="left" w:pos="-1440"/>
        <w:tab w:val="left" w:pos="-720"/>
        <w:tab w:val="left" w:pos="0"/>
        <w:tab w:val="left" w:pos="131"/>
        <w:tab w:val="left" w:pos="251"/>
        <w:tab w:val="left" w:pos="372"/>
        <w:tab w:val="left" w:pos="492"/>
        <w:tab w:val="left" w:pos="720"/>
        <w:tab w:val="left" w:pos="97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rFonts w:ascii="Dutch" w:eastAsia="Times New Roman" w:hAnsi="Dutch" w:cs="Times New Roman"/>
      <w:color w:val="000000"/>
      <w:spacing w:val="-2"/>
      <w:sz w:val="24"/>
      <w:szCs w:val="20"/>
      <w:lang w:eastAsia="es-ES"/>
    </w:rPr>
  </w:style>
  <w:style w:type="paragraph" w:customStyle="1" w:styleId="Textoindependiente22">
    <w:name w:val="Texto independiente 22"/>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paragraph" w:styleId="Textodebloque">
    <w:name w:val="Block Text"/>
    <w:basedOn w:val="Normal"/>
    <w:rsid w:val="009271A1"/>
    <w:pPr>
      <w:tabs>
        <w:tab w:val="left" w:pos="1440"/>
        <w:tab w:val="left" w:pos="2160"/>
        <w:tab w:val="left" w:pos="2880"/>
        <w:tab w:val="left" w:pos="3600"/>
        <w:tab w:val="left" w:pos="4320"/>
        <w:tab w:val="left" w:pos="5040"/>
        <w:tab w:val="left" w:pos="5760"/>
        <w:tab w:val="left" w:pos="6480"/>
        <w:tab w:val="left" w:pos="7200"/>
        <w:tab w:val="left" w:pos="7797"/>
        <w:tab w:val="left" w:pos="7920"/>
        <w:tab w:val="left" w:pos="8640"/>
      </w:tabs>
      <w:autoSpaceDE w:val="0"/>
      <w:autoSpaceDN w:val="0"/>
      <w:ind w:left="1276" w:right="255" w:hanging="567"/>
      <w:jc w:val="both"/>
    </w:pPr>
    <w:rPr>
      <w:rFonts w:ascii="Times New Roman" w:eastAsia="Times New Roman" w:hAnsi="Times New Roman" w:cs="Times New Roman"/>
      <w:caps/>
      <w:sz w:val="24"/>
      <w:szCs w:val="24"/>
      <w:lang w:val="es-ES_tradnl" w:eastAsia="es-ES"/>
    </w:rPr>
  </w:style>
  <w:style w:type="character" w:customStyle="1" w:styleId="ofertas">
    <w:name w:val="ofertas"/>
    <w:rsid w:val="009271A1"/>
    <w:rPr>
      <w:rFonts w:ascii="Courier" w:hAnsi="Courier"/>
      <w:spacing w:val="-3"/>
      <w:sz w:val="24"/>
    </w:rPr>
  </w:style>
  <w:style w:type="paragraph" w:styleId="Subttulo">
    <w:name w:val="Subtitle"/>
    <w:basedOn w:val="Normal"/>
    <w:link w:val="SubttuloCar"/>
    <w:qFormat/>
    <w:rsid w:val="009271A1"/>
    <w:pPr>
      <w:jc w:val="both"/>
    </w:pPr>
    <w:rPr>
      <w:rFonts w:ascii="Times New Roman" w:eastAsia="Times New Roman" w:hAnsi="Times New Roman" w:cs="Times New Roman"/>
      <w:b/>
      <w:sz w:val="24"/>
      <w:szCs w:val="24"/>
      <w:u w:val="single"/>
      <w:lang w:eastAsia="es-ES"/>
    </w:rPr>
  </w:style>
  <w:style w:type="character" w:customStyle="1" w:styleId="SubttuloCar">
    <w:name w:val="Subtítulo Car"/>
    <w:basedOn w:val="Fuentedeprrafopredeter"/>
    <w:link w:val="Subttulo"/>
    <w:rsid w:val="009271A1"/>
    <w:rPr>
      <w:rFonts w:ascii="Times New Roman" w:eastAsia="Times New Roman" w:hAnsi="Times New Roman" w:cs="Times New Roman"/>
      <w:b/>
      <w:sz w:val="24"/>
      <w:szCs w:val="24"/>
      <w:u w:val="single"/>
      <w:lang w:eastAsia="es-ES"/>
    </w:rPr>
  </w:style>
  <w:style w:type="paragraph" w:customStyle="1" w:styleId="Blockquote">
    <w:name w:val="Blockquote"/>
    <w:basedOn w:val="Normal"/>
    <w:rsid w:val="009271A1"/>
    <w:pPr>
      <w:spacing w:before="100" w:after="100"/>
      <w:ind w:left="360" w:right="360"/>
    </w:pPr>
    <w:rPr>
      <w:rFonts w:ascii="Times New Roman" w:eastAsia="Times New Roman" w:hAnsi="Times New Roman" w:cs="Times New Roman"/>
      <w:snapToGrid w:val="0"/>
      <w:sz w:val="24"/>
      <w:szCs w:val="20"/>
      <w:lang w:eastAsia="es-ES"/>
    </w:rPr>
  </w:style>
  <w:style w:type="paragraph" w:customStyle="1" w:styleId="Textosinformato1">
    <w:name w:val="Texto sin formato1"/>
    <w:basedOn w:val="Normal"/>
    <w:rsid w:val="009271A1"/>
    <w:pPr>
      <w:widowControl w:val="0"/>
    </w:pPr>
    <w:rPr>
      <w:rFonts w:ascii="Courier New" w:eastAsia="Times New Roman" w:hAnsi="Courier New" w:cs="Times New Roman"/>
      <w:sz w:val="20"/>
      <w:szCs w:val="20"/>
      <w:lang w:eastAsia="es-ES"/>
    </w:rPr>
  </w:style>
  <w:style w:type="paragraph" w:styleId="Lista2">
    <w:name w:val="List 2"/>
    <w:basedOn w:val="Normal"/>
    <w:rsid w:val="009271A1"/>
    <w:pPr>
      <w:ind w:left="566" w:hanging="283"/>
    </w:pPr>
    <w:rPr>
      <w:rFonts w:ascii="Dutch" w:eastAsia="Times New Roman" w:hAnsi="Dutch" w:cs="Times New Roman"/>
      <w:sz w:val="24"/>
      <w:szCs w:val="20"/>
      <w:lang w:val="es-ES_tradnl" w:eastAsia="es-ES"/>
    </w:rPr>
  </w:style>
  <w:style w:type="paragraph" w:styleId="Lista">
    <w:name w:val="List"/>
    <w:basedOn w:val="Normal"/>
    <w:rsid w:val="009271A1"/>
    <w:pPr>
      <w:ind w:left="283" w:hanging="283"/>
    </w:pPr>
    <w:rPr>
      <w:rFonts w:ascii="Dutch" w:eastAsia="Times New Roman" w:hAnsi="Dutch" w:cs="Times New Roman"/>
      <w:sz w:val="24"/>
      <w:szCs w:val="20"/>
      <w:lang w:val="es-ES_tradnl" w:eastAsia="es-ES"/>
    </w:rPr>
  </w:style>
  <w:style w:type="paragraph" w:customStyle="1" w:styleId="BodyText22">
    <w:name w:val="Body Text 22"/>
    <w:basedOn w:val="Normal"/>
    <w:rsid w:val="009271A1"/>
    <w:pPr>
      <w:widowControl w:val="0"/>
      <w:tabs>
        <w:tab w:val="left" w:pos="-1440"/>
        <w:tab w:val="left" w:pos="-720"/>
        <w:tab w:val="left" w:pos="0"/>
        <w:tab w:val="left" w:pos="280"/>
        <w:tab w:val="left" w:pos="404"/>
        <w:tab w:val="left" w:pos="528"/>
        <w:tab w:val="left" w:pos="653"/>
        <w:tab w:val="left" w:pos="778"/>
        <w:tab w:val="left" w:pos="903"/>
        <w:tab w:val="left" w:pos="1028"/>
        <w:tab w:val="left" w:pos="1152"/>
        <w:tab w:val="left" w:pos="1277"/>
        <w:tab w:val="left" w:pos="1402"/>
        <w:tab w:val="left" w:pos="1527"/>
        <w:tab w:val="left" w:pos="1652"/>
        <w:tab w:val="left" w:pos="3600"/>
        <w:tab w:val="left" w:pos="3896"/>
        <w:tab w:val="left" w:pos="4320"/>
        <w:tab w:val="left" w:pos="5040"/>
        <w:tab w:val="left" w:pos="5642"/>
        <w:tab w:val="left" w:pos="5696"/>
        <w:tab w:val="left" w:pos="5766"/>
        <w:tab w:val="left" w:pos="5891"/>
        <w:tab w:val="left" w:pos="6069"/>
        <w:tab w:val="left" w:pos="6194"/>
        <w:tab w:val="left" w:pos="6318"/>
        <w:tab w:val="left" w:pos="8640"/>
        <w:tab w:val="left" w:pos="9360"/>
        <w:tab w:val="left" w:pos="10080"/>
        <w:tab w:val="left" w:pos="10800"/>
      </w:tabs>
      <w:suppressAutoHyphens/>
      <w:jc w:val="both"/>
    </w:pPr>
    <w:rPr>
      <w:rFonts w:ascii="Times New Roman" w:eastAsia="Times New Roman" w:hAnsi="Times New Roman" w:cs="Times New Roman"/>
      <w:color w:val="0000FF"/>
      <w:sz w:val="24"/>
      <w:szCs w:val="20"/>
      <w:lang w:eastAsia="es-ES"/>
    </w:rPr>
  </w:style>
  <w:style w:type="paragraph" w:customStyle="1" w:styleId="BodyText23">
    <w:name w:val="Body Text 23"/>
    <w:basedOn w:val="Normal"/>
    <w:rsid w:val="009271A1"/>
    <w:pPr>
      <w:widowControl w:val="0"/>
      <w:tabs>
        <w:tab w:val="left" w:pos="-1440"/>
        <w:tab w:val="left" w:pos="-720"/>
        <w:tab w:val="left" w:pos="0"/>
        <w:tab w:val="left" w:pos="280"/>
        <w:tab w:val="left" w:pos="404"/>
        <w:tab w:val="left" w:pos="528"/>
        <w:tab w:val="left" w:pos="653"/>
        <w:tab w:val="left" w:pos="778"/>
        <w:tab w:val="left" w:pos="903"/>
        <w:tab w:val="left" w:pos="1028"/>
        <w:tab w:val="left" w:pos="1152"/>
        <w:tab w:val="left" w:pos="1277"/>
        <w:tab w:val="left" w:pos="1402"/>
        <w:tab w:val="left" w:pos="1527"/>
        <w:tab w:val="left" w:pos="1652"/>
        <w:tab w:val="left" w:pos="3600"/>
        <w:tab w:val="left" w:pos="3896"/>
        <w:tab w:val="left" w:pos="4320"/>
        <w:tab w:val="left" w:pos="5040"/>
        <w:tab w:val="left" w:pos="5642"/>
        <w:tab w:val="left" w:pos="5696"/>
        <w:tab w:val="left" w:pos="5766"/>
        <w:tab w:val="left" w:pos="5891"/>
        <w:tab w:val="left" w:pos="6069"/>
        <w:tab w:val="left" w:pos="6194"/>
        <w:tab w:val="left" w:pos="6318"/>
        <w:tab w:val="left" w:pos="8640"/>
        <w:tab w:val="left" w:pos="9360"/>
        <w:tab w:val="left" w:pos="10080"/>
        <w:tab w:val="left" w:pos="10800"/>
      </w:tabs>
      <w:suppressAutoHyphens/>
      <w:jc w:val="both"/>
    </w:pPr>
    <w:rPr>
      <w:rFonts w:ascii="Times New Roman" w:eastAsia="Times New Roman" w:hAnsi="Times New Roman" w:cs="Times New Roman"/>
      <w:sz w:val="20"/>
      <w:szCs w:val="20"/>
      <w:lang w:eastAsia="es-ES"/>
    </w:rPr>
  </w:style>
  <w:style w:type="paragraph" w:customStyle="1" w:styleId="BodyText31">
    <w:name w:val="Body Text 31"/>
    <w:basedOn w:val="Normal"/>
    <w:rsid w:val="009271A1"/>
    <w:pPr>
      <w:widowControl w:val="0"/>
      <w:suppressAutoHyphens/>
      <w:jc w:val="both"/>
    </w:pPr>
    <w:rPr>
      <w:rFonts w:ascii="Dutch" w:eastAsia="Times New Roman" w:hAnsi="Dutch" w:cs="Times New Roman"/>
      <w:color w:val="0000FF"/>
      <w:sz w:val="20"/>
      <w:szCs w:val="20"/>
      <w:lang w:eastAsia="es-ES"/>
    </w:rPr>
  </w:style>
  <w:style w:type="paragraph" w:customStyle="1" w:styleId="Sangra2detindependiente1">
    <w:name w:val="Sangría 2 de t. independiente1"/>
    <w:basedOn w:val="Normal"/>
    <w:rsid w:val="009271A1"/>
    <w:pPr>
      <w:widowControl w:val="0"/>
      <w:suppressAutoHyphens/>
      <w:ind w:left="1701"/>
    </w:pPr>
    <w:rPr>
      <w:rFonts w:ascii="Times New Roman" w:eastAsia="Times New Roman" w:hAnsi="Times New Roman" w:cs="Times New Roman"/>
      <w:sz w:val="28"/>
      <w:szCs w:val="20"/>
      <w:lang w:eastAsia="es-ES"/>
    </w:rPr>
  </w:style>
  <w:style w:type="paragraph" w:customStyle="1" w:styleId="Sangra3detindependiente1">
    <w:name w:val="Sangría 3 de t. independiente1"/>
    <w:basedOn w:val="Normal"/>
    <w:rsid w:val="009271A1"/>
    <w:pPr>
      <w:widowControl w:val="0"/>
      <w:suppressAutoHyphens/>
      <w:ind w:left="1701"/>
      <w:jc w:val="both"/>
    </w:pPr>
    <w:rPr>
      <w:rFonts w:ascii="Times New Roman" w:eastAsia="Times New Roman" w:hAnsi="Times New Roman" w:cs="Times New Roman"/>
      <w:sz w:val="28"/>
      <w:szCs w:val="20"/>
      <w:lang w:eastAsia="es-ES"/>
    </w:rPr>
  </w:style>
  <w:style w:type="paragraph" w:customStyle="1" w:styleId="ROSA">
    <w:name w:val="ROSA"/>
    <w:basedOn w:val="Normal"/>
    <w:rsid w:val="009271A1"/>
    <w:rPr>
      <w:rFonts w:eastAsia="Times New Roman" w:cs="Times New Roman"/>
      <w:szCs w:val="20"/>
      <w:lang w:val="es-ES_tradnl"/>
    </w:rPr>
  </w:style>
  <w:style w:type="paragraph" w:customStyle="1" w:styleId="Inicio">
    <w:name w:val="Inicio"/>
    <w:rsid w:val="009271A1"/>
    <w:pPr>
      <w:widowControl w:val="0"/>
      <w:autoSpaceDE w:val="0"/>
      <w:autoSpaceDN w:val="0"/>
      <w:adjustRightInd w:val="0"/>
      <w:spacing w:before="326" w:after="326" w:line="240" w:lineRule="auto"/>
    </w:pPr>
    <w:rPr>
      <w:rFonts w:ascii="Times New Roman" w:eastAsia="Times New Roman" w:hAnsi="Times New Roman" w:cs="Times New Roman"/>
      <w:b/>
      <w:bCs/>
      <w:i/>
      <w:iCs/>
      <w:sz w:val="32"/>
      <w:szCs w:val="32"/>
      <w:lang w:eastAsia="es-ES"/>
    </w:rPr>
  </w:style>
  <w:style w:type="paragraph" w:customStyle="1" w:styleId="Elemento5">
    <w:name w:val="Elemento 5"/>
    <w:rsid w:val="009271A1"/>
    <w:pPr>
      <w:widowControl w:val="0"/>
      <w:tabs>
        <w:tab w:val="left" w:pos="1289"/>
        <w:tab w:val="left" w:pos="1345"/>
        <w:tab w:val="left" w:pos="1686"/>
      </w:tabs>
      <w:autoSpaceDE w:val="0"/>
      <w:autoSpaceDN w:val="0"/>
      <w:adjustRightInd w:val="0"/>
      <w:spacing w:after="42" w:line="240" w:lineRule="auto"/>
    </w:pPr>
    <w:rPr>
      <w:rFonts w:ascii="Times New Roman" w:eastAsia="Times New Roman" w:hAnsi="Times New Roman" w:cs="Times New Roman"/>
      <w:sz w:val="20"/>
      <w:szCs w:val="20"/>
      <w:lang w:eastAsia="es-ES"/>
    </w:rPr>
  </w:style>
  <w:style w:type="paragraph" w:customStyle="1" w:styleId="Elemento6">
    <w:name w:val="Elemento 6"/>
    <w:rsid w:val="009271A1"/>
    <w:pPr>
      <w:widowControl w:val="0"/>
      <w:tabs>
        <w:tab w:val="left" w:pos="1289"/>
        <w:tab w:val="right" w:pos="3954"/>
        <w:tab w:val="right" w:pos="4720"/>
        <w:tab w:val="right" w:pos="5514"/>
        <w:tab w:val="right" w:pos="6166"/>
        <w:tab w:val="right" w:pos="7016"/>
        <w:tab w:val="right" w:pos="7980"/>
        <w:tab w:val="left" w:pos="8037"/>
      </w:tabs>
      <w:autoSpaceDE w:val="0"/>
      <w:autoSpaceDN w:val="0"/>
      <w:adjustRightInd w:val="0"/>
      <w:spacing w:after="0" w:line="240" w:lineRule="auto"/>
    </w:pPr>
    <w:rPr>
      <w:rFonts w:ascii="Times New Roman" w:eastAsia="Times New Roman" w:hAnsi="Times New Roman" w:cs="Times New Roman"/>
      <w:sz w:val="20"/>
      <w:szCs w:val="20"/>
      <w:lang w:eastAsia="es-ES"/>
    </w:rPr>
  </w:style>
  <w:style w:type="paragraph" w:customStyle="1" w:styleId="Finelemento6">
    <w:name w:val="Fin elemento 6"/>
    <w:rsid w:val="009271A1"/>
    <w:pPr>
      <w:widowControl w:val="0"/>
      <w:tabs>
        <w:tab w:val="left" w:pos="5655"/>
        <w:tab w:val="right" w:pos="7980"/>
      </w:tabs>
      <w:autoSpaceDE w:val="0"/>
      <w:autoSpaceDN w:val="0"/>
      <w:adjustRightInd w:val="0"/>
      <w:spacing w:after="212" w:line="240" w:lineRule="auto"/>
    </w:pPr>
    <w:rPr>
      <w:rFonts w:ascii="Times New Roman" w:eastAsia="Times New Roman" w:hAnsi="Times New Roman" w:cs="Times New Roman"/>
      <w:sz w:val="20"/>
      <w:szCs w:val="20"/>
      <w:lang w:eastAsia="es-ES"/>
    </w:rPr>
  </w:style>
  <w:style w:type="paragraph" w:customStyle="1" w:styleId="xl28">
    <w:name w:val="xl28"/>
    <w:basedOn w:val="Normal"/>
    <w:rsid w:val="009271A1"/>
    <w:pPr>
      <w:spacing w:before="100" w:beforeAutospacing="1" w:after="100" w:afterAutospacing="1"/>
      <w:textAlignment w:val="center"/>
    </w:pPr>
    <w:rPr>
      <w:rFonts w:ascii="Times New Roman" w:eastAsia="Arial Unicode MS" w:hAnsi="Times New Roman" w:cs="Times New Roman"/>
      <w:b/>
      <w:bCs/>
      <w:color w:val="000000"/>
      <w:sz w:val="24"/>
      <w:szCs w:val="24"/>
      <w:lang w:eastAsia="es-ES"/>
    </w:rPr>
  </w:style>
  <w:style w:type="paragraph" w:customStyle="1" w:styleId="OFERTimesNewRoman">
    <w:name w:val="OFER + Times New Roman"/>
    <w:aliases w:val="Comprimido  0,1 pto"/>
    <w:basedOn w:val="OFER"/>
    <w:rsid w:val="009271A1"/>
    <w:pPr>
      <w:widowControl/>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Times New Roman" w:hAnsi="Times New Roman"/>
      <w:spacing w:val="-2"/>
    </w:rPr>
  </w:style>
  <w:style w:type="paragraph" w:customStyle="1" w:styleId="xl24">
    <w:name w:val="xl24"/>
    <w:basedOn w:val="Normal"/>
    <w:rsid w:val="009271A1"/>
    <w:pPr>
      <w:spacing w:before="100" w:beforeAutospacing="1" w:after="100" w:afterAutospacing="1"/>
    </w:pPr>
    <w:rPr>
      <w:rFonts w:ascii="Times New Roman" w:eastAsia="Arial Unicode MS" w:hAnsi="Times New Roman" w:cs="Times New Roman"/>
      <w:color w:val="FF0000"/>
      <w:sz w:val="24"/>
      <w:szCs w:val="24"/>
      <w:lang w:eastAsia="es-ES"/>
    </w:rPr>
  </w:style>
  <w:style w:type="paragraph" w:customStyle="1" w:styleId="xl25">
    <w:name w:val="xl25"/>
    <w:basedOn w:val="Normal"/>
    <w:rsid w:val="009271A1"/>
    <w:pP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xl26">
    <w:name w:val="xl26"/>
    <w:basedOn w:val="Normal"/>
    <w:rsid w:val="009271A1"/>
    <w:pPr>
      <w:pBdr>
        <w:top w:val="single" w:sz="4" w:space="0" w:color="auto"/>
        <w:left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27">
    <w:name w:val="xl27"/>
    <w:basedOn w:val="Normal"/>
    <w:rsid w:val="009271A1"/>
    <w:pPr>
      <w:pBdr>
        <w:top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29">
    <w:name w:val="xl29"/>
    <w:basedOn w:val="Normal"/>
    <w:rsid w:val="009271A1"/>
    <w:pPr>
      <w:pBdr>
        <w:top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30">
    <w:name w:val="xl30"/>
    <w:basedOn w:val="Normal"/>
    <w:rsid w:val="009271A1"/>
    <w:pPr>
      <w:pBdr>
        <w:top w:val="single" w:sz="4" w:space="0" w:color="auto"/>
        <w:right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31">
    <w:name w:val="xl31"/>
    <w:basedOn w:val="Normal"/>
    <w:rsid w:val="009271A1"/>
    <w:pPr>
      <w:pBdr>
        <w:left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32">
    <w:name w:val="xl32"/>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3">
    <w:name w:val="xl33"/>
    <w:basedOn w:val="Normal"/>
    <w:rsid w:val="009271A1"/>
    <w:pP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34">
    <w:name w:val="xl34"/>
    <w:basedOn w:val="Normal"/>
    <w:rsid w:val="009271A1"/>
    <w:pPr>
      <w:spacing w:before="100" w:beforeAutospacing="1" w:after="100" w:afterAutospacing="1"/>
      <w:jc w:val="right"/>
    </w:pPr>
    <w:rPr>
      <w:rFonts w:ascii="Times New Roman" w:eastAsia="Arial Unicode MS" w:hAnsi="Times New Roman" w:cs="Times New Roman"/>
      <w:b/>
      <w:bCs/>
      <w:sz w:val="24"/>
      <w:szCs w:val="24"/>
      <w:lang w:eastAsia="es-ES"/>
    </w:rPr>
  </w:style>
  <w:style w:type="paragraph" w:customStyle="1" w:styleId="xl35">
    <w:name w:val="xl35"/>
    <w:basedOn w:val="Normal"/>
    <w:rsid w:val="009271A1"/>
    <w:pPr>
      <w:pBdr>
        <w:right w:val="single" w:sz="4" w:space="0" w:color="auto"/>
      </w:pBdr>
      <w:spacing w:before="100" w:beforeAutospacing="1" w:after="100" w:afterAutospacing="1"/>
      <w:jc w:val="right"/>
    </w:pPr>
    <w:rPr>
      <w:rFonts w:ascii="Times New Roman" w:eastAsia="Arial Unicode MS" w:hAnsi="Times New Roman" w:cs="Times New Roman"/>
      <w:b/>
      <w:bCs/>
      <w:sz w:val="24"/>
      <w:szCs w:val="24"/>
      <w:lang w:eastAsia="es-ES"/>
    </w:rPr>
  </w:style>
  <w:style w:type="paragraph" w:customStyle="1" w:styleId="xl36">
    <w:name w:val="xl36"/>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7">
    <w:name w:val="xl37"/>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8">
    <w:name w:val="xl38"/>
    <w:basedOn w:val="Normal"/>
    <w:rsid w:val="009271A1"/>
    <w:pPr>
      <w:pBdr>
        <w:left w:val="single" w:sz="4" w:space="0" w:color="auto"/>
      </w:pBd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39">
    <w:name w:val="xl39"/>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1">
    <w:name w:val="xl41"/>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2">
    <w:name w:val="xl42"/>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3">
    <w:name w:val="xl43"/>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4">
    <w:name w:val="xl44"/>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45">
    <w:name w:val="xl45"/>
    <w:basedOn w:val="Normal"/>
    <w:rsid w:val="009271A1"/>
    <w:pP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6">
    <w:name w:val="xl46"/>
    <w:basedOn w:val="Normal"/>
    <w:rsid w:val="009271A1"/>
    <w:pP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7">
    <w:name w:val="xl47"/>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48">
    <w:name w:val="xl48"/>
    <w:basedOn w:val="Normal"/>
    <w:rsid w:val="009271A1"/>
    <w:pPr>
      <w:pBdr>
        <w:left w:val="single" w:sz="4" w:space="0" w:color="auto"/>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9">
    <w:name w:val="xl49"/>
    <w:basedOn w:val="Normal"/>
    <w:rsid w:val="009271A1"/>
    <w:pPr>
      <w:pBdr>
        <w:bottom w:val="single" w:sz="4" w:space="0" w:color="auto"/>
      </w:pBd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50">
    <w:name w:val="xl50"/>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1">
    <w:name w:val="xl51"/>
    <w:basedOn w:val="Normal"/>
    <w:rsid w:val="009271A1"/>
    <w:pPr>
      <w:pBdr>
        <w:bottom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52">
    <w:name w:val="xl52"/>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3">
    <w:name w:val="xl53"/>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4">
    <w:name w:val="xl54"/>
    <w:basedOn w:val="Normal"/>
    <w:rsid w:val="009271A1"/>
    <w:pPr>
      <w:pBdr>
        <w:bottom w:val="single" w:sz="4" w:space="0" w:color="auto"/>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55">
    <w:name w:val="xl55"/>
    <w:basedOn w:val="Normal"/>
    <w:rsid w:val="009271A1"/>
    <w:pP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xl56">
    <w:name w:val="xl56"/>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TIi">
    <w:name w:val="TIi"/>
    <w:basedOn w:val="Normal"/>
    <w:rsid w:val="009271A1"/>
    <w:pPr>
      <w:suppressAutoHyphens/>
      <w:jc w:val="both"/>
    </w:pPr>
    <w:rPr>
      <w:rFonts w:eastAsia="Times New Roman" w:cs="Arial"/>
      <w:b/>
      <w:bCs/>
      <w:sz w:val="24"/>
      <w:szCs w:val="24"/>
      <w:lang w:eastAsia="es-ES"/>
    </w:rPr>
  </w:style>
  <w:style w:type="paragraph" w:customStyle="1" w:styleId="xl22">
    <w:name w:val="xl22"/>
    <w:basedOn w:val="Normal"/>
    <w:rsid w:val="009271A1"/>
    <w:pPr>
      <w:spacing w:before="100" w:beforeAutospacing="1" w:after="100" w:afterAutospacing="1"/>
    </w:pPr>
    <w:rPr>
      <w:rFonts w:ascii="Times New Roman" w:eastAsia="Times New Roman" w:hAnsi="Times New Roman" w:cs="Times New Roman"/>
      <w:b/>
      <w:bCs/>
      <w:sz w:val="24"/>
      <w:szCs w:val="24"/>
      <w:lang w:eastAsia="es-ES"/>
    </w:rPr>
  </w:style>
  <w:style w:type="paragraph" w:customStyle="1" w:styleId="xl23">
    <w:name w:val="xl23"/>
    <w:basedOn w:val="Normal"/>
    <w:rsid w:val="009271A1"/>
    <w:pPr>
      <w:spacing w:before="100" w:beforeAutospacing="1" w:after="100" w:afterAutospacing="1"/>
      <w:jc w:val="center"/>
    </w:pPr>
    <w:rPr>
      <w:rFonts w:ascii="Times New Roman" w:eastAsia="Times New Roman" w:hAnsi="Times New Roman" w:cs="Times New Roman"/>
      <w:sz w:val="24"/>
      <w:szCs w:val="24"/>
      <w:lang w:eastAsia="es-ES"/>
    </w:rPr>
  </w:style>
  <w:style w:type="paragraph" w:customStyle="1" w:styleId="xl57">
    <w:name w:val="xl57"/>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58">
    <w:name w:val="xl58"/>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59">
    <w:name w:val="xl59"/>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60">
    <w:name w:val="xl60"/>
    <w:basedOn w:val="Normal"/>
    <w:rsid w:val="009271A1"/>
    <w:pPr>
      <w:spacing w:before="100" w:beforeAutospacing="1" w:after="100" w:afterAutospacing="1"/>
      <w:jc w:val="center"/>
    </w:pPr>
    <w:rPr>
      <w:rFonts w:ascii="Times New Roman" w:eastAsia="Times New Roman" w:hAnsi="Times New Roman" w:cs="Times New Roman"/>
      <w:sz w:val="24"/>
      <w:szCs w:val="24"/>
      <w:lang w:eastAsia="es-ES"/>
    </w:rPr>
  </w:style>
  <w:style w:type="paragraph" w:customStyle="1" w:styleId="Estilo1">
    <w:name w:val="Estilo1"/>
    <w:basedOn w:val="Normal"/>
    <w:rsid w:val="009271A1"/>
    <w:pPr>
      <w:numPr>
        <w:numId w:val="12"/>
      </w:numPr>
    </w:pPr>
    <w:rPr>
      <w:rFonts w:ascii="Times New Roman" w:eastAsia="Times New Roman" w:hAnsi="Times New Roman" w:cs="Times New Roman"/>
      <w:sz w:val="24"/>
      <w:szCs w:val="24"/>
      <w:lang w:eastAsia="es-ES"/>
    </w:rPr>
  </w:style>
  <w:style w:type="paragraph" w:customStyle="1" w:styleId="EstiloM">
    <w:name w:val="EstiloM"/>
    <w:basedOn w:val="EstiloS"/>
    <w:rsid w:val="009271A1"/>
    <w:pPr>
      <w:numPr>
        <w:numId w:val="13"/>
      </w:numPr>
      <w:tabs>
        <w:tab w:val="clear" w:pos="720"/>
      </w:tabs>
      <w:ind w:left="360"/>
    </w:pPr>
  </w:style>
  <w:style w:type="paragraph" w:customStyle="1" w:styleId="Vieta1">
    <w:name w:val="Viñeta 1"/>
    <w:basedOn w:val="Normal"/>
    <w:autoRedefine/>
    <w:rsid w:val="009271A1"/>
    <w:pPr>
      <w:numPr>
        <w:numId w:val="14"/>
      </w:numPr>
      <w:tabs>
        <w:tab w:val="left" w:pos="567"/>
        <w:tab w:val="left" w:pos="1418"/>
        <w:tab w:val="left" w:pos="1701"/>
        <w:tab w:val="right" w:leader="dot" w:pos="9072"/>
      </w:tabs>
      <w:spacing w:line="312" w:lineRule="auto"/>
      <w:jc w:val="both"/>
    </w:pPr>
    <w:rPr>
      <w:rFonts w:eastAsia="Times New Roman" w:cs="Arial"/>
      <w:sz w:val="20"/>
      <w:szCs w:val="20"/>
      <w:lang w:eastAsia="es-ES"/>
    </w:rPr>
  </w:style>
  <w:style w:type="character" w:styleId="Hipervnculovisitado">
    <w:name w:val="FollowedHyperlink"/>
    <w:uiPriority w:val="99"/>
    <w:unhideWhenUsed/>
    <w:rsid w:val="009271A1"/>
    <w:rPr>
      <w:color w:val="800080"/>
      <w:u w:val="single"/>
    </w:rPr>
  </w:style>
  <w:style w:type="paragraph" w:customStyle="1" w:styleId="xl65">
    <w:name w:val="xl65"/>
    <w:basedOn w:val="Normal"/>
    <w:rsid w:val="009271A1"/>
    <w:pPr>
      <w:pBdr>
        <w:top w:val="single" w:sz="8" w:space="0" w:color="auto"/>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66">
    <w:name w:val="xl66"/>
    <w:basedOn w:val="Normal"/>
    <w:rsid w:val="009271A1"/>
    <w:pPr>
      <w:pBdr>
        <w:top w:val="single" w:sz="4" w:space="0" w:color="auto"/>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67">
    <w:name w:val="xl67"/>
    <w:basedOn w:val="Normal"/>
    <w:rsid w:val="009271A1"/>
    <w:pPr>
      <w:pBdr>
        <w:top w:val="single" w:sz="4" w:space="0" w:color="auto"/>
        <w:left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68">
    <w:name w:val="xl68"/>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69">
    <w:name w:val="xl69"/>
    <w:basedOn w:val="Normal"/>
    <w:rsid w:val="009271A1"/>
    <w:pPr>
      <w:spacing w:before="100" w:beforeAutospacing="1" w:after="100" w:afterAutospacing="1"/>
      <w:jc w:val="center"/>
    </w:pPr>
    <w:rPr>
      <w:rFonts w:eastAsia="Times New Roman" w:cs="Arial"/>
      <w:sz w:val="24"/>
      <w:szCs w:val="24"/>
      <w:lang w:eastAsia="es-ES"/>
    </w:rPr>
  </w:style>
  <w:style w:type="paragraph" w:customStyle="1" w:styleId="xl70">
    <w:name w:val="xl70"/>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1">
    <w:name w:val="xl71"/>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2">
    <w:name w:val="xl72"/>
    <w:basedOn w:val="Normal"/>
    <w:rsid w:val="009271A1"/>
    <w:pPr>
      <w:pBdr>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3">
    <w:name w:val="xl73"/>
    <w:basedOn w:val="Normal"/>
    <w:rsid w:val="009271A1"/>
    <w:pPr>
      <w:spacing w:before="100" w:beforeAutospacing="1" w:after="100" w:afterAutospacing="1"/>
    </w:pPr>
    <w:rPr>
      <w:rFonts w:eastAsia="Times New Roman" w:cs="Arial"/>
      <w:sz w:val="24"/>
      <w:szCs w:val="24"/>
      <w:lang w:eastAsia="es-ES"/>
    </w:rPr>
  </w:style>
  <w:style w:type="paragraph" w:customStyle="1" w:styleId="xl74">
    <w:name w:val="xl74"/>
    <w:basedOn w:val="Normal"/>
    <w:rsid w:val="009271A1"/>
    <w:pPr>
      <w:pBdr>
        <w:top w:val="single" w:sz="8" w:space="0" w:color="auto"/>
        <w:bottom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75">
    <w:name w:val="xl75"/>
    <w:basedOn w:val="Normal"/>
    <w:rsid w:val="009271A1"/>
    <w:pPr>
      <w:spacing w:before="100" w:beforeAutospacing="1" w:after="100" w:afterAutospacing="1"/>
    </w:pPr>
    <w:rPr>
      <w:rFonts w:eastAsia="Times New Roman" w:cs="Arial"/>
      <w:sz w:val="24"/>
      <w:szCs w:val="24"/>
      <w:lang w:eastAsia="es-ES"/>
    </w:rPr>
  </w:style>
  <w:style w:type="paragraph" w:customStyle="1" w:styleId="xl76">
    <w:name w:val="xl76"/>
    <w:basedOn w:val="Normal"/>
    <w:rsid w:val="009271A1"/>
    <w:pPr>
      <w:spacing w:before="100" w:beforeAutospacing="1" w:after="100" w:afterAutospacing="1"/>
      <w:jc w:val="center"/>
    </w:pPr>
    <w:rPr>
      <w:rFonts w:eastAsia="Times New Roman" w:cs="Arial"/>
      <w:sz w:val="24"/>
      <w:szCs w:val="24"/>
      <w:lang w:eastAsia="es-ES"/>
    </w:rPr>
  </w:style>
  <w:style w:type="paragraph" w:customStyle="1" w:styleId="xl77">
    <w:name w:val="xl77"/>
    <w:basedOn w:val="Normal"/>
    <w:rsid w:val="009271A1"/>
    <w:pPr>
      <w:pBdr>
        <w:top w:val="single" w:sz="8" w:space="0" w:color="auto"/>
        <w:left w:val="single" w:sz="8"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78">
    <w:name w:val="xl78"/>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79">
    <w:name w:val="xl79"/>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0">
    <w:name w:val="xl80"/>
    <w:basedOn w:val="Normal"/>
    <w:rsid w:val="009271A1"/>
    <w:pPr>
      <w:pBdr>
        <w:top w:val="single" w:sz="8" w:space="0" w:color="auto"/>
        <w:left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1">
    <w:name w:val="xl81"/>
    <w:basedOn w:val="Normal"/>
    <w:rsid w:val="009271A1"/>
    <w:pPr>
      <w:pBdr>
        <w:top w:val="single" w:sz="8" w:space="0" w:color="auto"/>
        <w:left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2">
    <w:name w:val="xl82"/>
    <w:basedOn w:val="Normal"/>
    <w:rsid w:val="009271A1"/>
    <w:pPr>
      <w:pBdr>
        <w:top w:val="single" w:sz="8" w:space="0" w:color="auto"/>
        <w:left w:val="single" w:sz="8" w:space="0" w:color="auto"/>
        <w:bottom w:val="single" w:sz="8" w:space="0" w:color="auto"/>
      </w:pBdr>
      <w:shd w:val="clear" w:color="000000" w:fill="C0C0C0"/>
      <w:spacing w:before="100" w:beforeAutospacing="1" w:after="100" w:afterAutospacing="1"/>
    </w:pPr>
    <w:rPr>
      <w:rFonts w:eastAsia="Times New Roman" w:cs="Arial"/>
      <w:b/>
      <w:bCs/>
      <w:i/>
      <w:iCs/>
      <w:sz w:val="24"/>
      <w:szCs w:val="24"/>
      <w:lang w:eastAsia="es-ES"/>
    </w:rPr>
  </w:style>
  <w:style w:type="paragraph" w:customStyle="1" w:styleId="xl83">
    <w:name w:val="xl83"/>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b/>
      <w:bCs/>
      <w:sz w:val="24"/>
      <w:szCs w:val="24"/>
      <w:lang w:eastAsia="es-ES"/>
    </w:rPr>
  </w:style>
  <w:style w:type="paragraph" w:customStyle="1" w:styleId="xl84">
    <w:name w:val="xl84"/>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5">
    <w:name w:val="xl85"/>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6">
    <w:name w:val="xl86"/>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7">
    <w:name w:val="xl87"/>
    <w:basedOn w:val="Normal"/>
    <w:rsid w:val="009271A1"/>
    <w:pPr>
      <w:pBdr>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88">
    <w:name w:val="xl88"/>
    <w:basedOn w:val="Normal"/>
    <w:rsid w:val="009271A1"/>
    <w:pPr>
      <w:pBdr>
        <w:bottom w:val="single" w:sz="4" w:space="0" w:color="auto"/>
      </w:pBdr>
      <w:spacing w:before="100" w:beforeAutospacing="1" w:after="100" w:afterAutospacing="1"/>
    </w:pPr>
    <w:rPr>
      <w:rFonts w:eastAsia="Times New Roman" w:cs="Arial"/>
      <w:sz w:val="24"/>
      <w:szCs w:val="24"/>
      <w:lang w:eastAsia="es-ES"/>
    </w:rPr>
  </w:style>
  <w:style w:type="paragraph" w:customStyle="1" w:styleId="xl89">
    <w:name w:val="xl89"/>
    <w:basedOn w:val="Normal"/>
    <w:rsid w:val="009271A1"/>
    <w:pPr>
      <w:pBdr>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90">
    <w:name w:val="xl90"/>
    <w:basedOn w:val="Normal"/>
    <w:rsid w:val="009271A1"/>
    <w:pPr>
      <w:pBdr>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91">
    <w:name w:val="xl91"/>
    <w:basedOn w:val="Normal"/>
    <w:rsid w:val="009271A1"/>
    <w:pPr>
      <w:pBdr>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92">
    <w:name w:val="xl92"/>
    <w:basedOn w:val="Normal"/>
    <w:rsid w:val="009271A1"/>
    <w:pPr>
      <w:pBdr>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93">
    <w:name w:val="xl93"/>
    <w:basedOn w:val="Normal"/>
    <w:rsid w:val="009271A1"/>
    <w:pPr>
      <w:pBdr>
        <w:top w:val="single" w:sz="4"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94">
    <w:name w:val="xl94"/>
    <w:basedOn w:val="Normal"/>
    <w:rsid w:val="009271A1"/>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95">
    <w:name w:val="xl95"/>
    <w:basedOn w:val="Normal"/>
    <w:rsid w:val="009271A1"/>
    <w:pPr>
      <w:pBdr>
        <w:top w:val="single" w:sz="8" w:space="0" w:color="auto"/>
        <w:left w:val="single" w:sz="8" w:space="0" w:color="auto"/>
        <w:bottom w:val="single" w:sz="8" w:space="0" w:color="auto"/>
      </w:pBdr>
      <w:shd w:val="clear" w:color="000000" w:fill="C0C0C0"/>
      <w:spacing w:before="100" w:beforeAutospacing="1" w:after="100" w:afterAutospacing="1"/>
    </w:pPr>
    <w:rPr>
      <w:rFonts w:eastAsia="Times New Roman" w:cs="Arial"/>
      <w:b/>
      <w:bCs/>
      <w:i/>
      <w:iCs/>
      <w:sz w:val="24"/>
      <w:szCs w:val="24"/>
      <w:lang w:eastAsia="es-ES"/>
    </w:rPr>
  </w:style>
  <w:style w:type="paragraph" w:customStyle="1" w:styleId="xl96">
    <w:name w:val="xl96"/>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7">
    <w:name w:val="xl97"/>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8">
    <w:name w:val="xl98"/>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9">
    <w:name w:val="xl99"/>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0">
    <w:name w:val="xl100"/>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1">
    <w:name w:val="xl101"/>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i/>
      <w:iCs/>
      <w:color w:val="FF0000"/>
      <w:sz w:val="24"/>
      <w:szCs w:val="24"/>
      <w:lang w:eastAsia="es-ES"/>
    </w:rPr>
  </w:style>
  <w:style w:type="paragraph" w:customStyle="1" w:styleId="xl102">
    <w:name w:val="xl102"/>
    <w:basedOn w:val="Normal"/>
    <w:rsid w:val="009271A1"/>
    <w:pPr>
      <w:pBdr>
        <w:top w:val="single" w:sz="4"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03">
    <w:name w:val="xl103"/>
    <w:basedOn w:val="Normal"/>
    <w:rsid w:val="009271A1"/>
    <w:pPr>
      <w:pBdr>
        <w:top w:val="single" w:sz="4" w:space="0" w:color="auto"/>
        <w:left w:val="single" w:sz="4"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04">
    <w:name w:val="xl104"/>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5">
    <w:name w:val="xl105"/>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6">
    <w:name w:val="xl106"/>
    <w:basedOn w:val="Normal"/>
    <w:rsid w:val="009271A1"/>
    <w:pPr>
      <w:pBdr>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07">
    <w:name w:val="xl10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08">
    <w:name w:val="xl108"/>
    <w:basedOn w:val="Normal"/>
    <w:rsid w:val="009271A1"/>
    <w:pPr>
      <w:pBdr>
        <w:top w:val="single" w:sz="4" w:space="0" w:color="auto"/>
        <w:left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09">
    <w:name w:val="xl109"/>
    <w:basedOn w:val="Normal"/>
    <w:rsid w:val="009271A1"/>
    <w:pPr>
      <w:pBdr>
        <w:top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110">
    <w:name w:val="xl110"/>
    <w:basedOn w:val="Normal"/>
    <w:rsid w:val="009271A1"/>
    <w:pPr>
      <w:pBdr>
        <w:top w:val="single" w:sz="8" w:space="0" w:color="auto"/>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11">
    <w:name w:val="xl111"/>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112">
    <w:name w:val="xl112"/>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13">
    <w:name w:val="xl113"/>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14">
    <w:name w:val="xl114"/>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15">
    <w:name w:val="xl115"/>
    <w:basedOn w:val="Normal"/>
    <w:rsid w:val="009271A1"/>
    <w:pPr>
      <w:pBdr>
        <w:left w:val="single" w:sz="8" w:space="0" w:color="auto"/>
        <w:bottom w:val="single" w:sz="4" w:space="0" w:color="auto"/>
      </w:pBdr>
      <w:spacing w:before="100" w:beforeAutospacing="1" w:after="100" w:afterAutospacing="1"/>
      <w:textAlignment w:val="center"/>
    </w:pPr>
    <w:rPr>
      <w:rFonts w:eastAsia="Times New Roman" w:cs="Arial"/>
      <w:sz w:val="24"/>
      <w:szCs w:val="24"/>
      <w:lang w:eastAsia="es-ES"/>
    </w:rPr>
  </w:style>
  <w:style w:type="paragraph" w:customStyle="1" w:styleId="xl116">
    <w:name w:val="xl116"/>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117">
    <w:name w:val="xl11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b/>
      <w:bCs/>
      <w:sz w:val="24"/>
      <w:szCs w:val="24"/>
      <w:lang w:eastAsia="es-ES"/>
    </w:rPr>
  </w:style>
  <w:style w:type="paragraph" w:customStyle="1" w:styleId="xl118">
    <w:name w:val="xl118"/>
    <w:basedOn w:val="Normal"/>
    <w:rsid w:val="009271A1"/>
    <w:pPr>
      <w:pBdr>
        <w:left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19">
    <w:name w:val="xl119"/>
    <w:basedOn w:val="Normal"/>
    <w:rsid w:val="009271A1"/>
    <w:pPr>
      <w:pBdr>
        <w:bottom w:val="single" w:sz="8" w:space="0" w:color="auto"/>
      </w:pBdr>
      <w:spacing w:before="100" w:beforeAutospacing="1" w:after="100" w:afterAutospacing="1"/>
    </w:pPr>
    <w:rPr>
      <w:rFonts w:eastAsia="Times New Roman" w:cs="Arial"/>
      <w:sz w:val="24"/>
      <w:szCs w:val="24"/>
      <w:lang w:eastAsia="es-ES"/>
    </w:rPr>
  </w:style>
  <w:style w:type="paragraph" w:customStyle="1" w:styleId="xl120">
    <w:name w:val="xl120"/>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21">
    <w:name w:val="xl121"/>
    <w:basedOn w:val="Normal"/>
    <w:rsid w:val="009271A1"/>
    <w:pPr>
      <w:pBdr>
        <w:top w:val="single" w:sz="8" w:space="0" w:color="auto"/>
        <w:left w:val="single" w:sz="8" w:space="0" w:color="auto"/>
        <w:bottom w:val="single" w:sz="8" w:space="0" w:color="auto"/>
      </w:pBdr>
      <w:spacing w:before="100" w:beforeAutospacing="1" w:after="100" w:afterAutospacing="1"/>
    </w:pPr>
    <w:rPr>
      <w:rFonts w:eastAsia="Times New Roman" w:cs="Arial"/>
      <w:b/>
      <w:bCs/>
      <w:i/>
      <w:iCs/>
      <w:sz w:val="24"/>
      <w:szCs w:val="24"/>
      <w:lang w:eastAsia="es-ES"/>
    </w:rPr>
  </w:style>
  <w:style w:type="paragraph" w:customStyle="1" w:styleId="xl122">
    <w:name w:val="xl122"/>
    <w:basedOn w:val="Normal"/>
    <w:rsid w:val="009271A1"/>
    <w:pPr>
      <w:pBdr>
        <w:top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23">
    <w:name w:val="xl123"/>
    <w:basedOn w:val="Normal"/>
    <w:rsid w:val="009271A1"/>
    <w:pPr>
      <w:pBdr>
        <w:top w:val="single" w:sz="8" w:space="0" w:color="auto"/>
        <w:left w:val="single" w:sz="4"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4">
    <w:name w:val="xl124"/>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5">
    <w:name w:val="xl125"/>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26">
    <w:name w:val="xl126"/>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27">
    <w:name w:val="xl12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i/>
      <w:iCs/>
      <w:sz w:val="24"/>
      <w:szCs w:val="24"/>
      <w:lang w:eastAsia="es-ES"/>
    </w:rPr>
  </w:style>
  <w:style w:type="paragraph" w:customStyle="1" w:styleId="xl128">
    <w:name w:val="xl128"/>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9">
    <w:name w:val="xl129"/>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30">
    <w:name w:val="xl130"/>
    <w:basedOn w:val="Normal"/>
    <w:rsid w:val="009271A1"/>
    <w:pPr>
      <w:pBdr>
        <w:top w:val="single" w:sz="4" w:space="0" w:color="auto"/>
        <w:left w:val="single" w:sz="8" w:space="0" w:color="auto"/>
      </w:pBdr>
      <w:spacing w:before="100" w:beforeAutospacing="1" w:after="100" w:afterAutospacing="1"/>
    </w:pPr>
    <w:rPr>
      <w:rFonts w:eastAsia="Times New Roman" w:cs="Arial"/>
      <w:b/>
      <w:bCs/>
      <w:sz w:val="24"/>
      <w:szCs w:val="24"/>
      <w:lang w:eastAsia="es-ES"/>
    </w:rPr>
  </w:style>
  <w:style w:type="paragraph" w:customStyle="1" w:styleId="xl131">
    <w:name w:val="xl131"/>
    <w:basedOn w:val="Normal"/>
    <w:rsid w:val="009271A1"/>
    <w:pPr>
      <w:pBdr>
        <w:top w:val="single" w:sz="4" w:space="0" w:color="auto"/>
      </w:pBdr>
      <w:spacing w:before="100" w:beforeAutospacing="1" w:after="100" w:afterAutospacing="1"/>
    </w:pPr>
    <w:rPr>
      <w:rFonts w:eastAsia="Times New Roman" w:cs="Arial"/>
      <w:b/>
      <w:bCs/>
      <w:sz w:val="24"/>
      <w:szCs w:val="24"/>
      <w:lang w:eastAsia="es-ES"/>
    </w:rPr>
  </w:style>
  <w:style w:type="paragraph" w:customStyle="1" w:styleId="xl132">
    <w:name w:val="xl132"/>
    <w:basedOn w:val="Normal"/>
    <w:rsid w:val="009271A1"/>
    <w:pPr>
      <w:pBdr>
        <w:top w:val="single" w:sz="4" w:space="0" w:color="auto"/>
        <w:left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33">
    <w:name w:val="xl133"/>
    <w:basedOn w:val="Normal"/>
    <w:rsid w:val="009271A1"/>
    <w:pPr>
      <w:pBdr>
        <w:top w:val="single" w:sz="4" w:space="0" w:color="auto"/>
        <w:left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34">
    <w:name w:val="xl134"/>
    <w:basedOn w:val="Normal"/>
    <w:rsid w:val="009271A1"/>
    <w:pPr>
      <w:pBdr>
        <w:top w:val="single" w:sz="4" w:space="0" w:color="auto"/>
        <w:left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35">
    <w:name w:val="xl135"/>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b/>
      <w:bCs/>
      <w:color w:val="0000FF"/>
      <w:sz w:val="24"/>
      <w:szCs w:val="24"/>
      <w:lang w:eastAsia="es-ES"/>
    </w:rPr>
  </w:style>
  <w:style w:type="paragraph" w:customStyle="1" w:styleId="xl136">
    <w:name w:val="xl136"/>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color w:val="0000FF"/>
      <w:sz w:val="24"/>
      <w:szCs w:val="24"/>
      <w:lang w:eastAsia="es-ES"/>
    </w:rPr>
  </w:style>
  <w:style w:type="paragraph" w:customStyle="1" w:styleId="xl137">
    <w:name w:val="xl137"/>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38">
    <w:name w:val="xl138"/>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39">
    <w:name w:val="xl139"/>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40">
    <w:name w:val="xl140"/>
    <w:basedOn w:val="Normal"/>
    <w:rsid w:val="009271A1"/>
    <w:pPr>
      <w:pBdr>
        <w:top w:val="single" w:sz="8" w:space="0" w:color="auto"/>
        <w:left w:val="single" w:sz="8" w:space="0" w:color="auto"/>
        <w:bottom w:val="single" w:sz="8" w:space="0" w:color="auto"/>
      </w:pBdr>
      <w:spacing w:before="100" w:beforeAutospacing="1" w:after="100" w:afterAutospacing="1"/>
    </w:pPr>
    <w:rPr>
      <w:rFonts w:eastAsia="Times New Roman" w:cs="Arial"/>
      <w:b/>
      <w:bCs/>
      <w:sz w:val="24"/>
      <w:szCs w:val="24"/>
      <w:lang w:eastAsia="es-ES"/>
    </w:rPr>
  </w:style>
  <w:style w:type="paragraph" w:customStyle="1" w:styleId="xl141">
    <w:name w:val="xl141"/>
    <w:basedOn w:val="Normal"/>
    <w:rsid w:val="009271A1"/>
    <w:pPr>
      <w:pBdr>
        <w:top w:val="single" w:sz="8" w:space="0" w:color="auto"/>
        <w:bottom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142">
    <w:name w:val="xl142"/>
    <w:basedOn w:val="Normal"/>
    <w:rsid w:val="009271A1"/>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Textoindependiente32">
    <w:name w:val="Texto independiente 32"/>
    <w:basedOn w:val="Normal"/>
    <w:rsid w:val="009271A1"/>
    <w:pPr>
      <w:widowControl w:val="0"/>
      <w:tabs>
        <w:tab w:val="left" w:pos="-1440"/>
        <w:tab w:val="left" w:pos="-720"/>
        <w:tab w:val="left" w:pos="0"/>
        <w:tab w:val="left" w:pos="131"/>
        <w:tab w:val="left" w:pos="251"/>
        <w:tab w:val="left" w:pos="372"/>
        <w:tab w:val="left" w:pos="492"/>
        <w:tab w:val="left" w:pos="720"/>
        <w:tab w:val="left" w:pos="97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rFonts w:ascii="Dutch" w:eastAsia="Times New Roman" w:hAnsi="Dutch" w:cs="Times New Roman"/>
      <w:color w:val="000000"/>
      <w:spacing w:val="-2"/>
      <w:sz w:val="24"/>
      <w:szCs w:val="20"/>
      <w:lang w:eastAsia="es-ES"/>
    </w:rPr>
  </w:style>
  <w:style w:type="paragraph" w:customStyle="1" w:styleId="TextoindependienteGT">
    <w:name w:val="Texto independiente GT"/>
    <w:basedOn w:val="Normal"/>
    <w:link w:val="TextoindependienteGTCar"/>
    <w:qFormat/>
    <w:rsid w:val="009271A1"/>
    <w:pPr>
      <w:autoSpaceDE w:val="0"/>
      <w:autoSpaceDN w:val="0"/>
      <w:adjustRightInd w:val="0"/>
      <w:spacing w:before="240" w:after="240"/>
      <w:jc w:val="both"/>
    </w:pPr>
    <w:rPr>
      <w:rFonts w:eastAsia="Times New Roman" w:cs="Arial"/>
      <w:snapToGrid w:val="0"/>
      <w:sz w:val="20"/>
      <w:szCs w:val="20"/>
      <w:lang w:val="es-ES_tradnl" w:eastAsia="es-ES"/>
    </w:rPr>
  </w:style>
  <w:style w:type="character" w:customStyle="1" w:styleId="TextoindependienteGTCar">
    <w:name w:val="Texto independiente GT Car"/>
    <w:link w:val="TextoindependienteGT"/>
    <w:rsid w:val="009271A1"/>
    <w:rPr>
      <w:rFonts w:ascii="Arial" w:eastAsia="Times New Roman" w:hAnsi="Arial" w:cs="Arial"/>
      <w:snapToGrid w:val="0"/>
      <w:sz w:val="20"/>
      <w:szCs w:val="20"/>
      <w:lang w:val="es-ES_tradnl" w:eastAsia="es-ES"/>
    </w:rPr>
  </w:style>
  <w:style w:type="numbering" w:customStyle="1" w:styleId="Sinlista1">
    <w:name w:val="Sin lista1"/>
    <w:next w:val="Sinlista"/>
    <w:uiPriority w:val="99"/>
    <w:semiHidden/>
    <w:unhideWhenUsed/>
    <w:rsid w:val="009271A1"/>
  </w:style>
  <w:style w:type="paragraph" w:customStyle="1" w:styleId="Textoindependiente23">
    <w:name w:val="Texto independiente 23"/>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table" w:customStyle="1" w:styleId="Tablaconcuadrcula11">
    <w:name w:val="Tabla con cuadrícula11"/>
    <w:basedOn w:val="Tablanormal"/>
    <w:next w:val="Tablaconcuadrcula"/>
    <w:uiPriority w:val="59"/>
    <w:rsid w:val="00F8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ART1">
    <w:name w:val="TIT.1 ART. 1"/>
    <w:basedOn w:val="ARTICA1"/>
    <w:link w:val="TIT1ART1Car"/>
    <w:qFormat/>
    <w:rsid w:val="00A27C2E"/>
    <w:pPr>
      <w:numPr>
        <w:numId w:val="16"/>
      </w:numPr>
      <w:pBdr>
        <w:top w:val="single" w:sz="4" w:space="1" w:color="auto"/>
        <w:left w:val="single" w:sz="4" w:space="4" w:color="auto"/>
        <w:bottom w:val="single" w:sz="4" w:space="1" w:color="auto"/>
        <w:right w:val="single" w:sz="4" w:space="4" w:color="auto"/>
      </w:pBdr>
      <w:tabs>
        <w:tab w:val="left" w:pos="431"/>
        <w:tab w:val="left" w:pos="442"/>
      </w:tabs>
    </w:pPr>
    <w:rPr>
      <w:rFonts w:asciiTheme="minorHAnsi" w:hAnsiTheme="minorHAnsi" w:cstheme="minorHAnsi"/>
      <w:sz w:val="22"/>
    </w:rPr>
  </w:style>
  <w:style w:type="character" w:customStyle="1" w:styleId="TIT1ART1Car">
    <w:name w:val="TIT.1 ART. 1 Car"/>
    <w:basedOn w:val="Fuentedeprrafopredeter"/>
    <w:link w:val="TIT1ART1"/>
    <w:rsid w:val="00A27C2E"/>
    <w:rPr>
      <w:rFonts w:cstheme="minorHAnsi"/>
      <w:b/>
    </w:rPr>
  </w:style>
  <w:style w:type="paragraph" w:customStyle="1" w:styleId="TIT2ART">
    <w:name w:val="TIT.2 ART"/>
    <w:basedOn w:val="Normal"/>
    <w:link w:val="TIT2ARTCar"/>
    <w:qFormat/>
    <w:rsid w:val="00F97D4A"/>
    <w:pPr>
      <w:numPr>
        <w:ilvl w:val="1"/>
        <w:numId w:val="15"/>
      </w:numPr>
      <w:pBdr>
        <w:bottom w:val="single" w:sz="4" w:space="1" w:color="auto"/>
      </w:pBdr>
      <w:jc w:val="both"/>
      <w:outlineLvl w:val="1"/>
    </w:pPr>
    <w:rPr>
      <w:rFonts w:asciiTheme="minorHAnsi" w:eastAsia="Calibri" w:hAnsiTheme="minorHAnsi" w:cstheme="minorHAnsi"/>
      <w:b/>
      <w:spacing w:val="-3"/>
    </w:rPr>
  </w:style>
  <w:style w:type="character" w:customStyle="1" w:styleId="TIT2ARTCar">
    <w:name w:val="TIT.2 ART Car"/>
    <w:basedOn w:val="Fuentedeprrafopredeter"/>
    <w:link w:val="TIT2ART"/>
    <w:rsid w:val="00F97D4A"/>
    <w:rPr>
      <w:rFonts w:eastAsia="Calibri" w:cstheme="minorHAnsi"/>
      <w:b/>
      <w:spacing w:val="-3"/>
    </w:rPr>
  </w:style>
  <w:style w:type="paragraph" w:customStyle="1" w:styleId="TIT3ART">
    <w:name w:val="TIT. 3 ART"/>
    <w:basedOn w:val="TIT2ART"/>
    <w:qFormat/>
    <w:rsid w:val="006C7FFE"/>
  </w:style>
  <w:style w:type="table" w:customStyle="1" w:styleId="Tablaconcuadrcula2">
    <w:name w:val="Tabla con cuadrícula2"/>
    <w:basedOn w:val="Tablanormal"/>
    <w:next w:val="Tablaconcuadrcula"/>
    <w:rsid w:val="004C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3C4D1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BD092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A1">
    <w:name w:val="ARTICA 1"/>
    <w:basedOn w:val="Ttulo1"/>
    <w:link w:val="ARTICA1Car"/>
    <w:qFormat/>
    <w:rsid w:val="00F03184"/>
  </w:style>
  <w:style w:type="character" w:customStyle="1" w:styleId="ARTICA1Car">
    <w:name w:val="ARTICA 1 Car"/>
    <w:basedOn w:val="Ttulo1Car"/>
    <w:link w:val="ARTICA1"/>
    <w:rsid w:val="00F03184"/>
    <w:rPr>
      <w:rFonts w:ascii="Calibri" w:hAnsi="Calibri"/>
      <w:b/>
      <w:sz w:val="24"/>
    </w:rPr>
  </w:style>
  <w:style w:type="paragraph" w:customStyle="1" w:styleId="ARTICA4">
    <w:name w:val="ARTICA 4"/>
    <w:basedOn w:val="Normal"/>
    <w:link w:val="ARTICA4Car"/>
    <w:qFormat/>
    <w:rsid w:val="00F03184"/>
    <w:pPr>
      <w:numPr>
        <w:ilvl w:val="3"/>
        <w:numId w:val="16"/>
      </w:numPr>
      <w:jc w:val="both"/>
    </w:pPr>
    <w:rPr>
      <w:rFonts w:ascii="Calibri" w:eastAsia="Times New Roman" w:hAnsi="Calibri" w:cs="Arial"/>
      <w:b/>
      <w:lang w:eastAsia="es-ES"/>
    </w:rPr>
  </w:style>
  <w:style w:type="paragraph" w:customStyle="1" w:styleId="ARTICA5">
    <w:name w:val="ARTICA 5"/>
    <w:basedOn w:val="ARTICA4"/>
    <w:qFormat/>
    <w:rsid w:val="00F03184"/>
    <w:pPr>
      <w:numPr>
        <w:ilvl w:val="4"/>
      </w:numPr>
    </w:pPr>
    <w:rPr>
      <w:i/>
    </w:rPr>
  </w:style>
  <w:style w:type="numbering" w:customStyle="1" w:styleId="Sinlista11">
    <w:name w:val="Sin lista11"/>
    <w:next w:val="Sinlista"/>
    <w:semiHidden/>
    <w:rsid w:val="001E0F7C"/>
  </w:style>
  <w:style w:type="character" w:customStyle="1" w:styleId="Fuentedeencabezadopredeter">
    <w:name w:val="Fuente de encabezado predeter."/>
    <w:rsid w:val="001E0F7C"/>
  </w:style>
  <w:style w:type="paragraph" w:customStyle="1" w:styleId="ndice10">
    <w:name w:val="índice 1"/>
    <w:basedOn w:val="Normal"/>
    <w:autoRedefine/>
    <w:rsid w:val="001E0F7C"/>
    <w:pPr>
      <w:widowControl w:val="0"/>
      <w:tabs>
        <w:tab w:val="left" w:leader="dot" w:pos="9000"/>
        <w:tab w:val="right" w:pos="9360"/>
      </w:tabs>
      <w:suppressAutoHyphens/>
      <w:ind w:left="1440" w:right="720" w:hanging="1440"/>
    </w:pPr>
    <w:rPr>
      <w:rFonts w:eastAsia="Times New Roman" w:cs="Times New Roman"/>
      <w:b/>
      <w:snapToGrid w:val="0"/>
      <w:szCs w:val="20"/>
      <w:lang w:val="en-US" w:eastAsia="es-ES"/>
    </w:rPr>
  </w:style>
  <w:style w:type="paragraph" w:customStyle="1" w:styleId="ndice20">
    <w:name w:val="índice 2"/>
    <w:basedOn w:val="Normal"/>
    <w:rsid w:val="001E0F7C"/>
    <w:pPr>
      <w:widowControl w:val="0"/>
      <w:tabs>
        <w:tab w:val="left" w:leader="dot" w:pos="9000"/>
        <w:tab w:val="right" w:pos="9360"/>
      </w:tabs>
      <w:suppressAutoHyphens/>
      <w:ind w:left="1440" w:right="720" w:hanging="720"/>
    </w:pPr>
    <w:rPr>
      <w:rFonts w:ascii="Courier New" w:eastAsia="Times New Roman" w:hAnsi="Courier New" w:cs="Times New Roman"/>
      <w:snapToGrid w:val="0"/>
      <w:sz w:val="24"/>
      <w:szCs w:val="20"/>
      <w:lang w:val="en-US" w:eastAsia="es-ES"/>
    </w:rPr>
  </w:style>
  <w:style w:type="character" w:customStyle="1" w:styleId="EquationCaption">
    <w:name w:val="_Equation Caption"/>
    <w:rsid w:val="001E0F7C"/>
  </w:style>
  <w:style w:type="paragraph" w:styleId="Tabladeilustraciones">
    <w:name w:val="table of figures"/>
    <w:basedOn w:val="Normal"/>
    <w:next w:val="Normal"/>
    <w:rsid w:val="001E0F7C"/>
    <w:pPr>
      <w:widowControl w:val="0"/>
      <w:ind w:left="480" w:hanging="480"/>
    </w:pPr>
    <w:rPr>
      <w:rFonts w:ascii="Courier New" w:eastAsia="Times New Roman" w:hAnsi="Courier New" w:cs="Times New Roman"/>
      <w:snapToGrid w:val="0"/>
      <w:sz w:val="24"/>
      <w:szCs w:val="20"/>
      <w:lang w:val="es-ES_tradnl" w:eastAsia="es-ES"/>
    </w:rPr>
  </w:style>
  <w:style w:type="character" w:styleId="Refdecomentario">
    <w:name w:val="annotation reference"/>
    <w:rsid w:val="001E0F7C"/>
    <w:rPr>
      <w:sz w:val="16"/>
      <w:szCs w:val="16"/>
    </w:rPr>
  </w:style>
  <w:style w:type="paragraph" w:customStyle="1" w:styleId="Ttulo1-Pal">
    <w:name w:val="Título 1 - Pal"/>
    <w:basedOn w:val="Normal"/>
    <w:rsid w:val="001E0F7C"/>
    <w:pPr>
      <w:pBdr>
        <w:bottom w:val="single" w:sz="4" w:space="1" w:color="auto"/>
      </w:pBdr>
      <w:jc w:val="both"/>
    </w:pPr>
    <w:rPr>
      <w:rFonts w:eastAsia="Calibri" w:cs="Arial"/>
      <w:b/>
      <w:spacing w:val="10"/>
      <w:sz w:val="20"/>
      <w:szCs w:val="20"/>
    </w:rPr>
  </w:style>
  <w:style w:type="paragraph" w:customStyle="1" w:styleId="CUERPOTEXTO">
    <w:name w:val="CUERPO_TEXTO"/>
    <w:basedOn w:val="Normal"/>
    <w:uiPriority w:val="9"/>
    <w:qFormat/>
    <w:rsid w:val="00536AA6"/>
    <w:pPr>
      <w:spacing w:after="120"/>
      <w:jc w:val="both"/>
    </w:pPr>
    <w:rPr>
      <w:rFonts w:ascii="Verdana" w:eastAsiaTheme="minorEastAsia" w:hAnsi="Verdana" w:cs="Verdana"/>
      <w:sz w:val="18"/>
      <w:lang w:eastAsia="es-ES"/>
    </w:rPr>
  </w:style>
  <w:style w:type="paragraph" w:customStyle="1" w:styleId="CUERPOTEXTOTABLA">
    <w:name w:val="CUERPO_TEXTO_TABLA"/>
    <w:basedOn w:val="Normal"/>
    <w:uiPriority w:val="9"/>
    <w:qFormat/>
    <w:rsid w:val="008B573B"/>
    <w:rPr>
      <w:rFonts w:ascii="Verdana" w:eastAsiaTheme="minorEastAsia" w:hAnsi="Verdana" w:cs="Verdana"/>
      <w:sz w:val="18"/>
      <w:lang w:eastAsia="es-ES"/>
    </w:rPr>
  </w:style>
  <w:style w:type="paragraph" w:customStyle="1" w:styleId="INDCAP1">
    <w:name w:val="IND.CAP.1"/>
    <w:basedOn w:val="Normal"/>
    <w:next w:val="CUERPOTEXTO"/>
    <w:uiPriority w:val="9"/>
    <w:qFormat/>
    <w:rsid w:val="005A31B6"/>
    <w:rPr>
      <w:rFonts w:ascii="Verdana" w:eastAsiaTheme="minorEastAsia" w:hAnsi="Verdana" w:cs="Verdana"/>
      <w:b/>
      <w:sz w:val="18"/>
      <w:lang w:eastAsia="es-ES"/>
    </w:rPr>
  </w:style>
  <w:style w:type="paragraph" w:customStyle="1" w:styleId="INDCAP2">
    <w:name w:val="IND.CAP.2"/>
    <w:basedOn w:val="Normal"/>
    <w:next w:val="CUERPOTEXTO"/>
    <w:uiPriority w:val="9"/>
    <w:qFormat/>
    <w:rsid w:val="005A31B6"/>
    <w:rPr>
      <w:rFonts w:ascii="Verdana" w:eastAsiaTheme="minorEastAsia" w:hAnsi="Verdana" w:cs="Verdana"/>
      <w:b/>
      <w:sz w:val="18"/>
      <w:lang w:eastAsia="es-ES"/>
    </w:rPr>
  </w:style>
  <w:style w:type="paragraph" w:customStyle="1" w:styleId="INDCAP3">
    <w:name w:val="IND.CAP.3"/>
    <w:basedOn w:val="Normal"/>
    <w:next w:val="CUERPOTEXTO"/>
    <w:uiPriority w:val="9"/>
    <w:qFormat/>
    <w:rsid w:val="005A31B6"/>
    <w:rPr>
      <w:rFonts w:ascii="Verdana" w:eastAsiaTheme="minorEastAsia" w:hAnsi="Verdana" w:cs="Verdana"/>
      <w:sz w:val="18"/>
      <w:lang w:eastAsia="es-ES"/>
    </w:rPr>
  </w:style>
  <w:style w:type="paragraph" w:customStyle="1" w:styleId="CAP1">
    <w:name w:val="CAP.1"/>
    <w:basedOn w:val="Normal"/>
    <w:next w:val="CUERPOTEXTO"/>
    <w:uiPriority w:val="9"/>
    <w:qFormat/>
    <w:rsid w:val="005A31B6"/>
    <w:pPr>
      <w:spacing w:before="119" w:after="62"/>
    </w:pPr>
    <w:rPr>
      <w:rFonts w:ascii="Verdana" w:eastAsiaTheme="minorEastAsia" w:hAnsi="Verdana" w:cs="Verdana"/>
      <w:b/>
      <w:sz w:val="26"/>
      <w:lang w:eastAsia="es-ES"/>
    </w:rPr>
  </w:style>
  <w:style w:type="paragraph" w:customStyle="1" w:styleId="CAP2">
    <w:name w:val="CAP.2"/>
    <w:basedOn w:val="Normal"/>
    <w:next w:val="CUERPOTEXTO"/>
    <w:uiPriority w:val="9"/>
    <w:qFormat/>
    <w:rsid w:val="005A31B6"/>
    <w:pPr>
      <w:spacing w:before="119" w:after="62"/>
    </w:pPr>
    <w:rPr>
      <w:rFonts w:ascii="Verdana" w:eastAsiaTheme="minorEastAsia" w:hAnsi="Verdana" w:cs="Verdana"/>
      <w:b/>
      <w:lang w:eastAsia="es-ES"/>
    </w:rPr>
  </w:style>
  <w:style w:type="paragraph" w:customStyle="1" w:styleId="CAP3">
    <w:name w:val="CAP.3"/>
    <w:basedOn w:val="Normal"/>
    <w:next w:val="CUERPOTEXTO"/>
    <w:uiPriority w:val="9"/>
    <w:qFormat/>
    <w:rsid w:val="005A31B6"/>
    <w:pPr>
      <w:spacing w:before="119" w:after="62"/>
    </w:pPr>
    <w:rPr>
      <w:rFonts w:ascii="Verdana" w:eastAsiaTheme="minorEastAsia" w:hAnsi="Verdana" w:cs="Verdana"/>
      <w:b/>
      <w:sz w:val="18"/>
      <w:lang w:eastAsia="es-ES"/>
    </w:rPr>
  </w:style>
  <w:style w:type="numbering" w:customStyle="1" w:styleId="Estilo4">
    <w:name w:val="Estilo4"/>
    <w:uiPriority w:val="99"/>
    <w:rsid w:val="00E76448"/>
    <w:pPr>
      <w:numPr>
        <w:numId w:val="17"/>
      </w:numPr>
    </w:pPr>
  </w:style>
  <w:style w:type="character" w:customStyle="1" w:styleId="PrrafodelistaCar">
    <w:name w:val="Párrafo de lista Car"/>
    <w:link w:val="Prrafodelista"/>
    <w:uiPriority w:val="34"/>
    <w:qFormat/>
    <w:rsid w:val="007B4E4B"/>
    <w:rPr>
      <w:rFonts w:ascii="Courier New" w:eastAsia="Times New Roman" w:hAnsi="Courier New" w:cs="Times New Roman"/>
      <w:sz w:val="24"/>
      <w:szCs w:val="20"/>
      <w:lang w:val="es-ES_tradnl" w:eastAsia="es-ES"/>
    </w:rPr>
  </w:style>
  <w:style w:type="paragraph" w:customStyle="1" w:styleId="Texto2">
    <w:name w:val="Texto2"/>
    <w:basedOn w:val="Normal"/>
    <w:rsid w:val="00CA5B94"/>
    <w:pPr>
      <w:ind w:left="1049"/>
      <w:jc w:val="both"/>
    </w:pPr>
    <w:rPr>
      <w:rFonts w:ascii="Times New Roman" w:eastAsia="Times New Roman" w:hAnsi="Times New Roman" w:cs="Times New Roman"/>
      <w:kern w:val="28"/>
      <w:sz w:val="24"/>
      <w:szCs w:val="20"/>
      <w:lang w:val="es-ES_tradnl" w:eastAsia="es-ES"/>
    </w:rPr>
  </w:style>
  <w:style w:type="character" w:customStyle="1" w:styleId="ARTICA4Car">
    <w:name w:val="ARTICA 4 Car"/>
    <w:basedOn w:val="Fuentedeprrafopredeter"/>
    <w:link w:val="ARTICA4"/>
    <w:rsid w:val="00F059BA"/>
    <w:rPr>
      <w:rFonts w:ascii="Calibri" w:eastAsia="Times New Roman" w:hAnsi="Calibri" w:cs="Arial"/>
      <w:b/>
      <w:lang w:eastAsia="es-ES"/>
    </w:rPr>
  </w:style>
  <w:style w:type="table" w:customStyle="1" w:styleId="Tablaconcuadrcula19">
    <w:name w:val="Tabla con cuadrícula19"/>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6">
    <w:name w:val="Tabla con cuadrícula26"/>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7">
    <w:name w:val="Tabla con cuadrícula27"/>
    <w:basedOn w:val="Tablanormal"/>
    <w:next w:val="Tablaconcuadrcula"/>
    <w:uiPriority w:val="59"/>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A3">
    <w:name w:val="ARTICA 3"/>
    <w:basedOn w:val="Prrafodelista"/>
    <w:link w:val="ARTICA3Car"/>
    <w:qFormat/>
    <w:rsid w:val="00DE388F"/>
    <w:pPr>
      <w:ind w:left="567" w:hanging="567"/>
      <w:jc w:val="both"/>
    </w:pPr>
    <w:rPr>
      <w:rFonts w:ascii="Calibri" w:hAnsi="Calibri" w:cs="Arial"/>
      <w:b/>
      <w:sz w:val="22"/>
      <w:szCs w:val="22"/>
      <w:lang w:val="es-ES"/>
    </w:rPr>
  </w:style>
  <w:style w:type="character" w:customStyle="1" w:styleId="ARTICA3Car">
    <w:name w:val="ARTICA 3 Car"/>
    <w:basedOn w:val="Fuentedeprrafopredeter"/>
    <w:link w:val="ARTICA3"/>
    <w:qFormat/>
    <w:rsid w:val="00DE388F"/>
    <w:rPr>
      <w:rFonts w:ascii="Calibri" w:eastAsia="Times New Roman" w:hAnsi="Calibri" w:cs="Arial"/>
      <w:b/>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80493">
      <w:bodyDiv w:val="1"/>
      <w:marLeft w:val="0"/>
      <w:marRight w:val="0"/>
      <w:marTop w:val="0"/>
      <w:marBottom w:val="0"/>
      <w:divBdr>
        <w:top w:val="none" w:sz="0" w:space="0" w:color="auto"/>
        <w:left w:val="none" w:sz="0" w:space="0" w:color="auto"/>
        <w:bottom w:val="none" w:sz="0" w:space="0" w:color="auto"/>
        <w:right w:val="none" w:sz="0" w:space="0" w:color="auto"/>
      </w:divBdr>
    </w:div>
    <w:div w:id="75060809">
      <w:bodyDiv w:val="1"/>
      <w:marLeft w:val="0"/>
      <w:marRight w:val="0"/>
      <w:marTop w:val="0"/>
      <w:marBottom w:val="0"/>
      <w:divBdr>
        <w:top w:val="none" w:sz="0" w:space="0" w:color="auto"/>
        <w:left w:val="none" w:sz="0" w:space="0" w:color="auto"/>
        <w:bottom w:val="none" w:sz="0" w:space="0" w:color="auto"/>
        <w:right w:val="none" w:sz="0" w:space="0" w:color="auto"/>
      </w:divBdr>
    </w:div>
    <w:div w:id="131942601">
      <w:bodyDiv w:val="1"/>
      <w:marLeft w:val="0"/>
      <w:marRight w:val="0"/>
      <w:marTop w:val="0"/>
      <w:marBottom w:val="0"/>
      <w:divBdr>
        <w:top w:val="none" w:sz="0" w:space="0" w:color="auto"/>
        <w:left w:val="none" w:sz="0" w:space="0" w:color="auto"/>
        <w:bottom w:val="none" w:sz="0" w:space="0" w:color="auto"/>
        <w:right w:val="none" w:sz="0" w:space="0" w:color="auto"/>
      </w:divBdr>
    </w:div>
    <w:div w:id="137576739">
      <w:bodyDiv w:val="1"/>
      <w:marLeft w:val="0"/>
      <w:marRight w:val="0"/>
      <w:marTop w:val="0"/>
      <w:marBottom w:val="0"/>
      <w:divBdr>
        <w:top w:val="none" w:sz="0" w:space="0" w:color="auto"/>
        <w:left w:val="none" w:sz="0" w:space="0" w:color="auto"/>
        <w:bottom w:val="none" w:sz="0" w:space="0" w:color="auto"/>
        <w:right w:val="none" w:sz="0" w:space="0" w:color="auto"/>
      </w:divBdr>
    </w:div>
    <w:div w:id="238255238">
      <w:bodyDiv w:val="1"/>
      <w:marLeft w:val="0"/>
      <w:marRight w:val="0"/>
      <w:marTop w:val="0"/>
      <w:marBottom w:val="0"/>
      <w:divBdr>
        <w:top w:val="none" w:sz="0" w:space="0" w:color="auto"/>
        <w:left w:val="none" w:sz="0" w:space="0" w:color="auto"/>
        <w:bottom w:val="none" w:sz="0" w:space="0" w:color="auto"/>
        <w:right w:val="none" w:sz="0" w:space="0" w:color="auto"/>
      </w:divBdr>
    </w:div>
    <w:div w:id="317541786">
      <w:bodyDiv w:val="1"/>
      <w:marLeft w:val="0"/>
      <w:marRight w:val="0"/>
      <w:marTop w:val="0"/>
      <w:marBottom w:val="0"/>
      <w:divBdr>
        <w:top w:val="none" w:sz="0" w:space="0" w:color="auto"/>
        <w:left w:val="none" w:sz="0" w:space="0" w:color="auto"/>
        <w:bottom w:val="none" w:sz="0" w:space="0" w:color="auto"/>
        <w:right w:val="none" w:sz="0" w:space="0" w:color="auto"/>
      </w:divBdr>
    </w:div>
    <w:div w:id="352267147">
      <w:bodyDiv w:val="1"/>
      <w:marLeft w:val="0"/>
      <w:marRight w:val="0"/>
      <w:marTop w:val="0"/>
      <w:marBottom w:val="0"/>
      <w:divBdr>
        <w:top w:val="none" w:sz="0" w:space="0" w:color="auto"/>
        <w:left w:val="none" w:sz="0" w:space="0" w:color="auto"/>
        <w:bottom w:val="none" w:sz="0" w:space="0" w:color="auto"/>
        <w:right w:val="none" w:sz="0" w:space="0" w:color="auto"/>
      </w:divBdr>
    </w:div>
    <w:div w:id="430392788">
      <w:bodyDiv w:val="1"/>
      <w:marLeft w:val="0"/>
      <w:marRight w:val="0"/>
      <w:marTop w:val="0"/>
      <w:marBottom w:val="0"/>
      <w:divBdr>
        <w:top w:val="none" w:sz="0" w:space="0" w:color="auto"/>
        <w:left w:val="none" w:sz="0" w:space="0" w:color="auto"/>
        <w:bottom w:val="none" w:sz="0" w:space="0" w:color="auto"/>
        <w:right w:val="none" w:sz="0" w:space="0" w:color="auto"/>
      </w:divBdr>
    </w:div>
    <w:div w:id="450822619">
      <w:bodyDiv w:val="1"/>
      <w:marLeft w:val="0"/>
      <w:marRight w:val="0"/>
      <w:marTop w:val="0"/>
      <w:marBottom w:val="0"/>
      <w:divBdr>
        <w:top w:val="none" w:sz="0" w:space="0" w:color="auto"/>
        <w:left w:val="none" w:sz="0" w:space="0" w:color="auto"/>
        <w:bottom w:val="none" w:sz="0" w:space="0" w:color="auto"/>
        <w:right w:val="none" w:sz="0" w:space="0" w:color="auto"/>
      </w:divBdr>
    </w:div>
    <w:div w:id="537545704">
      <w:bodyDiv w:val="1"/>
      <w:marLeft w:val="0"/>
      <w:marRight w:val="0"/>
      <w:marTop w:val="0"/>
      <w:marBottom w:val="0"/>
      <w:divBdr>
        <w:top w:val="none" w:sz="0" w:space="0" w:color="auto"/>
        <w:left w:val="none" w:sz="0" w:space="0" w:color="auto"/>
        <w:bottom w:val="none" w:sz="0" w:space="0" w:color="auto"/>
        <w:right w:val="none" w:sz="0" w:space="0" w:color="auto"/>
      </w:divBdr>
    </w:div>
    <w:div w:id="650864147">
      <w:bodyDiv w:val="1"/>
      <w:marLeft w:val="0"/>
      <w:marRight w:val="0"/>
      <w:marTop w:val="0"/>
      <w:marBottom w:val="0"/>
      <w:divBdr>
        <w:top w:val="none" w:sz="0" w:space="0" w:color="auto"/>
        <w:left w:val="none" w:sz="0" w:space="0" w:color="auto"/>
        <w:bottom w:val="none" w:sz="0" w:space="0" w:color="auto"/>
        <w:right w:val="none" w:sz="0" w:space="0" w:color="auto"/>
      </w:divBdr>
    </w:div>
    <w:div w:id="856043722">
      <w:bodyDiv w:val="1"/>
      <w:marLeft w:val="0"/>
      <w:marRight w:val="0"/>
      <w:marTop w:val="0"/>
      <w:marBottom w:val="0"/>
      <w:divBdr>
        <w:top w:val="none" w:sz="0" w:space="0" w:color="auto"/>
        <w:left w:val="none" w:sz="0" w:space="0" w:color="auto"/>
        <w:bottom w:val="none" w:sz="0" w:space="0" w:color="auto"/>
        <w:right w:val="none" w:sz="0" w:space="0" w:color="auto"/>
      </w:divBdr>
    </w:div>
    <w:div w:id="1113552250">
      <w:bodyDiv w:val="1"/>
      <w:marLeft w:val="0"/>
      <w:marRight w:val="0"/>
      <w:marTop w:val="0"/>
      <w:marBottom w:val="0"/>
      <w:divBdr>
        <w:top w:val="none" w:sz="0" w:space="0" w:color="auto"/>
        <w:left w:val="none" w:sz="0" w:space="0" w:color="auto"/>
        <w:bottom w:val="none" w:sz="0" w:space="0" w:color="auto"/>
        <w:right w:val="none" w:sz="0" w:space="0" w:color="auto"/>
      </w:divBdr>
    </w:div>
    <w:div w:id="1163357720">
      <w:bodyDiv w:val="1"/>
      <w:marLeft w:val="0"/>
      <w:marRight w:val="0"/>
      <w:marTop w:val="0"/>
      <w:marBottom w:val="0"/>
      <w:divBdr>
        <w:top w:val="none" w:sz="0" w:space="0" w:color="auto"/>
        <w:left w:val="none" w:sz="0" w:space="0" w:color="auto"/>
        <w:bottom w:val="none" w:sz="0" w:space="0" w:color="auto"/>
        <w:right w:val="none" w:sz="0" w:space="0" w:color="auto"/>
      </w:divBdr>
    </w:div>
    <w:div w:id="1175339752">
      <w:bodyDiv w:val="1"/>
      <w:marLeft w:val="0"/>
      <w:marRight w:val="0"/>
      <w:marTop w:val="0"/>
      <w:marBottom w:val="0"/>
      <w:divBdr>
        <w:top w:val="none" w:sz="0" w:space="0" w:color="auto"/>
        <w:left w:val="none" w:sz="0" w:space="0" w:color="auto"/>
        <w:bottom w:val="none" w:sz="0" w:space="0" w:color="auto"/>
        <w:right w:val="none" w:sz="0" w:space="0" w:color="auto"/>
      </w:divBdr>
    </w:div>
    <w:div w:id="1522740074">
      <w:bodyDiv w:val="1"/>
      <w:marLeft w:val="0"/>
      <w:marRight w:val="0"/>
      <w:marTop w:val="0"/>
      <w:marBottom w:val="0"/>
      <w:divBdr>
        <w:top w:val="none" w:sz="0" w:space="0" w:color="auto"/>
        <w:left w:val="none" w:sz="0" w:space="0" w:color="auto"/>
        <w:bottom w:val="none" w:sz="0" w:space="0" w:color="auto"/>
        <w:right w:val="none" w:sz="0" w:space="0" w:color="auto"/>
      </w:divBdr>
    </w:div>
    <w:div w:id="1693605466">
      <w:bodyDiv w:val="1"/>
      <w:marLeft w:val="0"/>
      <w:marRight w:val="0"/>
      <w:marTop w:val="0"/>
      <w:marBottom w:val="0"/>
      <w:divBdr>
        <w:top w:val="none" w:sz="0" w:space="0" w:color="auto"/>
        <w:left w:val="none" w:sz="0" w:space="0" w:color="auto"/>
        <w:bottom w:val="none" w:sz="0" w:space="0" w:color="auto"/>
        <w:right w:val="none" w:sz="0" w:space="0" w:color="auto"/>
      </w:divBdr>
    </w:div>
    <w:div w:id="1787697028">
      <w:bodyDiv w:val="1"/>
      <w:marLeft w:val="0"/>
      <w:marRight w:val="0"/>
      <w:marTop w:val="0"/>
      <w:marBottom w:val="0"/>
      <w:divBdr>
        <w:top w:val="none" w:sz="0" w:space="0" w:color="auto"/>
        <w:left w:val="none" w:sz="0" w:space="0" w:color="auto"/>
        <w:bottom w:val="none" w:sz="0" w:space="0" w:color="auto"/>
        <w:right w:val="none" w:sz="0" w:space="0" w:color="auto"/>
      </w:divBdr>
    </w:div>
    <w:div w:id="1800108831">
      <w:bodyDiv w:val="1"/>
      <w:marLeft w:val="0"/>
      <w:marRight w:val="0"/>
      <w:marTop w:val="0"/>
      <w:marBottom w:val="0"/>
      <w:divBdr>
        <w:top w:val="none" w:sz="0" w:space="0" w:color="auto"/>
        <w:left w:val="none" w:sz="0" w:space="0" w:color="auto"/>
        <w:bottom w:val="none" w:sz="0" w:space="0" w:color="auto"/>
        <w:right w:val="none" w:sz="0" w:space="0" w:color="auto"/>
      </w:divBdr>
    </w:div>
    <w:div w:id="1824396262">
      <w:bodyDiv w:val="1"/>
      <w:marLeft w:val="0"/>
      <w:marRight w:val="0"/>
      <w:marTop w:val="0"/>
      <w:marBottom w:val="0"/>
      <w:divBdr>
        <w:top w:val="none" w:sz="0" w:space="0" w:color="auto"/>
        <w:left w:val="none" w:sz="0" w:space="0" w:color="auto"/>
        <w:bottom w:val="none" w:sz="0" w:space="0" w:color="auto"/>
        <w:right w:val="none" w:sz="0" w:space="0" w:color="auto"/>
      </w:divBdr>
    </w:div>
    <w:div w:id="1953396616">
      <w:bodyDiv w:val="1"/>
      <w:marLeft w:val="0"/>
      <w:marRight w:val="0"/>
      <w:marTop w:val="0"/>
      <w:marBottom w:val="0"/>
      <w:divBdr>
        <w:top w:val="none" w:sz="0" w:space="0" w:color="auto"/>
        <w:left w:val="none" w:sz="0" w:space="0" w:color="auto"/>
        <w:bottom w:val="none" w:sz="0" w:space="0" w:color="auto"/>
        <w:right w:val="none" w:sz="0" w:space="0" w:color="auto"/>
      </w:divBdr>
    </w:div>
    <w:div w:id="1965235219">
      <w:bodyDiv w:val="1"/>
      <w:marLeft w:val="0"/>
      <w:marRight w:val="0"/>
      <w:marTop w:val="0"/>
      <w:marBottom w:val="0"/>
      <w:divBdr>
        <w:top w:val="none" w:sz="0" w:space="0" w:color="auto"/>
        <w:left w:val="none" w:sz="0" w:space="0" w:color="auto"/>
        <w:bottom w:val="none" w:sz="0" w:space="0" w:color="auto"/>
        <w:right w:val="none" w:sz="0" w:space="0" w:color="auto"/>
      </w:divBdr>
    </w:div>
    <w:div w:id="1986741453">
      <w:bodyDiv w:val="1"/>
      <w:marLeft w:val="0"/>
      <w:marRight w:val="0"/>
      <w:marTop w:val="0"/>
      <w:marBottom w:val="0"/>
      <w:divBdr>
        <w:top w:val="none" w:sz="0" w:space="0" w:color="auto"/>
        <w:left w:val="none" w:sz="0" w:space="0" w:color="auto"/>
        <w:bottom w:val="none" w:sz="0" w:space="0" w:color="auto"/>
        <w:right w:val="none" w:sz="0" w:space="0" w:color="auto"/>
      </w:divBdr>
    </w:div>
    <w:div w:id="20858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ogs177.xiti.com/go.click?xts=446456&amp;s2=9&amp;p=Organigrama%3A%3ALos_departamentos%3A%3Ahttp%3A%2F%2Fwww.boe.es%2Fboe%2Fdias%2F2007%2F10%2F23%2Fpdfs%2FA42992-43045.pdf&amp;click=T&amp;type=click&amp;url=http%3A%2F%2Fwww.boe.es%2Fboe%2Fdias%2F2007%2F10%2F23%2Fpdfs%2FA42992-43045.pdf" TargetMode="External"/><Relationship Id="rId2" Type="http://schemas.openxmlformats.org/officeDocument/2006/relationships/numbering" Target="numbering.xml"/><Relationship Id="rId16" Type="http://schemas.openxmlformats.org/officeDocument/2006/relationships/hyperlink" Target="https://logs177.xiti.com/go.click?xts=446456&amp;s2=9&amp;p=Organigrama%3A%3ALos_departamentos%3A%3Ahttp%3A%2F%2Fwww.boe.es%2Fboe%2Fdias%2F2003%2F11%2F18%2Fpdfs%2FA40494-40505.pdf&amp;click=T&amp;type=click&amp;url=http%3A%2F%2Fwww.boe.es%2Fboe%2Fdias%2F2003%2F11%2F18%2Fpdfs%2FA40494-405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ur-lex.europa.eu/LexUriServ/LexUriServ.do?uri=OJ:L:2002:189:0012:0025:ES: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ur-lex.europa.eu/LexUriServ/LexUriServ.do?uri=OJ:L:2002:189:0012:0025: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0F495-39DA-4F0E-8F48-52831786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13489</Words>
  <Characters>74195</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dc:creator>
  <cp:keywords/>
  <dc:description/>
  <cp:lastModifiedBy>Javier García Alvarez</cp:lastModifiedBy>
  <cp:revision>5</cp:revision>
  <cp:lastPrinted>2020-03-05T08:25:00Z</cp:lastPrinted>
  <dcterms:created xsi:type="dcterms:W3CDTF">2023-09-26T10:00:00Z</dcterms:created>
  <dcterms:modified xsi:type="dcterms:W3CDTF">2024-12-03T16:51:00Z</dcterms:modified>
</cp:coreProperties>
</file>