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A32" w:rsidRDefault="00E96A32">
      <w:pPr>
        <w:rPr>
          <w:rFonts w:cstheme="minorHAnsi"/>
        </w:rPr>
      </w:pPr>
      <w:r>
        <w:rPr>
          <w:rFonts w:cstheme="minorHAnsi"/>
        </w:rPr>
        <w:t>Índex</w:t>
      </w:r>
    </w:p>
    <w:p w:rsidR="00E96A32" w:rsidRDefault="00E96A32">
      <w:pPr>
        <w:rPr>
          <w:rFonts w:cstheme="minorHAnsi"/>
        </w:rPr>
      </w:pPr>
      <w:r>
        <w:rPr>
          <w:rFonts w:cstheme="minorHAnsi"/>
        </w:rPr>
        <w:t>1. Introducció</w:t>
      </w:r>
    </w:p>
    <w:p w:rsidR="00CB4D98" w:rsidRDefault="00CB4D98">
      <w:pPr>
        <w:rPr>
          <w:rFonts w:cstheme="minorHAnsi"/>
        </w:rPr>
      </w:pPr>
      <w:r>
        <w:rPr>
          <w:rFonts w:cstheme="minorHAnsi"/>
        </w:rPr>
        <w:tab/>
        <w:t>1.1. Antecedents</w:t>
      </w:r>
    </w:p>
    <w:p w:rsidR="00CB4D98" w:rsidRDefault="00CB4D98">
      <w:pPr>
        <w:rPr>
          <w:rFonts w:cstheme="minorHAnsi"/>
        </w:rPr>
      </w:pPr>
      <w:r>
        <w:rPr>
          <w:rFonts w:cstheme="minorHAnsi"/>
        </w:rPr>
        <w:t>2. Presentació</w:t>
      </w:r>
    </w:p>
    <w:p w:rsidR="00E96A32" w:rsidRDefault="00E96A32">
      <w:pPr>
        <w:rPr>
          <w:rFonts w:cstheme="minorHAnsi"/>
        </w:rPr>
      </w:pPr>
      <w:r>
        <w:rPr>
          <w:rFonts w:cstheme="minorHAnsi"/>
        </w:rPr>
        <w:tab/>
        <w:t>2.</w:t>
      </w:r>
      <w:r w:rsidR="00CB4D98">
        <w:rPr>
          <w:rFonts w:cstheme="minorHAnsi"/>
        </w:rPr>
        <w:t>1.</w:t>
      </w:r>
      <w:r>
        <w:rPr>
          <w:rFonts w:cstheme="minorHAnsi"/>
        </w:rPr>
        <w:t xml:space="preserve"> Objectiu</w:t>
      </w:r>
    </w:p>
    <w:p w:rsidR="00CB4D98" w:rsidRPr="00CB4D98" w:rsidRDefault="00CB4D98">
      <w:pPr>
        <w:rPr>
          <w:rFonts w:cstheme="minorHAnsi"/>
          <w:lang w:val="en-US"/>
        </w:rPr>
      </w:pPr>
      <w:r>
        <w:rPr>
          <w:rFonts w:cstheme="minorHAnsi"/>
        </w:rPr>
        <w:tab/>
      </w:r>
      <w:r w:rsidRPr="00CB4D98">
        <w:rPr>
          <w:rFonts w:cstheme="minorHAnsi"/>
          <w:lang w:val="en-US"/>
        </w:rPr>
        <w:t>2.2. Abast</w:t>
      </w:r>
    </w:p>
    <w:p w:rsidR="00E96A32" w:rsidRPr="00CB4D98" w:rsidRDefault="00E96A32">
      <w:pPr>
        <w:rPr>
          <w:rFonts w:cstheme="minorHAnsi"/>
          <w:lang w:val="en-US"/>
        </w:rPr>
      </w:pPr>
      <w:r w:rsidRPr="00CB4D98">
        <w:rPr>
          <w:rFonts w:cstheme="minorHAnsi"/>
          <w:lang w:val="en-US"/>
        </w:rPr>
        <w:tab/>
      </w:r>
      <w:r w:rsidR="00CB4D98" w:rsidRPr="00CB4D98">
        <w:rPr>
          <w:rFonts w:cstheme="minorHAnsi"/>
          <w:lang w:val="en-US"/>
        </w:rPr>
        <w:t>2.2</w:t>
      </w:r>
      <w:r w:rsidRPr="00CB4D98">
        <w:rPr>
          <w:rFonts w:cstheme="minorHAnsi"/>
          <w:lang w:val="en-US"/>
        </w:rPr>
        <w:t>.</w:t>
      </w:r>
      <w:r w:rsidR="00CB4D98" w:rsidRPr="00CB4D98">
        <w:rPr>
          <w:rFonts w:cstheme="minorHAnsi"/>
          <w:lang w:val="en-US"/>
        </w:rPr>
        <w:t>1.</w:t>
      </w:r>
      <w:r w:rsidRPr="00CB4D98">
        <w:rPr>
          <w:rFonts w:cstheme="minorHAnsi"/>
          <w:lang w:val="en-US"/>
        </w:rPr>
        <w:t xml:space="preserve"> Requeriments</w:t>
      </w:r>
    </w:p>
    <w:p w:rsidR="00CB4D98" w:rsidRPr="00CB4D98" w:rsidRDefault="00CB4D98">
      <w:pPr>
        <w:rPr>
          <w:rFonts w:cstheme="minorHAnsi"/>
          <w:lang w:val="en-US"/>
        </w:rPr>
      </w:pPr>
      <w:r w:rsidRPr="00CB4D98">
        <w:rPr>
          <w:rFonts w:cstheme="minorHAnsi"/>
          <w:lang w:val="en-US"/>
        </w:rPr>
        <w:tab/>
      </w:r>
      <w:r w:rsidRPr="00CB4D98">
        <w:rPr>
          <w:rFonts w:cstheme="minorHAnsi"/>
          <w:lang w:val="en-US"/>
        </w:rPr>
        <w:tab/>
        <w:t>2.3.1. Skateholders</w:t>
      </w:r>
    </w:p>
    <w:p w:rsidR="00CB4D98" w:rsidRPr="00CB4D98" w:rsidRDefault="00CB4D98">
      <w:pPr>
        <w:rPr>
          <w:rFonts w:cstheme="minorHAnsi"/>
          <w:lang w:val="en-US"/>
        </w:rPr>
      </w:pPr>
      <w:r w:rsidRPr="00CB4D98">
        <w:rPr>
          <w:rFonts w:cstheme="minorHAnsi"/>
          <w:lang w:val="en-US"/>
        </w:rPr>
        <w:tab/>
      </w:r>
      <w:r w:rsidRPr="00CB4D98">
        <w:rPr>
          <w:rFonts w:cstheme="minorHAnsi"/>
          <w:lang w:val="en-US"/>
        </w:rPr>
        <w:tab/>
      </w:r>
      <w:r w:rsidRPr="00CB4D98">
        <w:rPr>
          <w:rFonts w:cstheme="minorHAnsi"/>
          <w:lang w:val="en-US"/>
        </w:rPr>
        <w:tab/>
        <w:t>1.3.1.1. Usuaris</w:t>
      </w:r>
    </w:p>
    <w:p w:rsidR="00CB4D98" w:rsidRPr="00CB4D98" w:rsidRDefault="00CB4D98">
      <w:pPr>
        <w:rPr>
          <w:rFonts w:cstheme="minorHAnsi"/>
          <w:lang w:val="en-US"/>
        </w:rPr>
      </w:pPr>
      <w:r w:rsidRPr="00CB4D98">
        <w:rPr>
          <w:rFonts w:cstheme="minorHAnsi"/>
          <w:lang w:val="en-US"/>
        </w:rPr>
        <w:tab/>
      </w:r>
      <w:r w:rsidRPr="00CB4D98">
        <w:rPr>
          <w:rFonts w:cstheme="minorHAnsi"/>
          <w:lang w:val="en-US"/>
        </w:rPr>
        <w:tab/>
      </w:r>
      <w:r w:rsidRPr="00CB4D98">
        <w:rPr>
          <w:rFonts w:cstheme="minorHAnsi"/>
          <w:lang w:val="en-US"/>
        </w:rPr>
        <w:tab/>
        <w:t>1.3.1.2. Clients</w:t>
      </w:r>
    </w:p>
    <w:p w:rsidR="00CB4D98" w:rsidRPr="00CB4D98" w:rsidRDefault="00CB4D98">
      <w:pPr>
        <w:rPr>
          <w:rFonts w:cstheme="minorHAnsi"/>
          <w:lang w:val="en-US"/>
        </w:rPr>
      </w:pPr>
      <w:r w:rsidRPr="00CB4D98">
        <w:rPr>
          <w:rFonts w:cstheme="minorHAnsi"/>
          <w:lang w:val="en-US"/>
        </w:rPr>
        <w:tab/>
      </w:r>
      <w:r w:rsidRPr="00CB4D98">
        <w:rPr>
          <w:rFonts w:cstheme="minorHAnsi"/>
          <w:lang w:val="en-US"/>
        </w:rPr>
        <w:tab/>
        <w:t>2.3.2. Funcionals</w:t>
      </w:r>
    </w:p>
    <w:p w:rsidR="00CB4D98" w:rsidRPr="00CB4D98" w:rsidRDefault="00CB4D98">
      <w:pPr>
        <w:rPr>
          <w:rFonts w:cstheme="minorHAnsi"/>
          <w:lang w:val="en-US"/>
        </w:rPr>
      </w:pPr>
      <w:r w:rsidRPr="00CB4D98">
        <w:rPr>
          <w:rFonts w:cstheme="minorHAnsi"/>
          <w:lang w:val="en-US"/>
        </w:rPr>
        <w:tab/>
      </w:r>
      <w:r w:rsidRPr="00CB4D98">
        <w:rPr>
          <w:rFonts w:cstheme="minorHAnsi"/>
          <w:lang w:val="en-US"/>
        </w:rPr>
        <w:tab/>
        <w:t>2.3.3. No funcionals</w:t>
      </w:r>
    </w:p>
    <w:p w:rsidR="00CB4D98" w:rsidRPr="00CB4D98" w:rsidRDefault="00CB4D98">
      <w:pPr>
        <w:rPr>
          <w:rFonts w:cstheme="minorHAnsi"/>
          <w:lang w:val="en-US"/>
        </w:rPr>
      </w:pPr>
      <w:r w:rsidRPr="00CB4D98">
        <w:rPr>
          <w:rFonts w:cstheme="minorHAnsi"/>
          <w:lang w:val="en-US"/>
        </w:rPr>
        <w:tab/>
        <w:t xml:space="preserve">2.3. </w:t>
      </w:r>
    </w:p>
    <w:p w:rsidR="00E96A32" w:rsidRDefault="00E96A32">
      <w:pPr>
        <w:rPr>
          <w:rFonts w:cstheme="minorHAnsi"/>
        </w:rPr>
      </w:pPr>
      <w:r w:rsidRPr="00CB4D98">
        <w:rPr>
          <w:rFonts w:cstheme="minorHAnsi"/>
          <w:lang w:val="en-US"/>
        </w:rPr>
        <w:t>2</w:t>
      </w:r>
      <w:r>
        <w:rPr>
          <w:rFonts w:cstheme="minorHAnsi"/>
        </w:rPr>
        <w:t>. Arquitectura</w:t>
      </w:r>
    </w:p>
    <w:p w:rsidR="00E96A32" w:rsidRDefault="00E96A32">
      <w:pPr>
        <w:rPr>
          <w:rFonts w:cstheme="minorHAnsi"/>
        </w:rPr>
      </w:pPr>
      <w:r>
        <w:rPr>
          <w:rFonts w:cstheme="minorHAnsi"/>
        </w:rPr>
        <w:t>3. Explotació</w:t>
      </w:r>
    </w:p>
    <w:p w:rsidR="00E96A32" w:rsidRDefault="00E96A32">
      <w:pPr>
        <w:rPr>
          <w:rFonts w:cstheme="minorHAnsi"/>
        </w:rPr>
      </w:pPr>
      <w:r>
        <w:rPr>
          <w:rFonts w:cstheme="minorHAnsi"/>
        </w:rPr>
        <w:t>4. Desenvolupament</w:t>
      </w:r>
    </w:p>
    <w:p w:rsidR="0025713F" w:rsidRPr="00BC0135" w:rsidRDefault="00E96A32">
      <w:pPr>
        <w:rPr>
          <w:rFonts w:cstheme="minorHAnsi"/>
        </w:rPr>
      </w:pPr>
      <w:r>
        <w:rPr>
          <w:rFonts w:cstheme="minorHAnsi"/>
        </w:rPr>
        <w:t>5. Conclusions</w:t>
      </w:r>
      <w:r w:rsidR="00732AA1" w:rsidRPr="00BC0135">
        <w:rPr>
          <w:rFonts w:cstheme="minorHAnsi"/>
        </w:rPr>
        <w:br w:type="textWrapping" w:clear="all"/>
      </w:r>
    </w:p>
    <w:p w:rsidR="00732AA1" w:rsidRPr="00BC0135" w:rsidRDefault="00732AA1">
      <w:pPr>
        <w:rPr>
          <w:rFonts w:cstheme="minorHAnsi"/>
          <w:b/>
          <w:sz w:val="32"/>
          <w:szCs w:val="32"/>
        </w:rPr>
      </w:pPr>
      <w:r w:rsidRPr="00BC0135">
        <w:rPr>
          <w:rFonts w:cstheme="minorHAnsi"/>
          <w:b/>
          <w:sz w:val="32"/>
          <w:szCs w:val="32"/>
        </w:rPr>
        <w:t>1. Control de documentació</w:t>
      </w:r>
    </w:p>
    <w:tbl>
      <w:tblPr>
        <w:tblStyle w:val="Listavistosa-nfasis2"/>
        <w:tblW w:w="8252" w:type="dxa"/>
        <w:tblInd w:w="129" w:type="dxa"/>
        <w:tblLook w:val="04A0"/>
      </w:tblPr>
      <w:tblGrid>
        <w:gridCol w:w="1202"/>
        <w:gridCol w:w="3192"/>
        <w:gridCol w:w="1697"/>
        <w:gridCol w:w="2161"/>
      </w:tblGrid>
      <w:tr w:rsidR="006C7118" w:rsidRPr="00BC0135" w:rsidTr="00BC0135">
        <w:trPr>
          <w:cnfStyle w:val="100000000000"/>
        </w:trPr>
        <w:tc>
          <w:tcPr>
            <w:cnfStyle w:val="001000000000"/>
            <w:tcW w:w="1202" w:type="dxa"/>
          </w:tcPr>
          <w:p w:rsidR="00C8121D" w:rsidRPr="00BC0135" w:rsidRDefault="00C8121D" w:rsidP="006C7118">
            <w:pPr>
              <w:jc w:val="center"/>
              <w:rPr>
                <w:rFonts w:cstheme="minorHAnsi"/>
              </w:rPr>
            </w:pPr>
            <w:r w:rsidRPr="00BC0135">
              <w:rPr>
                <w:rFonts w:cstheme="minorHAnsi"/>
              </w:rPr>
              <w:t>Versió</w:t>
            </w:r>
          </w:p>
        </w:tc>
        <w:tc>
          <w:tcPr>
            <w:tcW w:w="3192" w:type="dxa"/>
          </w:tcPr>
          <w:p w:rsidR="00C8121D" w:rsidRPr="00BC0135" w:rsidRDefault="00C8121D" w:rsidP="00C8121D">
            <w:pPr>
              <w:jc w:val="center"/>
              <w:cnfStyle w:val="100000000000"/>
              <w:rPr>
                <w:rFonts w:cstheme="minorHAnsi"/>
              </w:rPr>
            </w:pPr>
            <w:r w:rsidRPr="00BC0135">
              <w:rPr>
                <w:rFonts w:cstheme="minorHAnsi"/>
              </w:rPr>
              <w:t>Redactat / Revisat per</w:t>
            </w:r>
          </w:p>
        </w:tc>
        <w:tc>
          <w:tcPr>
            <w:tcW w:w="1697" w:type="dxa"/>
          </w:tcPr>
          <w:p w:rsidR="00C8121D" w:rsidRPr="00BC0135" w:rsidRDefault="00C8121D" w:rsidP="00C8121D">
            <w:pPr>
              <w:jc w:val="center"/>
              <w:cnfStyle w:val="100000000000"/>
              <w:rPr>
                <w:rFonts w:cstheme="minorHAnsi"/>
              </w:rPr>
            </w:pPr>
            <w:r w:rsidRPr="00BC0135">
              <w:rPr>
                <w:rFonts w:cstheme="minorHAnsi"/>
              </w:rPr>
              <w:t>Acció</w:t>
            </w:r>
          </w:p>
        </w:tc>
        <w:tc>
          <w:tcPr>
            <w:tcW w:w="2161" w:type="dxa"/>
          </w:tcPr>
          <w:p w:rsidR="00C8121D" w:rsidRPr="00BC0135" w:rsidRDefault="00C8121D" w:rsidP="00C8121D">
            <w:pPr>
              <w:jc w:val="center"/>
              <w:cnfStyle w:val="100000000000"/>
              <w:rPr>
                <w:rFonts w:cstheme="minorHAnsi"/>
              </w:rPr>
            </w:pPr>
            <w:r w:rsidRPr="00BC0135">
              <w:rPr>
                <w:rFonts w:cstheme="minorHAnsi"/>
              </w:rPr>
              <w:t>Data redacció</w:t>
            </w:r>
          </w:p>
        </w:tc>
      </w:tr>
      <w:tr w:rsidR="000B70BA" w:rsidRPr="00BC0135" w:rsidTr="00BC0135">
        <w:trPr>
          <w:cnfStyle w:val="000000100000"/>
        </w:trPr>
        <w:tc>
          <w:tcPr>
            <w:cnfStyle w:val="001000000000"/>
            <w:tcW w:w="1202" w:type="dxa"/>
            <w:shd w:val="clear" w:color="auto" w:fill="FFFFFF" w:themeFill="background1"/>
          </w:tcPr>
          <w:p w:rsidR="00C8121D" w:rsidRPr="00BC0135" w:rsidRDefault="00C8121D" w:rsidP="00C8121D">
            <w:pPr>
              <w:jc w:val="center"/>
              <w:rPr>
                <w:rFonts w:cstheme="minorHAnsi"/>
                <w:b w:val="0"/>
              </w:rPr>
            </w:pPr>
            <w:r w:rsidRPr="00BC0135">
              <w:rPr>
                <w:rFonts w:cstheme="minorHAnsi"/>
                <w:b w:val="0"/>
              </w:rPr>
              <w:t>1.0</w:t>
            </w:r>
          </w:p>
        </w:tc>
        <w:tc>
          <w:tcPr>
            <w:tcW w:w="3192" w:type="dxa"/>
            <w:shd w:val="clear" w:color="auto" w:fill="FFFFFF" w:themeFill="background1"/>
          </w:tcPr>
          <w:p w:rsidR="00C8121D" w:rsidRPr="00BC0135" w:rsidRDefault="00C8121D" w:rsidP="00C8121D">
            <w:pPr>
              <w:jc w:val="center"/>
              <w:cnfStyle w:val="000000100000"/>
              <w:rPr>
                <w:rFonts w:cstheme="minorHAnsi"/>
              </w:rPr>
            </w:pPr>
            <w:r w:rsidRPr="00BC0135">
              <w:rPr>
                <w:rFonts w:cstheme="minorHAnsi"/>
              </w:rPr>
              <w:t>Javier García Cotado</w:t>
            </w:r>
          </w:p>
        </w:tc>
        <w:tc>
          <w:tcPr>
            <w:tcW w:w="1697" w:type="dxa"/>
            <w:shd w:val="clear" w:color="auto" w:fill="FFFFFF" w:themeFill="background1"/>
          </w:tcPr>
          <w:p w:rsidR="00C8121D" w:rsidRPr="00BC0135" w:rsidRDefault="00C8121D" w:rsidP="00C8121D">
            <w:pPr>
              <w:jc w:val="center"/>
              <w:cnfStyle w:val="000000100000"/>
              <w:rPr>
                <w:rFonts w:cstheme="minorHAnsi"/>
              </w:rPr>
            </w:pPr>
            <w:r w:rsidRPr="00BC0135">
              <w:rPr>
                <w:rFonts w:cstheme="minorHAnsi"/>
              </w:rPr>
              <w:t>Documentació</w:t>
            </w:r>
          </w:p>
        </w:tc>
        <w:tc>
          <w:tcPr>
            <w:tcW w:w="2161" w:type="dxa"/>
            <w:shd w:val="clear" w:color="auto" w:fill="FFFFFF" w:themeFill="background1"/>
          </w:tcPr>
          <w:p w:rsidR="00C8121D" w:rsidRPr="00BC0135" w:rsidRDefault="00C8121D" w:rsidP="00C8121D">
            <w:pPr>
              <w:jc w:val="center"/>
              <w:cnfStyle w:val="000000100000"/>
              <w:rPr>
                <w:rFonts w:cstheme="minorHAnsi"/>
              </w:rPr>
            </w:pPr>
            <w:r w:rsidRPr="00BC0135">
              <w:rPr>
                <w:rFonts w:cstheme="minorHAnsi"/>
              </w:rPr>
              <w:t>12 d'Abril de 2012</w:t>
            </w:r>
          </w:p>
        </w:tc>
      </w:tr>
    </w:tbl>
    <w:p w:rsidR="006C7118" w:rsidRPr="00BC0135" w:rsidRDefault="006C7118" w:rsidP="000B70BA">
      <w:pPr>
        <w:ind w:firstLine="709"/>
        <w:rPr>
          <w:rFonts w:cstheme="minorHAnsi"/>
        </w:rPr>
      </w:pPr>
      <w:r w:rsidRPr="00BC0135">
        <w:rPr>
          <w:rFonts w:cstheme="minorHAnsi"/>
        </w:rPr>
        <w:br/>
      </w:r>
      <w:r w:rsidR="00732AA1" w:rsidRPr="00BC0135">
        <w:rPr>
          <w:rFonts w:cstheme="minorHAnsi"/>
          <w:b/>
          <w:sz w:val="32"/>
          <w:szCs w:val="32"/>
        </w:rPr>
        <w:t>2. Control de validació</w:t>
      </w:r>
      <w:r w:rsidRPr="00BC0135">
        <w:rPr>
          <w:rFonts w:cstheme="minorHAnsi"/>
        </w:rPr>
        <w:br/>
      </w:r>
      <w:r w:rsidRPr="00BC0135">
        <w:rPr>
          <w:rFonts w:cstheme="minorHAnsi"/>
        </w:rPr>
        <w:br/>
        <w:t xml:space="preserve">Els sotasignats declaren haver validat el document de la versió indicada.    </w:t>
      </w:r>
    </w:p>
    <w:tbl>
      <w:tblPr>
        <w:tblStyle w:val="Listavistosa-nfasis2"/>
        <w:tblW w:w="0" w:type="auto"/>
        <w:tblInd w:w="108" w:type="dxa"/>
        <w:shd w:val="clear" w:color="auto" w:fill="C0504D" w:themeFill="accent2"/>
        <w:tblLook w:val="04A0"/>
      </w:tblPr>
      <w:tblGrid>
        <w:gridCol w:w="1620"/>
        <w:gridCol w:w="1729"/>
        <w:gridCol w:w="1729"/>
      </w:tblGrid>
      <w:tr w:rsidR="000B70BA" w:rsidRPr="00BC0135" w:rsidTr="000B70BA">
        <w:trPr>
          <w:cnfStyle w:val="100000000000"/>
        </w:trPr>
        <w:tc>
          <w:tcPr>
            <w:cnfStyle w:val="001000000000"/>
            <w:tcW w:w="1620" w:type="dxa"/>
            <w:shd w:val="clear" w:color="auto" w:fill="C0504D" w:themeFill="accent2"/>
          </w:tcPr>
          <w:p w:rsidR="006C7118" w:rsidRPr="00BC0135" w:rsidRDefault="000B70BA" w:rsidP="000B70BA">
            <w:pPr>
              <w:jc w:val="center"/>
              <w:rPr>
                <w:rFonts w:cstheme="minorHAnsi"/>
              </w:rPr>
            </w:pPr>
            <w:r w:rsidRPr="00BC0135">
              <w:rPr>
                <w:rFonts w:cstheme="minorHAnsi"/>
              </w:rPr>
              <w:t>Versió</w:t>
            </w:r>
          </w:p>
        </w:tc>
        <w:tc>
          <w:tcPr>
            <w:tcW w:w="1729" w:type="dxa"/>
            <w:shd w:val="clear" w:color="auto" w:fill="C0504D" w:themeFill="accent2"/>
          </w:tcPr>
          <w:p w:rsidR="006C7118" w:rsidRPr="00BC0135" w:rsidRDefault="000B70BA">
            <w:pPr>
              <w:cnfStyle w:val="100000000000"/>
              <w:rPr>
                <w:rFonts w:cstheme="minorHAnsi"/>
              </w:rPr>
            </w:pPr>
            <w:r w:rsidRPr="00BC0135">
              <w:rPr>
                <w:rFonts w:cstheme="minorHAnsi"/>
              </w:rPr>
              <w:t>Signant</w:t>
            </w:r>
          </w:p>
        </w:tc>
        <w:tc>
          <w:tcPr>
            <w:tcW w:w="1729" w:type="dxa"/>
            <w:shd w:val="clear" w:color="auto" w:fill="C0504D" w:themeFill="accent2"/>
          </w:tcPr>
          <w:p w:rsidR="006C7118" w:rsidRPr="00BC0135" w:rsidRDefault="000B70BA">
            <w:pPr>
              <w:cnfStyle w:val="100000000000"/>
              <w:rPr>
                <w:rFonts w:cstheme="minorHAnsi"/>
              </w:rPr>
            </w:pPr>
            <w:r w:rsidRPr="00BC0135">
              <w:rPr>
                <w:rFonts w:cstheme="minorHAnsi"/>
              </w:rPr>
              <w:t>Descripció</w:t>
            </w:r>
          </w:p>
        </w:tc>
      </w:tr>
      <w:tr w:rsidR="000B70BA" w:rsidRPr="00BC0135" w:rsidTr="000B70BA">
        <w:trPr>
          <w:cnfStyle w:val="000000100000"/>
        </w:trPr>
        <w:tc>
          <w:tcPr>
            <w:cnfStyle w:val="001000000000"/>
            <w:tcW w:w="1620" w:type="dxa"/>
            <w:shd w:val="clear" w:color="auto" w:fill="FFFFFF" w:themeFill="background1"/>
          </w:tcPr>
          <w:p w:rsidR="000B70BA" w:rsidRPr="00BC0135" w:rsidRDefault="000B70BA">
            <w:pPr>
              <w:rPr>
                <w:rFonts w:cstheme="minorHAnsi"/>
              </w:rPr>
            </w:pPr>
          </w:p>
        </w:tc>
        <w:tc>
          <w:tcPr>
            <w:tcW w:w="1729" w:type="dxa"/>
            <w:shd w:val="clear" w:color="auto" w:fill="FFFFFF" w:themeFill="background1"/>
          </w:tcPr>
          <w:p w:rsidR="000B70BA" w:rsidRPr="00BC0135" w:rsidRDefault="000B70BA">
            <w:pPr>
              <w:cnfStyle w:val="000000100000"/>
              <w:rPr>
                <w:rFonts w:cstheme="minorHAnsi"/>
              </w:rPr>
            </w:pPr>
          </w:p>
        </w:tc>
        <w:tc>
          <w:tcPr>
            <w:tcW w:w="1729" w:type="dxa"/>
            <w:shd w:val="clear" w:color="auto" w:fill="FFFFFF" w:themeFill="background1"/>
          </w:tcPr>
          <w:p w:rsidR="000B70BA" w:rsidRPr="00BC0135" w:rsidRDefault="000B70BA">
            <w:pPr>
              <w:cnfStyle w:val="000000100000"/>
              <w:rPr>
                <w:rFonts w:cstheme="minorHAnsi"/>
              </w:rPr>
            </w:pPr>
          </w:p>
        </w:tc>
      </w:tr>
    </w:tbl>
    <w:p w:rsidR="00732AA1" w:rsidRDefault="000B70BA">
      <w:pPr>
        <w:rPr>
          <w:rFonts w:cstheme="minorHAnsi"/>
          <w:b/>
          <w:sz w:val="32"/>
          <w:szCs w:val="32"/>
        </w:rPr>
      </w:pPr>
      <w:r w:rsidRPr="00BC0135">
        <w:rPr>
          <w:rFonts w:cstheme="minorHAnsi"/>
        </w:rPr>
        <w:br/>
      </w:r>
      <w:r w:rsidR="00732AA1" w:rsidRPr="00BC0135">
        <w:rPr>
          <w:rFonts w:cstheme="minorHAnsi"/>
          <w:b/>
          <w:sz w:val="32"/>
          <w:szCs w:val="32"/>
        </w:rPr>
        <w:t>3. Glossari</w:t>
      </w:r>
    </w:p>
    <w:p w:rsidR="003A0557" w:rsidRDefault="003A0557" w:rsidP="003A0557">
      <w:r>
        <w:lastRenderedPageBreak/>
        <w:t>A continuació tenim un glossari de termes utilitzats en aquest document:</w:t>
      </w:r>
    </w:p>
    <w:p w:rsidR="003A0557" w:rsidRDefault="003A0557" w:rsidP="003A0557">
      <w:pPr>
        <w:numPr>
          <w:ilvl w:val="0"/>
          <w:numId w:val="9"/>
        </w:numPr>
        <w:tabs>
          <w:tab w:val="left" w:pos="720"/>
        </w:tabs>
        <w:suppressAutoHyphens/>
        <w:spacing w:after="0"/>
      </w:pPr>
      <w:r>
        <w:rPr>
          <w:b/>
        </w:rPr>
        <w:t xml:space="preserve">Portlets: </w:t>
      </w:r>
      <w:r>
        <w:t xml:space="preserve">Micro aplicacions </w:t>
      </w:r>
      <w:r w:rsidR="00C94ED5">
        <w:t xml:space="preserve"> </w:t>
      </w:r>
      <w:r>
        <w:t>contingudes compatibles amb l’especificació JSR-168 i desplegables en un servidor compatible.</w:t>
      </w:r>
      <w:r>
        <w:br/>
      </w:r>
    </w:p>
    <w:p w:rsidR="003A0557" w:rsidRDefault="003A0557" w:rsidP="003A0557">
      <w:pPr>
        <w:numPr>
          <w:ilvl w:val="0"/>
          <w:numId w:val="9"/>
        </w:numPr>
        <w:tabs>
          <w:tab w:val="left" w:pos="720"/>
        </w:tabs>
        <w:suppressAutoHyphens/>
        <w:spacing w:after="0"/>
      </w:pPr>
      <w:r>
        <w:rPr>
          <w:b/>
        </w:rPr>
        <w:t xml:space="preserve">JSR: </w:t>
      </w:r>
      <w:r>
        <w:t>Java Specification Requests. Especificacions i estànd</w:t>
      </w:r>
      <w:r w:rsidR="00E96A32">
        <w:t>ards per a la tecnologia JAVA.</w:t>
      </w:r>
      <w:r w:rsidR="00E96A32">
        <w:br/>
      </w:r>
    </w:p>
    <w:p w:rsidR="003A0557" w:rsidRDefault="003A0557" w:rsidP="003A0557">
      <w:pPr>
        <w:numPr>
          <w:ilvl w:val="0"/>
          <w:numId w:val="9"/>
        </w:numPr>
        <w:tabs>
          <w:tab w:val="left" w:pos="720"/>
        </w:tabs>
        <w:suppressAutoHyphens/>
        <w:spacing w:after="0"/>
      </w:pPr>
      <w:r>
        <w:rPr>
          <w:b/>
        </w:rPr>
        <w:t xml:space="preserve">JSR 168: </w:t>
      </w:r>
      <w:r>
        <w:t>Estàndard per a la construcció de portlets. Aquesta “Java Specification Request” es compon de les interfícies i mètodes per a poder desplegar un portlet en qualsevol sistema de portals compatible amb aquesta especificació.</w:t>
      </w:r>
      <w:r>
        <w:br/>
      </w:r>
    </w:p>
    <w:p w:rsidR="003A0557" w:rsidRDefault="003A0557" w:rsidP="003A0557">
      <w:pPr>
        <w:numPr>
          <w:ilvl w:val="0"/>
          <w:numId w:val="9"/>
        </w:numPr>
        <w:tabs>
          <w:tab w:val="left" w:pos="720"/>
        </w:tabs>
        <w:suppressAutoHyphens/>
        <w:spacing w:after="0"/>
      </w:pPr>
      <w:r>
        <w:rPr>
          <w:b/>
        </w:rPr>
        <w:t>JSR 127:</w:t>
      </w:r>
      <w:r>
        <w:t xml:space="preserve"> Estàndard per la creació I manteniment d’interfícies d’usuari en aplicacions de servidor en Java (http://www.jcp.org/en/JSR/detail?id=127). Es una implementació seguida per diferents fabricants majoritaris i sota el marc de les “Java Specification Request”. La seva implementació legacy es la Java Server Faces de Sun. No obstant, diferents fabricants ( Oracle , Apache ) han desenvolupat les seves implementacions compatibles.</w:t>
      </w:r>
      <w:r>
        <w:br/>
      </w:r>
    </w:p>
    <w:p w:rsidR="003A0557" w:rsidRDefault="003A0557" w:rsidP="003A0557">
      <w:pPr>
        <w:numPr>
          <w:ilvl w:val="0"/>
          <w:numId w:val="9"/>
        </w:numPr>
        <w:tabs>
          <w:tab w:val="left" w:pos="720"/>
        </w:tabs>
        <w:suppressAutoHyphens/>
        <w:spacing w:after="0"/>
      </w:pPr>
      <w:r>
        <w:rPr>
          <w:b/>
        </w:rPr>
        <w:t>JCA (J2EE Connector Architecture)</w:t>
      </w:r>
      <w:r>
        <w:t>: Solució tecnològica basada en Java per connectar servidors d’aplicacions i sistemes d’informació en general (bases de dades, ERPs, Directoris de noms, etc.) (http://java.sun.com/j2ee/connector/ ). Podem trobar implementacions d’adaptadors per la majoria de sistemes informacionals existents que segueixen aquesta arquitectura (Oracle, SAP, Bea, ...)</w:t>
      </w:r>
      <w:r>
        <w:br/>
      </w:r>
    </w:p>
    <w:p w:rsidR="003A0557" w:rsidRDefault="003A0557" w:rsidP="003A0557">
      <w:pPr>
        <w:numPr>
          <w:ilvl w:val="0"/>
          <w:numId w:val="9"/>
        </w:numPr>
        <w:tabs>
          <w:tab w:val="left" w:pos="720"/>
        </w:tabs>
        <w:suppressAutoHyphens/>
        <w:spacing w:after="0"/>
      </w:pPr>
      <w:r>
        <w:rPr>
          <w:b/>
        </w:rPr>
        <w:t>XML (eXtensible Markup Language o llenguatge de marcat extensible):</w:t>
      </w:r>
      <w:r>
        <w:t xml:space="preserve"> Llenguatge basat en documents de text pla amb etiquetes que delimiten els elements. Va ser desenvolupat originalment per W3C per separar en una plana web el contingut de l’estructura, i amb la finalitat d’acabar substituint l’HTML (http://www.w3.org/XML/ ). En l’actualitat s’ha convertit en el format estàndard per a intercanviar informació entre aplicacions.</w:t>
      </w:r>
      <w:r>
        <w:br/>
      </w:r>
    </w:p>
    <w:p w:rsidR="003A0557" w:rsidRDefault="003A0557" w:rsidP="003A0557">
      <w:pPr>
        <w:numPr>
          <w:ilvl w:val="0"/>
          <w:numId w:val="9"/>
        </w:numPr>
        <w:tabs>
          <w:tab w:val="left" w:pos="720"/>
        </w:tabs>
        <w:suppressAutoHyphens/>
        <w:spacing w:after="0"/>
      </w:pPr>
      <w:r>
        <w:rPr>
          <w:b/>
        </w:rPr>
        <w:t>Serialització:</w:t>
      </w:r>
      <w:r>
        <w:t xml:space="preserve"> Emmagatzemament de l’estat actual d’un objecte en un mitja d’emmagatzematge permanent com ara una base de dades.</w:t>
      </w:r>
      <w:r w:rsidR="00C94ED5">
        <w:br/>
      </w:r>
    </w:p>
    <w:p w:rsidR="003A0557" w:rsidRDefault="003A0557" w:rsidP="003A0557">
      <w:pPr>
        <w:pStyle w:val="Prrafodelista"/>
        <w:numPr>
          <w:ilvl w:val="0"/>
          <w:numId w:val="10"/>
        </w:numPr>
        <w:tabs>
          <w:tab w:val="left" w:pos="2160"/>
        </w:tabs>
        <w:suppressAutoHyphens/>
        <w:spacing w:after="0"/>
        <w:contextualSpacing w:val="0"/>
      </w:pPr>
      <w:r w:rsidRPr="003D6D9F">
        <w:rPr>
          <w:b/>
        </w:rPr>
        <w:t>JAAS (Java Authentication and Authorization Service):</w:t>
      </w:r>
      <w:r>
        <w:t xml:space="preserve"> Interfície Java per accedir a serveis d’autenticació i autorització de forma deslligada al propi servei (http://java.sun.com/products/jaas/ ). Existeixen mòduls d’autentificació per Windows, Kerberos, JNDI, etc. Per l’autorització, JAAS estén l’arquitectura de seguretat de Java i proporciona una política de control d’accés per usuari, grups o rols.</w:t>
      </w:r>
      <w:r>
        <w:br/>
      </w:r>
    </w:p>
    <w:p w:rsidR="003A0557" w:rsidRDefault="003A0557" w:rsidP="003A0557">
      <w:pPr>
        <w:numPr>
          <w:ilvl w:val="0"/>
          <w:numId w:val="9"/>
        </w:numPr>
        <w:tabs>
          <w:tab w:val="left" w:pos="720"/>
        </w:tabs>
        <w:suppressAutoHyphens/>
        <w:spacing w:after="0"/>
      </w:pPr>
      <w:r>
        <w:rPr>
          <w:b/>
        </w:rPr>
        <w:t>POJO (Plain Old Java Object):</w:t>
      </w:r>
      <w:r>
        <w:t xml:space="preserve"> terme utilitzat per emfatitzar que un objecte Java no és mes que un objecte bean d’utilitat bàsica. A la practica son un conjunt d’APIS fetes per diferents fabricants que donen una alternativa a la implementació J2EE per EJB.</w:t>
      </w:r>
      <w:r>
        <w:br/>
      </w:r>
    </w:p>
    <w:p w:rsidR="003A0557" w:rsidRDefault="003A0557" w:rsidP="00C94ED5">
      <w:pPr>
        <w:numPr>
          <w:ilvl w:val="0"/>
          <w:numId w:val="9"/>
        </w:numPr>
        <w:tabs>
          <w:tab w:val="left" w:pos="720"/>
        </w:tabs>
        <w:suppressAutoHyphens/>
        <w:spacing w:after="0"/>
        <w:ind w:left="644"/>
      </w:pPr>
      <w:r w:rsidRPr="009B425C">
        <w:rPr>
          <w:b/>
        </w:rPr>
        <w:lastRenderedPageBreak/>
        <w:t>Acegi:</w:t>
      </w:r>
      <w:r>
        <w:t xml:space="preserve"> Framework de seguretat. Extensió sobre JAAS, que promou un mètode no intrusiu d’aplicar seguretat a l’aplicació.</w:t>
      </w:r>
      <w:r w:rsidR="00C94ED5">
        <w:br/>
      </w:r>
    </w:p>
    <w:p w:rsidR="003A0557" w:rsidRDefault="003A0557" w:rsidP="003A0557">
      <w:pPr>
        <w:numPr>
          <w:ilvl w:val="0"/>
          <w:numId w:val="9"/>
        </w:numPr>
        <w:tabs>
          <w:tab w:val="left" w:pos="644"/>
          <w:tab w:val="left" w:pos="1823"/>
        </w:tabs>
        <w:suppressAutoHyphens/>
        <w:spacing w:after="120"/>
        <w:ind w:left="644"/>
        <w:jc w:val="both"/>
      </w:pPr>
      <w:r w:rsidRPr="00B951DC">
        <w:rPr>
          <w:b/>
        </w:rPr>
        <w:t>Mashup:</w:t>
      </w:r>
      <w:r>
        <w:t xml:space="preserve"> Aplicació web que utilitza continguts d’altres aplicacions Web per a crear un nou contignut complet, consumint serveis directament, sempre a través de protocol HTTP.</w:t>
      </w:r>
    </w:p>
    <w:p w:rsidR="003A0557" w:rsidRDefault="00C94ED5" w:rsidP="003A0557">
      <w:pPr>
        <w:numPr>
          <w:ilvl w:val="0"/>
          <w:numId w:val="9"/>
        </w:numPr>
        <w:tabs>
          <w:tab w:val="left" w:pos="644"/>
          <w:tab w:val="left" w:pos="1823"/>
        </w:tabs>
        <w:suppressAutoHyphens/>
        <w:spacing w:after="120"/>
        <w:ind w:left="644"/>
        <w:jc w:val="both"/>
      </w:pPr>
      <w:r>
        <w:rPr>
          <w:b/>
        </w:rPr>
        <w:t>RESTFUL</w:t>
      </w:r>
      <w:r w:rsidR="003A0557">
        <w:rPr>
          <w:b/>
        </w:rPr>
        <w:t>:</w:t>
      </w:r>
      <w:r w:rsidR="003A0557">
        <w:t xml:space="preserve"> Element de Sun Microsystems que ens permet fer trucades webServices a través del protocol HTTP.</w:t>
      </w:r>
    </w:p>
    <w:p w:rsidR="003A0557" w:rsidRDefault="003A0557" w:rsidP="003A0557">
      <w:pPr>
        <w:numPr>
          <w:ilvl w:val="0"/>
          <w:numId w:val="9"/>
        </w:numPr>
        <w:tabs>
          <w:tab w:val="left" w:pos="644"/>
          <w:tab w:val="left" w:pos="1823"/>
        </w:tabs>
        <w:suppressAutoHyphens/>
        <w:spacing w:after="120"/>
        <w:ind w:left="644"/>
        <w:jc w:val="both"/>
      </w:pPr>
      <w:r>
        <w:rPr>
          <w:b/>
        </w:rPr>
        <w:t>CMIS:</w:t>
      </w:r>
      <w:r>
        <w:t xml:space="preserve"> Protocol de comunicació de Alfresco, que presta serveis per a ser explotats des de diferents aplicacions. Auquest protocol es basa en comunicació HTTP.</w:t>
      </w:r>
    </w:p>
    <w:p w:rsidR="00862157" w:rsidRDefault="00C94ED5">
      <w:pPr>
        <w:rPr>
          <w:rFonts w:cstheme="minorHAnsi"/>
          <w:b/>
          <w:sz w:val="32"/>
          <w:szCs w:val="32"/>
        </w:rPr>
      </w:pPr>
      <w:r>
        <w:rPr>
          <w:rFonts w:cstheme="minorHAnsi"/>
          <w:b/>
          <w:sz w:val="32"/>
          <w:szCs w:val="32"/>
        </w:rPr>
        <w:br/>
      </w:r>
      <w:r w:rsidR="00732AA1" w:rsidRPr="00BC0135">
        <w:rPr>
          <w:rFonts w:cstheme="minorHAnsi"/>
          <w:b/>
          <w:sz w:val="32"/>
          <w:szCs w:val="32"/>
        </w:rPr>
        <w:t>4. Objectiu</w:t>
      </w:r>
    </w:p>
    <w:p w:rsidR="00862157" w:rsidRDefault="00862157" w:rsidP="00862157">
      <w:r>
        <w:t xml:space="preserve">Aquest document conté l’arquitectura a nivell lògic necessària per la infraestructura de portal i gestió documental del nou portal de l’APB. El document inclou una descripció dels components participants així com informació relacionada com és: </w:t>
      </w:r>
    </w:p>
    <w:p w:rsidR="00862157" w:rsidRDefault="00862157" w:rsidP="00862157">
      <w:pPr>
        <w:pStyle w:val="Prrafodelista"/>
        <w:numPr>
          <w:ilvl w:val="0"/>
          <w:numId w:val="30"/>
        </w:numPr>
        <w:tabs>
          <w:tab w:val="left" w:pos="720"/>
        </w:tabs>
        <w:suppressAutoHyphens/>
        <w:spacing w:after="0"/>
      </w:pPr>
      <w:r>
        <w:t>Enfocament</w:t>
      </w:r>
    </w:p>
    <w:p w:rsidR="00862157" w:rsidRDefault="00862157" w:rsidP="00862157">
      <w:pPr>
        <w:pStyle w:val="Prrafodelista"/>
        <w:numPr>
          <w:ilvl w:val="0"/>
          <w:numId w:val="30"/>
        </w:numPr>
        <w:tabs>
          <w:tab w:val="left" w:pos="720"/>
        </w:tabs>
        <w:suppressAutoHyphens/>
        <w:spacing w:after="0"/>
      </w:pPr>
      <w:r>
        <w:t>Fonaments</w:t>
      </w:r>
    </w:p>
    <w:p w:rsidR="00862157" w:rsidRDefault="00862157" w:rsidP="00862157">
      <w:pPr>
        <w:numPr>
          <w:ilvl w:val="0"/>
          <w:numId w:val="30"/>
        </w:numPr>
        <w:tabs>
          <w:tab w:val="left" w:pos="720"/>
        </w:tabs>
        <w:suppressAutoHyphens/>
        <w:spacing w:after="0"/>
      </w:pPr>
      <w:r>
        <w:t>Components i Stack</w:t>
      </w:r>
    </w:p>
    <w:p w:rsidR="00862157" w:rsidRDefault="00862157" w:rsidP="00862157">
      <w:pPr>
        <w:numPr>
          <w:ilvl w:val="0"/>
          <w:numId w:val="30"/>
        </w:numPr>
        <w:tabs>
          <w:tab w:val="left" w:pos="720"/>
        </w:tabs>
        <w:suppressAutoHyphens/>
        <w:spacing w:after="0"/>
      </w:pPr>
      <w:r>
        <w:t>Integració</w:t>
      </w:r>
    </w:p>
    <w:p w:rsidR="00862157" w:rsidRDefault="00862157" w:rsidP="00862157">
      <w:pPr>
        <w:numPr>
          <w:ilvl w:val="0"/>
          <w:numId w:val="30"/>
        </w:numPr>
        <w:tabs>
          <w:tab w:val="left" w:pos="720"/>
        </w:tabs>
        <w:suppressAutoHyphens/>
        <w:spacing w:after="0"/>
      </w:pPr>
      <w:r>
        <w:t>Seguretat</w:t>
      </w:r>
    </w:p>
    <w:p w:rsidR="00862157" w:rsidRDefault="00862157" w:rsidP="00862157">
      <w:pPr>
        <w:numPr>
          <w:ilvl w:val="0"/>
          <w:numId w:val="30"/>
        </w:numPr>
        <w:tabs>
          <w:tab w:val="left" w:pos="720"/>
        </w:tabs>
        <w:suppressAutoHyphens/>
        <w:spacing w:after="0"/>
      </w:pPr>
      <w:r>
        <w:t>Desenvolupament</w:t>
      </w:r>
    </w:p>
    <w:p w:rsidR="00862157" w:rsidRDefault="00862157" w:rsidP="00862157">
      <w:pPr>
        <w:numPr>
          <w:ilvl w:val="0"/>
          <w:numId w:val="30"/>
        </w:numPr>
        <w:tabs>
          <w:tab w:val="left" w:pos="720"/>
        </w:tabs>
        <w:suppressAutoHyphens/>
        <w:spacing w:after="0"/>
      </w:pPr>
      <w:r>
        <w:t>Desplegament</w:t>
      </w:r>
    </w:p>
    <w:p w:rsidR="00862157" w:rsidRDefault="00862157" w:rsidP="00862157">
      <w:pPr>
        <w:numPr>
          <w:ilvl w:val="0"/>
          <w:numId w:val="30"/>
        </w:numPr>
        <w:tabs>
          <w:tab w:val="left" w:pos="720"/>
        </w:tabs>
        <w:suppressAutoHyphens/>
        <w:spacing w:after="0"/>
      </w:pPr>
      <w:r>
        <w:t>Estàndards</w:t>
      </w:r>
    </w:p>
    <w:p w:rsidR="00732AA1" w:rsidRPr="00BC0135" w:rsidRDefault="00732AA1">
      <w:pPr>
        <w:rPr>
          <w:rFonts w:cstheme="minorHAnsi"/>
          <w:b/>
          <w:sz w:val="32"/>
          <w:szCs w:val="32"/>
        </w:rPr>
      </w:pPr>
    </w:p>
    <w:p w:rsidR="00732AA1" w:rsidRDefault="00732AA1">
      <w:pPr>
        <w:rPr>
          <w:rFonts w:cstheme="minorHAnsi"/>
          <w:b/>
          <w:sz w:val="32"/>
          <w:szCs w:val="32"/>
        </w:rPr>
      </w:pPr>
      <w:r w:rsidRPr="00BC0135">
        <w:rPr>
          <w:rFonts w:cstheme="minorHAnsi"/>
          <w:b/>
          <w:sz w:val="32"/>
          <w:szCs w:val="32"/>
        </w:rPr>
        <w:t>5. Arquitectura lògica</w:t>
      </w:r>
    </w:p>
    <w:p w:rsidR="00C320B1" w:rsidRDefault="00C320B1" w:rsidP="00C320B1">
      <w:r>
        <w:t>Des del punt de vista arquitectònic, la plataforma de portal ha d’acomplir les següents fites funcionals, que constitueixen un portal de sisena generació:</w:t>
      </w:r>
    </w:p>
    <w:p w:rsidR="00C320B1" w:rsidRDefault="00C320B1" w:rsidP="00C320B1">
      <w:pPr>
        <w:numPr>
          <w:ilvl w:val="0"/>
          <w:numId w:val="29"/>
        </w:numPr>
        <w:tabs>
          <w:tab w:val="left" w:pos="720"/>
        </w:tabs>
        <w:suppressAutoHyphens/>
        <w:spacing w:after="0"/>
      </w:pPr>
      <w:r>
        <w:rPr>
          <w:b/>
        </w:rPr>
        <w:t>Enginy de Portal.</w:t>
      </w:r>
      <w:r>
        <w:t xml:space="preserve"> El sistema ha ser capaç de comportar-se com un portal. Responsabilitats d’un portal son tenir diferents perfils segons l’usuari o col·lectiu, gestionar personalitzacions, unificar tota la presentació i agregar continguts.</w:t>
      </w:r>
      <w:r>
        <w:br/>
        <w:t>Aquesta funcionalitat queda coberta en aquesta arquitectura amb el producte Liferay.</w:t>
      </w:r>
      <w:r>
        <w:br/>
      </w:r>
    </w:p>
    <w:p w:rsidR="00C320B1" w:rsidRDefault="00C320B1" w:rsidP="00C320B1">
      <w:pPr>
        <w:numPr>
          <w:ilvl w:val="0"/>
          <w:numId w:val="29"/>
        </w:numPr>
        <w:tabs>
          <w:tab w:val="left" w:pos="720"/>
        </w:tabs>
        <w:suppressAutoHyphens/>
        <w:spacing w:after="0"/>
      </w:pPr>
      <w:r>
        <w:rPr>
          <w:b/>
        </w:rPr>
        <w:t>CMS.</w:t>
      </w:r>
      <w:r>
        <w:t xml:space="preserve"> El sistema ha de ser capaç de gestionar els continguts. Un contingut es una plantilla sotmès a un determinat flux , amb un número de determinades presentacions. Aquesta funcionalitat queda coberta amb el producte Liferay mitjançant el component Liferay Journal.</w:t>
      </w:r>
      <w:r>
        <w:br/>
      </w:r>
    </w:p>
    <w:p w:rsidR="00C320B1" w:rsidRDefault="00C320B1" w:rsidP="00C320B1">
      <w:pPr>
        <w:numPr>
          <w:ilvl w:val="0"/>
          <w:numId w:val="29"/>
        </w:numPr>
        <w:tabs>
          <w:tab w:val="left" w:pos="720"/>
        </w:tabs>
        <w:suppressAutoHyphens/>
        <w:spacing w:after="0"/>
      </w:pPr>
      <w:r>
        <w:rPr>
          <w:b/>
        </w:rPr>
        <w:lastRenderedPageBreak/>
        <w:t xml:space="preserve">ECM. </w:t>
      </w:r>
      <w:r>
        <w:t xml:space="preserve">Per a tasques horitzontals en quan al sistema ha de ser capaç de gestionar documentació, tant a nivell de dades com de flux. </w:t>
      </w:r>
      <w:r>
        <w:br/>
        <w:t xml:space="preserve">Aquesta funcionalitat queda coberta mitjançant Alfresco com a enginy de RMS, gestió documental. </w:t>
      </w:r>
      <w:r>
        <w:br/>
      </w:r>
    </w:p>
    <w:p w:rsidR="00C320B1" w:rsidRPr="00C320B1" w:rsidRDefault="00C320B1" w:rsidP="00C320B1">
      <w:pPr>
        <w:pStyle w:val="Prrafodelista"/>
        <w:numPr>
          <w:ilvl w:val="0"/>
          <w:numId w:val="29"/>
        </w:numPr>
        <w:rPr>
          <w:rFonts w:cstheme="minorHAnsi"/>
          <w:b/>
        </w:rPr>
      </w:pPr>
      <w:r w:rsidRPr="00C320B1">
        <w:rPr>
          <w:b/>
        </w:rPr>
        <w:t xml:space="preserve">Directori virtual. </w:t>
      </w:r>
      <w:r w:rsidRPr="00C320B1">
        <w:t>La solució necessita d’un directori virtual per a poder administrar les diferents fonts d’usuaris descrites funcionalment.</w:t>
      </w:r>
      <w:r w:rsidRPr="00C320B1">
        <w:br/>
        <w:t>Aquesta funcionalitat queda coberta per el producte LDAP eNovell.</w:t>
      </w:r>
    </w:p>
    <w:p w:rsidR="00732AA1" w:rsidRDefault="00732AA1">
      <w:pPr>
        <w:rPr>
          <w:rFonts w:cstheme="minorHAnsi"/>
          <w:b/>
          <w:sz w:val="32"/>
          <w:szCs w:val="32"/>
        </w:rPr>
      </w:pPr>
      <w:r w:rsidRPr="00BC0135">
        <w:rPr>
          <w:rFonts w:cstheme="minorHAnsi"/>
          <w:b/>
          <w:sz w:val="32"/>
          <w:szCs w:val="32"/>
        </w:rPr>
        <w:t>5.1. Correspondència funcionalitat - component</w:t>
      </w:r>
    </w:p>
    <w:p w:rsidR="00C320B1" w:rsidRDefault="00C320B1" w:rsidP="00C320B1">
      <w:r>
        <w:t xml:space="preserve">Aquesta arquitectura es descriu com una arquitectura horitzontal, capaç de donar sortida a les necessitats funcionals futures, tant permetent la integració de terceres parts com desenvolupaments propis.  </w:t>
      </w:r>
    </w:p>
    <w:p w:rsidR="00C320B1" w:rsidRDefault="00C320B1" w:rsidP="00C320B1">
      <w:r>
        <w:t>Funcionalment, aquesta infraestructura es composa de diferents funcionalitats base sota la formula d’una infraestructura de portal amb capacitat de donar sortida a diferents portals més especialitzats, tant a nivell corporatiu com sectorial.</w:t>
      </w:r>
    </w:p>
    <w:p w:rsidR="00C320B1" w:rsidRDefault="00C320B1" w:rsidP="00C320B1">
      <w:r>
        <w:t>Aquesta arquitectura consisteix en un exercici d’integració, per , a través de components seleccionats, poder donar una solució al problema funcional que constitueixen els patrons web2.0 fonamentats sobre un portal de sisena generació.</w:t>
      </w:r>
    </w:p>
    <w:p w:rsidR="00C320B1" w:rsidRDefault="00C320B1" w:rsidP="00C320B1">
      <w:r>
        <w:t>Com portal de sisena generació, aquesta infraestructura acompleix les següents fites funcionals:</w:t>
      </w:r>
    </w:p>
    <w:p w:rsidR="00C320B1" w:rsidRDefault="00C320B1" w:rsidP="00C320B1">
      <w:pPr>
        <w:numPr>
          <w:ilvl w:val="0"/>
          <w:numId w:val="26"/>
        </w:numPr>
        <w:tabs>
          <w:tab w:val="left" w:pos="720"/>
        </w:tabs>
        <w:suppressAutoHyphens/>
        <w:spacing w:after="0"/>
      </w:pPr>
      <w:r>
        <w:t>Ésser un portal capaç de conèixer les característiques (perfil) de l’usuari que entra, aportant aplicacions i continguts del seu interès i privacitat en les transaccions.</w:t>
      </w:r>
      <w:r>
        <w:br/>
      </w:r>
    </w:p>
    <w:p w:rsidR="00C320B1" w:rsidRDefault="00C320B1" w:rsidP="00C320B1">
      <w:pPr>
        <w:numPr>
          <w:ilvl w:val="0"/>
          <w:numId w:val="26"/>
        </w:numPr>
        <w:tabs>
          <w:tab w:val="left" w:pos="720"/>
        </w:tabs>
        <w:suppressAutoHyphens/>
        <w:spacing w:after="0"/>
      </w:pPr>
      <w:r>
        <w:t>Un sistema capaç de gestionar la documentació i els continguts relacionats amb els usuaris a la vegada de dotar aquests de continguts empresarials amb un cicle de vida definit.</w:t>
      </w:r>
      <w:r>
        <w:br/>
      </w:r>
    </w:p>
    <w:p w:rsidR="00C320B1" w:rsidRDefault="00C320B1" w:rsidP="00C320B1">
      <w:pPr>
        <w:numPr>
          <w:ilvl w:val="0"/>
          <w:numId w:val="26"/>
        </w:numPr>
        <w:tabs>
          <w:tab w:val="left" w:pos="720"/>
        </w:tabs>
        <w:suppressAutoHyphens/>
        <w:spacing w:after="0"/>
      </w:pPr>
      <w:r>
        <w:t>Un portal capaç de desplegar funcionalitat transaccional sota el model d’un gestor de processos enfocat als usuaris.</w:t>
      </w:r>
      <w:r>
        <w:br/>
      </w:r>
    </w:p>
    <w:p w:rsidR="00C320B1" w:rsidRDefault="00C320B1" w:rsidP="00C320B1">
      <w:pPr>
        <w:numPr>
          <w:ilvl w:val="0"/>
          <w:numId w:val="26"/>
        </w:numPr>
        <w:tabs>
          <w:tab w:val="left" w:pos="720"/>
        </w:tabs>
        <w:suppressAutoHyphens/>
        <w:spacing w:after="0"/>
      </w:pPr>
      <w:r>
        <w:t>Una plataforma d’integració de funcionalitat utilitzant un únic model d’autenticació i un organigrama conjunt.</w:t>
      </w:r>
      <w:r>
        <w:br/>
      </w:r>
    </w:p>
    <w:p w:rsidR="00C320B1" w:rsidRDefault="00C320B1" w:rsidP="00C320B1">
      <w:r>
        <w:t>Com a portal dissenyat sota els patrons Web2.0, el portal de l’APB ha d’acomplir les següents fites funcionals:</w:t>
      </w:r>
    </w:p>
    <w:p w:rsidR="00C320B1" w:rsidRDefault="00C320B1" w:rsidP="00C320B1">
      <w:pPr>
        <w:numPr>
          <w:ilvl w:val="0"/>
          <w:numId w:val="28"/>
        </w:numPr>
        <w:tabs>
          <w:tab w:val="left" w:pos="720"/>
        </w:tabs>
        <w:suppressAutoHyphens/>
        <w:spacing w:after="0"/>
      </w:pPr>
      <w:r>
        <w:t>Donar un seguit d’eines on es pugui establir una comunicació entre organització i usuaris bidireccional, on tant els usuaris com l’organització i tots els diferents actors participants poden fer créixer tant els continguts com la qualitat dels serveis.</w:t>
      </w:r>
      <w:r>
        <w:br/>
      </w:r>
    </w:p>
    <w:p w:rsidR="00C320B1" w:rsidRDefault="00C320B1" w:rsidP="00C320B1">
      <w:pPr>
        <w:pStyle w:val="Prrafodelista"/>
        <w:numPr>
          <w:ilvl w:val="0"/>
          <w:numId w:val="28"/>
        </w:numPr>
        <w:suppressAutoHyphens/>
        <w:spacing w:after="0"/>
      </w:pPr>
      <w:r>
        <w:lastRenderedPageBreak/>
        <w:t>S’evoluciona del grup d’usuaris al concepte de comunitat, convertint l’organigrama en un conjunt organitzat de comunitats.</w:t>
      </w:r>
      <w:r>
        <w:br/>
      </w:r>
    </w:p>
    <w:p w:rsidR="00C320B1" w:rsidRDefault="00C320B1" w:rsidP="00C320B1">
      <w:pPr>
        <w:numPr>
          <w:ilvl w:val="0"/>
          <w:numId w:val="27"/>
        </w:numPr>
        <w:tabs>
          <w:tab w:val="left" w:pos="720"/>
        </w:tabs>
        <w:suppressAutoHyphens/>
        <w:spacing w:after="0"/>
      </w:pPr>
      <w:r>
        <w:t xml:space="preserve">S’incorporen noves funcionalitats de </w:t>
      </w:r>
      <w:r w:rsidRPr="00C320B1">
        <w:rPr>
          <w:i/>
        </w:rPr>
        <w:t>Mashup</w:t>
      </w:r>
      <w:r>
        <w:t xml:space="preserve">, permetent afegir funcionalitat mitjançant les noves tècniques d’integració com son </w:t>
      </w:r>
      <w:r w:rsidRPr="00C320B1">
        <w:t>RESTFUL</w:t>
      </w:r>
      <w:r w:rsidRPr="00C320B1">
        <w:rPr>
          <w:i/>
        </w:rPr>
        <w:t>.</w:t>
      </w:r>
      <w:r>
        <w:rPr>
          <w:i/>
        </w:rPr>
        <w:br/>
      </w:r>
    </w:p>
    <w:p w:rsidR="00C320B1" w:rsidRDefault="00C320B1" w:rsidP="00C320B1">
      <w:pPr>
        <w:numPr>
          <w:ilvl w:val="0"/>
          <w:numId w:val="27"/>
        </w:numPr>
        <w:tabs>
          <w:tab w:val="left" w:pos="720"/>
        </w:tabs>
        <w:suppressAutoHyphens/>
        <w:spacing w:after="0"/>
      </w:pPr>
      <w:r>
        <w:t xml:space="preserve">Donar un seguit de d'eines per defecte d'integració del producte amb diferents sistemes d'autenticació tals com: </w:t>
      </w:r>
      <w:r>
        <w:br/>
      </w:r>
    </w:p>
    <w:p w:rsidR="00C320B1" w:rsidRDefault="00C320B1" w:rsidP="00C320B1">
      <w:pPr>
        <w:numPr>
          <w:ilvl w:val="0"/>
          <w:numId w:val="27"/>
        </w:numPr>
        <w:tabs>
          <w:tab w:val="left" w:pos="1428"/>
          <w:tab w:val="left" w:pos="2136"/>
        </w:tabs>
        <w:suppressAutoHyphens/>
        <w:spacing w:after="0"/>
        <w:ind w:left="1428"/>
      </w:pPr>
      <w:r>
        <w:t xml:space="preserve">LDAP eNovell: </w:t>
      </w:r>
    </w:p>
    <w:p w:rsidR="00C320B1" w:rsidRDefault="00C320B1" w:rsidP="00C320B1">
      <w:pPr>
        <w:numPr>
          <w:ilvl w:val="0"/>
          <w:numId w:val="27"/>
        </w:numPr>
        <w:tabs>
          <w:tab w:val="left" w:pos="2136"/>
          <w:tab w:val="left" w:pos="3552"/>
        </w:tabs>
        <w:suppressAutoHyphens/>
        <w:spacing w:after="0"/>
        <w:ind w:left="2136"/>
      </w:pPr>
      <w:r>
        <w:t xml:space="preserve">Eina d'autenticació propi de l’APB. </w:t>
      </w:r>
    </w:p>
    <w:p w:rsidR="00C320B1" w:rsidRDefault="00C320B1" w:rsidP="00C320B1">
      <w:pPr>
        <w:numPr>
          <w:ilvl w:val="0"/>
          <w:numId w:val="27"/>
        </w:numPr>
        <w:tabs>
          <w:tab w:val="left" w:pos="1428"/>
          <w:tab w:val="left" w:pos="2136"/>
        </w:tabs>
        <w:suppressAutoHyphens/>
        <w:spacing w:after="0"/>
        <w:ind w:left="1428"/>
      </w:pPr>
      <w:r>
        <w:t xml:space="preserve">SSO - CAS: </w:t>
      </w:r>
    </w:p>
    <w:p w:rsidR="00C320B1" w:rsidRDefault="00C320B1" w:rsidP="00C320B1">
      <w:pPr>
        <w:numPr>
          <w:ilvl w:val="0"/>
          <w:numId w:val="27"/>
        </w:numPr>
        <w:tabs>
          <w:tab w:val="left" w:pos="2136"/>
          <w:tab w:val="left" w:pos="3552"/>
        </w:tabs>
        <w:suppressAutoHyphens/>
        <w:spacing w:after="0"/>
        <w:ind w:left="2136"/>
      </w:pPr>
      <w:r>
        <w:t>Eina de single sign on entre els productes que componen el nou portal de l’APB (Liferay i Alfresco).</w:t>
      </w:r>
    </w:p>
    <w:p w:rsidR="00C320B1" w:rsidRDefault="00C320B1" w:rsidP="00C320B1"/>
    <w:p w:rsidR="00C320B1" w:rsidRDefault="00C320B1" w:rsidP="00C320B1">
      <w:r>
        <w:t>En la següent taula s’indica la correspondència entre funcionalitats a nivell general  i els components que s’empraran per a dur-les a terme:</w:t>
      </w:r>
    </w:p>
    <w:tbl>
      <w:tblPr>
        <w:tblStyle w:val="Sombreadomedio1-nfasis2"/>
        <w:tblW w:w="0" w:type="auto"/>
        <w:tblLook w:val="04A0"/>
      </w:tblPr>
      <w:tblGrid>
        <w:gridCol w:w="3794"/>
        <w:gridCol w:w="4850"/>
      </w:tblGrid>
      <w:tr w:rsidR="00C320B1" w:rsidTr="00C320B1">
        <w:trPr>
          <w:cnfStyle w:val="100000000000"/>
        </w:trPr>
        <w:tc>
          <w:tcPr>
            <w:cnfStyle w:val="001000000000"/>
            <w:tcW w:w="3794" w:type="dxa"/>
          </w:tcPr>
          <w:p w:rsidR="00C320B1" w:rsidRDefault="00C320B1" w:rsidP="00C320B1">
            <w:r>
              <w:t>Funcionalitat</w:t>
            </w:r>
          </w:p>
        </w:tc>
        <w:tc>
          <w:tcPr>
            <w:tcW w:w="4850" w:type="dxa"/>
          </w:tcPr>
          <w:p w:rsidR="00C320B1" w:rsidRDefault="00C320B1" w:rsidP="00C320B1">
            <w:pPr>
              <w:cnfStyle w:val="100000000000"/>
            </w:pPr>
            <w:r>
              <w:t>Component</w:t>
            </w:r>
          </w:p>
        </w:tc>
      </w:tr>
      <w:tr w:rsidR="00C320B1" w:rsidRPr="00E96A32" w:rsidTr="00C320B1">
        <w:trPr>
          <w:cnfStyle w:val="000000100000"/>
        </w:trPr>
        <w:tc>
          <w:tcPr>
            <w:cnfStyle w:val="001000000000"/>
            <w:tcW w:w="3794" w:type="dxa"/>
            <w:shd w:val="clear" w:color="auto" w:fill="auto"/>
          </w:tcPr>
          <w:p w:rsidR="00C320B1" w:rsidRDefault="00C320B1" w:rsidP="00CB4D98">
            <w:pPr>
              <w:snapToGrid w:val="0"/>
              <w:rPr>
                <w:b w:val="0"/>
              </w:rPr>
            </w:pPr>
            <w:r>
              <w:t>Gestió de Continguts</w:t>
            </w:r>
          </w:p>
        </w:tc>
        <w:tc>
          <w:tcPr>
            <w:tcW w:w="4850" w:type="dxa"/>
            <w:shd w:val="clear" w:color="auto" w:fill="auto"/>
          </w:tcPr>
          <w:p w:rsidR="00C320B1" w:rsidRPr="00C320B1" w:rsidRDefault="00C320B1" w:rsidP="00CB4D98">
            <w:pPr>
              <w:snapToGrid w:val="0"/>
              <w:jc w:val="right"/>
              <w:cnfStyle w:val="000000100000"/>
              <w:rPr>
                <w:lang w:val="en-US"/>
              </w:rPr>
            </w:pPr>
            <w:r w:rsidRPr="00C320B1">
              <w:rPr>
                <w:lang w:val="en-US"/>
              </w:rPr>
              <w:t>Liferay mitjançant el component Liferay Journal</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Gestió de l’arquitectura de la informació</w:t>
            </w:r>
          </w:p>
        </w:tc>
        <w:tc>
          <w:tcPr>
            <w:tcW w:w="4850" w:type="dxa"/>
            <w:shd w:val="clear" w:color="auto" w:fill="auto"/>
          </w:tcPr>
          <w:p w:rsidR="00C320B1" w:rsidRDefault="00C320B1" w:rsidP="00CB4D98">
            <w:pPr>
              <w:snapToGrid w:val="0"/>
              <w:jc w:val="right"/>
              <w:cnfStyle w:val="000000010000"/>
            </w:pPr>
            <w:r>
              <w:t>Liferay</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Gestió del Look&amp;Feel</w:t>
            </w:r>
          </w:p>
        </w:tc>
        <w:tc>
          <w:tcPr>
            <w:tcW w:w="4850" w:type="dxa"/>
            <w:shd w:val="clear" w:color="auto" w:fill="auto"/>
          </w:tcPr>
          <w:p w:rsidR="00C320B1" w:rsidRDefault="00C320B1" w:rsidP="00CB4D98">
            <w:pPr>
              <w:snapToGrid w:val="0"/>
              <w:jc w:val="right"/>
              <w:cnfStyle w:val="000000100000"/>
            </w:pPr>
            <w:r>
              <w:t>Liferay</w:t>
            </w:r>
          </w:p>
        </w:tc>
      </w:tr>
      <w:tr w:rsidR="00C320B1" w:rsidRPr="00E96A32" w:rsidTr="00C320B1">
        <w:trPr>
          <w:cnfStyle w:val="000000010000"/>
        </w:trPr>
        <w:tc>
          <w:tcPr>
            <w:cnfStyle w:val="001000000000"/>
            <w:tcW w:w="3794" w:type="dxa"/>
            <w:shd w:val="clear" w:color="auto" w:fill="auto"/>
          </w:tcPr>
          <w:p w:rsidR="00C320B1" w:rsidRDefault="00C320B1" w:rsidP="00CB4D98">
            <w:pPr>
              <w:snapToGrid w:val="0"/>
              <w:rPr>
                <w:b w:val="0"/>
              </w:rPr>
            </w:pPr>
            <w:r>
              <w:t>Gestió de Taxonomies</w:t>
            </w:r>
          </w:p>
        </w:tc>
        <w:tc>
          <w:tcPr>
            <w:tcW w:w="4850" w:type="dxa"/>
            <w:shd w:val="clear" w:color="auto" w:fill="auto"/>
          </w:tcPr>
          <w:p w:rsidR="00C320B1" w:rsidRPr="00C320B1" w:rsidRDefault="00C320B1" w:rsidP="00CB4D98">
            <w:pPr>
              <w:snapToGrid w:val="0"/>
              <w:jc w:val="right"/>
              <w:cnfStyle w:val="000000010000"/>
              <w:rPr>
                <w:lang w:val="en-US"/>
              </w:rPr>
            </w:pPr>
            <w:r w:rsidRPr="00C320B1">
              <w:rPr>
                <w:lang w:val="en-US"/>
              </w:rPr>
              <w:t>Liferay mitjançant el component Liferay Journal</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Gestió de multi idiomes</w:t>
            </w:r>
          </w:p>
        </w:tc>
        <w:tc>
          <w:tcPr>
            <w:tcW w:w="4850" w:type="dxa"/>
            <w:shd w:val="clear" w:color="auto" w:fill="auto"/>
          </w:tcPr>
          <w:p w:rsidR="00C320B1" w:rsidRDefault="00C320B1" w:rsidP="00CB4D98">
            <w:pPr>
              <w:snapToGrid w:val="0"/>
              <w:jc w:val="right"/>
              <w:cnfStyle w:val="000000100000"/>
            </w:pPr>
            <w:r>
              <w:t xml:space="preserve">Liferay </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Funcionalitat col·laborativa com fòrums</w:t>
            </w:r>
          </w:p>
        </w:tc>
        <w:tc>
          <w:tcPr>
            <w:tcW w:w="4850" w:type="dxa"/>
            <w:shd w:val="clear" w:color="auto" w:fill="auto"/>
          </w:tcPr>
          <w:p w:rsidR="00C320B1" w:rsidRDefault="00C320B1" w:rsidP="00CB4D98">
            <w:pPr>
              <w:snapToGrid w:val="0"/>
              <w:jc w:val="right"/>
              <w:cnfStyle w:val="000000010000"/>
            </w:pPr>
            <w:r>
              <w:t>Liferay</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Gestió de comunitats</w:t>
            </w:r>
          </w:p>
        </w:tc>
        <w:tc>
          <w:tcPr>
            <w:tcW w:w="4850" w:type="dxa"/>
            <w:shd w:val="clear" w:color="auto" w:fill="auto"/>
          </w:tcPr>
          <w:p w:rsidR="00C320B1" w:rsidRDefault="00C320B1" w:rsidP="00CB4D98">
            <w:pPr>
              <w:snapToGrid w:val="0"/>
              <w:jc w:val="right"/>
              <w:cnfStyle w:val="000000100000"/>
            </w:pPr>
            <w:r>
              <w:t>Liferay</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Funcionalitat Web2.0 com RSS</w:t>
            </w:r>
          </w:p>
        </w:tc>
        <w:tc>
          <w:tcPr>
            <w:tcW w:w="4850" w:type="dxa"/>
            <w:shd w:val="clear" w:color="auto" w:fill="auto"/>
          </w:tcPr>
          <w:p w:rsidR="00C320B1" w:rsidRDefault="00C320B1" w:rsidP="00CB4D98">
            <w:pPr>
              <w:snapToGrid w:val="0"/>
              <w:jc w:val="right"/>
              <w:cnfStyle w:val="000000010000"/>
            </w:pPr>
            <w:r>
              <w:t>Liferay</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Cercador de continguts</w:t>
            </w:r>
          </w:p>
        </w:tc>
        <w:tc>
          <w:tcPr>
            <w:tcW w:w="4850" w:type="dxa"/>
            <w:shd w:val="clear" w:color="auto" w:fill="auto"/>
          </w:tcPr>
          <w:p w:rsidR="00C320B1" w:rsidRDefault="00C320B1" w:rsidP="00CB4D98">
            <w:pPr>
              <w:snapToGrid w:val="0"/>
              <w:jc w:val="right"/>
              <w:cnfStyle w:val="000000100000"/>
            </w:pPr>
            <w:r>
              <w:t>Portlet Liferay</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Gestió dels documents de treball</w:t>
            </w:r>
          </w:p>
        </w:tc>
        <w:tc>
          <w:tcPr>
            <w:tcW w:w="4850" w:type="dxa"/>
            <w:shd w:val="clear" w:color="auto" w:fill="auto"/>
          </w:tcPr>
          <w:p w:rsidR="00C320B1" w:rsidRDefault="00C320B1" w:rsidP="00CB4D98">
            <w:pPr>
              <w:snapToGrid w:val="0"/>
              <w:jc w:val="right"/>
              <w:cnfStyle w:val="000000010000"/>
            </w:pPr>
            <w:r>
              <w:t>Alfresco</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Fluxos de treball de tipus documental</w:t>
            </w:r>
          </w:p>
        </w:tc>
        <w:tc>
          <w:tcPr>
            <w:tcW w:w="4850" w:type="dxa"/>
            <w:shd w:val="clear" w:color="auto" w:fill="auto"/>
          </w:tcPr>
          <w:p w:rsidR="00C320B1" w:rsidRDefault="00C320B1" w:rsidP="00CB4D98">
            <w:pPr>
              <w:snapToGrid w:val="0"/>
              <w:jc w:val="right"/>
              <w:cnfStyle w:val="000000100000"/>
            </w:pPr>
            <w:r>
              <w:t>Alfresco</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Administració d’usuaris i grups interns</w:t>
            </w:r>
          </w:p>
        </w:tc>
        <w:tc>
          <w:tcPr>
            <w:tcW w:w="4850" w:type="dxa"/>
            <w:shd w:val="clear" w:color="auto" w:fill="auto"/>
          </w:tcPr>
          <w:p w:rsidR="00C320B1" w:rsidRDefault="00C320B1" w:rsidP="00CB4D98">
            <w:pPr>
              <w:snapToGrid w:val="0"/>
              <w:jc w:val="right"/>
              <w:cnfStyle w:val="000000010000"/>
            </w:pPr>
            <w:r>
              <w:t>eNovell</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Administració d’usuaris i grups externs</w:t>
            </w:r>
          </w:p>
        </w:tc>
        <w:tc>
          <w:tcPr>
            <w:tcW w:w="4850" w:type="dxa"/>
            <w:shd w:val="clear" w:color="auto" w:fill="auto"/>
          </w:tcPr>
          <w:p w:rsidR="00C320B1" w:rsidRDefault="00C320B1" w:rsidP="00CB4D98">
            <w:pPr>
              <w:snapToGrid w:val="0"/>
              <w:jc w:val="right"/>
              <w:cnfStyle w:val="000000100000"/>
            </w:pPr>
            <w:r>
              <w:t>Liferay</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Creació de rols</w:t>
            </w:r>
          </w:p>
        </w:tc>
        <w:tc>
          <w:tcPr>
            <w:tcW w:w="4850" w:type="dxa"/>
            <w:shd w:val="clear" w:color="auto" w:fill="auto"/>
          </w:tcPr>
          <w:p w:rsidR="00C320B1" w:rsidRDefault="00C320B1" w:rsidP="00CB4D98">
            <w:pPr>
              <w:snapToGrid w:val="0"/>
              <w:jc w:val="right"/>
              <w:cnfStyle w:val="000000010000"/>
            </w:pPr>
            <w:r>
              <w:t>Liferay</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Autenticació</w:t>
            </w:r>
          </w:p>
        </w:tc>
        <w:tc>
          <w:tcPr>
            <w:tcW w:w="4850" w:type="dxa"/>
            <w:shd w:val="clear" w:color="auto" w:fill="auto"/>
          </w:tcPr>
          <w:p w:rsidR="00C320B1" w:rsidRDefault="00C320B1" w:rsidP="00CB4D98">
            <w:pPr>
              <w:snapToGrid w:val="0"/>
              <w:jc w:val="right"/>
              <w:cnfStyle w:val="000000100000"/>
            </w:pPr>
            <w:r>
              <w:t>CAS Server</w:t>
            </w:r>
          </w:p>
        </w:tc>
      </w:tr>
      <w:tr w:rsidR="00C320B1" w:rsidTr="00C320B1">
        <w:trPr>
          <w:cnfStyle w:val="000000010000"/>
        </w:trPr>
        <w:tc>
          <w:tcPr>
            <w:cnfStyle w:val="001000000000"/>
            <w:tcW w:w="3794" w:type="dxa"/>
            <w:shd w:val="clear" w:color="auto" w:fill="auto"/>
          </w:tcPr>
          <w:p w:rsidR="00C320B1" w:rsidRDefault="00C320B1" w:rsidP="00CB4D98">
            <w:pPr>
              <w:snapToGrid w:val="0"/>
              <w:rPr>
                <w:b w:val="0"/>
              </w:rPr>
            </w:pPr>
            <w:r>
              <w:t>Gestió SSL V2</w:t>
            </w:r>
          </w:p>
        </w:tc>
        <w:tc>
          <w:tcPr>
            <w:tcW w:w="4850" w:type="dxa"/>
            <w:shd w:val="clear" w:color="auto" w:fill="auto"/>
          </w:tcPr>
          <w:p w:rsidR="00C320B1" w:rsidRDefault="00C320B1" w:rsidP="00CB4D98">
            <w:pPr>
              <w:snapToGrid w:val="0"/>
              <w:jc w:val="right"/>
              <w:cnfStyle w:val="000000010000"/>
            </w:pPr>
            <w:r>
              <w:t>Apache i Open SSL</w:t>
            </w:r>
          </w:p>
        </w:tc>
      </w:tr>
      <w:tr w:rsidR="00C320B1" w:rsidTr="00C320B1">
        <w:trPr>
          <w:cnfStyle w:val="000000100000"/>
        </w:trPr>
        <w:tc>
          <w:tcPr>
            <w:cnfStyle w:val="001000000000"/>
            <w:tcW w:w="3794" w:type="dxa"/>
            <w:shd w:val="clear" w:color="auto" w:fill="auto"/>
          </w:tcPr>
          <w:p w:rsidR="00C320B1" w:rsidRDefault="00C320B1" w:rsidP="00CB4D98">
            <w:pPr>
              <w:snapToGrid w:val="0"/>
              <w:rPr>
                <w:b w:val="0"/>
              </w:rPr>
            </w:pPr>
            <w:r>
              <w:t>Gestió SSL V3</w:t>
            </w:r>
          </w:p>
        </w:tc>
        <w:tc>
          <w:tcPr>
            <w:tcW w:w="4850" w:type="dxa"/>
            <w:shd w:val="clear" w:color="auto" w:fill="auto"/>
          </w:tcPr>
          <w:p w:rsidR="00C320B1" w:rsidRDefault="00C320B1" w:rsidP="00CB4D98">
            <w:pPr>
              <w:snapToGrid w:val="0"/>
              <w:jc w:val="right"/>
              <w:cnfStyle w:val="000000100000"/>
            </w:pPr>
            <w:r>
              <w:t>Apache i Open SSL</w:t>
            </w:r>
          </w:p>
        </w:tc>
      </w:tr>
      <w:tr w:rsidR="00C320B1" w:rsidTr="00C320B1">
        <w:trPr>
          <w:cnfStyle w:val="000000010000"/>
        </w:trPr>
        <w:tc>
          <w:tcPr>
            <w:cnfStyle w:val="001000000000"/>
            <w:tcW w:w="3794" w:type="dxa"/>
            <w:shd w:val="clear" w:color="auto" w:fill="auto"/>
          </w:tcPr>
          <w:p w:rsidR="00C320B1" w:rsidRPr="00C320B1" w:rsidRDefault="00C320B1" w:rsidP="00CB4D98">
            <w:pPr>
              <w:snapToGrid w:val="0"/>
              <w:rPr>
                <w:b w:val="0"/>
                <w:lang w:val="en-US"/>
              </w:rPr>
            </w:pPr>
            <w:r w:rsidRPr="00C320B1">
              <w:rPr>
                <w:lang w:val="en-US"/>
              </w:rPr>
              <w:t>Eina de Single Sign On</w:t>
            </w:r>
          </w:p>
        </w:tc>
        <w:tc>
          <w:tcPr>
            <w:tcW w:w="4850" w:type="dxa"/>
            <w:shd w:val="clear" w:color="auto" w:fill="auto"/>
          </w:tcPr>
          <w:p w:rsidR="00C320B1" w:rsidRDefault="00C320B1" w:rsidP="00CB4D98">
            <w:pPr>
              <w:snapToGrid w:val="0"/>
              <w:jc w:val="right"/>
              <w:cnfStyle w:val="000000010000"/>
            </w:pPr>
            <w:r>
              <w:t>CAS Server</w:t>
            </w:r>
          </w:p>
        </w:tc>
      </w:tr>
    </w:tbl>
    <w:p w:rsidR="00C320B1" w:rsidRDefault="00C320B1" w:rsidP="00C320B1"/>
    <w:p w:rsidR="00C320B1" w:rsidRDefault="00C320B1" w:rsidP="00C320B1"/>
    <w:p w:rsidR="00C320B1" w:rsidRPr="00BC0135" w:rsidRDefault="00C320B1" w:rsidP="00C320B1">
      <w:pPr>
        <w:rPr>
          <w:rFonts w:cstheme="minorHAnsi"/>
          <w:b/>
          <w:sz w:val="32"/>
          <w:szCs w:val="32"/>
        </w:rPr>
      </w:pPr>
    </w:p>
    <w:p w:rsidR="00732AA1" w:rsidRDefault="00732AA1">
      <w:pPr>
        <w:rPr>
          <w:rFonts w:cstheme="minorHAnsi"/>
          <w:b/>
          <w:sz w:val="32"/>
          <w:szCs w:val="32"/>
        </w:rPr>
      </w:pPr>
      <w:r w:rsidRPr="00BC0135">
        <w:rPr>
          <w:rFonts w:cstheme="minorHAnsi"/>
          <w:b/>
          <w:sz w:val="32"/>
          <w:szCs w:val="32"/>
        </w:rPr>
        <w:lastRenderedPageBreak/>
        <w:t>5.2. Components</w:t>
      </w:r>
    </w:p>
    <w:p w:rsidR="00C320B1" w:rsidRDefault="00C320B1" w:rsidP="00C320B1">
      <w:r>
        <w:t>L’arquitectura proposada es defineix com un exercici d’integració de diferents components per a donar sortida a les exigències funcionals requerides. El següent gràfic ens mostra a nivell lògic els components que apareixeran en l’arquitectura:</w:t>
      </w:r>
    </w:p>
    <w:p w:rsidR="00C320B1" w:rsidRPr="00BC0135" w:rsidRDefault="00C320B1">
      <w:pPr>
        <w:rPr>
          <w:rFonts w:cstheme="minorHAnsi"/>
          <w:b/>
          <w:sz w:val="32"/>
          <w:szCs w:val="32"/>
        </w:rPr>
      </w:pPr>
    </w:p>
    <w:p w:rsidR="00732AA1" w:rsidRDefault="00732AA1">
      <w:pPr>
        <w:rPr>
          <w:rFonts w:cstheme="minorHAnsi"/>
          <w:b/>
          <w:sz w:val="32"/>
          <w:szCs w:val="32"/>
        </w:rPr>
      </w:pPr>
      <w:r w:rsidRPr="00BC0135">
        <w:rPr>
          <w:rFonts w:cstheme="minorHAnsi"/>
          <w:b/>
          <w:sz w:val="32"/>
          <w:szCs w:val="32"/>
        </w:rPr>
        <w:t>5.2.1. Infraestructura de negoci</w:t>
      </w:r>
    </w:p>
    <w:p w:rsidR="00A47759" w:rsidRDefault="00A47759" w:rsidP="00A47759">
      <w:r>
        <w:t>La infraestructura de negoci es composa de tots els components pertanyents a la capa de serveis empresarials de la informació  que recolzen el producte de l’APB, com son el gestor documental o el gestor de continguts integrat amb el portal.</w:t>
      </w:r>
    </w:p>
    <w:p w:rsidR="00A47759" w:rsidRDefault="00A47759" w:rsidP="00A47759">
      <w:r>
        <w:t>El següent gràfic ens mostra els elements compresos:</w:t>
      </w:r>
    </w:p>
    <w:p w:rsidR="00A47759" w:rsidRPr="00BC0135" w:rsidRDefault="00A47759">
      <w:pPr>
        <w:rPr>
          <w:rFonts w:cstheme="minorHAnsi"/>
          <w:b/>
          <w:sz w:val="32"/>
          <w:szCs w:val="32"/>
        </w:rPr>
      </w:pPr>
      <w:r w:rsidRPr="00A47759">
        <w:rPr>
          <w:rFonts w:cstheme="minorHAnsi"/>
          <w:b/>
          <w:noProof/>
          <w:sz w:val="32"/>
          <w:szCs w:val="32"/>
          <w:lang w:eastAsia="es-ES"/>
        </w:rPr>
        <w:drawing>
          <wp:anchor distT="0" distB="0" distL="0" distR="0" simplePos="0" relativeHeight="251662336" behindDoc="0" locked="0" layoutInCell="1" allowOverlap="1">
            <wp:simplePos x="0" y="0"/>
            <wp:positionH relativeFrom="column">
              <wp:posOffset>232410</wp:posOffset>
            </wp:positionH>
            <wp:positionV relativeFrom="paragraph">
              <wp:posOffset>19050</wp:posOffset>
            </wp:positionV>
            <wp:extent cx="4706620" cy="1604010"/>
            <wp:effectExtent l="19050" t="0" r="0" b="0"/>
            <wp:wrapSquare wrapText="larges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4706620" cy="1604010"/>
                    </a:xfrm>
                    <a:prstGeom prst="rect">
                      <a:avLst/>
                    </a:prstGeom>
                    <a:solidFill>
                      <a:srgbClr val="FFFFFF"/>
                    </a:solidFill>
                    <a:ln w="9525">
                      <a:noFill/>
                      <a:miter lim="800000"/>
                      <a:headEnd/>
                      <a:tailEnd/>
                    </a:ln>
                  </pic:spPr>
                </pic:pic>
              </a:graphicData>
            </a:graphic>
          </wp:anchor>
        </w:drawing>
      </w:r>
    </w:p>
    <w:p w:rsidR="00A47759" w:rsidRDefault="00A47759">
      <w:pPr>
        <w:rPr>
          <w:rFonts w:cstheme="minorHAnsi"/>
          <w:b/>
          <w:sz w:val="32"/>
          <w:szCs w:val="32"/>
        </w:rPr>
      </w:pPr>
    </w:p>
    <w:p w:rsidR="00A47759" w:rsidRDefault="00A47759">
      <w:pPr>
        <w:rPr>
          <w:rFonts w:cstheme="minorHAnsi"/>
          <w:b/>
          <w:sz w:val="32"/>
          <w:szCs w:val="32"/>
        </w:rPr>
      </w:pPr>
    </w:p>
    <w:p w:rsidR="00A47759" w:rsidRDefault="00A47759">
      <w:pPr>
        <w:rPr>
          <w:rFonts w:cstheme="minorHAnsi"/>
          <w:b/>
          <w:sz w:val="32"/>
          <w:szCs w:val="32"/>
        </w:rPr>
      </w:pPr>
    </w:p>
    <w:p w:rsidR="00C320B1" w:rsidRDefault="00C320B1" w:rsidP="00A47759">
      <w:pPr>
        <w:rPr>
          <w:rFonts w:cstheme="minorHAnsi"/>
          <w:b/>
          <w:sz w:val="32"/>
          <w:szCs w:val="32"/>
        </w:rPr>
      </w:pPr>
    </w:p>
    <w:p w:rsidR="00A47759" w:rsidRDefault="00A47759" w:rsidP="00A47759">
      <w:r>
        <w:t>El següent quadre mostra els components de negoci descrits en aquesta arquitectura:</w:t>
      </w:r>
    </w:p>
    <w:p w:rsidR="00C320B1" w:rsidRDefault="00C320B1" w:rsidP="00A47759"/>
    <w:p w:rsidR="00A47759" w:rsidRDefault="00A47759">
      <w:pPr>
        <w:rPr>
          <w:rFonts w:cstheme="minorHAnsi"/>
          <w:b/>
          <w:sz w:val="32"/>
          <w:szCs w:val="32"/>
        </w:rPr>
      </w:pPr>
    </w:p>
    <w:p w:rsidR="00732AA1" w:rsidRDefault="00732AA1">
      <w:pPr>
        <w:rPr>
          <w:rFonts w:cstheme="minorHAnsi"/>
          <w:b/>
          <w:sz w:val="32"/>
          <w:szCs w:val="32"/>
        </w:rPr>
      </w:pPr>
      <w:r w:rsidRPr="00BC0135">
        <w:rPr>
          <w:rFonts w:cstheme="minorHAnsi"/>
          <w:b/>
          <w:sz w:val="32"/>
          <w:szCs w:val="32"/>
        </w:rPr>
        <w:t>5.2.2. Infraestructura de presentació</w:t>
      </w:r>
    </w:p>
    <w:p w:rsidR="005D51A1" w:rsidRDefault="005D51A1" w:rsidP="005D51A1">
      <w:r>
        <w:t>En la infraestructura de presentació de la arquitectura  trobarem els serveis de presentació que recolzen el sistema de portal , com son el propi portal Liferay així com tots els portlets necessaris per a donar funcionalitat de col·laboració i pròpia del negoci de la plataforma de l’APB.</w:t>
      </w:r>
    </w:p>
    <w:p w:rsidR="005D51A1" w:rsidRPr="00BC0135" w:rsidRDefault="005D51A1" w:rsidP="005D51A1">
      <w:pPr>
        <w:rPr>
          <w:rFonts w:cstheme="minorHAnsi"/>
          <w:b/>
          <w:sz w:val="32"/>
          <w:szCs w:val="32"/>
        </w:rPr>
      </w:pPr>
      <w:r>
        <w:rPr>
          <w:noProof/>
          <w:lang w:eastAsia="es-ES"/>
        </w:rPr>
        <w:drawing>
          <wp:anchor distT="0" distB="0" distL="0" distR="0" simplePos="0" relativeHeight="251661312" behindDoc="0" locked="0" layoutInCell="1" allowOverlap="1">
            <wp:simplePos x="0" y="0"/>
            <wp:positionH relativeFrom="column">
              <wp:posOffset>655320</wp:posOffset>
            </wp:positionH>
            <wp:positionV relativeFrom="paragraph">
              <wp:posOffset>353695</wp:posOffset>
            </wp:positionV>
            <wp:extent cx="3698875" cy="1854200"/>
            <wp:effectExtent l="19050" t="0" r="0" b="0"/>
            <wp:wrapSquare wrapText="largest"/>
            <wp:docPr id="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698875" cy="1854200"/>
                    </a:xfrm>
                    <a:prstGeom prst="rect">
                      <a:avLst/>
                    </a:prstGeom>
                    <a:solidFill>
                      <a:srgbClr val="FFFFFF"/>
                    </a:solidFill>
                    <a:ln w="9525">
                      <a:noFill/>
                      <a:miter lim="800000"/>
                      <a:headEnd/>
                      <a:tailEnd/>
                    </a:ln>
                  </pic:spPr>
                </pic:pic>
              </a:graphicData>
            </a:graphic>
          </wp:anchor>
        </w:drawing>
      </w:r>
      <w:r>
        <w:t>El següent gràfic ens mostra els elements compresos:</w:t>
      </w:r>
    </w:p>
    <w:p w:rsidR="005D51A1" w:rsidRDefault="005D51A1">
      <w:pPr>
        <w:rPr>
          <w:rFonts w:cstheme="minorHAnsi"/>
          <w:b/>
          <w:sz w:val="32"/>
          <w:szCs w:val="32"/>
        </w:rPr>
      </w:pPr>
    </w:p>
    <w:p w:rsidR="005D51A1" w:rsidRDefault="005D51A1">
      <w:pPr>
        <w:rPr>
          <w:rFonts w:cstheme="minorHAnsi"/>
          <w:b/>
          <w:sz w:val="32"/>
          <w:szCs w:val="32"/>
        </w:rPr>
      </w:pPr>
    </w:p>
    <w:p w:rsidR="005D51A1" w:rsidRDefault="005D51A1">
      <w:pPr>
        <w:rPr>
          <w:rFonts w:cstheme="minorHAnsi"/>
          <w:b/>
          <w:sz w:val="32"/>
          <w:szCs w:val="32"/>
        </w:rPr>
      </w:pPr>
    </w:p>
    <w:p w:rsidR="005D51A1" w:rsidRDefault="005D51A1">
      <w:pPr>
        <w:rPr>
          <w:rFonts w:cstheme="minorHAnsi"/>
          <w:b/>
          <w:sz w:val="32"/>
          <w:szCs w:val="32"/>
        </w:rPr>
      </w:pPr>
    </w:p>
    <w:p w:rsidR="005D51A1" w:rsidRDefault="005D51A1">
      <w:pPr>
        <w:rPr>
          <w:rFonts w:cstheme="minorHAnsi"/>
          <w:b/>
          <w:sz w:val="32"/>
          <w:szCs w:val="32"/>
        </w:rPr>
      </w:pPr>
    </w:p>
    <w:p w:rsidR="005D51A1" w:rsidRDefault="005D51A1">
      <w:pPr>
        <w:rPr>
          <w:rFonts w:cstheme="minorHAnsi"/>
          <w:b/>
          <w:sz w:val="32"/>
          <w:szCs w:val="32"/>
        </w:rPr>
      </w:pPr>
    </w:p>
    <w:p w:rsidR="005D51A1" w:rsidRDefault="005D51A1" w:rsidP="005D51A1">
      <w:r>
        <w:t>El següent quadre comenta els elements de la infraestructura de presentació de la part del portal de l’APB:</w:t>
      </w:r>
    </w:p>
    <w:p w:rsidR="005D51A1" w:rsidRDefault="005D51A1">
      <w:pPr>
        <w:rPr>
          <w:rFonts w:cstheme="minorHAnsi"/>
          <w:b/>
          <w:sz w:val="32"/>
          <w:szCs w:val="32"/>
        </w:rPr>
      </w:pPr>
    </w:p>
    <w:p w:rsidR="00732AA1" w:rsidRDefault="00732AA1">
      <w:pPr>
        <w:rPr>
          <w:rFonts w:cstheme="minorHAnsi"/>
          <w:b/>
          <w:sz w:val="32"/>
          <w:szCs w:val="32"/>
        </w:rPr>
      </w:pPr>
      <w:r w:rsidRPr="00BC0135">
        <w:rPr>
          <w:rFonts w:cstheme="minorHAnsi"/>
          <w:b/>
          <w:sz w:val="32"/>
          <w:szCs w:val="32"/>
        </w:rPr>
        <w:t>5.2.3. Infraestructura de comunicació</w:t>
      </w:r>
    </w:p>
    <w:p w:rsidR="00767BCC" w:rsidRDefault="00767BCC" w:rsidP="00767BCC">
      <w:r>
        <w:t>La infraestructura de comunicació dona un únic punt d’accés, tant a usuaris interns com externs, a més de definir una àrea de seguretat, l’àrea DMZ. Aquesta àrea te diverses funcionalitats:</w:t>
      </w:r>
    </w:p>
    <w:p w:rsidR="00767BCC" w:rsidRDefault="00767BCC" w:rsidP="00767BCC">
      <w:pPr>
        <w:numPr>
          <w:ilvl w:val="0"/>
          <w:numId w:val="4"/>
        </w:numPr>
        <w:tabs>
          <w:tab w:val="left" w:pos="780"/>
        </w:tabs>
        <w:suppressAutoHyphens/>
        <w:spacing w:after="0"/>
      </w:pPr>
      <w:r>
        <w:t>Controla la càrrega que arriba als servidors d’aplicacions.</w:t>
      </w:r>
    </w:p>
    <w:p w:rsidR="00767BCC" w:rsidRDefault="00767BCC" w:rsidP="00767BCC">
      <w:pPr>
        <w:numPr>
          <w:ilvl w:val="0"/>
          <w:numId w:val="4"/>
        </w:numPr>
        <w:tabs>
          <w:tab w:val="left" w:pos="780"/>
        </w:tabs>
        <w:suppressAutoHyphens/>
        <w:spacing w:after="0"/>
      </w:pPr>
      <w:r>
        <w:t>Establir els canals segurs en comunicacions SSL v2 i v3 mitjançant openSSL</w:t>
      </w:r>
    </w:p>
    <w:p w:rsidR="00767BCC" w:rsidRDefault="00767BCC" w:rsidP="00767BCC">
      <w:pPr>
        <w:numPr>
          <w:ilvl w:val="0"/>
          <w:numId w:val="4"/>
        </w:numPr>
        <w:tabs>
          <w:tab w:val="left" w:pos="780"/>
        </w:tabs>
        <w:suppressAutoHyphens/>
        <w:spacing w:after="0"/>
      </w:pPr>
      <w:r>
        <w:t>Fer memòria cau dels elements estàtics i establir una memòria cau temporal pels dinàmics</w:t>
      </w:r>
    </w:p>
    <w:p w:rsidR="00767BCC" w:rsidRDefault="00767BCC" w:rsidP="00767BCC">
      <w:pPr>
        <w:numPr>
          <w:ilvl w:val="0"/>
          <w:numId w:val="4"/>
        </w:numPr>
        <w:tabs>
          <w:tab w:val="left" w:pos="780"/>
        </w:tabs>
        <w:suppressAutoHyphens/>
        <w:spacing w:after="0"/>
      </w:pPr>
      <w:r>
        <w:t>Protegir els servidors d’aplicacions</w:t>
      </w:r>
    </w:p>
    <w:p w:rsidR="00767BCC" w:rsidRDefault="00767BCC" w:rsidP="00767BCC">
      <w:pPr>
        <w:numPr>
          <w:ilvl w:val="0"/>
          <w:numId w:val="4"/>
        </w:numPr>
        <w:tabs>
          <w:tab w:val="left" w:pos="780"/>
        </w:tabs>
        <w:suppressAutoHyphens/>
        <w:spacing w:after="0"/>
      </w:pPr>
      <w:r>
        <w:t>Realitzar les re direccions oportunes als servidors subjacents.</w:t>
      </w:r>
    </w:p>
    <w:p w:rsidR="00767BCC" w:rsidRDefault="005D51A1" w:rsidP="00767BCC">
      <w:r>
        <w:rPr>
          <w:noProof/>
          <w:lang w:eastAsia="es-ES"/>
        </w:rPr>
        <w:drawing>
          <wp:anchor distT="0" distB="0" distL="114935" distR="114935" simplePos="0" relativeHeight="251659264" behindDoc="0" locked="0" layoutInCell="1" allowOverlap="1">
            <wp:simplePos x="0" y="0"/>
            <wp:positionH relativeFrom="column">
              <wp:posOffset>-62218</wp:posOffset>
            </wp:positionH>
            <wp:positionV relativeFrom="paragraph">
              <wp:posOffset>425797</wp:posOffset>
            </wp:positionV>
            <wp:extent cx="5711693" cy="525570"/>
            <wp:effectExtent l="19050" t="0" r="3307" b="0"/>
            <wp:wrapNone/>
            <wp:docPr id="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713979" cy="525780"/>
                    </a:xfrm>
                    <a:prstGeom prst="rect">
                      <a:avLst/>
                    </a:prstGeom>
                    <a:solidFill>
                      <a:srgbClr val="FFFFFF"/>
                    </a:solidFill>
                    <a:ln w="9525">
                      <a:noFill/>
                      <a:miter lim="800000"/>
                      <a:headEnd/>
                      <a:tailEnd/>
                    </a:ln>
                  </pic:spPr>
                </pic:pic>
              </a:graphicData>
            </a:graphic>
          </wp:anchor>
        </w:drawing>
      </w:r>
      <w:r w:rsidR="00767BCC">
        <w:br/>
        <w:t>El següent gràfic ens mostra aquests elements:</w:t>
      </w:r>
    </w:p>
    <w:p w:rsidR="005D51A1" w:rsidRDefault="005D51A1" w:rsidP="00767BCC"/>
    <w:p w:rsidR="00767BCC" w:rsidRDefault="00767BCC">
      <w:pPr>
        <w:rPr>
          <w:rFonts w:cstheme="minorHAnsi"/>
          <w:b/>
          <w:sz w:val="32"/>
          <w:szCs w:val="32"/>
        </w:rPr>
      </w:pPr>
    </w:p>
    <w:tbl>
      <w:tblPr>
        <w:tblStyle w:val="Listavistosa-nfasis2"/>
        <w:tblpPr w:leftFromText="141" w:rightFromText="141" w:vertAnchor="page" w:horzAnchor="margin" w:tblpY="8572"/>
        <w:tblW w:w="0" w:type="auto"/>
        <w:shd w:val="clear" w:color="auto" w:fill="C0504D" w:themeFill="accent2"/>
        <w:tblLook w:val="04A0"/>
      </w:tblPr>
      <w:tblGrid>
        <w:gridCol w:w="503"/>
        <w:gridCol w:w="1290"/>
        <w:gridCol w:w="6927"/>
      </w:tblGrid>
      <w:tr w:rsidR="005D51A1" w:rsidRPr="00BC0135" w:rsidTr="00C320B1">
        <w:trPr>
          <w:cnfStyle w:val="100000000000"/>
        </w:trPr>
        <w:tc>
          <w:tcPr>
            <w:cnfStyle w:val="001000000000"/>
            <w:tcW w:w="0" w:type="auto"/>
            <w:shd w:val="clear" w:color="auto" w:fill="C0504D" w:themeFill="accent2"/>
          </w:tcPr>
          <w:p w:rsidR="005D51A1" w:rsidRPr="00C320B1" w:rsidRDefault="005D51A1" w:rsidP="00C320B1">
            <w:pPr>
              <w:jc w:val="center"/>
              <w:rPr>
                <w:rFonts w:cstheme="minorHAnsi"/>
              </w:rPr>
            </w:pPr>
            <w:r w:rsidRPr="00C320B1">
              <w:rPr>
                <w:rFonts w:cstheme="minorHAnsi"/>
              </w:rPr>
              <w:t>ID</w:t>
            </w:r>
          </w:p>
        </w:tc>
        <w:tc>
          <w:tcPr>
            <w:tcW w:w="0" w:type="auto"/>
            <w:shd w:val="clear" w:color="auto" w:fill="C0504D" w:themeFill="accent2"/>
          </w:tcPr>
          <w:p w:rsidR="005D51A1" w:rsidRPr="00BC0135" w:rsidRDefault="005D51A1" w:rsidP="00C320B1">
            <w:pPr>
              <w:jc w:val="center"/>
              <w:cnfStyle w:val="100000000000"/>
              <w:rPr>
                <w:rFonts w:cstheme="minorHAnsi"/>
              </w:rPr>
            </w:pPr>
            <w:r>
              <w:rPr>
                <w:rFonts w:cstheme="minorHAnsi"/>
              </w:rPr>
              <w:t>Component</w:t>
            </w:r>
          </w:p>
        </w:tc>
        <w:tc>
          <w:tcPr>
            <w:tcW w:w="0" w:type="auto"/>
            <w:shd w:val="clear" w:color="auto" w:fill="C0504D" w:themeFill="accent2"/>
          </w:tcPr>
          <w:p w:rsidR="005D51A1" w:rsidRPr="00BC0135" w:rsidRDefault="005D51A1" w:rsidP="00C320B1">
            <w:pPr>
              <w:jc w:val="center"/>
              <w:cnfStyle w:val="100000000000"/>
              <w:rPr>
                <w:rFonts w:cstheme="minorHAnsi"/>
              </w:rPr>
            </w:pPr>
            <w:r>
              <w:rPr>
                <w:rFonts w:cstheme="minorHAnsi"/>
              </w:rPr>
              <w:t>Observacions</w:t>
            </w:r>
          </w:p>
        </w:tc>
      </w:tr>
      <w:tr w:rsidR="005D51A1" w:rsidRPr="00625934" w:rsidTr="00C320B1">
        <w:trPr>
          <w:cnfStyle w:val="000000100000"/>
        </w:trPr>
        <w:tc>
          <w:tcPr>
            <w:cnfStyle w:val="001000000000"/>
            <w:tcW w:w="0" w:type="auto"/>
            <w:shd w:val="clear" w:color="auto" w:fill="FFFFFF" w:themeFill="background1"/>
          </w:tcPr>
          <w:p w:rsidR="005D51A1" w:rsidRDefault="005D51A1" w:rsidP="00C320B1">
            <w:pPr>
              <w:snapToGrid w:val="0"/>
              <w:rPr>
                <w:b w:val="0"/>
              </w:rPr>
            </w:pPr>
            <w:r>
              <w:rPr>
                <w:b w:val="0"/>
              </w:rPr>
              <w:lastRenderedPageBreak/>
              <w:t>IC1</w:t>
            </w:r>
          </w:p>
        </w:tc>
        <w:tc>
          <w:tcPr>
            <w:tcW w:w="0" w:type="auto"/>
            <w:shd w:val="clear" w:color="auto" w:fill="FFFFFF" w:themeFill="background1"/>
          </w:tcPr>
          <w:p w:rsidR="005D51A1" w:rsidRDefault="005D51A1" w:rsidP="00C320B1">
            <w:pPr>
              <w:snapToGrid w:val="0"/>
              <w:jc w:val="right"/>
              <w:cnfStyle w:val="000000100000"/>
              <w:rPr>
                <w:b/>
              </w:rPr>
            </w:pPr>
            <w:r>
              <w:rPr>
                <w:b/>
              </w:rPr>
              <w:t>OpenSSL</w:t>
            </w:r>
          </w:p>
        </w:tc>
        <w:tc>
          <w:tcPr>
            <w:tcW w:w="0" w:type="auto"/>
            <w:shd w:val="clear" w:color="auto" w:fill="FFFFFF" w:themeFill="background1"/>
          </w:tcPr>
          <w:p w:rsidR="005D51A1" w:rsidRDefault="005D51A1" w:rsidP="00C320B1">
            <w:pPr>
              <w:cnfStyle w:val="000000100000"/>
            </w:pPr>
          </w:p>
        </w:tc>
      </w:tr>
      <w:tr w:rsidR="005D51A1" w:rsidRPr="00BC0135" w:rsidTr="00C320B1">
        <w:tc>
          <w:tcPr>
            <w:cnfStyle w:val="001000000000"/>
            <w:tcW w:w="0" w:type="auto"/>
            <w:shd w:val="clear" w:color="auto" w:fill="FFFFFF" w:themeFill="background1"/>
          </w:tcPr>
          <w:p w:rsidR="005D51A1" w:rsidRDefault="005D51A1" w:rsidP="00C320B1">
            <w:pPr>
              <w:snapToGrid w:val="0"/>
              <w:rPr>
                <w:b w:val="0"/>
              </w:rPr>
            </w:pPr>
            <w:r>
              <w:t>IC2</w:t>
            </w:r>
          </w:p>
        </w:tc>
        <w:tc>
          <w:tcPr>
            <w:tcW w:w="0" w:type="auto"/>
            <w:shd w:val="clear" w:color="auto" w:fill="FFFFFF" w:themeFill="background1"/>
          </w:tcPr>
          <w:p w:rsidR="005D51A1" w:rsidRDefault="005D51A1" w:rsidP="00C320B1">
            <w:pPr>
              <w:snapToGrid w:val="0"/>
              <w:jc w:val="right"/>
              <w:cnfStyle w:val="000000000000"/>
              <w:rPr>
                <w:b/>
              </w:rPr>
            </w:pPr>
            <w:r>
              <w:rPr>
                <w:b/>
              </w:rPr>
              <w:t>Apache 2</w:t>
            </w:r>
          </w:p>
        </w:tc>
        <w:tc>
          <w:tcPr>
            <w:tcW w:w="0" w:type="auto"/>
            <w:shd w:val="clear" w:color="auto" w:fill="FFFFFF" w:themeFill="background1"/>
          </w:tcPr>
          <w:p w:rsidR="005D51A1" w:rsidRDefault="005D51A1" w:rsidP="00C320B1">
            <w:pPr>
              <w:snapToGrid w:val="0"/>
              <w:cnfStyle w:val="000000000000"/>
            </w:pPr>
            <w:r>
              <w:t>Servidor d’ HTTP. És l’encarregat de servir les pàgines estàtiques, realitzar el primer nivell de memòria cau de pàgines dels subsistemes de presentació així com de ésser un fusible de cara als servidors java. També es important el seu component en quan a seguretat, gestionant els certificats, les connexions SSL tant v2 com v3 i ésser el component sit a la zona DMZ.</w:t>
            </w:r>
          </w:p>
          <w:p w:rsidR="005D51A1" w:rsidRDefault="005D51A1" w:rsidP="00C320B1">
            <w:pPr>
              <w:cnfStyle w:val="000000000000"/>
            </w:pPr>
          </w:p>
        </w:tc>
      </w:tr>
    </w:tbl>
    <w:p w:rsidR="00CF1C5E" w:rsidRPr="005D51A1" w:rsidRDefault="005D51A1">
      <w:pPr>
        <w:rPr>
          <w:rFonts w:cstheme="minorHAnsi"/>
          <w:b/>
        </w:rPr>
      </w:pPr>
      <w:r>
        <w:rPr>
          <w:rFonts w:cstheme="minorHAnsi"/>
          <w:b/>
        </w:rPr>
        <w:t>Amb la següent descripció:</w:t>
      </w:r>
    </w:p>
    <w:p w:rsidR="005D51A1" w:rsidRDefault="005D51A1">
      <w:pPr>
        <w:rPr>
          <w:rFonts w:cstheme="minorHAnsi"/>
          <w:b/>
          <w:sz w:val="32"/>
          <w:szCs w:val="32"/>
        </w:rPr>
      </w:pPr>
    </w:p>
    <w:p w:rsidR="005D51A1" w:rsidRDefault="005D51A1">
      <w:pPr>
        <w:rPr>
          <w:rFonts w:cstheme="minorHAnsi"/>
          <w:b/>
          <w:sz w:val="32"/>
          <w:szCs w:val="32"/>
        </w:rPr>
      </w:pPr>
    </w:p>
    <w:p w:rsidR="005D51A1" w:rsidRDefault="005D51A1">
      <w:pPr>
        <w:rPr>
          <w:rFonts w:cstheme="minorHAnsi"/>
          <w:b/>
          <w:sz w:val="32"/>
          <w:szCs w:val="32"/>
        </w:rPr>
      </w:pPr>
    </w:p>
    <w:p w:rsidR="00732AA1" w:rsidRDefault="00732AA1">
      <w:pPr>
        <w:rPr>
          <w:rFonts w:cstheme="minorHAnsi"/>
          <w:b/>
          <w:sz w:val="32"/>
          <w:szCs w:val="32"/>
        </w:rPr>
      </w:pPr>
      <w:r w:rsidRPr="00BC0135">
        <w:rPr>
          <w:rFonts w:cstheme="minorHAnsi"/>
          <w:b/>
          <w:sz w:val="32"/>
          <w:szCs w:val="32"/>
        </w:rPr>
        <w:t>5.2.4. Infraestructura d'execució</w:t>
      </w:r>
    </w:p>
    <w:p w:rsidR="00625934" w:rsidRDefault="00625934" w:rsidP="00625934">
      <w:r>
        <w:t>Com a infraestructura d’execució entenem tots els productes que componen des de la capa de sistema operatiu fins al servidor d’aplicacions. Per a la implementació de la solució s’ha elegit un stack purament Java, basat en la distribució de SUSE 11.</w:t>
      </w:r>
    </w:p>
    <w:p w:rsidR="00625934" w:rsidRDefault="00625934" w:rsidP="00625934">
      <w:r>
        <w:t>El següent gràfic ens mostra la selecció que hem fet de l’Stack:</w:t>
      </w:r>
    </w:p>
    <w:p w:rsidR="007B5670" w:rsidRDefault="00625934" w:rsidP="00625934">
      <w:pPr>
        <w:jc w:val="center"/>
        <w:rPr>
          <w:rFonts w:cstheme="minorHAnsi"/>
          <w:b/>
          <w:sz w:val="32"/>
          <w:szCs w:val="32"/>
        </w:rPr>
      </w:pPr>
      <w:r w:rsidRPr="00625934">
        <w:rPr>
          <w:rFonts w:cstheme="minorHAnsi"/>
          <w:b/>
          <w:noProof/>
          <w:sz w:val="32"/>
          <w:szCs w:val="32"/>
          <w:lang w:eastAsia="es-ES"/>
        </w:rPr>
        <w:drawing>
          <wp:inline distT="0" distB="0" distL="0" distR="0">
            <wp:extent cx="4610100" cy="1162050"/>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610100" cy="1162050"/>
                    </a:xfrm>
                    <a:prstGeom prst="rect">
                      <a:avLst/>
                    </a:prstGeom>
                    <a:noFill/>
                    <a:ln w="9525">
                      <a:noFill/>
                      <a:miter lim="800000"/>
                      <a:headEnd/>
                      <a:tailEnd/>
                    </a:ln>
                  </pic:spPr>
                </pic:pic>
              </a:graphicData>
            </a:graphic>
          </wp:inline>
        </w:drawing>
      </w:r>
    </w:p>
    <w:p w:rsidR="00625934" w:rsidRDefault="00625934" w:rsidP="00625934">
      <w:r>
        <w:t>Entre els elements de l’stack trobem:</w:t>
      </w:r>
    </w:p>
    <w:tbl>
      <w:tblPr>
        <w:tblStyle w:val="Listavistosa-nfasis2"/>
        <w:tblW w:w="0" w:type="auto"/>
        <w:tblInd w:w="108" w:type="dxa"/>
        <w:shd w:val="clear" w:color="auto" w:fill="C0504D" w:themeFill="accent2"/>
        <w:tblLook w:val="04A0"/>
      </w:tblPr>
      <w:tblGrid>
        <w:gridCol w:w="1276"/>
        <w:gridCol w:w="2126"/>
        <w:gridCol w:w="4962"/>
      </w:tblGrid>
      <w:tr w:rsidR="00625934" w:rsidRPr="00BC0135" w:rsidTr="00CB4D98">
        <w:trPr>
          <w:cnfStyle w:val="100000000000"/>
        </w:trPr>
        <w:tc>
          <w:tcPr>
            <w:cnfStyle w:val="001000000000"/>
            <w:tcW w:w="1276" w:type="dxa"/>
            <w:shd w:val="clear" w:color="auto" w:fill="C0504D" w:themeFill="accent2"/>
          </w:tcPr>
          <w:p w:rsidR="00625934" w:rsidRPr="0047603F" w:rsidRDefault="00625934" w:rsidP="00CB4D98">
            <w:pPr>
              <w:jc w:val="center"/>
              <w:rPr>
                <w:rFonts w:cstheme="minorHAnsi"/>
                <w:b w:val="0"/>
              </w:rPr>
            </w:pPr>
            <w:r>
              <w:rPr>
                <w:rFonts w:cstheme="minorHAnsi"/>
                <w:b w:val="0"/>
              </w:rPr>
              <w:t>ID</w:t>
            </w:r>
          </w:p>
        </w:tc>
        <w:tc>
          <w:tcPr>
            <w:tcW w:w="2126" w:type="dxa"/>
            <w:shd w:val="clear" w:color="auto" w:fill="C0504D" w:themeFill="accent2"/>
          </w:tcPr>
          <w:p w:rsidR="00625934" w:rsidRPr="00BC0135" w:rsidRDefault="00625934" w:rsidP="00CB4D98">
            <w:pPr>
              <w:jc w:val="center"/>
              <w:cnfStyle w:val="100000000000"/>
              <w:rPr>
                <w:rFonts w:cstheme="minorHAnsi"/>
              </w:rPr>
            </w:pPr>
            <w:r>
              <w:rPr>
                <w:rFonts w:cstheme="minorHAnsi"/>
              </w:rPr>
              <w:t>Component</w:t>
            </w:r>
          </w:p>
        </w:tc>
        <w:tc>
          <w:tcPr>
            <w:tcW w:w="4962" w:type="dxa"/>
            <w:shd w:val="clear" w:color="auto" w:fill="C0504D" w:themeFill="accent2"/>
          </w:tcPr>
          <w:p w:rsidR="00625934" w:rsidRPr="00BC0135" w:rsidRDefault="00625934" w:rsidP="00CB4D98">
            <w:pPr>
              <w:jc w:val="center"/>
              <w:cnfStyle w:val="100000000000"/>
              <w:rPr>
                <w:rFonts w:cstheme="minorHAnsi"/>
              </w:rPr>
            </w:pPr>
            <w:r>
              <w:rPr>
                <w:rFonts w:cstheme="minorHAnsi"/>
              </w:rPr>
              <w:t>Observacions</w:t>
            </w:r>
          </w:p>
        </w:tc>
      </w:tr>
      <w:tr w:rsidR="00625934" w:rsidRPr="00625934" w:rsidTr="00CB4D98">
        <w:trPr>
          <w:cnfStyle w:val="000000100000"/>
        </w:trPr>
        <w:tc>
          <w:tcPr>
            <w:cnfStyle w:val="001000000000"/>
            <w:tcW w:w="1276" w:type="dxa"/>
            <w:shd w:val="clear" w:color="auto" w:fill="FFFFFF" w:themeFill="background1"/>
          </w:tcPr>
          <w:p w:rsidR="00625934" w:rsidRDefault="00625934" w:rsidP="00CB4D98">
            <w:pPr>
              <w:snapToGrid w:val="0"/>
              <w:rPr>
                <w:b w:val="0"/>
              </w:rPr>
            </w:pPr>
            <w:r>
              <w:t>IE1</w:t>
            </w:r>
          </w:p>
        </w:tc>
        <w:tc>
          <w:tcPr>
            <w:tcW w:w="2126" w:type="dxa"/>
            <w:shd w:val="clear" w:color="auto" w:fill="FFFFFF" w:themeFill="background1"/>
          </w:tcPr>
          <w:p w:rsidR="00625934" w:rsidRDefault="00625934" w:rsidP="00CB4D98">
            <w:pPr>
              <w:snapToGrid w:val="0"/>
              <w:jc w:val="right"/>
              <w:cnfStyle w:val="000000100000"/>
              <w:rPr>
                <w:b/>
              </w:rPr>
            </w:pPr>
            <w:r>
              <w:rPr>
                <w:b/>
              </w:rPr>
              <w:t>Tomcat</w:t>
            </w:r>
          </w:p>
        </w:tc>
        <w:tc>
          <w:tcPr>
            <w:tcW w:w="4962" w:type="dxa"/>
            <w:shd w:val="clear" w:color="auto" w:fill="FFFFFF" w:themeFill="background1"/>
          </w:tcPr>
          <w:p w:rsidR="00625934" w:rsidRDefault="00625934" w:rsidP="00CB4D98">
            <w:pPr>
              <w:snapToGrid w:val="0"/>
              <w:cnfStyle w:val="000000100000"/>
            </w:pPr>
            <w:r>
              <w:t>Implementació de referència del contenidor 2.4 de servlets. És l’encarregat de l’execució de l’aparell java del sistema de portal així com del gestor documental.</w:t>
            </w:r>
          </w:p>
        </w:tc>
      </w:tr>
      <w:tr w:rsidR="00625934" w:rsidRPr="00BC0135" w:rsidTr="00CB4D98">
        <w:tc>
          <w:tcPr>
            <w:cnfStyle w:val="001000000000"/>
            <w:tcW w:w="1276" w:type="dxa"/>
            <w:shd w:val="clear" w:color="auto" w:fill="FFFFFF" w:themeFill="background1"/>
          </w:tcPr>
          <w:p w:rsidR="00625934" w:rsidRDefault="00625934" w:rsidP="00CB4D98">
            <w:pPr>
              <w:snapToGrid w:val="0"/>
              <w:rPr>
                <w:b w:val="0"/>
              </w:rPr>
            </w:pPr>
            <w:r>
              <w:t xml:space="preserve">IE2 </w:t>
            </w:r>
          </w:p>
        </w:tc>
        <w:tc>
          <w:tcPr>
            <w:tcW w:w="2126" w:type="dxa"/>
            <w:shd w:val="clear" w:color="auto" w:fill="FFFFFF" w:themeFill="background1"/>
          </w:tcPr>
          <w:p w:rsidR="00625934" w:rsidRDefault="00625934" w:rsidP="00CB4D98">
            <w:pPr>
              <w:snapToGrid w:val="0"/>
              <w:jc w:val="right"/>
              <w:cnfStyle w:val="000000000000"/>
              <w:rPr>
                <w:b/>
              </w:rPr>
            </w:pPr>
            <w:r>
              <w:rPr>
                <w:b/>
              </w:rPr>
              <w:t>Sun jkd1.6.12</w:t>
            </w:r>
          </w:p>
        </w:tc>
        <w:tc>
          <w:tcPr>
            <w:tcW w:w="4962" w:type="dxa"/>
            <w:shd w:val="clear" w:color="auto" w:fill="FFFFFF" w:themeFill="background1"/>
          </w:tcPr>
          <w:p w:rsidR="00625934" w:rsidRDefault="00625934" w:rsidP="00CB4D98">
            <w:pPr>
              <w:snapToGrid w:val="0"/>
              <w:cnfStyle w:val="000000000000"/>
            </w:pPr>
            <w:r>
              <w:t>Implementació de les especificacions JRE versió 6 de la màquina virtual de java per part de Sun Microsystems. S’elegeix aquesta distribució degut al seu alt rendiment juntament amb les seves altes capacitats en quan a tunning.</w:t>
            </w:r>
          </w:p>
        </w:tc>
      </w:tr>
      <w:tr w:rsidR="00625934" w:rsidRPr="00BC0135" w:rsidTr="00CB4D98">
        <w:trPr>
          <w:cnfStyle w:val="000000100000"/>
        </w:trPr>
        <w:tc>
          <w:tcPr>
            <w:cnfStyle w:val="001000000000"/>
            <w:tcW w:w="1276" w:type="dxa"/>
            <w:shd w:val="clear" w:color="auto" w:fill="FFFFFF" w:themeFill="background1"/>
          </w:tcPr>
          <w:p w:rsidR="00625934" w:rsidRPr="00625934" w:rsidRDefault="00625934" w:rsidP="00CB4D98">
            <w:pPr>
              <w:snapToGrid w:val="0"/>
            </w:pPr>
            <w:r w:rsidRPr="00625934">
              <w:t>IE3</w:t>
            </w:r>
          </w:p>
        </w:tc>
        <w:tc>
          <w:tcPr>
            <w:tcW w:w="2126" w:type="dxa"/>
            <w:shd w:val="clear" w:color="auto" w:fill="FFFFFF" w:themeFill="background1"/>
          </w:tcPr>
          <w:p w:rsidR="00625934" w:rsidRDefault="00625934" w:rsidP="00CB4D98">
            <w:pPr>
              <w:snapToGrid w:val="0"/>
              <w:jc w:val="right"/>
              <w:cnfStyle w:val="000000100000"/>
              <w:rPr>
                <w:b/>
              </w:rPr>
            </w:pPr>
            <w:r>
              <w:rPr>
                <w:b/>
              </w:rPr>
              <w:t>CentOS</w:t>
            </w:r>
          </w:p>
        </w:tc>
        <w:tc>
          <w:tcPr>
            <w:tcW w:w="4962" w:type="dxa"/>
            <w:shd w:val="clear" w:color="auto" w:fill="FFFFFF" w:themeFill="background1"/>
          </w:tcPr>
          <w:p w:rsidR="00625934" w:rsidRDefault="00625934" w:rsidP="00CB4D98">
            <w:pPr>
              <w:snapToGrid w:val="0"/>
              <w:cnfStyle w:val="000000100000"/>
            </w:pPr>
            <w:r>
              <w:t>Sistema Operatiu Linux</w:t>
            </w:r>
          </w:p>
        </w:tc>
      </w:tr>
    </w:tbl>
    <w:p w:rsidR="00625934" w:rsidRPr="00BC0135" w:rsidRDefault="00625934" w:rsidP="00625934">
      <w:pPr>
        <w:jc w:val="center"/>
        <w:rPr>
          <w:rFonts w:cstheme="minorHAnsi"/>
          <w:b/>
          <w:sz w:val="32"/>
          <w:szCs w:val="32"/>
        </w:rPr>
      </w:pPr>
    </w:p>
    <w:p w:rsidR="00732AA1" w:rsidRDefault="00732AA1">
      <w:pPr>
        <w:rPr>
          <w:rFonts w:cstheme="minorHAnsi"/>
          <w:b/>
          <w:sz w:val="32"/>
          <w:szCs w:val="32"/>
        </w:rPr>
      </w:pPr>
      <w:r w:rsidRPr="00BC0135">
        <w:rPr>
          <w:rFonts w:cstheme="minorHAnsi"/>
          <w:b/>
          <w:sz w:val="32"/>
          <w:szCs w:val="32"/>
        </w:rPr>
        <w:lastRenderedPageBreak/>
        <w:t>5.2.5. Infraestructura de seguretat</w:t>
      </w:r>
    </w:p>
    <w:p w:rsidR="007B5670" w:rsidRDefault="007B5670" w:rsidP="007B5670">
      <w:r>
        <w:t>La infraestructura de seguretat aplica horitzontalment a tots els components. Entre les seves responsabilitats tenim:</w:t>
      </w:r>
    </w:p>
    <w:p w:rsidR="007B5670" w:rsidRDefault="007B5670" w:rsidP="007B5670">
      <w:pPr>
        <w:numPr>
          <w:ilvl w:val="0"/>
          <w:numId w:val="21"/>
        </w:numPr>
        <w:tabs>
          <w:tab w:val="left" w:pos="720"/>
        </w:tabs>
        <w:suppressAutoHyphens/>
        <w:spacing w:after="0"/>
      </w:pPr>
      <w:r>
        <w:t>Ajudar a una integració neta de tots els components a nivell d’integració de seguretat</w:t>
      </w:r>
    </w:p>
    <w:p w:rsidR="007B5670" w:rsidRDefault="007B5670" w:rsidP="007B5670">
      <w:pPr>
        <w:numPr>
          <w:ilvl w:val="0"/>
          <w:numId w:val="21"/>
        </w:numPr>
        <w:tabs>
          <w:tab w:val="left" w:pos="720"/>
        </w:tabs>
        <w:suppressAutoHyphens/>
        <w:spacing w:after="0"/>
      </w:pPr>
      <w:r>
        <w:t>Permetre un organigrama , una vista dels usuaris única, a tots els components que ho requereixin</w:t>
      </w:r>
    </w:p>
    <w:p w:rsidR="007B5670" w:rsidRDefault="007B5670" w:rsidP="007B5670">
      <w:pPr>
        <w:numPr>
          <w:ilvl w:val="0"/>
          <w:numId w:val="21"/>
        </w:numPr>
        <w:tabs>
          <w:tab w:val="left" w:pos="720"/>
        </w:tabs>
        <w:suppressAutoHyphens/>
        <w:spacing w:after="0"/>
      </w:pPr>
      <w:r>
        <w:t>Permetre l’autenticació única (Single Sign On) entre tots els components de presentació.</w:t>
      </w:r>
    </w:p>
    <w:p w:rsidR="007B5670" w:rsidRDefault="007B5670" w:rsidP="007B5670">
      <w:pPr>
        <w:numPr>
          <w:ilvl w:val="0"/>
          <w:numId w:val="21"/>
        </w:numPr>
        <w:tabs>
          <w:tab w:val="left" w:pos="720"/>
        </w:tabs>
        <w:suppressAutoHyphens/>
        <w:spacing w:after="0"/>
      </w:pPr>
      <w:r>
        <w:t>Fer un desenvolupament de l'entorn d’integració de l’APB amb el component d’eNovell per a l’autenticació i l’aprovisionament d’usuaris.</w:t>
      </w:r>
    </w:p>
    <w:p w:rsidR="007B5670" w:rsidRDefault="007B5670" w:rsidP="007B5670"/>
    <w:p w:rsidR="007B5670" w:rsidRDefault="007B5670" w:rsidP="007B5670">
      <w:r>
        <w:t>La següent taula ens mostra aquests components:</w:t>
      </w:r>
    </w:p>
    <w:tbl>
      <w:tblPr>
        <w:tblStyle w:val="Listavistosa-nfasis2"/>
        <w:tblW w:w="0" w:type="auto"/>
        <w:tblInd w:w="108" w:type="dxa"/>
        <w:shd w:val="clear" w:color="auto" w:fill="C0504D" w:themeFill="accent2"/>
        <w:tblLook w:val="04A0"/>
      </w:tblPr>
      <w:tblGrid>
        <w:gridCol w:w="1276"/>
        <w:gridCol w:w="2126"/>
        <w:gridCol w:w="4962"/>
      </w:tblGrid>
      <w:tr w:rsidR="007B5670" w:rsidRPr="00BC0135" w:rsidTr="007B5670">
        <w:trPr>
          <w:cnfStyle w:val="100000000000"/>
        </w:trPr>
        <w:tc>
          <w:tcPr>
            <w:cnfStyle w:val="001000000000"/>
            <w:tcW w:w="1276" w:type="dxa"/>
            <w:shd w:val="clear" w:color="auto" w:fill="C0504D" w:themeFill="accent2"/>
          </w:tcPr>
          <w:p w:rsidR="007B5670" w:rsidRPr="0047603F" w:rsidRDefault="00625934" w:rsidP="00CB4D98">
            <w:pPr>
              <w:jc w:val="center"/>
              <w:rPr>
                <w:rFonts w:cstheme="minorHAnsi"/>
                <w:b w:val="0"/>
              </w:rPr>
            </w:pPr>
            <w:r>
              <w:rPr>
                <w:rFonts w:cstheme="minorHAnsi"/>
                <w:b w:val="0"/>
              </w:rPr>
              <w:t>ID</w:t>
            </w:r>
          </w:p>
        </w:tc>
        <w:tc>
          <w:tcPr>
            <w:tcW w:w="2126" w:type="dxa"/>
            <w:shd w:val="clear" w:color="auto" w:fill="C0504D" w:themeFill="accent2"/>
          </w:tcPr>
          <w:p w:rsidR="007B5670" w:rsidRPr="00BC0135" w:rsidRDefault="00625934" w:rsidP="00CB4D98">
            <w:pPr>
              <w:jc w:val="center"/>
              <w:cnfStyle w:val="100000000000"/>
              <w:rPr>
                <w:rFonts w:cstheme="minorHAnsi"/>
              </w:rPr>
            </w:pPr>
            <w:r>
              <w:rPr>
                <w:rFonts w:cstheme="minorHAnsi"/>
              </w:rPr>
              <w:t>Component</w:t>
            </w:r>
          </w:p>
        </w:tc>
        <w:tc>
          <w:tcPr>
            <w:tcW w:w="4962" w:type="dxa"/>
            <w:shd w:val="clear" w:color="auto" w:fill="C0504D" w:themeFill="accent2"/>
          </w:tcPr>
          <w:p w:rsidR="007B5670" w:rsidRPr="00BC0135" w:rsidRDefault="007B5670" w:rsidP="00CB4D98">
            <w:pPr>
              <w:jc w:val="center"/>
              <w:cnfStyle w:val="100000000000"/>
              <w:rPr>
                <w:rFonts w:cstheme="minorHAnsi"/>
              </w:rPr>
            </w:pPr>
            <w:r>
              <w:rPr>
                <w:rFonts w:cstheme="minorHAnsi"/>
              </w:rPr>
              <w:t>Observacions</w:t>
            </w:r>
          </w:p>
        </w:tc>
      </w:tr>
      <w:tr w:rsidR="007B5670" w:rsidRPr="00E96A32" w:rsidTr="007B5670">
        <w:trPr>
          <w:cnfStyle w:val="000000100000"/>
        </w:trPr>
        <w:tc>
          <w:tcPr>
            <w:cnfStyle w:val="001000000000"/>
            <w:tcW w:w="1276" w:type="dxa"/>
            <w:shd w:val="clear" w:color="auto" w:fill="FFFFFF" w:themeFill="background1"/>
          </w:tcPr>
          <w:p w:rsidR="007B5670" w:rsidRDefault="007B5670" w:rsidP="00CB4D98">
            <w:pPr>
              <w:snapToGrid w:val="0"/>
              <w:rPr>
                <w:b w:val="0"/>
              </w:rPr>
            </w:pPr>
            <w:r>
              <w:t>IS2</w:t>
            </w:r>
          </w:p>
        </w:tc>
        <w:tc>
          <w:tcPr>
            <w:tcW w:w="2126" w:type="dxa"/>
            <w:shd w:val="clear" w:color="auto" w:fill="FFFFFF" w:themeFill="background1"/>
          </w:tcPr>
          <w:p w:rsidR="007B5670" w:rsidRDefault="007B5670" w:rsidP="00CB4D98">
            <w:pPr>
              <w:snapToGrid w:val="0"/>
              <w:jc w:val="right"/>
              <w:cnfStyle w:val="000000100000"/>
              <w:rPr>
                <w:b/>
              </w:rPr>
            </w:pPr>
            <w:r>
              <w:rPr>
                <w:b/>
              </w:rPr>
              <w:t>CAS - SSO</w:t>
            </w:r>
          </w:p>
        </w:tc>
        <w:tc>
          <w:tcPr>
            <w:tcW w:w="4962" w:type="dxa"/>
            <w:shd w:val="clear" w:color="auto" w:fill="FFFFFF" w:themeFill="background1"/>
          </w:tcPr>
          <w:p w:rsidR="007B5670" w:rsidRPr="007B5670" w:rsidRDefault="007B5670" w:rsidP="00CB4D98">
            <w:pPr>
              <w:snapToGrid w:val="0"/>
              <w:cnfStyle w:val="000000100000"/>
              <w:rPr>
                <w:lang w:val="en-US"/>
              </w:rPr>
            </w:pPr>
            <w:r>
              <w:t xml:space="preserve">Una plataforma integrada requereix una solució que permeti als usuaris autenticar-ne una única vegada al sistema. </w:t>
            </w:r>
            <w:r w:rsidRPr="007B5670">
              <w:rPr>
                <w:lang w:val="en-US"/>
              </w:rPr>
              <w:t xml:space="preserve">Per això s’inclou un component de Web Single Sign On fet  mida dins el mòdul de Liferay. </w:t>
            </w:r>
          </w:p>
          <w:p w:rsidR="007B5670" w:rsidRPr="007B5670" w:rsidRDefault="007B5670" w:rsidP="00CB4D98">
            <w:pPr>
              <w:cnfStyle w:val="000000100000"/>
              <w:rPr>
                <w:lang w:val="en-US"/>
              </w:rPr>
            </w:pPr>
          </w:p>
        </w:tc>
      </w:tr>
      <w:tr w:rsidR="007B5670" w:rsidRPr="00BC0135" w:rsidTr="007B5670">
        <w:tc>
          <w:tcPr>
            <w:cnfStyle w:val="001000000000"/>
            <w:tcW w:w="1276" w:type="dxa"/>
            <w:shd w:val="clear" w:color="auto" w:fill="FFFFFF" w:themeFill="background1"/>
          </w:tcPr>
          <w:p w:rsidR="007B5670" w:rsidRDefault="007B5670" w:rsidP="00CB4D98">
            <w:pPr>
              <w:snapToGrid w:val="0"/>
              <w:rPr>
                <w:b w:val="0"/>
              </w:rPr>
            </w:pPr>
            <w:r>
              <w:t>IS3</w:t>
            </w:r>
          </w:p>
        </w:tc>
        <w:tc>
          <w:tcPr>
            <w:tcW w:w="2126" w:type="dxa"/>
            <w:shd w:val="clear" w:color="auto" w:fill="FFFFFF" w:themeFill="background1"/>
          </w:tcPr>
          <w:p w:rsidR="007B5670" w:rsidRPr="007B5670" w:rsidRDefault="007B5670" w:rsidP="00CB4D98">
            <w:pPr>
              <w:snapToGrid w:val="0"/>
              <w:jc w:val="right"/>
              <w:cnfStyle w:val="000000000000"/>
              <w:rPr>
                <w:b/>
                <w:u w:val="single"/>
              </w:rPr>
            </w:pPr>
            <w:r>
              <w:rPr>
                <w:b/>
              </w:rPr>
              <w:t>OpenLDAP</w:t>
            </w:r>
          </w:p>
        </w:tc>
        <w:tc>
          <w:tcPr>
            <w:tcW w:w="4962" w:type="dxa"/>
            <w:shd w:val="clear" w:color="auto" w:fill="FFFFFF" w:themeFill="background1"/>
          </w:tcPr>
          <w:p w:rsidR="007B5670" w:rsidRDefault="007B5670" w:rsidP="00CB4D98">
            <w:pPr>
              <w:snapToGrid w:val="0"/>
              <w:cnfStyle w:val="000000000000"/>
            </w:pPr>
            <w:r>
              <w:t xml:space="preserve">Plataforma d’aprovisionament d’usuaris de l’APB. </w:t>
            </w:r>
          </w:p>
        </w:tc>
      </w:tr>
    </w:tbl>
    <w:p w:rsidR="007B5670" w:rsidRDefault="007B5670" w:rsidP="007B5670"/>
    <w:p w:rsidR="007B5670" w:rsidRPr="00BC0135" w:rsidRDefault="007B5670">
      <w:pPr>
        <w:rPr>
          <w:rFonts w:cstheme="minorHAnsi"/>
          <w:b/>
          <w:sz w:val="32"/>
          <w:szCs w:val="32"/>
        </w:rPr>
      </w:pPr>
    </w:p>
    <w:p w:rsidR="00732AA1" w:rsidRDefault="00732AA1">
      <w:pPr>
        <w:rPr>
          <w:rFonts w:cstheme="minorHAnsi"/>
          <w:b/>
          <w:sz w:val="32"/>
          <w:szCs w:val="32"/>
        </w:rPr>
      </w:pPr>
      <w:r w:rsidRPr="00BC0135">
        <w:rPr>
          <w:rFonts w:cstheme="minorHAnsi"/>
          <w:b/>
          <w:sz w:val="32"/>
          <w:szCs w:val="32"/>
        </w:rPr>
        <w:t>5.3. Productes</w:t>
      </w:r>
    </w:p>
    <w:p w:rsidR="007B5670" w:rsidRDefault="007B5670" w:rsidP="007B5670">
      <w:r>
        <w:t>En aquest apartat es donarà una breu explicació dels productes emprats en aquesta solució. Per a la selecció de components s’han valorat les següents condicions:</w:t>
      </w:r>
    </w:p>
    <w:p w:rsidR="007B5670" w:rsidRDefault="007B5670" w:rsidP="007B5670">
      <w:pPr>
        <w:numPr>
          <w:ilvl w:val="0"/>
          <w:numId w:val="20"/>
        </w:numPr>
        <w:tabs>
          <w:tab w:val="left" w:pos="720"/>
        </w:tabs>
        <w:suppressAutoHyphens/>
        <w:spacing w:after="0"/>
      </w:pPr>
      <w:r>
        <w:t>Components que representin un alt ús d’estàndards</w:t>
      </w:r>
    </w:p>
    <w:p w:rsidR="007B5670" w:rsidRDefault="007B5670" w:rsidP="007B5670">
      <w:pPr>
        <w:numPr>
          <w:ilvl w:val="0"/>
          <w:numId w:val="20"/>
        </w:numPr>
        <w:tabs>
          <w:tab w:val="left" w:pos="720"/>
        </w:tabs>
        <w:suppressAutoHyphens/>
        <w:spacing w:after="0"/>
      </w:pPr>
      <w:r>
        <w:t>Components amb una trajectòria llarga ( més de 8 anys ) i bona consolidació en el mercat</w:t>
      </w:r>
    </w:p>
    <w:p w:rsidR="007B5670" w:rsidRDefault="007B5670" w:rsidP="007B5670">
      <w:pPr>
        <w:numPr>
          <w:ilvl w:val="0"/>
          <w:numId w:val="20"/>
        </w:numPr>
        <w:tabs>
          <w:tab w:val="left" w:pos="720"/>
        </w:tabs>
        <w:suppressAutoHyphens/>
        <w:spacing w:after="0"/>
      </w:pPr>
      <w:r>
        <w:t xml:space="preserve">Referents en la seva categoria. </w:t>
      </w:r>
    </w:p>
    <w:p w:rsidR="007B5670" w:rsidRDefault="007B5670" w:rsidP="007B5670">
      <w:pPr>
        <w:numPr>
          <w:ilvl w:val="0"/>
          <w:numId w:val="20"/>
        </w:numPr>
        <w:tabs>
          <w:tab w:val="left" w:pos="720"/>
        </w:tabs>
        <w:suppressAutoHyphens/>
        <w:spacing w:after="0"/>
      </w:pPr>
      <w:r>
        <w:t>Desplegament en un contenidor de servlets</w:t>
      </w:r>
    </w:p>
    <w:p w:rsidR="007B5670" w:rsidRDefault="007B5670" w:rsidP="007B5670">
      <w:pPr>
        <w:numPr>
          <w:ilvl w:val="0"/>
          <w:numId w:val="20"/>
        </w:numPr>
        <w:tabs>
          <w:tab w:val="left" w:pos="720"/>
        </w:tabs>
        <w:suppressAutoHyphens/>
        <w:spacing w:after="0"/>
      </w:pPr>
      <w:r>
        <w:t>Llicencies obertes (preferiblement estil Apache) amb suport comercial en productes de codi obert</w:t>
      </w:r>
    </w:p>
    <w:p w:rsidR="007B5670" w:rsidRPr="00BC0135" w:rsidRDefault="007B5670">
      <w:pPr>
        <w:rPr>
          <w:rFonts w:cstheme="minorHAnsi"/>
          <w:b/>
          <w:sz w:val="32"/>
          <w:szCs w:val="32"/>
        </w:rPr>
      </w:pPr>
    </w:p>
    <w:p w:rsidR="00732AA1" w:rsidRDefault="00732AA1">
      <w:pPr>
        <w:rPr>
          <w:rFonts w:cstheme="minorHAnsi"/>
          <w:b/>
          <w:sz w:val="32"/>
          <w:szCs w:val="32"/>
        </w:rPr>
      </w:pPr>
      <w:r w:rsidRPr="00BC0135">
        <w:rPr>
          <w:rFonts w:cstheme="minorHAnsi"/>
          <w:b/>
          <w:sz w:val="32"/>
          <w:szCs w:val="32"/>
        </w:rPr>
        <w:t>5.3.1. Liferay</w:t>
      </w:r>
    </w:p>
    <w:p w:rsidR="007B5670" w:rsidRDefault="007B5670" w:rsidP="007B5670">
      <w:r>
        <w:t>La plataforma tecnològica es basa en la construcció del portal sobre una eina de generació del portals i gestor de continguts, amb un model de desenvolupament sostenible de les aplicacions que allotja.</w:t>
      </w:r>
    </w:p>
    <w:p w:rsidR="007B5670" w:rsidRDefault="007B5670" w:rsidP="007B5670"/>
    <w:p w:rsidR="007B5670" w:rsidRDefault="007B5670" w:rsidP="007B5670">
      <w:r>
        <w:t>La eina seleccionada és Liferay. Liferay és un gestor de portals amb suport de mode ASP, que conté totes les característiques dels sistemes comercials, amb una gran trajectòria com a portal dins del mon open source, on s’ha posicionat com el sistema de portal més madur i amb més funcionalitats.</w:t>
      </w:r>
    </w:p>
    <w:p w:rsidR="007B5670" w:rsidRDefault="007B5670" w:rsidP="007B5670">
      <w:r>
        <w:t>Com a característiques principals del portal Liferay tenim:</w:t>
      </w:r>
    </w:p>
    <w:p w:rsidR="007B5670" w:rsidRDefault="007B5670" w:rsidP="007B5670">
      <w:pPr>
        <w:pStyle w:val="Prrafodelista"/>
        <w:numPr>
          <w:ilvl w:val="0"/>
          <w:numId w:val="10"/>
        </w:numPr>
        <w:tabs>
          <w:tab w:val="left" w:pos="720"/>
        </w:tabs>
        <w:suppressAutoHyphens/>
        <w:spacing w:after="0"/>
      </w:pPr>
      <w:r>
        <w:t>Gran implementació al mercat. 8 anys de maduresa.</w:t>
      </w:r>
    </w:p>
    <w:p w:rsidR="007B5670" w:rsidRDefault="007B5670" w:rsidP="007B5670">
      <w:pPr>
        <w:pStyle w:val="Prrafodelista"/>
        <w:numPr>
          <w:ilvl w:val="0"/>
          <w:numId w:val="10"/>
        </w:numPr>
        <w:tabs>
          <w:tab w:val="left" w:pos="720"/>
        </w:tabs>
        <w:suppressAutoHyphens/>
        <w:spacing w:after="0"/>
      </w:pPr>
      <w:r>
        <w:t>Compatible 100% amb l’especificació JSR-168 i JSR.286. Qualsevol aplicació que l’acompleixi pot ser instal·lada com a portlet.</w:t>
      </w:r>
    </w:p>
    <w:p w:rsidR="007B5670" w:rsidRPr="007B5670" w:rsidRDefault="007B5670" w:rsidP="007B5670">
      <w:pPr>
        <w:pStyle w:val="Prrafodelista"/>
        <w:numPr>
          <w:ilvl w:val="0"/>
          <w:numId w:val="10"/>
        </w:numPr>
        <w:tabs>
          <w:tab w:val="left" w:pos="720"/>
        </w:tabs>
        <w:suppressAutoHyphens/>
        <w:spacing w:after="0"/>
        <w:rPr>
          <w:lang w:val="en-US"/>
        </w:rPr>
      </w:pPr>
      <w:r w:rsidRPr="007B5670">
        <w:rPr>
          <w:lang w:val="en-US"/>
        </w:rPr>
        <w:t>Portal construit mitjançant tant standards d’Struts com de Java Server Faces</w:t>
      </w:r>
    </w:p>
    <w:p w:rsidR="007B5670" w:rsidRDefault="007B5670" w:rsidP="007B5670">
      <w:pPr>
        <w:pStyle w:val="Prrafodelista"/>
        <w:numPr>
          <w:ilvl w:val="0"/>
          <w:numId w:val="10"/>
        </w:numPr>
        <w:tabs>
          <w:tab w:val="left" w:pos="720"/>
        </w:tabs>
        <w:suppressAutoHyphens/>
        <w:spacing w:after="0"/>
      </w:pPr>
      <w:r>
        <w:t xml:space="preserve">Alt rendiment en càrrega elevada de dades, així com múltiples consultes concurrents. </w:t>
      </w:r>
    </w:p>
    <w:p w:rsidR="007B5670" w:rsidRPr="007B5670" w:rsidRDefault="007B5670" w:rsidP="007B5670">
      <w:pPr>
        <w:pStyle w:val="Prrafodelista"/>
        <w:numPr>
          <w:ilvl w:val="0"/>
          <w:numId w:val="10"/>
        </w:numPr>
        <w:tabs>
          <w:tab w:val="left" w:pos="720"/>
        </w:tabs>
        <w:suppressAutoHyphens/>
        <w:spacing w:after="0"/>
        <w:rPr>
          <w:lang w:val="en-US"/>
        </w:rPr>
      </w:pPr>
      <w:r w:rsidRPr="007B5670">
        <w:rPr>
          <w:lang w:val="en-US"/>
        </w:rPr>
        <w:t>Web Single Sign On en tots els seus elements.</w:t>
      </w:r>
    </w:p>
    <w:p w:rsidR="007B5670" w:rsidRDefault="007B5670" w:rsidP="007B5670">
      <w:pPr>
        <w:pStyle w:val="Prrafodelista"/>
        <w:numPr>
          <w:ilvl w:val="0"/>
          <w:numId w:val="10"/>
        </w:numPr>
        <w:tabs>
          <w:tab w:val="left" w:pos="720"/>
        </w:tabs>
        <w:suppressAutoHyphens/>
        <w:spacing w:after="0"/>
      </w:pPr>
      <w:r>
        <w:t xml:space="preserve">Alta varietat de Portlets </w:t>
      </w:r>
    </w:p>
    <w:p w:rsidR="007B5670" w:rsidRDefault="007B5670" w:rsidP="007B5670">
      <w:pPr>
        <w:pStyle w:val="Prrafodelista"/>
        <w:numPr>
          <w:ilvl w:val="0"/>
          <w:numId w:val="10"/>
        </w:numPr>
        <w:tabs>
          <w:tab w:val="left" w:pos="720"/>
        </w:tabs>
        <w:suppressAutoHyphens/>
        <w:spacing w:after="0"/>
      </w:pPr>
      <w:r>
        <w:t>Ús d’Ajax i alta usabilitat així com acompliment de normatives d’accesibilitat.</w:t>
      </w:r>
    </w:p>
    <w:p w:rsidR="007B5670" w:rsidRDefault="007B5670" w:rsidP="007B5670">
      <w:pPr>
        <w:pStyle w:val="Prrafodelista"/>
        <w:numPr>
          <w:ilvl w:val="0"/>
          <w:numId w:val="10"/>
        </w:numPr>
        <w:tabs>
          <w:tab w:val="left" w:pos="720"/>
        </w:tabs>
        <w:suppressAutoHyphens/>
        <w:spacing w:after="0"/>
      </w:pPr>
      <w:r>
        <w:t>Multiplataforma en quan a Sistema Operatiu , Base de dades i servidor d’aplicacions</w:t>
      </w:r>
    </w:p>
    <w:p w:rsidR="007B5670" w:rsidRPr="007B5670" w:rsidRDefault="007B5670" w:rsidP="007B5670">
      <w:pPr>
        <w:rPr>
          <w:lang w:val="en-US"/>
        </w:rPr>
      </w:pPr>
      <w:r w:rsidRPr="00E96A32">
        <w:rPr>
          <w:lang w:val="en-US"/>
        </w:rPr>
        <w:br/>
      </w:r>
      <w:r w:rsidRPr="007B5670">
        <w:rPr>
          <w:lang w:val="en-US"/>
        </w:rPr>
        <w:t>Per altre banda, Liferay ens acompleix  l'estàndard Open Social, amb els següents punts:</w:t>
      </w:r>
    </w:p>
    <w:p w:rsidR="007B5670" w:rsidRDefault="007B5670" w:rsidP="007B5670">
      <w:pPr>
        <w:numPr>
          <w:ilvl w:val="0"/>
          <w:numId w:val="19"/>
        </w:numPr>
        <w:tabs>
          <w:tab w:val="left" w:pos="720"/>
        </w:tabs>
        <w:suppressAutoHyphens/>
        <w:spacing w:after="0"/>
      </w:pPr>
      <w:r>
        <w:rPr>
          <w:i/>
          <w:iCs/>
        </w:rPr>
        <w:t>Resum de perfil</w:t>
      </w:r>
      <w:r>
        <w:t>: Presentació i resum de la participació de l´usuari en blogs y foros.</w:t>
      </w:r>
    </w:p>
    <w:p w:rsidR="007B5670" w:rsidRDefault="007B5670" w:rsidP="007B5670">
      <w:pPr>
        <w:numPr>
          <w:ilvl w:val="0"/>
          <w:numId w:val="19"/>
        </w:numPr>
        <w:tabs>
          <w:tab w:val="left" w:pos="720"/>
        </w:tabs>
        <w:suppressAutoHyphens/>
        <w:spacing w:after="0"/>
      </w:pPr>
      <w:r>
        <w:rPr>
          <w:i/>
          <w:iCs/>
        </w:rPr>
        <w:t>Rastrejador d’activitat</w:t>
      </w:r>
      <w:r>
        <w:t>: Mostra  l'activitat d’un usuari.</w:t>
      </w:r>
    </w:p>
    <w:p w:rsidR="007B5670" w:rsidRDefault="007B5670" w:rsidP="007B5670">
      <w:pPr>
        <w:numPr>
          <w:ilvl w:val="0"/>
          <w:numId w:val="19"/>
        </w:numPr>
        <w:tabs>
          <w:tab w:val="left" w:pos="720"/>
        </w:tabs>
        <w:suppressAutoHyphens/>
        <w:spacing w:after="0"/>
      </w:pPr>
      <w:r>
        <w:rPr>
          <w:i/>
          <w:iCs/>
        </w:rPr>
        <w:t>LLista d’amics</w:t>
      </w:r>
      <w:r>
        <w:t>: Invitar a amics y respondre a invitacions.</w:t>
      </w:r>
    </w:p>
    <w:p w:rsidR="007B5670" w:rsidRDefault="007B5670" w:rsidP="007B5670">
      <w:pPr>
        <w:numPr>
          <w:ilvl w:val="0"/>
          <w:numId w:val="19"/>
        </w:numPr>
        <w:tabs>
          <w:tab w:val="left" w:pos="720"/>
        </w:tabs>
        <w:suppressAutoHyphens/>
        <w:spacing w:after="0"/>
      </w:pPr>
      <w:r>
        <w:rPr>
          <w:i/>
          <w:iCs/>
        </w:rPr>
        <w:t>Facebook-style wall</w:t>
      </w:r>
      <w:r>
        <w:t xml:space="preserve">  </w:t>
      </w:r>
    </w:p>
    <w:p w:rsidR="007B5670" w:rsidRDefault="007B5670" w:rsidP="007B5670">
      <w:pPr>
        <w:numPr>
          <w:ilvl w:val="0"/>
          <w:numId w:val="19"/>
        </w:numPr>
        <w:tabs>
          <w:tab w:val="left" w:pos="720"/>
        </w:tabs>
        <w:suppressAutoHyphens/>
        <w:spacing w:after="0"/>
      </w:pPr>
      <w:r>
        <w:rPr>
          <w:i/>
          <w:iCs/>
        </w:rPr>
        <w:t>Mapa de localització  d’usuaris</w:t>
      </w:r>
      <w:r>
        <w:t xml:space="preserve">: a partir de la IP d’un usuari mostra la posició. </w:t>
      </w:r>
    </w:p>
    <w:p w:rsidR="007B5670" w:rsidRDefault="007B5670" w:rsidP="007B5670">
      <w:pPr>
        <w:numPr>
          <w:ilvl w:val="0"/>
          <w:numId w:val="17"/>
        </w:numPr>
        <w:tabs>
          <w:tab w:val="left" w:pos="720"/>
        </w:tabs>
        <w:suppressAutoHyphens/>
        <w:spacing w:after="0"/>
      </w:pPr>
      <w:r>
        <w:t xml:space="preserve">chat Facebook-style </w:t>
      </w:r>
    </w:p>
    <w:p w:rsidR="007B5670" w:rsidRDefault="007B5670">
      <w:pPr>
        <w:rPr>
          <w:rFonts w:cstheme="minorHAnsi"/>
          <w:b/>
          <w:sz w:val="32"/>
          <w:szCs w:val="32"/>
        </w:rPr>
      </w:pPr>
    </w:p>
    <w:p w:rsidR="007B5670" w:rsidRDefault="007B5670">
      <w:pPr>
        <w:rPr>
          <w:rFonts w:cstheme="minorHAnsi"/>
          <w:b/>
          <w:sz w:val="32"/>
          <w:szCs w:val="32"/>
        </w:rPr>
      </w:pPr>
    </w:p>
    <w:p w:rsidR="00154AA8" w:rsidRPr="00154AA8" w:rsidRDefault="00154AA8">
      <w:pPr>
        <w:rPr>
          <w:rFonts w:cstheme="minorHAnsi"/>
          <w:b/>
          <w:sz w:val="28"/>
          <w:szCs w:val="28"/>
        </w:rPr>
      </w:pPr>
      <w:r w:rsidRPr="00154AA8">
        <w:rPr>
          <w:rFonts w:cstheme="minorHAnsi"/>
          <w:b/>
          <w:sz w:val="28"/>
          <w:szCs w:val="28"/>
        </w:rPr>
        <w:t>5.3.1.1. Configuració de base de dades</w:t>
      </w:r>
    </w:p>
    <w:p w:rsidR="00732AA1" w:rsidRDefault="00732AA1">
      <w:pPr>
        <w:rPr>
          <w:rFonts w:cstheme="minorHAnsi"/>
          <w:b/>
          <w:sz w:val="32"/>
          <w:szCs w:val="32"/>
        </w:rPr>
      </w:pPr>
      <w:r w:rsidRPr="00BC0135">
        <w:rPr>
          <w:rFonts w:cstheme="minorHAnsi"/>
          <w:b/>
          <w:sz w:val="32"/>
          <w:szCs w:val="32"/>
        </w:rPr>
        <w:t>5.3.2. Alfresco</w:t>
      </w:r>
    </w:p>
    <w:p w:rsidR="00B04B40" w:rsidRDefault="00B04B40" w:rsidP="00B04B40">
      <w:r>
        <w:t>El Subsistema de Gestió documental és el Repositori central de la plataforma i permet l’execució de fluxos documentals associats al tractament administratiu de documents o d’expedients.  Alfresco és una solució comercial amb model de llicenciament Open Source,  que constitueix  un gestor  documental d’estàndards oberts desenvolupat per un equip directiu altament qualificat en Gestió de documental i de continguts que inclou al co-fundador de Documentum, i equip tècnic provinent dels líders del mercat (Documentum, Interwoven, Filenet,...).</w:t>
      </w:r>
    </w:p>
    <w:p w:rsidR="00B04B40" w:rsidRDefault="00B04B40" w:rsidP="00B04B40">
      <w:r>
        <w:t>Entre les seves característiques hem de destacar:</w:t>
      </w:r>
    </w:p>
    <w:p w:rsidR="00B04B40" w:rsidRDefault="00B04B40" w:rsidP="007B5670">
      <w:pPr>
        <w:numPr>
          <w:ilvl w:val="0"/>
          <w:numId w:val="16"/>
        </w:numPr>
        <w:tabs>
          <w:tab w:val="left" w:pos="720"/>
        </w:tabs>
        <w:suppressAutoHyphens/>
        <w:spacing w:after="0"/>
      </w:pPr>
      <w:r>
        <w:lastRenderedPageBreak/>
        <w:t>Senzill com un Sistema de Fitxers compartits en Windows Explorer:Treballa amb aplicacions  natives com Microsoft Office. Conversió de documents a PDF</w:t>
      </w:r>
    </w:p>
    <w:p w:rsidR="00B04B40" w:rsidRPr="00B04B40" w:rsidRDefault="00B04B40" w:rsidP="007B5670">
      <w:pPr>
        <w:numPr>
          <w:ilvl w:val="0"/>
          <w:numId w:val="16"/>
        </w:numPr>
        <w:tabs>
          <w:tab w:val="left" w:pos="720"/>
        </w:tabs>
        <w:suppressAutoHyphens/>
        <w:spacing w:after="0"/>
        <w:rPr>
          <w:lang w:val="en-US"/>
        </w:rPr>
      </w:pPr>
      <w:r w:rsidRPr="00B04B40">
        <w:rPr>
          <w:lang w:val="en-US"/>
        </w:rPr>
        <w:t>Incorpora motor de Workflow JBPM (BPEL), i facilitats de Records Management / Arxiu segur</w:t>
      </w:r>
    </w:p>
    <w:p w:rsidR="00B04B40" w:rsidRPr="00B04B40" w:rsidRDefault="00B04B40" w:rsidP="007B5670">
      <w:pPr>
        <w:numPr>
          <w:ilvl w:val="0"/>
          <w:numId w:val="16"/>
        </w:numPr>
        <w:tabs>
          <w:tab w:val="left" w:pos="720"/>
        </w:tabs>
        <w:suppressAutoHyphens/>
        <w:spacing w:after="0"/>
        <w:rPr>
          <w:lang w:val="en-US"/>
        </w:rPr>
      </w:pPr>
      <w:r>
        <w:rPr>
          <w:lang w:val="en-US"/>
        </w:rPr>
        <w:t>Ú</w:t>
      </w:r>
      <w:r w:rsidRPr="00B04B40">
        <w:rPr>
          <w:lang w:val="en-US"/>
        </w:rPr>
        <w:t xml:space="preserve">s de les eines i estàndards més recents Spring, Hibernate, Lucene. </w:t>
      </w:r>
    </w:p>
    <w:p w:rsidR="00B04B40" w:rsidRDefault="00B04B40" w:rsidP="007B5670">
      <w:pPr>
        <w:numPr>
          <w:ilvl w:val="0"/>
          <w:numId w:val="16"/>
        </w:numPr>
        <w:tabs>
          <w:tab w:val="left" w:pos="720"/>
        </w:tabs>
        <w:suppressAutoHyphens/>
        <w:spacing w:after="0"/>
      </w:pPr>
      <w:r>
        <w:t>Segons la JavaOne 2006 el repositori JSR-170 més ràpid amb diferencia ( 878% més ràpid en la creació de continguts ). JSR-170 Java content repository API.</w:t>
      </w:r>
    </w:p>
    <w:p w:rsidR="00B04B40" w:rsidRDefault="00B04B40" w:rsidP="007B5670">
      <w:pPr>
        <w:numPr>
          <w:ilvl w:val="0"/>
          <w:numId w:val="16"/>
        </w:numPr>
        <w:tabs>
          <w:tab w:val="left" w:pos="720"/>
        </w:tabs>
        <w:suppressAutoHyphens/>
        <w:spacing w:after="0"/>
      </w:pPr>
      <w:r>
        <w:t xml:space="preserve">Basat en estàndards com JSR 168, JSR 170, JSR 127 </w:t>
      </w:r>
    </w:p>
    <w:p w:rsidR="00B04B40" w:rsidRDefault="00B04B40" w:rsidP="007B5670">
      <w:pPr>
        <w:numPr>
          <w:ilvl w:val="0"/>
          <w:numId w:val="16"/>
        </w:numPr>
        <w:tabs>
          <w:tab w:val="left" w:pos="720"/>
        </w:tabs>
        <w:suppressAutoHyphens/>
        <w:spacing w:after="0"/>
      </w:pPr>
      <w:r>
        <w:t>Accés mitjançant WEBDAV, CIFS, FTP, o integrat a portals JSR-168, Web Services</w:t>
      </w:r>
    </w:p>
    <w:p w:rsidR="00B04B40" w:rsidRDefault="00B04B40" w:rsidP="007B5670">
      <w:pPr>
        <w:numPr>
          <w:ilvl w:val="0"/>
          <w:numId w:val="16"/>
        </w:numPr>
        <w:tabs>
          <w:tab w:val="left" w:pos="720"/>
        </w:tabs>
        <w:suppressAutoHyphens/>
        <w:spacing w:after="0"/>
      </w:pPr>
      <w:r>
        <w:t xml:space="preserve">100 % Open Source </w:t>
      </w:r>
    </w:p>
    <w:p w:rsidR="00B04B40" w:rsidRDefault="00B04B40" w:rsidP="007B5670">
      <w:pPr>
        <w:numPr>
          <w:ilvl w:val="0"/>
          <w:numId w:val="16"/>
        </w:numPr>
        <w:tabs>
          <w:tab w:val="left" w:pos="720"/>
        </w:tabs>
        <w:suppressAutoHyphens/>
        <w:spacing w:after="0"/>
      </w:pPr>
      <w:r>
        <w:t>Empresa Alfresco: Equip de desenvolupadors de renom i amplia comunitat</w:t>
      </w:r>
    </w:p>
    <w:p w:rsidR="00B04B40" w:rsidRDefault="00B04B40" w:rsidP="007B5670">
      <w:pPr>
        <w:numPr>
          <w:ilvl w:val="1"/>
          <w:numId w:val="16"/>
        </w:numPr>
        <w:tabs>
          <w:tab w:val="left" w:pos="1440"/>
        </w:tabs>
        <w:suppressAutoHyphens/>
        <w:spacing w:after="0"/>
      </w:pPr>
      <w:r>
        <w:t>Arquitectura moderna i components estàndards. Components actuals que constitueixen la millor elecció de codi obert com son Java ,Spring , Acegi, MyFaces,Hibernate,Lucene, JLAN,POI  i  PDFBox,OpenOffice</w:t>
      </w:r>
    </w:p>
    <w:p w:rsidR="00B04B40" w:rsidRDefault="00B04B40" w:rsidP="007B5670">
      <w:pPr>
        <w:numPr>
          <w:ilvl w:val="0"/>
          <w:numId w:val="16"/>
        </w:numPr>
        <w:tabs>
          <w:tab w:val="left" w:pos="720"/>
        </w:tabs>
        <w:suppressAutoHyphens/>
        <w:spacing w:after="0"/>
      </w:pPr>
      <w:r>
        <w:t xml:space="preserve">Integració complerta amb l’escriptori : CIFS i WebDAV. Es pot mapejar com una unitat de xarxa , utilitzant el navegador, però per dins la carpeta esta subjecte a tots els fluxos de treball, restriccions , etc del gestor documental. </w:t>
      </w:r>
    </w:p>
    <w:p w:rsidR="00B04B40" w:rsidRDefault="00B04B40" w:rsidP="007B5670">
      <w:pPr>
        <w:numPr>
          <w:ilvl w:val="0"/>
          <w:numId w:val="16"/>
        </w:numPr>
        <w:tabs>
          <w:tab w:val="left" w:pos="720"/>
        </w:tabs>
        <w:suppressAutoHyphens/>
        <w:spacing w:after="0"/>
      </w:pPr>
      <w:r>
        <w:t>Seguiment del cicle de vida del document</w:t>
      </w:r>
    </w:p>
    <w:p w:rsidR="00B04B40" w:rsidRDefault="00B04B40" w:rsidP="007B5670">
      <w:pPr>
        <w:numPr>
          <w:ilvl w:val="1"/>
          <w:numId w:val="16"/>
        </w:numPr>
        <w:tabs>
          <w:tab w:val="left" w:pos="1440"/>
        </w:tabs>
        <w:suppressAutoHyphens/>
        <w:spacing w:after="0"/>
      </w:pPr>
      <w:r>
        <w:t>Espai col·laboratiu per a espais ( carpetes ) i arxius. Es pot iniciar una discusió ( forum) amb un determinat arxiu o espai com a focus</w:t>
      </w:r>
    </w:p>
    <w:p w:rsidR="00B04B40" w:rsidRDefault="00B04B40" w:rsidP="007B5670">
      <w:pPr>
        <w:numPr>
          <w:ilvl w:val="0"/>
          <w:numId w:val="16"/>
        </w:numPr>
        <w:tabs>
          <w:tab w:val="left" w:pos="720"/>
        </w:tabs>
        <w:suppressAutoHyphens/>
        <w:spacing w:after="0"/>
      </w:pPr>
      <w:r>
        <w:t>Personalització.</w:t>
      </w:r>
    </w:p>
    <w:p w:rsidR="00B04B40" w:rsidRDefault="00B04B40" w:rsidP="00B04B40">
      <w:pPr>
        <w:numPr>
          <w:ilvl w:val="1"/>
          <w:numId w:val="12"/>
        </w:numPr>
        <w:tabs>
          <w:tab w:val="left" w:pos="1440"/>
        </w:tabs>
        <w:suppressAutoHyphens/>
        <w:spacing w:after="0"/>
      </w:pPr>
      <w:r>
        <w:t>Programació orientada a aspectes.</w:t>
      </w:r>
    </w:p>
    <w:p w:rsidR="00B04B40" w:rsidRDefault="00B04B40" w:rsidP="00B04B40">
      <w:pPr>
        <w:numPr>
          <w:ilvl w:val="1"/>
          <w:numId w:val="12"/>
        </w:numPr>
        <w:tabs>
          <w:tab w:val="left" w:pos="1440"/>
        </w:tabs>
        <w:suppressAutoHyphens/>
        <w:spacing w:after="0"/>
      </w:pPr>
      <w:r>
        <w:t>Model Web Services.</w:t>
      </w:r>
    </w:p>
    <w:p w:rsidR="00B04B40" w:rsidRDefault="00B04B40" w:rsidP="00B04B40">
      <w:pPr>
        <w:numPr>
          <w:ilvl w:val="1"/>
          <w:numId w:val="12"/>
        </w:numPr>
        <w:tabs>
          <w:tab w:val="left" w:pos="1440"/>
        </w:tabs>
        <w:suppressAutoHyphens/>
        <w:spacing w:after="0"/>
      </w:pPr>
      <w:r>
        <w:t>Plantilles – Desenvolupar una nova interfície d’usuari o plana web o quadre de comandaments fent us de llenguatge Scripting per renderitzar les dades del Repositori.</w:t>
      </w:r>
    </w:p>
    <w:p w:rsidR="00B04B40" w:rsidRDefault="00B04B40" w:rsidP="00B04B40">
      <w:pPr>
        <w:numPr>
          <w:ilvl w:val="1"/>
          <w:numId w:val="12"/>
        </w:numPr>
        <w:tabs>
          <w:tab w:val="left" w:pos="1440"/>
        </w:tabs>
        <w:suppressAutoHyphens/>
        <w:spacing w:after="0"/>
      </w:pPr>
      <w:r>
        <w:t xml:space="preserve">Un Model de personalització per Linux y Microsoft Windows. </w:t>
      </w:r>
    </w:p>
    <w:p w:rsidR="00B04B40" w:rsidRDefault="00B04B40" w:rsidP="00B04B40"/>
    <w:p w:rsidR="00B04B40" w:rsidRDefault="00B04B40" w:rsidP="00B04B40">
      <w:r>
        <w:t>Alfresco te un gran suport de protocols de comunicació, amb el que és un a peça idònia per a ésser un repositori intel·ligent dins de la nostra infraestructura. Els següents son es protocols utilitzats:</w:t>
      </w:r>
    </w:p>
    <w:p w:rsidR="00B04B40" w:rsidRPr="00B04B40" w:rsidRDefault="00B04B40" w:rsidP="007B5670">
      <w:pPr>
        <w:numPr>
          <w:ilvl w:val="0"/>
          <w:numId w:val="14"/>
        </w:numPr>
        <w:tabs>
          <w:tab w:val="left" w:pos="720"/>
        </w:tabs>
        <w:suppressAutoHyphens/>
        <w:spacing w:after="0"/>
        <w:rPr>
          <w:lang w:val="en-US"/>
        </w:rPr>
      </w:pPr>
      <w:r w:rsidRPr="00B04B40">
        <w:rPr>
          <w:lang w:val="en-US"/>
        </w:rPr>
        <w:t>CIFS/SMB Microsoft File Share Protocol</w:t>
      </w:r>
    </w:p>
    <w:p w:rsidR="00B04B40" w:rsidRDefault="00B04B40" w:rsidP="007B5670">
      <w:pPr>
        <w:numPr>
          <w:ilvl w:val="0"/>
          <w:numId w:val="14"/>
        </w:numPr>
        <w:tabs>
          <w:tab w:val="left" w:pos="720"/>
        </w:tabs>
        <w:suppressAutoHyphens/>
        <w:spacing w:after="0"/>
      </w:pPr>
      <w:r>
        <w:t xml:space="preserve">JSR-168 Portlet Specification </w:t>
      </w:r>
    </w:p>
    <w:p w:rsidR="00B04B40" w:rsidRDefault="00B04B40" w:rsidP="007B5670">
      <w:pPr>
        <w:numPr>
          <w:ilvl w:val="0"/>
          <w:numId w:val="14"/>
        </w:numPr>
        <w:tabs>
          <w:tab w:val="left" w:pos="720"/>
        </w:tabs>
        <w:suppressAutoHyphens/>
        <w:spacing w:after="0"/>
      </w:pPr>
      <w:r>
        <w:t xml:space="preserve">JSR-127 Java Server Faces </w:t>
      </w:r>
    </w:p>
    <w:p w:rsidR="00B04B40" w:rsidRDefault="00B04B40" w:rsidP="007B5670">
      <w:pPr>
        <w:numPr>
          <w:ilvl w:val="0"/>
          <w:numId w:val="14"/>
        </w:numPr>
        <w:tabs>
          <w:tab w:val="left" w:pos="720"/>
        </w:tabs>
        <w:suppressAutoHyphens/>
        <w:spacing w:after="0"/>
      </w:pPr>
      <w:r>
        <w:t>FTP</w:t>
      </w:r>
    </w:p>
    <w:p w:rsidR="00B04B40" w:rsidRDefault="00B04B40" w:rsidP="007B5670">
      <w:pPr>
        <w:numPr>
          <w:ilvl w:val="0"/>
          <w:numId w:val="14"/>
        </w:numPr>
        <w:tabs>
          <w:tab w:val="left" w:pos="720"/>
        </w:tabs>
        <w:suppressAutoHyphens/>
        <w:spacing w:after="0"/>
      </w:pPr>
      <w:r>
        <w:t xml:space="preserve">WebDAV </w:t>
      </w:r>
    </w:p>
    <w:p w:rsidR="00B04B40" w:rsidRDefault="00B04B40" w:rsidP="007B5670">
      <w:pPr>
        <w:numPr>
          <w:ilvl w:val="0"/>
          <w:numId w:val="14"/>
        </w:numPr>
        <w:tabs>
          <w:tab w:val="left" w:pos="720"/>
        </w:tabs>
        <w:suppressAutoHyphens/>
        <w:spacing w:after="0"/>
      </w:pPr>
      <w:r>
        <w:t>Web Services</w:t>
      </w:r>
    </w:p>
    <w:p w:rsidR="00B04B40" w:rsidRDefault="00B04B40" w:rsidP="007B5670">
      <w:pPr>
        <w:numPr>
          <w:ilvl w:val="0"/>
          <w:numId w:val="14"/>
        </w:numPr>
        <w:tabs>
          <w:tab w:val="left" w:pos="720"/>
        </w:tabs>
        <w:suppressAutoHyphens/>
        <w:spacing w:after="0"/>
      </w:pPr>
      <w:r>
        <w:t xml:space="preserve">RMI- Hessian- Burlap </w:t>
      </w:r>
    </w:p>
    <w:p w:rsidR="00B04B40" w:rsidRDefault="00B04B40" w:rsidP="007B5670">
      <w:pPr>
        <w:numPr>
          <w:ilvl w:val="0"/>
          <w:numId w:val="14"/>
        </w:numPr>
        <w:tabs>
          <w:tab w:val="left" w:pos="720"/>
        </w:tabs>
        <w:suppressAutoHyphens/>
        <w:spacing w:after="0"/>
      </w:pPr>
      <w:r>
        <w:t xml:space="preserve">JCR remote </w:t>
      </w:r>
    </w:p>
    <w:p w:rsidR="00B04B40" w:rsidRDefault="00B04B40" w:rsidP="007B5670">
      <w:pPr>
        <w:numPr>
          <w:ilvl w:val="0"/>
          <w:numId w:val="14"/>
        </w:numPr>
        <w:tabs>
          <w:tab w:val="left" w:pos="720"/>
        </w:tabs>
        <w:suppressAutoHyphens/>
        <w:spacing w:after="0"/>
      </w:pPr>
      <w:r>
        <w:t>CMIS Protocol</w:t>
      </w:r>
    </w:p>
    <w:p w:rsidR="00B04B40" w:rsidRDefault="007B5670" w:rsidP="00B04B40">
      <w:r>
        <w:br/>
      </w:r>
      <w:r w:rsidR="00B04B40">
        <w:t>També es una gran peça pel seu alt nivell suport dels estàndards documentals, com els següents indicats:</w:t>
      </w:r>
    </w:p>
    <w:p w:rsidR="00B04B40" w:rsidRDefault="00B04B40" w:rsidP="007B5670">
      <w:pPr>
        <w:numPr>
          <w:ilvl w:val="0"/>
          <w:numId w:val="15"/>
        </w:numPr>
        <w:tabs>
          <w:tab w:val="left" w:pos="720"/>
        </w:tabs>
        <w:suppressAutoHyphens/>
        <w:spacing w:after="0"/>
      </w:pPr>
      <w:r>
        <w:lastRenderedPageBreak/>
        <w:t xml:space="preserve">JSR- 170 Primera versió de JCR ( Alfresco </w:t>
      </w:r>
      <w:r w:rsidR="007B5670">
        <w:t xml:space="preserve"> </w:t>
      </w:r>
      <w:r>
        <w:t>suporta nivell  2 )</w:t>
      </w:r>
    </w:p>
    <w:p w:rsidR="00B04B40" w:rsidRDefault="00B04B40" w:rsidP="007B5670">
      <w:pPr>
        <w:numPr>
          <w:ilvl w:val="0"/>
          <w:numId w:val="15"/>
        </w:numPr>
        <w:tabs>
          <w:tab w:val="left" w:pos="720"/>
        </w:tabs>
        <w:suppressAutoHyphens/>
        <w:spacing w:after="0"/>
      </w:pPr>
      <w:r>
        <w:t>JSR -283 Segona versió de JCR</w:t>
      </w:r>
    </w:p>
    <w:p w:rsidR="00B04B40" w:rsidRPr="00B04B40" w:rsidRDefault="00B04B40" w:rsidP="007B5670">
      <w:pPr>
        <w:numPr>
          <w:ilvl w:val="0"/>
          <w:numId w:val="15"/>
        </w:numPr>
        <w:tabs>
          <w:tab w:val="left" w:pos="720"/>
        </w:tabs>
        <w:suppressAutoHyphens/>
        <w:spacing w:after="0"/>
        <w:rPr>
          <w:lang w:val="en-US"/>
        </w:rPr>
      </w:pPr>
      <w:r w:rsidRPr="00E96A32">
        <w:rPr>
          <w:lang w:val="en-US"/>
        </w:rPr>
        <w:t xml:space="preserve">AIIM ( Association of information </w:t>
      </w:r>
      <w:r w:rsidRPr="00B04B40">
        <w:rPr>
          <w:lang w:val="en-US"/>
        </w:rPr>
        <w:t>and Image Management )</w:t>
      </w:r>
    </w:p>
    <w:p w:rsidR="00B04B40" w:rsidRPr="00B04B40" w:rsidRDefault="00B04B40" w:rsidP="007B5670">
      <w:pPr>
        <w:numPr>
          <w:ilvl w:val="0"/>
          <w:numId w:val="15"/>
        </w:numPr>
        <w:tabs>
          <w:tab w:val="left" w:pos="720"/>
        </w:tabs>
        <w:suppressAutoHyphens/>
        <w:spacing w:after="0"/>
        <w:rPr>
          <w:lang w:val="en-US"/>
        </w:rPr>
      </w:pPr>
      <w:r w:rsidRPr="00B04B40">
        <w:rPr>
          <w:lang w:val="en-US"/>
        </w:rPr>
        <w:t xml:space="preserve">iECM ( Interoperable Enterprise Content Management ) </w:t>
      </w:r>
    </w:p>
    <w:p w:rsidR="00B04B40" w:rsidRPr="00B04B40" w:rsidRDefault="00B04B40" w:rsidP="00B04B40">
      <w:pPr>
        <w:rPr>
          <w:rFonts w:cstheme="minorHAnsi"/>
          <w:b/>
          <w:sz w:val="32"/>
          <w:szCs w:val="32"/>
          <w:lang w:val="en-US"/>
        </w:rPr>
      </w:pPr>
    </w:p>
    <w:p w:rsidR="00154AA8" w:rsidRPr="00154AA8" w:rsidRDefault="00154AA8">
      <w:pPr>
        <w:rPr>
          <w:rFonts w:cstheme="minorHAnsi"/>
          <w:b/>
          <w:sz w:val="28"/>
          <w:szCs w:val="28"/>
        </w:rPr>
      </w:pPr>
      <w:r w:rsidRPr="00154AA8">
        <w:rPr>
          <w:rFonts w:cstheme="minorHAnsi"/>
          <w:b/>
          <w:sz w:val="28"/>
          <w:szCs w:val="28"/>
        </w:rPr>
        <w:t>5.3.2.1</w:t>
      </w:r>
      <w:r>
        <w:rPr>
          <w:rFonts w:cstheme="minorHAnsi"/>
          <w:b/>
          <w:sz w:val="28"/>
          <w:szCs w:val="28"/>
        </w:rPr>
        <w:t>.</w:t>
      </w:r>
      <w:r w:rsidRPr="00154AA8">
        <w:rPr>
          <w:rFonts w:cstheme="minorHAnsi"/>
          <w:b/>
          <w:sz w:val="28"/>
          <w:szCs w:val="28"/>
        </w:rPr>
        <w:t xml:space="preserve"> Configuració de base de dades</w:t>
      </w:r>
    </w:p>
    <w:p w:rsidR="00732AA1" w:rsidRDefault="00732AA1">
      <w:pPr>
        <w:rPr>
          <w:rFonts w:cstheme="minorHAnsi"/>
          <w:b/>
          <w:sz w:val="32"/>
          <w:szCs w:val="32"/>
        </w:rPr>
      </w:pPr>
      <w:r w:rsidRPr="00BC0135">
        <w:rPr>
          <w:rFonts w:cstheme="minorHAnsi"/>
          <w:b/>
          <w:sz w:val="32"/>
          <w:szCs w:val="32"/>
        </w:rPr>
        <w:t>5.3.3. CAS</w:t>
      </w:r>
    </w:p>
    <w:p w:rsidR="00827E9B" w:rsidRDefault="00827E9B" w:rsidP="00827E9B">
      <w:r>
        <w:t xml:space="preserve">CAS es el sistema més utilitzat per la comunitat Java a nivell de producte Open Source en la matèria de Single Sign On. Es tracta d’un sistema de Single Sign On que permet , una vegada configurat els altres productes participants, a l’usuari autenticar-se una única vegada per sessió. Aquesta autenticació genera un ticket d’identitat que es traslladarà a la resta de productes realitzant una autenticació automàtica. </w:t>
      </w:r>
    </w:p>
    <w:p w:rsidR="00827E9B" w:rsidRDefault="00827E9B" w:rsidP="00827E9B">
      <w:r>
        <w:t>CAS dóna una autenticació a nivell de servidor d'aplicacions a través de l’agent CAS.</w:t>
      </w:r>
    </w:p>
    <w:p w:rsidR="00827E9B" w:rsidRDefault="00827E9B" w:rsidP="00827E9B">
      <w:r>
        <w:t>Amb aquesta plataforma es redueix dràsticament els problemes d’integració a nivell d’autenticació. Com a característiques generals de CAS tenim:</w:t>
      </w:r>
    </w:p>
    <w:p w:rsidR="00827E9B" w:rsidRDefault="00827E9B" w:rsidP="00827E9B">
      <w:pPr>
        <w:numPr>
          <w:ilvl w:val="0"/>
          <w:numId w:val="1"/>
        </w:numPr>
        <w:tabs>
          <w:tab w:val="left" w:pos="720"/>
        </w:tabs>
        <w:suppressAutoHyphens/>
        <w:spacing w:after="0"/>
      </w:pPr>
      <w:r>
        <w:t>Integració amb directoris d’usuaris.</w:t>
      </w:r>
    </w:p>
    <w:p w:rsidR="00827E9B" w:rsidRDefault="00827E9B" w:rsidP="00827E9B">
      <w:pPr>
        <w:numPr>
          <w:ilvl w:val="0"/>
          <w:numId w:val="1"/>
        </w:numPr>
        <w:tabs>
          <w:tab w:val="left" w:pos="720"/>
        </w:tabs>
        <w:suppressAutoHyphens/>
        <w:spacing w:after="0"/>
      </w:pPr>
      <w:r>
        <w:t xml:space="preserve">Integració amb Liferay, Alfresco i moltes altres aplicacions WEB. </w:t>
      </w:r>
    </w:p>
    <w:p w:rsidR="00827E9B" w:rsidRDefault="00827E9B" w:rsidP="00827E9B">
      <w:pPr>
        <w:numPr>
          <w:ilvl w:val="0"/>
          <w:numId w:val="1"/>
        </w:numPr>
        <w:tabs>
          <w:tab w:val="left" w:pos="720"/>
        </w:tabs>
        <w:suppressAutoHyphens/>
        <w:spacing w:after="0"/>
      </w:pPr>
      <w:r w:rsidRPr="00827E9B">
        <w:t>És</w:t>
      </w:r>
      <w:r>
        <w:t xml:space="preserve"> una eina Open Source.</w:t>
      </w:r>
    </w:p>
    <w:p w:rsidR="00827E9B" w:rsidRDefault="00827E9B" w:rsidP="00827E9B">
      <w:pPr>
        <w:numPr>
          <w:ilvl w:val="0"/>
          <w:numId w:val="1"/>
        </w:numPr>
        <w:tabs>
          <w:tab w:val="left" w:pos="720"/>
        </w:tabs>
        <w:suppressAutoHyphens/>
        <w:spacing w:after="0"/>
      </w:pPr>
      <w:r>
        <w:t>Capacitat de ser desplegat en un servidor Tomcat.</w:t>
      </w:r>
    </w:p>
    <w:p w:rsidR="00827E9B" w:rsidRDefault="00827E9B" w:rsidP="00827E9B">
      <w:pPr>
        <w:numPr>
          <w:ilvl w:val="0"/>
          <w:numId w:val="1"/>
        </w:numPr>
        <w:tabs>
          <w:tab w:val="left" w:pos="720"/>
        </w:tabs>
        <w:suppressAutoHyphens/>
        <w:spacing w:after="0"/>
      </w:pPr>
      <w:r>
        <w:t>Capacitat de definir sistemes d’autenticació propis. Alta flexibilitat.</w:t>
      </w:r>
    </w:p>
    <w:p w:rsidR="00827E9B" w:rsidRDefault="00827E9B" w:rsidP="00827E9B">
      <w:pPr>
        <w:numPr>
          <w:ilvl w:val="0"/>
          <w:numId w:val="1"/>
        </w:numPr>
        <w:tabs>
          <w:tab w:val="left" w:pos="720"/>
        </w:tabs>
        <w:suppressAutoHyphens/>
        <w:spacing w:after="0"/>
      </w:pPr>
      <w:r>
        <w:t xml:space="preserve">Interfície Web </w:t>
      </w:r>
    </w:p>
    <w:p w:rsidR="00827E9B" w:rsidRDefault="00827E9B" w:rsidP="00827E9B">
      <w:pPr>
        <w:numPr>
          <w:ilvl w:val="0"/>
          <w:numId w:val="1"/>
        </w:numPr>
        <w:tabs>
          <w:tab w:val="left" w:pos="720"/>
        </w:tabs>
        <w:suppressAutoHyphens/>
        <w:spacing w:after="0"/>
      </w:pPr>
      <w:r>
        <w:t>Autenticació nativa:</w:t>
      </w:r>
    </w:p>
    <w:p w:rsidR="00827E9B" w:rsidRDefault="00827E9B" w:rsidP="00827E9B">
      <w:pPr>
        <w:tabs>
          <w:tab w:val="left" w:pos="720"/>
        </w:tabs>
        <w:suppressAutoHyphens/>
        <w:spacing w:after="0"/>
      </w:pPr>
    </w:p>
    <w:p w:rsidR="00827E9B" w:rsidRDefault="00827E9B" w:rsidP="00827E9B">
      <w:pPr>
        <w:tabs>
          <w:tab w:val="left" w:pos="720"/>
        </w:tabs>
        <w:suppressAutoHyphens/>
        <w:spacing w:after="0"/>
        <w:jc w:val="center"/>
      </w:pPr>
      <w:r w:rsidRPr="00827E9B">
        <w:rPr>
          <w:noProof/>
          <w:lang w:eastAsia="es-ES"/>
        </w:rPr>
        <w:drawing>
          <wp:inline distT="0" distB="0" distL="0" distR="0">
            <wp:extent cx="2667000" cy="9525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555" b="-6203"/>
                    <a:stretch>
                      <a:fillRect/>
                    </a:stretch>
                  </pic:blipFill>
                  <pic:spPr bwMode="auto">
                    <a:xfrm>
                      <a:off x="0" y="0"/>
                      <a:ext cx="2667000" cy="952500"/>
                    </a:xfrm>
                    <a:prstGeom prst="rect">
                      <a:avLst/>
                    </a:prstGeom>
                    <a:solidFill>
                      <a:srgbClr val="FFFFFF"/>
                    </a:solidFill>
                    <a:ln w="9525">
                      <a:noFill/>
                      <a:miter lim="800000"/>
                      <a:headEnd/>
                      <a:tailEnd/>
                    </a:ln>
                  </pic:spPr>
                </pic:pic>
              </a:graphicData>
            </a:graphic>
          </wp:inline>
        </w:drawing>
      </w:r>
    </w:p>
    <w:p w:rsidR="00827E9B" w:rsidRDefault="00827E9B">
      <w:pPr>
        <w:rPr>
          <w:rFonts w:cstheme="minorHAnsi"/>
          <w:b/>
          <w:sz w:val="32"/>
          <w:szCs w:val="32"/>
        </w:rPr>
      </w:pPr>
    </w:p>
    <w:p w:rsidR="00827E9B" w:rsidRDefault="00827E9B" w:rsidP="00827E9B">
      <w:r>
        <w:t>Es tria aquest sistema degut a la seva gran flexibilitat i senzillesa d’integració amb sistemes basats en Java. Aquesta formula permetrà condicionar la infraestructura de portal i de possible intranet per permetre l’escenari d’integració ideal amb els diferents conjunts.</w:t>
      </w:r>
    </w:p>
    <w:p w:rsidR="006061F5" w:rsidRDefault="006061F5" w:rsidP="00827E9B">
      <w:pPr>
        <w:rPr>
          <w:b/>
          <w:sz w:val="32"/>
          <w:szCs w:val="32"/>
        </w:rPr>
      </w:pPr>
      <w:r w:rsidRPr="006061F5">
        <w:rPr>
          <w:b/>
          <w:sz w:val="32"/>
          <w:szCs w:val="32"/>
        </w:rPr>
        <w:t>5.3.4</w:t>
      </w:r>
      <w:r>
        <w:rPr>
          <w:b/>
          <w:sz w:val="32"/>
          <w:szCs w:val="32"/>
        </w:rPr>
        <w:t>. Open</w:t>
      </w:r>
      <w:r w:rsidRPr="006061F5">
        <w:rPr>
          <w:b/>
          <w:sz w:val="32"/>
          <w:szCs w:val="32"/>
        </w:rPr>
        <w:t>LDAP</w:t>
      </w:r>
    </w:p>
    <w:p w:rsidR="006061F5" w:rsidRPr="006061F5" w:rsidRDefault="006061F5" w:rsidP="00827E9B">
      <w:pPr>
        <w:rPr>
          <w:b/>
          <w:sz w:val="32"/>
          <w:szCs w:val="32"/>
        </w:rPr>
      </w:pPr>
    </w:p>
    <w:p w:rsidR="006061F5" w:rsidRDefault="006061F5" w:rsidP="00827E9B"/>
    <w:p w:rsidR="00732AA1" w:rsidRDefault="00732AA1">
      <w:pPr>
        <w:rPr>
          <w:rFonts w:cstheme="minorHAnsi"/>
          <w:b/>
          <w:sz w:val="32"/>
          <w:szCs w:val="32"/>
        </w:rPr>
      </w:pPr>
      <w:r w:rsidRPr="00BC0135">
        <w:rPr>
          <w:rFonts w:cstheme="minorHAnsi"/>
          <w:b/>
          <w:sz w:val="32"/>
          <w:szCs w:val="32"/>
        </w:rPr>
        <w:lastRenderedPageBreak/>
        <w:t>6. Descripció general de la infraestructura física</w:t>
      </w:r>
    </w:p>
    <w:p w:rsidR="00827E9B" w:rsidRDefault="00827E9B" w:rsidP="00827E9B">
      <w:r>
        <w:t>L’arquitectura pròpiament es composa de diferents línees preparades per a estar en un escenari en alta disponibilitat amb els següents serveis:</w:t>
      </w:r>
    </w:p>
    <w:p w:rsidR="00827E9B" w:rsidRPr="00827E9B" w:rsidRDefault="00827E9B" w:rsidP="00827E9B">
      <w:pPr>
        <w:numPr>
          <w:ilvl w:val="0"/>
          <w:numId w:val="2"/>
        </w:numPr>
        <w:tabs>
          <w:tab w:val="left" w:pos="780"/>
        </w:tabs>
        <w:suppressAutoHyphens/>
        <w:spacing w:after="0"/>
        <w:rPr>
          <w:lang w:val="en-US"/>
        </w:rPr>
      </w:pPr>
      <w:r>
        <w:rPr>
          <w:b/>
          <w:lang w:val="en-US"/>
        </w:rPr>
        <w:t>F</w:t>
      </w:r>
      <w:r w:rsidRPr="00827E9B">
        <w:rPr>
          <w:b/>
          <w:lang w:val="en-US"/>
        </w:rPr>
        <w:t xml:space="preserve">rontal web.  </w:t>
      </w:r>
      <w:r w:rsidRPr="00827E9B">
        <w:rPr>
          <w:lang w:val="en-US"/>
        </w:rPr>
        <w:t>Compost pe</w:t>
      </w:r>
      <w:r>
        <w:rPr>
          <w:lang w:val="en-US"/>
        </w:rPr>
        <w:t>ls servidor</w:t>
      </w:r>
      <w:r w:rsidRPr="00827E9B">
        <w:rPr>
          <w:lang w:val="en-US"/>
        </w:rPr>
        <w:t xml:space="preserve"> HTTP </w:t>
      </w:r>
      <w:r>
        <w:rPr>
          <w:lang w:val="en-US"/>
        </w:rPr>
        <w:t>d'</w:t>
      </w:r>
      <w:r w:rsidRPr="00827E9B">
        <w:rPr>
          <w:lang w:val="en-US"/>
        </w:rPr>
        <w:t>Apache.</w:t>
      </w:r>
    </w:p>
    <w:p w:rsidR="00827E9B" w:rsidRDefault="00827E9B" w:rsidP="00827E9B">
      <w:pPr>
        <w:numPr>
          <w:ilvl w:val="0"/>
          <w:numId w:val="2"/>
        </w:numPr>
        <w:tabs>
          <w:tab w:val="left" w:pos="780"/>
        </w:tabs>
        <w:suppressAutoHyphens/>
        <w:spacing w:after="0"/>
      </w:pPr>
      <w:r>
        <w:rPr>
          <w:b/>
        </w:rPr>
        <w:t xml:space="preserve">Servidors de portal. </w:t>
      </w:r>
      <w:r>
        <w:t>Compost per l’enginy de Liferay Portal. En aquest sistema també s’instal·laran els components de SSO.</w:t>
      </w:r>
    </w:p>
    <w:p w:rsidR="00827E9B" w:rsidRDefault="00827E9B" w:rsidP="00827E9B">
      <w:pPr>
        <w:numPr>
          <w:ilvl w:val="0"/>
          <w:numId w:val="2"/>
        </w:numPr>
        <w:tabs>
          <w:tab w:val="left" w:pos="780"/>
        </w:tabs>
        <w:suppressAutoHyphens/>
        <w:spacing w:after="0"/>
      </w:pPr>
      <w:r>
        <w:rPr>
          <w:b/>
        </w:rPr>
        <w:t xml:space="preserve">Gestió  de continguts empresarial. </w:t>
      </w:r>
      <w:r>
        <w:t xml:space="preserve">Constitueix els serveis de gestió documental i gestió de continguts empresarials de la solució. </w:t>
      </w:r>
    </w:p>
    <w:p w:rsidR="00827E9B" w:rsidRDefault="00D66951" w:rsidP="00827E9B">
      <w:r>
        <w:br/>
      </w:r>
      <w:r w:rsidR="00827E9B">
        <w:t xml:space="preserve">Existeixen altres productes que participaran a diferents nivells dins de la solució: </w:t>
      </w:r>
    </w:p>
    <w:p w:rsidR="00827E9B" w:rsidRPr="00827E9B" w:rsidRDefault="00827E9B" w:rsidP="00827E9B">
      <w:pPr>
        <w:numPr>
          <w:ilvl w:val="0"/>
          <w:numId w:val="3"/>
        </w:numPr>
        <w:tabs>
          <w:tab w:val="left" w:pos="720"/>
        </w:tabs>
        <w:suppressAutoHyphens/>
        <w:spacing w:after="0"/>
        <w:rPr>
          <w:lang w:val="en-US"/>
        </w:rPr>
      </w:pPr>
      <w:r w:rsidRPr="00827E9B">
        <w:rPr>
          <w:b/>
          <w:lang w:val="en-US"/>
        </w:rPr>
        <w:t>CAS:</w:t>
      </w:r>
      <w:r w:rsidRPr="00827E9B">
        <w:rPr>
          <w:lang w:val="en-US"/>
        </w:rPr>
        <w:t xml:space="preserve"> Sistema de web Single Sign On. </w:t>
      </w:r>
    </w:p>
    <w:p w:rsidR="00827E9B" w:rsidRDefault="00D66951" w:rsidP="00827E9B">
      <w:pPr>
        <w:numPr>
          <w:ilvl w:val="0"/>
          <w:numId w:val="3"/>
        </w:numPr>
        <w:tabs>
          <w:tab w:val="left" w:pos="720"/>
        </w:tabs>
        <w:suppressAutoHyphens/>
        <w:spacing w:after="0"/>
      </w:pPr>
      <w:r>
        <w:rPr>
          <w:b/>
        </w:rPr>
        <w:t xml:space="preserve">MySQL: </w:t>
      </w:r>
      <w:r>
        <w:t>Motor de Base de Dades.</w:t>
      </w:r>
    </w:p>
    <w:p w:rsidR="00827E9B" w:rsidRPr="00BC0135" w:rsidRDefault="00827E9B">
      <w:pPr>
        <w:rPr>
          <w:rFonts w:cstheme="minorHAnsi"/>
          <w:b/>
          <w:sz w:val="32"/>
          <w:szCs w:val="32"/>
        </w:rPr>
      </w:pPr>
    </w:p>
    <w:p w:rsidR="00732AA1" w:rsidRDefault="00732AA1">
      <w:pPr>
        <w:rPr>
          <w:rFonts w:cstheme="minorHAnsi"/>
          <w:b/>
          <w:sz w:val="32"/>
          <w:szCs w:val="32"/>
        </w:rPr>
      </w:pPr>
      <w:r w:rsidRPr="00BC0135">
        <w:rPr>
          <w:rFonts w:cstheme="minorHAnsi"/>
          <w:b/>
          <w:sz w:val="32"/>
          <w:szCs w:val="32"/>
        </w:rPr>
        <w:t>6.1. Consideracions generals</w:t>
      </w:r>
    </w:p>
    <w:p w:rsidR="00D66951" w:rsidRDefault="00D66951" w:rsidP="00D66951">
      <w:r>
        <w:t>En tots els servidors comentats anteriorment trobem les següents característiques comuns:</w:t>
      </w:r>
    </w:p>
    <w:tbl>
      <w:tblPr>
        <w:tblStyle w:val="Cuadrculamedia3-nfasis2"/>
        <w:tblW w:w="9214" w:type="dxa"/>
        <w:tblInd w:w="108" w:type="dxa"/>
        <w:tblLook w:val="04A0"/>
      </w:tblPr>
      <w:tblGrid>
        <w:gridCol w:w="1843"/>
        <w:gridCol w:w="2268"/>
        <w:gridCol w:w="5103"/>
      </w:tblGrid>
      <w:tr w:rsidR="00D66951" w:rsidRPr="00BC0135" w:rsidTr="00D66951">
        <w:trPr>
          <w:cnfStyle w:val="100000000000"/>
        </w:trPr>
        <w:tc>
          <w:tcPr>
            <w:cnfStyle w:val="001000000000"/>
            <w:tcW w:w="1843" w:type="dxa"/>
          </w:tcPr>
          <w:p w:rsidR="00D66951" w:rsidRPr="0047603F" w:rsidRDefault="00D66951" w:rsidP="0025713F">
            <w:pPr>
              <w:jc w:val="center"/>
              <w:rPr>
                <w:rFonts w:cstheme="minorHAnsi"/>
                <w:b w:val="0"/>
              </w:rPr>
            </w:pPr>
          </w:p>
        </w:tc>
        <w:tc>
          <w:tcPr>
            <w:tcW w:w="2268" w:type="dxa"/>
          </w:tcPr>
          <w:p w:rsidR="00D66951" w:rsidRPr="00BC0135" w:rsidRDefault="00D66951" w:rsidP="0025713F">
            <w:pPr>
              <w:jc w:val="center"/>
              <w:cnfStyle w:val="100000000000"/>
              <w:rPr>
                <w:rFonts w:cstheme="minorHAnsi"/>
              </w:rPr>
            </w:pPr>
            <w:r>
              <w:rPr>
                <w:rFonts w:cstheme="minorHAnsi"/>
              </w:rPr>
              <w:t>Descripció</w:t>
            </w:r>
          </w:p>
        </w:tc>
        <w:tc>
          <w:tcPr>
            <w:tcW w:w="5103" w:type="dxa"/>
          </w:tcPr>
          <w:p w:rsidR="00D66951" w:rsidRPr="00BC0135" w:rsidRDefault="00D66951" w:rsidP="0025713F">
            <w:pPr>
              <w:jc w:val="center"/>
              <w:cnfStyle w:val="100000000000"/>
              <w:rPr>
                <w:rFonts w:cstheme="minorHAnsi"/>
              </w:rPr>
            </w:pPr>
            <w:r>
              <w:rPr>
                <w:rFonts w:cstheme="minorHAnsi"/>
              </w:rPr>
              <w:t>Observacions</w:t>
            </w:r>
          </w:p>
        </w:tc>
      </w:tr>
      <w:tr w:rsidR="00D66951" w:rsidRPr="00BC0135" w:rsidTr="00D66951">
        <w:trPr>
          <w:cnfStyle w:val="000000100000"/>
        </w:trPr>
        <w:tc>
          <w:tcPr>
            <w:cnfStyle w:val="001000000000"/>
            <w:tcW w:w="1843" w:type="dxa"/>
          </w:tcPr>
          <w:p w:rsidR="00D66951" w:rsidRPr="00D66951" w:rsidRDefault="00D66951" w:rsidP="0025713F">
            <w:pPr>
              <w:snapToGrid w:val="0"/>
              <w:jc w:val="center"/>
            </w:pPr>
            <w:r w:rsidRPr="00D66951">
              <w:t>Arquitectura</w:t>
            </w:r>
          </w:p>
        </w:tc>
        <w:tc>
          <w:tcPr>
            <w:tcW w:w="2268" w:type="dxa"/>
          </w:tcPr>
          <w:p w:rsidR="00D66951" w:rsidRDefault="00D66951" w:rsidP="0025713F">
            <w:pPr>
              <w:snapToGrid w:val="0"/>
              <w:jc w:val="center"/>
              <w:cnfStyle w:val="000000100000"/>
            </w:pPr>
            <w:r>
              <w:t>Intel</w:t>
            </w:r>
          </w:p>
        </w:tc>
        <w:tc>
          <w:tcPr>
            <w:tcW w:w="5103" w:type="dxa"/>
          </w:tcPr>
          <w:p w:rsidR="00D66951" w:rsidRDefault="00D66951" w:rsidP="00D66951">
            <w:pPr>
              <w:snapToGrid w:val="0"/>
              <w:jc w:val="center"/>
              <w:cnfStyle w:val="000000100000"/>
            </w:pPr>
          </w:p>
        </w:tc>
      </w:tr>
      <w:tr w:rsidR="00D66951" w:rsidRPr="00BC0135" w:rsidTr="00D66951">
        <w:tc>
          <w:tcPr>
            <w:cnfStyle w:val="001000000000"/>
            <w:tcW w:w="1843" w:type="dxa"/>
          </w:tcPr>
          <w:p w:rsidR="00D66951" w:rsidRPr="00D66951" w:rsidRDefault="00D66951" w:rsidP="0025713F">
            <w:pPr>
              <w:snapToGrid w:val="0"/>
              <w:jc w:val="center"/>
            </w:pPr>
            <w:r w:rsidRPr="00D66951">
              <w:t>Sistema Operatiu</w:t>
            </w:r>
          </w:p>
        </w:tc>
        <w:tc>
          <w:tcPr>
            <w:tcW w:w="2268" w:type="dxa"/>
          </w:tcPr>
          <w:p w:rsidR="00D66951" w:rsidRDefault="00D66951" w:rsidP="0025713F">
            <w:pPr>
              <w:snapToGrid w:val="0"/>
              <w:jc w:val="center"/>
              <w:cnfStyle w:val="000000000000"/>
            </w:pPr>
            <w:r>
              <w:t>centOS</w:t>
            </w:r>
          </w:p>
        </w:tc>
        <w:tc>
          <w:tcPr>
            <w:tcW w:w="5103" w:type="dxa"/>
          </w:tcPr>
          <w:p w:rsidR="00D66951" w:rsidRDefault="00D66951" w:rsidP="0025713F">
            <w:pPr>
              <w:snapToGrid w:val="0"/>
              <w:jc w:val="center"/>
              <w:cnfStyle w:val="000000000000"/>
            </w:pPr>
          </w:p>
        </w:tc>
      </w:tr>
      <w:tr w:rsidR="00D66951" w:rsidRPr="00BC0135" w:rsidTr="00D66951">
        <w:trPr>
          <w:cnfStyle w:val="000000100000"/>
        </w:trPr>
        <w:tc>
          <w:tcPr>
            <w:cnfStyle w:val="001000000000"/>
            <w:tcW w:w="1843" w:type="dxa"/>
          </w:tcPr>
          <w:p w:rsidR="00D66951" w:rsidRPr="00D66951" w:rsidRDefault="00D66951" w:rsidP="0025713F">
            <w:pPr>
              <w:snapToGrid w:val="0"/>
              <w:jc w:val="center"/>
            </w:pPr>
            <w:r w:rsidRPr="00D66951">
              <w:t>Directori d'instal·lació dels productes</w:t>
            </w:r>
          </w:p>
        </w:tc>
        <w:tc>
          <w:tcPr>
            <w:tcW w:w="2268" w:type="dxa"/>
          </w:tcPr>
          <w:p w:rsidR="00D66951" w:rsidRDefault="00D66951" w:rsidP="0025713F">
            <w:pPr>
              <w:snapToGrid w:val="0"/>
              <w:jc w:val="center"/>
              <w:cnfStyle w:val="000000100000"/>
            </w:pPr>
            <w:r>
              <w:t>/opt/programari</w:t>
            </w:r>
          </w:p>
        </w:tc>
        <w:tc>
          <w:tcPr>
            <w:tcW w:w="5103" w:type="dxa"/>
          </w:tcPr>
          <w:p w:rsidR="00D66951" w:rsidRDefault="00D66951" w:rsidP="0025713F">
            <w:pPr>
              <w:snapToGrid w:val="0"/>
              <w:jc w:val="center"/>
              <w:cnfStyle w:val="000000100000"/>
            </w:pPr>
            <w:r>
              <w:t>Es necessari utilitzar aquest directori del sistema operatiu ja que es un dels directoris que no es veuria afectat per una actualització del sistema operatiu</w:t>
            </w:r>
          </w:p>
        </w:tc>
      </w:tr>
    </w:tbl>
    <w:p w:rsidR="00732AA1" w:rsidRDefault="00D66951">
      <w:pPr>
        <w:rPr>
          <w:rFonts w:cstheme="minorHAnsi"/>
          <w:b/>
          <w:sz w:val="32"/>
          <w:szCs w:val="32"/>
        </w:rPr>
      </w:pPr>
      <w:r>
        <w:rPr>
          <w:rFonts w:cstheme="minorHAnsi"/>
          <w:b/>
          <w:sz w:val="32"/>
          <w:szCs w:val="32"/>
        </w:rPr>
        <w:br/>
      </w:r>
      <w:r w:rsidR="00732AA1" w:rsidRPr="00BC0135">
        <w:rPr>
          <w:rFonts w:cstheme="minorHAnsi"/>
          <w:b/>
          <w:sz w:val="32"/>
          <w:szCs w:val="32"/>
        </w:rPr>
        <w:t>6.2. Frontals web</w:t>
      </w:r>
    </w:p>
    <w:p w:rsidR="00D66951" w:rsidRDefault="00D66951" w:rsidP="00D66951">
      <w:r>
        <w:t>A priori, per aquesta implementació s’empraran 1 servidor HTTP. Aquest tipus de servidors realitzen les següents funcions:</w:t>
      </w:r>
    </w:p>
    <w:p w:rsidR="00D66951" w:rsidRDefault="00D66951" w:rsidP="00D66951">
      <w:pPr>
        <w:numPr>
          <w:ilvl w:val="0"/>
          <w:numId w:val="4"/>
        </w:numPr>
        <w:tabs>
          <w:tab w:val="left" w:pos="780"/>
        </w:tabs>
        <w:suppressAutoHyphens/>
        <w:spacing w:after="0"/>
      </w:pPr>
      <w:r>
        <w:t>Control de la càrrega que arriba als servidors d’aplicacions.</w:t>
      </w:r>
    </w:p>
    <w:p w:rsidR="00D66951" w:rsidRDefault="00D66951" w:rsidP="00D66951">
      <w:pPr>
        <w:numPr>
          <w:ilvl w:val="0"/>
          <w:numId w:val="4"/>
        </w:numPr>
        <w:tabs>
          <w:tab w:val="left" w:pos="780"/>
        </w:tabs>
        <w:suppressAutoHyphens/>
        <w:spacing w:after="0"/>
      </w:pPr>
      <w:r>
        <w:t>Fer memòria dels elements estàtics i establir una memòria temporal per als dinàmics.</w:t>
      </w:r>
    </w:p>
    <w:p w:rsidR="00D66951" w:rsidRDefault="00D66951" w:rsidP="00D66951">
      <w:pPr>
        <w:numPr>
          <w:ilvl w:val="0"/>
          <w:numId w:val="4"/>
        </w:numPr>
        <w:tabs>
          <w:tab w:val="left" w:pos="780"/>
        </w:tabs>
        <w:suppressAutoHyphens/>
        <w:spacing w:after="0"/>
      </w:pPr>
      <w:r>
        <w:t>Protegir els servidors d’aplicacions.</w:t>
      </w:r>
    </w:p>
    <w:p w:rsidR="00D66951" w:rsidRDefault="00D66951" w:rsidP="00D66951">
      <w:pPr>
        <w:numPr>
          <w:ilvl w:val="0"/>
          <w:numId w:val="4"/>
        </w:numPr>
        <w:tabs>
          <w:tab w:val="left" w:pos="780"/>
        </w:tabs>
        <w:suppressAutoHyphens/>
        <w:spacing w:after="0"/>
      </w:pPr>
      <w:r>
        <w:t>Realitzar les re direccions oportunes als servidors subjacents.</w:t>
      </w:r>
    </w:p>
    <w:p w:rsidR="00D66951" w:rsidRDefault="00D66951" w:rsidP="00D66951">
      <w:r>
        <w:br/>
        <w:t>Les característiques d’aquests servidors son les següents:</w:t>
      </w:r>
    </w:p>
    <w:p w:rsidR="00D66951" w:rsidRPr="00BC0135" w:rsidRDefault="00D66951">
      <w:pPr>
        <w:rPr>
          <w:rFonts w:cstheme="minorHAnsi"/>
          <w:b/>
          <w:sz w:val="32"/>
          <w:szCs w:val="32"/>
        </w:rPr>
      </w:pPr>
    </w:p>
    <w:p w:rsidR="00732AA1" w:rsidRDefault="00732AA1">
      <w:pPr>
        <w:rPr>
          <w:rFonts w:cstheme="minorHAnsi"/>
          <w:b/>
          <w:sz w:val="32"/>
          <w:szCs w:val="32"/>
        </w:rPr>
      </w:pPr>
      <w:r w:rsidRPr="00BC0135">
        <w:rPr>
          <w:rFonts w:cstheme="minorHAnsi"/>
          <w:b/>
          <w:sz w:val="32"/>
          <w:szCs w:val="32"/>
        </w:rPr>
        <w:t>6.3. Servidor de portal</w:t>
      </w:r>
    </w:p>
    <w:p w:rsidR="00D66951" w:rsidRDefault="00D66951" w:rsidP="00D66951">
      <w:r>
        <w:t xml:space="preserve">A priori per aquesta implementació s’emprarà un servidor de portal en alta disponibilitat.  </w:t>
      </w:r>
    </w:p>
    <w:p w:rsidR="003A0557" w:rsidRDefault="00D66951" w:rsidP="003A0557">
      <w:r>
        <w:lastRenderedPageBreak/>
        <w:t>En aquesta màquina es contempla la instal·lació dels següents components:</w:t>
      </w:r>
    </w:p>
    <w:p w:rsidR="00D66951" w:rsidRDefault="00D66951" w:rsidP="003A0557">
      <w:pPr>
        <w:pStyle w:val="Prrafodelista"/>
        <w:numPr>
          <w:ilvl w:val="0"/>
          <w:numId w:val="6"/>
        </w:numPr>
      </w:pPr>
      <w:r w:rsidRPr="003A0557">
        <w:rPr>
          <w:b/>
        </w:rPr>
        <w:t>Liferay</w:t>
      </w:r>
      <w:r w:rsidR="003A0557">
        <w:rPr>
          <w:b/>
        </w:rPr>
        <w:t>:</w:t>
      </w:r>
      <w:r>
        <w:t xml:space="preserve"> Sistema de portal.</w:t>
      </w:r>
    </w:p>
    <w:p w:rsidR="00D66951" w:rsidRPr="00BC0135" w:rsidRDefault="00D66951">
      <w:pPr>
        <w:rPr>
          <w:rFonts w:cstheme="minorHAnsi"/>
          <w:b/>
          <w:sz w:val="32"/>
          <w:szCs w:val="32"/>
        </w:rPr>
      </w:pPr>
    </w:p>
    <w:p w:rsidR="00796D25" w:rsidRPr="00BC0135" w:rsidRDefault="00796D25">
      <w:pPr>
        <w:rPr>
          <w:rFonts w:cstheme="minorHAnsi"/>
          <w:b/>
          <w:sz w:val="32"/>
          <w:szCs w:val="32"/>
        </w:rPr>
      </w:pPr>
      <w:r w:rsidRPr="00BC0135">
        <w:rPr>
          <w:rFonts w:cstheme="minorHAnsi"/>
          <w:b/>
          <w:sz w:val="32"/>
          <w:szCs w:val="32"/>
        </w:rPr>
        <w:t>6.4. Servidor ECM d'alta disponibilitat passiu-passiu</w:t>
      </w:r>
    </w:p>
    <w:p w:rsidR="005A184D" w:rsidRDefault="005A184D">
      <w:pPr>
        <w:rPr>
          <w:rFonts w:cstheme="minorHAnsi"/>
          <w:b/>
          <w:sz w:val="32"/>
          <w:szCs w:val="32"/>
        </w:rPr>
      </w:pPr>
      <w:r w:rsidRPr="00BC0135">
        <w:rPr>
          <w:rFonts w:cstheme="minorHAnsi"/>
          <w:b/>
          <w:sz w:val="32"/>
          <w:szCs w:val="32"/>
        </w:rPr>
        <w:t>7. Seguretat</w:t>
      </w:r>
    </w:p>
    <w:p w:rsidR="003A0557" w:rsidRDefault="003A0557" w:rsidP="003A0557">
      <w:r>
        <w:t>El sistema de seguretat es defineix com un entorn igual a l’entorn de producció. D’aquesta manera trobarem les següents relacions:</w:t>
      </w:r>
    </w:p>
    <w:p w:rsidR="003A0557" w:rsidRDefault="003A0557" w:rsidP="003A0557"/>
    <w:p w:rsidR="003A0557" w:rsidRDefault="003A0557" w:rsidP="003A0557"/>
    <w:p w:rsidR="003A0557" w:rsidRPr="00D53564" w:rsidRDefault="003A0557" w:rsidP="003A0557">
      <w:pPr>
        <w:numPr>
          <w:ilvl w:val="0"/>
          <w:numId w:val="7"/>
        </w:numPr>
        <w:tabs>
          <w:tab w:val="left" w:pos="720"/>
        </w:tabs>
        <w:suppressAutoHyphens/>
        <w:spacing w:after="0"/>
        <w:rPr>
          <w:b/>
        </w:rPr>
      </w:pPr>
      <w:r>
        <w:rPr>
          <w:b/>
        </w:rPr>
        <w:t xml:space="preserve">OpenLDAP. </w:t>
      </w:r>
      <w:r>
        <w:t>Correspon al directori d’usuaris principal l’APB. A nivell de responsabilitats constituirà la font inicial d’usuaris interns. A nivell de la  plataforma de portal, aquest component serà únicament de lectura.</w:t>
      </w:r>
    </w:p>
    <w:p w:rsidR="003A0557" w:rsidRPr="00D53564" w:rsidRDefault="003A0557" w:rsidP="003A0557">
      <w:pPr>
        <w:ind w:left="720"/>
        <w:rPr>
          <w:b/>
        </w:rPr>
      </w:pPr>
    </w:p>
    <w:p w:rsidR="003A0557" w:rsidRPr="007A7147" w:rsidRDefault="003A0557" w:rsidP="003A0557">
      <w:pPr>
        <w:numPr>
          <w:ilvl w:val="0"/>
          <w:numId w:val="7"/>
        </w:numPr>
        <w:tabs>
          <w:tab w:val="left" w:pos="720"/>
        </w:tabs>
        <w:suppressAutoHyphens/>
        <w:spacing w:after="0"/>
        <w:rPr>
          <w:b/>
        </w:rPr>
      </w:pPr>
      <w:r>
        <w:rPr>
          <w:b/>
        </w:rPr>
        <w:t xml:space="preserve">CAS Server. </w:t>
      </w:r>
      <w:r w:rsidRPr="00D53564">
        <w:t>Correspon a</w:t>
      </w:r>
      <w:r>
        <w:t xml:space="preserve">l servidor de Web Single Sign On. Aquest comprovarà totes les peticions que es facin cap als servidors d’aplicacions i controla que la petició correspongui a un usuari autenticat. En el moment en que ha fet aquesta validació, dins la capçalera de la petició hi afegirà les credencials necessàries. Un cop assignades aquestes variables, els servidor d’aplicacions les llegeix i dona la validació de la sessió. </w:t>
      </w:r>
      <w:r>
        <w:rPr>
          <w:b/>
        </w:rPr>
        <w:br/>
      </w:r>
    </w:p>
    <w:p w:rsidR="003A0557" w:rsidRDefault="003A0557" w:rsidP="003A0557">
      <w:pPr>
        <w:numPr>
          <w:ilvl w:val="0"/>
          <w:numId w:val="8"/>
        </w:numPr>
        <w:tabs>
          <w:tab w:val="left" w:pos="720"/>
        </w:tabs>
        <w:suppressAutoHyphens/>
        <w:spacing w:after="0"/>
      </w:pPr>
      <w:r>
        <w:rPr>
          <w:b/>
        </w:rPr>
        <w:t>Liferay.</w:t>
      </w:r>
      <w:r>
        <w:t xml:space="preserve"> Liferay en la seva organització interna d’usuaris tindrà dues fonts:  </w:t>
      </w:r>
    </w:p>
    <w:p w:rsidR="003A0557" w:rsidRDefault="003A0557" w:rsidP="003A0557">
      <w:pPr>
        <w:ind w:left="720"/>
        <w:rPr>
          <w:b/>
        </w:rPr>
      </w:pPr>
    </w:p>
    <w:p w:rsidR="003A0557" w:rsidRDefault="003A0557" w:rsidP="003A0557">
      <w:pPr>
        <w:numPr>
          <w:ilvl w:val="1"/>
          <w:numId w:val="8"/>
        </w:numPr>
        <w:tabs>
          <w:tab w:val="left" w:pos="1440"/>
        </w:tabs>
        <w:suppressAutoHyphens/>
        <w:spacing w:after="0"/>
      </w:pPr>
      <w:r w:rsidRPr="003A0557">
        <w:rPr>
          <w:b/>
        </w:rPr>
        <w:t>Usuaris Provinents de OpenLDAP.</w:t>
      </w:r>
      <w:r>
        <w:t xml:space="preserve"> Aquests usuaris seran importats per Liferay a les seves bases de dades.  </w:t>
      </w:r>
      <w:r>
        <w:br/>
      </w:r>
    </w:p>
    <w:p w:rsidR="003A0557" w:rsidRPr="003A0557" w:rsidRDefault="003A0557" w:rsidP="003A0557">
      <w:pPr>
        <w:numPr>
          <w:ilvl w:val="1"/>
          <w:numId w:val="8"/>
        </w:numPr>
        <w:tabs>
          <w:tab w:val="left" w:pos="1440"/>
        </w:tabs>
        <w:suppressAutoHyphens/>
        <w:spacing w:after="0"/>
        <w:rPr>
          <w:lang w:val="en-US"/>
        </w:rPr>
      </w:pPr>
      <w:r w:rsidRPr="003A0557">
        <w:rPr>
          <w:b/>
          <w:lang w:val="en-US"/>
        </w:rPr>
        <w:t>Usuaris creats directament a Liferay.</w:t>
      </w:r>
      <w:r w:rsidRPr="003A0557">
        <w:rPr>
          <w:lang w:val="en-US"/>
        </w:rPr>
        <w:t xml:space="preserve"> Aquests usuaris seran creats internament i no formaran part de</w:t>
      </w:r>
      <w:r>
        <w:rPr>
          <w:lang w:val="en-US"/>
        </w:rPr>
        <w:t>l l</w:t>
      </w:r>
      <w:r w:rsidRPr="003A0557">
        <w:rPr>
          <w:lang w:val="en-US"/>
        </w:rPr>
        <w:t>dap com a usuaris interns. Serà el cas de col·laboradors o treballadors externs.</w:t>
      </w:r>
    </w:p>
    <w:p w:rsidR="003A0557" w:rsidRPr="003A0557" w:rsidRDefault="003A0557" w:rsidP="003A0557">
      <w:pPr>
        <w:rPr>
          <w:lang w:val="en-US"/>
        </w:rPr>
      </w:pPr>
    </w:p>
    <w:p w:rsidR="003A0557" w:rsidRPr="003A0557" w:rsidRDefault="003A0557" w:rsidP="003A0557">
      <w:pPr>
        <w:numPr>
          <w:ilvl w:val="0"/>
          <w:numId w:val="8"/>
        </w:numPr>
        <w:tabs>
          <w:tab w:val="left" w:pos="720"/>
        </w:tabs>
        <w:suppressAutoHyphens/>
        <w:spacing w:after="0"/>
        <w:rPr>
          <w:lang w:val="en-US"/>
        </w:rPr>
      </w:pPr>
      <w:r w:rsidRPr="003A0557">
        <w:rPr>
          <w:b/>
          <w:lang w:val="en-US"/>
        </w:rPr>
        <w:t xml:space="preserve">Alfresco. </w:t>
      </w:r>
      <w:r w:rsidRPr="003A0557">
        <w:rPr>
          <w:lang w:val="en-US"/>
        </w:rPr>
        <w:t>Mitjançant els schedulers d’Alfresco, s’importaran els usuaris a l’LDAP eNovell.</w:t>
      </w:r>
    </w:p>
    <w:p w:rsidR="003A0557" w:rsidRPr="003A0557" w:rsidRDefault="003A0557">
      <w:pPr>
        <w:rPr>
          <w:rFonts w:cstheme="minorHAnsi"/>
          <w:b/>
          <w:sz w:val="32"/>
          <w:szCs w:val="32"/>
          <w:lang w:val="en-US"/>
        </w:rPr>
      </w:pPr>
    </w:p>
    <w:p w:rsidR="005A184D" w:rsidRPr="00BC0135" w:rsidRDefault="005A184D">
      <w:pPr>
        <w:rPr>
          <w:rFonts w:cstheme="minorHAnsi"/>
          <w:b/>
          <w:sz w:val="32"/>
          <w:szCs w:val="32"/>
        </w:rPr>
      </w:pPr>
      <w:r w:rsidRPr="00BC0135">
        <w:rPr>
          <w:rFonts w:cstheme="minorHAnsi"/>
          <w:b/>
          <w:sz w:val="32"/>
          <w:szCs w:val="32"/>
        </w:rPr>
        <w:t>7.1. Autenticació</w:t>
      </w:r>
    </w:p>
    <w:p w:rsidR="005A184D" w:rsidRPr="00BC0135" w:rsidRDefault="005A184D">
      <w:pPr>
        <w:rPr>
          <w:rFonts w:cstheme="minorHAnsi"/>
          <w:b/>
          <w:sz w:val="32"/>
          <w:szCs w:val="32"/>
        </w:rPr>
      </w:pPr>
      <w:r w:rsidRPr="00BC0135">
        <w:rPr>
          <w:rFonts w:cstheme="minorHAnsi"/>
          <w:b/>
          <w:sz w:val="32"/>
          <w:szCs w:val="32"/>
        </w:rPr>
        <w:t>7.2. Sincronització i autenticació dels sistemes perifèrics</w:t>
      </w:r>
    </w:p>
    <w:p w:rsidR="005A184D" w:rsidRPr="00BC0135" w:rsidRDefault="005A184D">
      <w:pPr>
        <w:rPr>
          <w:rFonts w:cstheme="minorHAnsi"/>
          <w:b/>
          <w:sz w:val="32"/>
          <w:szCs w:val="32"/>
        </w:rPr>
      </w:pPr>
      <w:r w:rsidRPr="00BC0135">
        <w:rPr>
          <w:rFonts w:cstheme="minorHAnsi"/>
          <w:b/>
          <w:sz w:val="32"/>
          <w:szCs w:val="32"/>
        </w:rPr>
        <w:lastRenderedPageBreak/>
        <w:t>7.3. Dades sensibles a ser sincronitzades</w:t>
      </w:r>
    </w:p>
    <w:p w:rsidR="005A184D" w:rsidRPr="00BC0135" w:rsidRDefault="005A184D">
      <w:pPr>
        <w:rPr>
          <w:rFonts w:cstheme="minorHAnsi"/>
          <w:b/>
          <w:sz w:val="32"/>
          <w:szCs w:val="32"/>
        </w:rPr>
      </w:pPr>
      <w:r w:rsidRPr="00BC0135">
        <w:rPr>
          <w:rFonts w:cstheme="minorHAnsi"/>
          <w:b/>
          <w:sz w:val="32"/>
          <w:szCs w:val="32"/>
        </w:rPr>
        <w:t>7.4. Sincronització de cerques</w:t>
      </w:r>
    </w:p>
    <w:p w:rsidR="005A184D" w:rsidRPr="00BC0135" w:rsidRDefault="005A184D">
      <w:pPr>
        <w:rPr>
          <w:rFonts w:cstheme="minorHAnsi"/>
          <w:b/>
          <w:sz w:val="32"/>
          <w:szCs w:val="32"/>
        </w:rPr>
      </w:pPr>
      <w:r w:rsidRPr="00BC0135">
        <w:rPr>
          <w:rFonts w:cstheme="minorHAnsi"/>
          <w:b/>
          <w:sz w:val="32"/>
          <w:szCs w:val="32"/>
        </w:rPr>
        <w:t>7.4.1. Cerca administrador</w:t>
      </w:r>
    </w:p>
    <w:p w:rsidR="005A184D" w:rsidRPr="00BC0135" w:rsidRDefault="005A184D">
      <w:pPr>
        <w:rPr>
          <w:rFonts w:cstheme="minorHAnsi"/>
          <w:b/>
          <w:sz w:val="32"/>
          <w:szCs w:val="32"/>
        </w:rPr>
      </w:pPr>
      <w:r w:rsidRPr="00BC0135">
        <w:rPr>
          <w:rFonts w:cstheme="minorHAnsi"/>
          <w:b/>
          <w:sz w:val="32"/>
          <w:szCs w:val="32"/>
        </w:rPr>
        <w:t>7.4.2. Cerca usuaris finals</w:t>
      </w:r>
    </w:p>
    <w:p w:rsidR="005A184D" w:rsidRPr="00BC0135" w:rsidRDefault="005A184D">
      <w:pPr>
        <w:rPr>
          <w:rFonts w:cstheme="minorHAnsi"/>
          <w:b/>
          <w:sz w:val="32"/>
          <w:szCs w:val="32"/>
        </w:rPr>
      </w:pPr>
      <w:r w:rsidRPr="00BC0135">
        <w:rPr>
          <w:rFonts w:cstheme="minorHAnsi"/>
          <w:b/>
          <w:sz w:val="32"/>
          <w:szCs w:val="32"/>
        </w:rPr>
        <w:t>7.5. Sincronització de la publicació d'un contingut</w:t>
      </w:r>
    </w:p>
    <w:p w:rsidR="0047603F" w:rsidRDefault="005A184D" w:rsidP="0047603F">
      <w:r w:rsidRPr="00BC0135">
        <w:rPr>
          <w:rFonts w:cstheme="minorHAnsi"/>
          <w:b/>
          <w:sz w:val="32"/>
          <w:szCs w:val="32"/>
        </w:rPr>
        <w:t xml:space="preserve">7.6. Multi idioma </w:t>
      </w:r>
      <w:r w:rsidR="0047603F">
        <w:rPr>
          <w:rFonts w:cstheme="minorHAnsi"/>
          <w:b/>
          <w:sz w:val="32"/>
          <w:szCs w:val="32"/>
        </w:rPr>
        <w:br/>
      </w:r>
      <w:r w:rsidR="0047603F">
        <w:rPr>
          <w:rFonts w:cstheme="minorHAnsi"/>
          <w:b/>
          <w:sz w:val="32"/>
          <w:szCs w:val="32"/>
        </w:rPr>
        <w:br/>
      </w:r>
      <w:r w:rsidR="0047603F">
        <w:t xml:space="preserve">El sistema de portal Liferay conté un element multi idioma per als articles del seu propi CMS. Newshore donarà, a aquest sistema, la integració amb el sistema multi idioma del gestor de continguts estructurats d’Alfresco. </w:t>
      </w:r>
    </w:p>
    <w:p w:rsidR="0047603F" w:rsidRDefault="0047603F" w:rsidP="0047603F">
      <w:r>
        <w:t xml:space="preserve">En el moment de mostrar un contingut d’Alfresco des de Liferay, el link que es farà servir internament de l’article cap al contingut estructurat d’Alfresco, se li afegirà un paràmetre de l’ idioma que hi ha a la sessió de l’usuari. Fent aquest pas, s’emprarà el sistema de multi idioma d’Alfresco que ja existeix actualment. </w:t>
      </w:r>
    </w:p>
    <w:p w:rsidR="0047603F" w:rsidRDefault="005A184D" w:rsidP="0047603F">
      <w:r w:rsidRPr="00BC0135">
        <w:rPr>
          <w:rFonts w:cstheme="minorHAnsi"/>
          <w:b/>
          <w:sz w:val="32"/>
          <w:szCs w:val="32"/>
        </w:rPr>
        <w:t>7.7. Autenticació mitjançant usuari/contrassenya</w:t>
      </w:r>
      <w:r w:rsidR="0047603F">
        <w:rPr>
          <w:rFonts w:cstheme="minorHAnsi"/>
          <w:b/>
          <w:sz w:val="32"/>
          <w:szCs w:val="32"/>
        </w:rPr>
        <w:br/>
      </w:r>
      <w:r w:rsidR="0047603F">
        <w:br/>
        <w:t xml:space="preserve">L’autenticació mitjançant parell d’usuari/password es farà contra el servidor virtual LDAP. L’algorisme d’autenticació serà </w:t>
      </w:r>
      <w:r w:rsidR="0047603F">
        <w:rPr>
          <w:b/>
        </w:rPr>
        <w:t>SHA1</w:t>
      </w:r>
      <w:r w:rsidR="0047603F">
        <w:t>. Les claus i nom d’usuari es trobaran físicament a les taules de portal, tal i com s’ha explicat anteriorment.</w:t>
      </w:r>
    </w:p>
    <w:p w:rsidR="005A184D" w:rsidRDefault="005A184D">
      <w:pPr>
        <w:rPr>
          <w:rFonts w:cstheme="minorHAnsi"/>
          <w:b/>
          <w:sz w:val="32"/>
          <w:szCs w:val="32"/>
        </w:rPr>
      </w:pPr>
      <w:r w:rsidRPr="00BC0135">
        <w:rPr>
          <w:rFonts w:cstheme="minorHAnsi"/>
          <w:b/>
          <w:sz w:val="32"/>
          <w:szCs w:val="32"/>
        </w:rPr>
        <w:t>7.7.1. Informació mínima al directori virtual</w:t>
      </w:r>
    </w:p>
    <w:p w:rsidR="006D3C03" w:rsidRDefault="00BC0135" w:rsidP="006D3C03">
      <w:r>
        <w:t xml:space="preserve">L’enfocament de la solució permet establir un sistema de </w:t>
      </w:r>
      <w:r>
        <w:rPr>
          <w:b/>
        </w:rPr>
        <w:t>Single Sign On</w:t>
      </w:r>
      <w:r>
        <w:t xml:space="preserve"> entre els diferents components. Aquest </w:t>
      </w:r>
      <w:r>
        <w:rPr>
          <w:b/>
        </w:rPr>
        <w:t xml:space="preserve">SSO </w:t>
      </w:r>
      <w:r>
        <w:t>ofereix unes dades bàsiques existents a</w:t>
      </w:r>
      <w:r w:rsidR="006D3C03">
        <w:t xml:space="preserve">l </w:t>
      </w:r>
      <w:r>
        <w:rPr>
          <w:b/>
        </w:rPr>
        <w:t>LDAP</w:t>
      </w:r>
      <w:r>
        <w:t xml:space="preserve">. Aquestes dades bàsiques sorgeixen </w:t>
      </w:r>
      <w:r w:rsidR="006D3C03">
        <w:t>de les dades necessitades en els productes i les seves equivalències corresponents. Només cal anar en compte amb les dades que són compartides entre els diferents productes, no les particulars.</w:t>
      </w:r>
    </w:p>
    <w:p w:rsidR="006D3C03" w:rsidRDefault="006D3C03" w:rsidP="006D3C03">
      <w:r>
        <w:t>Així , la taula de correspondència seria:</w:t>
      </w:r>
    </w:p>
    <w:tbl>
      <w:tblPr>
        <w:tblStyle w:val="Listavistosa-nfasis2"/>
        <w:tblW w:w="0" w:type="auto"/>
        <w:tblInd w:w="108" w:type="dxa"/>
        <w:shd w:val="clear" w:color="auto" w:fill="C0504D" w:themeFill="accent2"/>
        <w:tblLook w:val="04A0"/>
      </w:tblPr>
      <w:tblGrid>
        <w:gridCol w:w="1701"/>
        <w:gridCol w:w="1701"/>
        <w:gridCol w:w="1985"/>
        <w:gridCol w:w="3225"/>
      </w:tblGrid>
      <w:tr w:rsidR="006D3C03" w:rsidRPr="00BC0135" w:rsidTr="0047603F">
        <w:trPr>
          <w:cnfStyle w:val="100000000000"/>
        </w:trPr>
        <w:tc>
          <w:tcPr>
            <w:cnfStyle w:val="001000000000"/>
            <w:tcW w:w="1701" w:type="dxa"/>
            <w:shd w:val="clear" w:color="auto" w:fill="C0504D" w:themeFill="accent2"/>
          </w:tcPr>
          <w:p w:rsidR="006D3C03" w:rsidRPr="0047603F" w:rsidRDefault="006D3C03" w:rsidP="0047603F">
            <w:pPr>
              <w:jc w:val="center"/>
              <w:rPr>
                <w:rFonts w:cstheme="minorHAnsi"/>
                <w:b w:val="0"/>
              </w:rPr>
            </w:pPr>
            <w:r w:rsidRPr="0047603F">
              <w:rPr>
                <w:rFonts w:cstheme="minorHAnsi"/>
                <w:b w:val="0"/>
              </w:rPr>
              <w:t>LDAP</w:t>
            </w:r>
          </w:p>
        </w:tc>
        <w:tc>
          <w:tcPr>
            <w:tcW w:w="1701" w:type="dxa"/>
            <w:shd w:val="clear" w:color="auto" w:fill="C0504D" w:themeFill="accent2"/>
          </w:tcPr>
          <w:p w:rsidR="006D3C03" w:rsidRPr="00BC0135" w:rsidRDefault="006D3C03" w:rsidP="0047603F">
            <w:pPr>
              <w:jc w:val="center"/>
              <w:cnfStyle w:val="100000000000"/>
              <w:rPr>
                <w:rFonts w:cstheme="minorHAnsi"/>
              </w:rPr>
            </w:pPr>
            <w:r>
              <w:rPr>
                <w:rFonts w:cstheme="minorHAnsi"/>
              </w:rPr>
              <w:t>Liferay</w:t>
            </w:r>
          </w:p>
        </w:tc>
        <w:tc>
          <w:tcPr>
            <w:tcW w:w="1985" w:type="dxa"/>
            <w:shd w:val="clear" w:color="auto" w:fill="C0504D" w:themeFill="accent2"/>
          </w:tcPr>
          <w:p w:rsidR="006D3C03" w:rsidRPr="00BC0135" w:rsidRDefault="006D3C03" w:rsidP="0047603F">
            <w:pPr>
              <w:jc w:val="center"/>
              <w:cnfStyle w:val="100000000000"/>
              <w:rPr>
                <w:rFonts w:cstheme="minorHAnsi"/>
              </w:rPr>
            </w:pPr>
            <w:r>
              <w:rPr>
                <w:rFonts w:cstheme="minorHAnsi"/>
              </w:rPr>
              <w:t>Alfresco</w:t>
            </w:r>
          </w:p>
        </w:tc>
        <w:tc>
          <w:tcPr>
            <w:tcW w:w="3225" w:type="dxa"/>
            <w:shd w:val="clear" w:color="auto" w:fill="C0504D" w:themeFill="accent2"/>
          </w:tcPr>
          <w:p w:rsidR="006D3C03" w:rsidRPr="00BC0135" w:rsidRDefault="006D3C03" w:rsidP="0047603F">
            <w:pPr>
              <w:jc w:val="center"/>
              <w:cnfStyle w:val="100000000000"/>
              <w:rPr>
                <w:rFonts w:cstheme="minorHAnsi"/>
              </w:rPr>
            </w:pPr>
            <w:r>
              <w:rPr>
                <w:rFonts w:cstheme="minorHAnsi"/>
              </w:rPr>
              <w:t>Comentaris</w:t>
            </w:r>
          </w:p>
        </w:tc>
      </w:tr>
      <w:tr w:rsidR="006D3C03" w:rsidRPr="00BC0135" w:rsidTr="0047603F">
        <w:trPr>
          <w:cnfStyle w:val="000000100000"/>
        </w:trPr>
        <w:tc>
          <w:tcPr>
            <w:cnfStyle w:val="001000000000"/>
            <w:tcW w:w="1701" w:type="dxa"/>
            <w:shd w:val="clear" w:color="auto" w:fill="FFFFFF" w:themeFill="background1"/>
          </w:tcPr>
          <w:p w:rsidR="006D3C03" w:rsidRPr="0047603F" w:rsidRDefault="006D3C03" w:rsidP="0047603F">
            <w:pPr>
              <w:snapToGrid w:val="0"/>
              <w:jc w:val="center"/>
              <w:rPr>
                <w:b w:val="0"/>
              </w:rPr>
            </w:pPr>
            <w:r w:rsidRPr="0047603F">
              <w:rPr>
                <w:b w:val="0"/>
              </w:rPr>
              <w:t>uid</w:t>
            </w:r>
          </w:p>
        </w:tc>
        <w:tc>
          <w:tcPr>
            <w:tcW w:w="1701" w:type="dxa"/>
            <w:shd w:val="clear" w:color="auto" w:fill="FFFFFF" w:themeFill="background1"/>
          </w:tcPr>
          <w:p w:rsidR="006D3C03" w:rsidRDefault="006D3C03" w:rsidP="0047603F">
            <w:pPr>
              <w:snapToGrid w:val="0"/>
              <w:jc w:val="center"/>
              <w:cnfStyle w:val="000000100000"/>
            </w:pPr>
            <w:r>
              <w:t>userID</w:t>
            </w:r>
          </w:p>
        </w:tc>
        <w:tc>
          <w:tcPr>
            <w:tcW w:w="1985" w:type="dxa"/>
            <w:shd w:val="clear" w:color="auto" w:fill="FFFFFF" w:themeFill="background1"/>
          </w:tcPr>
          <w:p w:rsidR="006D3C03" w:rsidRDefault="006D3C03" w:rsidP="0047603F">
            <w:pPr>
              <w:snapToGrid w:val="0"/>
              <w:jc w:val="center"/>
              <w:cnfStyle w:val="000000100000"/>
            </w:pPr>
            <w:r>
              <w:t>userName</w:t>
            </w:r>
          </w:p>
        </w:tc>
        <w:tc>
          <w:tcPr>
            <w:tcW w:w="3225" w:type="dxa"/>
            <w:shd w:val="clear" w:color="auto" w:fill="FFFFFF" w:themeFill="background1"/>
          </w:tcPr>
          <w:p w:rsidR="006D3C03" w:rsidRDefault="006D3C03" w:rsidP="0047603F">
            <w:pPr>
              <w:snapToGrid w:val="0"/>
              <w:jc w:val="center"/>
              <w:cnfStyle w:val="000000100000"/>
            </w:pPr>
            <w:r>
              <w:t>Identificador d’usuari intern</w:t>
            </w:r>
          </w:p>
        </w:tc>
      </w:tr>
      <w:tr w:rsidR="006D3C03" w:rsidRPr="00BC0135" w:rsidTr="0047603F">
        <w:tc>
          <w:tcPr>
            <w:cnfStyle w:val="001000000000"/>
            <w:tcW w:w="1701" w:type="dxa"/>
            <w:shd w:val="clear" w:color="auto" w:fill="FFFFFF" w:themeFill="background1"/>
          </w:tcPr>
          <w:p w:rsidR="006D3C03" w:rsidRPr="0047603F" w:rsidRDefault="006D3C03" w:rsidP="0047603F">
            <w:pPr>
              <w:snapToGrid w:val="0"/>
              <w:jc w:val="center"/>
              <w:rPr>
                <w:b w:val="0"/>
              </w:rPr>
            </w:pPr>
            <w:r w:rsidRPr="0047603F">
              <w:rPr>
                <w:b w:val="0"/>
              </w:rPr>
              <w:t>mail</w:t>
            </w:r>
          </w:p>
        </w:tc>
        <w:tc>
          <w:tcPr>
            <w:tcW w:w="1701" w:type="dxa"/>
            <w:shd w:val="clear" w:color="auto" w:fill="FFFFFF" w:themeFill="background1"/>
          </w:tcPr>
          <w:p w:rsidR="006D3C03" w:rsidRDefault="006D3C03" w:rsidP="0047603F">
            <w:pPr>
              <w:snapToGrid w:val="0"/>
              <w:jc w:val="center"/>
              <w:cnfStyle w:val="000000000000"/>
            </w:pPr>
            <w:r>
              <w:t>emailAdress</w:t>
            </w:r>
          </w:p>
        </w:tc>
        <w:tc>
          <w:tcPr>
            <w:tcW w:w="1985" w:type="dxa"/>
            <w:shd w:val="clear" w:color="auto" w:fill="FFFFFF" w:themeFill="background1"/>
          </w:tcPr>
          <w:p w:rsidR="006D3C03" w:rsidRDefault="006D3C03" w:rsidP="0047603F">
            <w:pPr>
              <w:snapToGrid w:val="0"/>
              <w:jc w:val="center"/>
              <w:cnfStyle w:val="000000000000"/>
            </w:pPr>
            <w:r>
              <w:t>email</w:t>
            </w:r>
          </w:p>
        </w:tc>
        <w:tc>
          <w:tcPr>
            <w:tcW w:w="3225" w:type="dxa"/>
            <w:shd w:val="clear" w:color="auto" w:fill="FFFFFF" w:themeFill="background1"/>
          </w:tcPr>
          <w:p w:rsidR="006D3C03" w:rsidRDefault="006D3C03" w:rsidP="0047603F">
            <w:pPr>
              <w:snapToGrid w:val="0"/>
              <w:jc w:val="center"/>
              <w:cnfStyle w:val="000000000000"/>
            </w:pPr>
            <w:r>
              <w:t>Direcció de correu de l’usuari</w:t>
            </w:r>
          </w:p>
        </w:tc>
      </w:tr>
      <w:tr w:rsidR="006D3C03" w:rsidRPr="00BC0135" w:rsidTr="0047603F">
        <w:trPr>
          <w:cnfStyle w:val="000000100000"/>
        </w:trPr>
        <w:tc>
          <w:tcPr>
            <w:cnfStyle w:val="001000000000"/>
            <w:tcW w:w="1701" w:type="dxa"/>
            <w:shd w:val="clear" w:color="auto" w:fill="FFFFFF" w:themeFill="background1"/>
          </w:tcPr>
          <w:p w:rsidR="006D3C03" w:rsidRPr="0047603F" w:rsidRDefault="006D3C03" w:rsidP="0047603F">
            <w:pPr>
              <w:snapToGrid w:val="0"/>
              <w:jc w:val="center"/>
              <w:rPr>
                <w:b w:val="0"/>
              </w:rPr>
            </w:pPr>
            <w:r w:rsidRPr="0047603F">
              <w:rPr>
                <w:b w:val="0"/>
              </w:rPr>
              <w:t>givenname</w:t>
            </w:r>
          </w:p>
        </w:tc>
        <w:tc>
          <w:tcPr>
            <w:tcW w:w="1701" w:type="dxa"/>
            <w:shd w:val="clear" w:color="auto" w:fill="FFFFFF" w:themeFill="background1"/>
          </w:tcPr>
          <w:p w:rsidR="006D3C03" w:rsidRDefault="006D3C03" w:rsidP="0047603F">
            <w:pPr>
              <w:snapToGrid w:val="0"/>
              <w:jc w:val="center"/>
              <w:cnfStyle w:val="000000100000"/>
            </w:pPr>
            <w:r>
              <w:t>firstName</w:t>
            </w:r>
          </w:p>
        </w:tc>
        <w:tc>
          <w:tcPr>
            <w:tcW w:w="1985" w:type="dxa"/>
            <w:shd w:val="clear" w:color="auto" w:fill="FFFFFF" w:themeFill="background1"/>
          </w:tcPr>
          <w:p w:rsidR="006D3C03" w:rsidRDefault="006D3C03" w:rsidP="0047603F">
            <w:pPr>
              <w:snapToGrid w:val="0"/>
              <w:jc w:val="center"/>
              <w:cnfStyle w:val="000000100000"/>
            </w:pPr>
            <w:r>
              <w:t>firstName</w:t>
            </w:r>
          </w:p>
        </w:tc>
        <w:tc>
          <w:tcPr>
            <w:tcW w:w="3225" w:type="dxa"/>
            <w:shd w:val="clear" w:color="auto" w:fill="FFFFFF" w:themeFill="background1"/>
          </w:tcPr>
          <w:p w:rsidR="006D3C03" w:rsidRDefault="006D3C03" w:rsidP="0047603F">
            <w:pPr>
              <w:snapToGrid w:val="0"/>
              <w:jc w:val="center"/>
              <w:cnfStyle w:val="000000100000"/>
            </w:pPr>
            <w:r>
              <w:t>Nom</w:t>
            </w:r>
          </w:p>
        </w:tc>
      </w:tr>
      <w:tr w:rsidR="006D3C03" w:rsidRPr="00BC0135" w:rsidTr="0047603F">
        <w:tc>
          <w:tcPr>
            <w:cnfStyle w:val="001000000000"/>
            <w:tcW w:w="1701" w:type="dxa"/>
            <w:shd w:val="clear" w:color="auto" w:fill="FFFFFF" w:themeFill="background1"/>
          </w:tcPr>
          <w:p w:rsidR="006D3C03" w:rsidRPr="0047603F" w:rsidRDefault="006D3C03" w:rsidP="0047603F">
            <w:pPr>
              <w:snapToGrid w:val="0"/>
              <w:jc w:val="center"/>
              <w:rPr>
                <w:b w:val="0"/>
              </w:rPr>
            </w:pPr>
            <w:r w:rsidRPr="0047603F">
              <w:rPr>
                <w:b w:val="0"/>
              </w:rPr>
              <w:t>sn</w:t>
            </w:r>
          </w:p>
        </w:tc>
        <w:tc>
          <w:tcPr>
            <w:tcW w:w="1701" w:type="dxa"/>
            <w:shd w:val="clear" w:color="auto" w:fill="FFFFFF" w:themeFill="background1"/>
          </w:tcPr>
          <w:p w:rsidR="006D3C03" w:rsidRDefault="006D3C03" w:rsidP="0047603F">
            <w:pPr>
              <w:snapToGrid w:val="0"/>
              <w:jc w:val="center"/>
              <w:cnfStyle w:val="000000000000"/>
            </w:pPr>
            <w:r>
              <w:t>lastName</w:t>
            </w:r>
          </w:p>
        </w:tc>
        <w:tc>
          <w:tcPr>
            <w:tcW w:w="1985" w:type="dxa"/>
            <w:shd w:val="clear" w:color="auto" w:fill="FFFFFF" w:themeFill="background1"/>
          </w:tcPr>
          <w:p w:rsidR="006D3C03" w:rsidRDefault="006D3C03" w:rsidP="0047603F">
            <w:pPr>
              <w:snapToGrid w:val="0"/>
              <w:jc w:val="center"/>
              <w:cnfStyle w:val="000000000000"/>
            </w:pPr>
            <w:r>
              <w:t>lastName</w:t>
            </w:r>
          </w:p>
        </w:tc>
        <w:tc>
          <w:tcPr>
            <w:tcW w:w="3225" w:type="dxa"/>
            <w:shd w:val="clear" w:color="auto" w:fill="FFFFFF" w:themeFill="background1"/>
          </w:tcPr>
          <w:p w:rsidR="006D3C03" w:rsidRDefault="006D3C03" w:rsidP="0047603F">
            <w:pPr>
              <w:snapToGrid w:val="0"/>
              <w:jc w:val="center"/>
              <w:cnfStyle w:val="000000000000"/>
            </w:pPr>
            <w:r>
              <w:t>Cognoms</w:t>
            </w:r>
          </w:p>
        </w:tc>
      </w:tr>
    </w:tbl>
    <w:p w:rsidR="0047603F" w:rsidRDefault="0047603F" w:rsidP="0047603F">
      <w:r w:rsidRPr="0047603F">
        <w:br/>
      </w:r>
      <w:r>
        <w:t xml:space="preserve">Hem de notar que el concepte de </w:t>
      </w:r>
      <w:r>
        <w:rPr>
          <w:b/>
        </w:rPr>
        <w:t xml:space="preserve">Cognoms </w:t>
      </w:r>
      <w:r>
        <w:t xml:space="preserve">queda alterat pel producte Liferay (on es pot </w:t>
      </w:r>
      <w:r>
        <w:lastRenderedPageBreak/>
        <w:t>referenciar més d’un cognom). És degut a que la solució d’Alfresco i d’altres només contemplen la forma saxona amb un cognom.</w:t>
      </w:r>
    </w:p>
    <w:p w:rsidR="0047603F" w:rsidRDefault="0047603F" w:rsidP="0047603F">
      <w:r>
        <w:t xml:space="preserve">Tant </w:t>
      </w:r>
      <w:r>
        <w:rPr>
          <w:b/>
        </w:rPr>
        <w:t>Liferay</w:t>
      </w:r>
      <w:r>
        <w:t xml:space="preserve"> com </w:t>
      </w:r>
      <w:r>
        <w:rPr>
          <w:b/>
        </w:rPr>
        <w:t xml:space="preserve">Alfresco </w:t>
      </w:r>
      <w:r>
        <w:t>suporten la importació de grups des de LDAP. Aquesta concordança la  trobem sota:</w:t>
      </w:r>
    </w:p>
    <w:tbl>
      <w:tblPr>
        <w:tblStyle w:val="Listavistosa-nfasis2"/>
        <w:tblW w:w="0" w:type="auto"/>
        <w:tblInd w:w="108" w:type="dxa"/>
        <w:shd w:val="clear" w:color="auto" w:fill="C0504D" w:themeFill="accent2"/>
        <w:tblLook w:val="04A0"/>
      </w:tblPr>
      <w:tblGrid>
        <w:gridCol w:w="1669"/>
        <w:gridCol w:w="1669"/>
        <w:gridCol w:w="2190"/>
        <w:gridCol w:w="3084"/>
      </w:tblGrid>
      <w:tr w:rsidR="0047603F" w:rsidRPr="00BC0135" w:rsidTr="0025713F">
        <w:trPr>
          <w:cnfStyle w:val="100000000000"/>
        </w:trPr>
        <w:tc>
          <w:tcPr>
            <w:cnfStyle w:val="001000000000"/>
            <w:tcW w:w="1701" w:type="dxa"/>
            <w:shd w:val="clear" w:color="auto" w:fill="C0504D" w:themeFill="accent2"/>
          </w:tcPr>
          <w:p w:rsidR="0047603F" w:rsidRPr="0047603F" w:rsidRDefault="0047603F" w:rsidP="0047603F">
            <w:pPr>
              <w:jc w:val="center"/>
              <w:rPr>
                <w:rFonts w:cstheme="minorHAnsi"/>
                <w:b w:val="0"/>
              </w:rPr>
            </w:pPr>
            <w:r w:rsidRPr="0047603F">
              <w:rPr>
                <w:rFonts w:cstheme="minorHAnsi"/>
                <w:b w:val="0"/>
              </w:rPr>
              <w:t>LDAP</w:t>
            </w:r>
          </w:p>
        </w:tc>
        <w:tc>
          <w:tcPr>
            <w:tcW w:w="1701" w:type="dxa"/>
            <w:shd w:val="clear" w:color="auto" w:fill="C0504D" w:themeFill="accent2"/>
          </w:tcPr>
          <w:p w:rsidR="0047603F" w:rsidRPr="00BC0135" w:rsidRDefault="0047603F" w:rsidP="0047603F">
            <w:pPr>
              <w:jc w:val="center"/>
              <w:cnfStyle w:val="100000000000"/>
              <w:rPr>
                <w:rFonts w:cstheme="minorHAnsi"/>
              </w:rPr>
            </w:pPr>
            <w:r>
              <w:rPr>
                <w:rFonts w:cstheme="minorHAnsi"/>
              </w:rPr>
              <w:t>Liferay</w:t>
            </w:r>
          </w:p>
        </w:tc>
        <w:tc>
          <w:tcPr>
            <w:tcW w:w="1985" w:type="dxa"/>
            <w:shd w:val="clear" w:color="auto" w:fill="C0504D" w:themeFill="accent2"/>
          </w:tcPr>
          <w:p w:rsidR="0047603F" w:rsidRPr="00BC0135" w:rsidRDefault="0047603F" w:rsidP="0047603F">
            <w:pPr>
              <w:jc w:val="center"/>
              <w:cnfStyle w:val="100000000000"/>
              <w:rPr>
                <w:rFonts w:cstheme="minorHAnsi"/>
              </w:rPr>
            </w:pPr>
            <w:r>
              <w:rPr>
                <w:rFonts w:cstheme="minorHAnsi"/>
              </w:rPr>
              <w:t>Alfresco</w:t>
            </w:r>
          </w:p>
        </w:tc>
        <w:tc>
          <w:tcPr>
            <w:tcW w:w="3225" w:type="dxa"/>
            <w:shd w:val="clear" w:color="auto" w:fill="C0504D" w:themeFill="accent2"/>
          </w:tcPr>
          <w:p w:rsidR="0047603F" w:rsidRPr="00BC0135" w:rsidRDefault="0047603F" w:rsidP="0047603F">
            <w:pPr>
              <w:jc w:val="center"/>
              <w:cnfStyle w:val="100000000000"/>
              <w:rPr>
                <w:rFonts w:cstheme="minorHAnsi"/>
              </w:rPr>
            </w:pPr>
            <w:r>
              <w:rPr>
                <w:rFonts w:cstheme="minorHAnsi"/>
              </w:rPr>
              <w:t>Comentaris</w:t>
            </w:r>
          </w:p>
        </w:tc>
      </w:tr>
      <w:tr w:rsidR="0047603F" w:rsidRPr="00BC0135" w:rsidTr="0047603F">
        <w:trPr>
          <w:cnfStyle w:val="000000100000"/>
        </w:trPr>
        <w:tc>
          <w:tcPr>
            <w:cnfStyle w:val="001000000000"/>
            <w:tcW w:w="1701" w:type="dxa"/>
            <w:shd w:val="clear" w:color="auto" w:fill="FFFFFF" w:themeFill="background1"/>
          </w:tcPr>
          <w:p w:rsidR="0047603F" w:rsidRPr="0047603F" w:rsidRDefault="0047603F" w:rsidP="0047603F">
            <w:pPr>
              <w:snapToGrid w:val="0"/>
              <w:jc w:val="center"/>
              <w:rPr>
                <w:b w:val="0"/>
              </w:rPr>
            </w:pPr>
            <w:r w:rsidRPr="0047603F">
              <w:rPr>
                <w:b w:val="0"/>
              </w:rPr>
              <w:t>groupName</w:t>
            </w:r>
          </w:p>
        </w:tc>
        <w:tc>
          <w:tcPr>
            <w:tcW w:w="1701" w:type="dxa"/>
            <w:shd w:val="clear" w:color="auto" w:fill="FFFFFF" w:themeFill="background1"/>
          </w:tcPr>
          <w:p w:rsidR="0047603F" w:rsidRDefault="0047603F" w:rsidP="0047603F">
            <w:pPr>
              <w:snapToGrid w:val="0"/>
              <w:jc w:val="center"/>
              <w:cnfStyle w:val="000000100000"/>
            </w:pPr>
            <w:r>
              <w:t>groupName</w:t>
            </w:r>
          </w:p>
        </w:tc>
        <w:tc>
          <w:tcPr>
            <w:tcW w:w="1985" w:type="dxa"/>
            <w:shd w:val="clear" w:color="auto" w:fill="FFFFFF" w:themeFill="background1"/>
          </w:tcPr>
          <w:p w:rsidR="0047603F" w:rsidRDefault="0047603F" w:rsidP="0047603F">
            <w:pPr>
              <w:snapToGrid w:val="0"/>
              <w:jc w:val="center"/>
              <w:cnfStyle w:val="000000100000"/>
            </w:pPr>
            <w:r>
              <w:t>groupIdAtributeName</w:t>
            </w:r>
          </w:p>
        </w:tc>
        <w:tc>
          <w:tcPr>
            <w:tcW w:w="3225" w:type="dxa"/>
            <w:shd w:val="clear" w:color="auto" w:fill="FFFFFF" w:themeFill="background1"/>
          </w:tcPr>
          <w:p w:rsidR="0047603F" w:rsidRDefault="0047603F" w:rsidP="0047603F">
            <w:pPr>
              <w:snapToGrid w:val="0"/>
              <w:jc w:val="center"/>
              <w:cnfStyle w:val="000000100000"/>
            </w:pPr>
            <w:r>
              <w:t>Identificador d’usuari intern</w:t>
            </w:r>
          </w:p>
        </w:tc>
      </w:tr>
    </w:tbl>
    <w:p w:rsidR="0047603F" w:rsidRDefault="0047603F" w:rsidP="0047603F"/>
    <w:p w:rsidR="005A184D" w:rsidRDefault="005A184D">
      <w:pPr>
        <w:rPr>
          <w:rFonts w:cstheme="minorHAnsi"/>
          <w:b/>
          <w:sz w:val="32"/>
          <w:szCs w:val="32"/>
        </w:rPr>
      </w:pPr>
      <w:r w:rsidRPr="00BC0135">
        <w:rPr>
          <w:rFonts w:cstheme="minorHAnsi"/>
          <w:b/>
          <w:sz w:val="32"/>
          <w:szCs w:val="32"/>
        </w:rPr>
        <w:t>7.8</w:t>
      </w:r>
      <w:r w:rsidR="0045792C" w:rsidRPr="00BC0135">
        <w:rPr>
          <w:rFonts w:cstheme="minorHAnsi"/>
          <w:b/>
          <w:sz w:val="32"/>
          <w:szCs w:val="32"/>
        </w:rPr>
        <w:t>.</w:t>
      </w:r>
      <w:r w:rsidRPr="00BC0135">
        <w:rPr>
          <w:rFonts w:cstheme="minorHAnsi"/>
          <w:b/>
          <w:sz w:val="32"/>
          <w:szCs w:val="32"/>
        </w:rPr>
        <w:t xml:space="preserve"> Seguretat de portlets</w:t>
      </w:r>
    </w:p>
    <w:p w:rsidR="00BC0135" w:rsidRDefault="00BC0135" w:rsidP="00BC0135">
      <w:pPr>
        <w:jc w:val="both"/>
      </w:pPr>
      <w:r>
        <w:t xml:space="preserve">La problemàtica que sorgeix quan es treballa amb portals és com s’identifiquen els usuaris dins dels portlets que conté el portal sense haver d’identificar-se cada vegada a cada portlet. </w:t>
      </w:r>
    </w:p>
    <w:p w:rsidR="00BC0135" w:rsidRDefault="00BC0135" w:rsidP="00BC0135">
      <w:pPr>
        <w:jc w:val="both"/>
      </w:pPr>
      <w:r>
        <w:t xml:space="preserve">Segons l’especificació de Portlets (JSR-168) la interfície de </w:t>
      </w:r>
      <w:r>
        <w:rPr>
          <w:b/>
        </w:rPr>
        <w:t>PortletRequest</w:t>
      </w:r>
      <w:r>
        <w:t>, que ha d’implementar els portals que compleixin amb aquesta especificació, posa a l’abast dels programadors una sèrie de mètodes que permeten recuperar les dades d’identificació de l’usuari actual.</w:t>
      </w:r>
    </w:p>
    <w:p w:rsidR="00BC0135" w:rsidRDefault="00BC0135" w:rsidP="00BC0135">
      <w:pPr>
        <w:jc w:val="both"/>
      </w:pPr>
    </w:p>
    <w:p w:rsidR="00BC0135" w:rsidRDefault="00BC0135" w:rsidP="00BC0135">
      <w:pPr>
        <w:jc w:val="both"/>
      </w:pPr>
      <w:r>
        <w:t xml:space="preserve">Si observem aquesta API en cap cas permet la recuperació de la contrasenya de l’usuari. Es considera per tant, que és el portal qui autentica i autoritza a l’usuari dins el portal i cada portlet comprova si l’usuari actual té autorització per accedir. </w:t>
      </w:r>
    </w:p>
    <w:p w:rsidR="00BC0135" w:rsidRPr="00BC0135" w:rsidRDefault="00BC0135" w:rsidP="00BC0135">
      <w:pPr>
        <w:jc w:val="both"/>
        <w:rPr>
          <w:rFonts w:cstheme="minorHAnsi"/>
          <w:b/>
          <w:sz w:val="32"/>
          <w:szCs w:val="32"/>
        </w:rPr>
      </w:pPr>
      <w:r>
        <w:t xml:space="preserve">Com a prerequisit, cada portlet haurà de proporcionar un mecanisme que permeti comprovar els permisos de l’usuari actual sense necessitat de conèixer la seva contrasenya. </w:t>
      </w:r>
    </w:p>
    <w:p w:rsidR="0045792C" w:rsidRPr="00BC0135" w:rsidRDefault="0045792C">
      <w:pPr>
        <w:rPr>
          <w:rFonts w:cstheme="minorHAnsi"/>
          <w:b/>
          <w:sz w:val="32"/>
          <w:szCs w:val="32"/>
        </w:rPr>
      </w:pPr>
      <w:r w:rsidRPr="00BC0135">
        <w:rPr>
          <w:rFonts w:cstheme="minorHAnsi"/>
          <w:b/>
          <w:sz w:val="32"/>
          <w:szCs w:val="32"/>
        </w:rPr>
        <w:t>8. Matriu de versions</w:t>
      </w:r>
    </w:p>
    <w:p w:rsidR="002D237E" w:rsidRPr="00BC0135" w:rsidRDefault="002D237E" w:rsidP="002D237E">
      <w:pPr>
        <w:rPr>
          <w:rFonts w:cstheme="minorHAnsi"/>
        </w:rPr>
      </w:pPr>
      <w:r w:rsidRPr="00BC0135">
        <w:rPr>
          <w:rFonts w:cstheme="minorHAnsi"/>
        </w:rPr>
        <w:t>En el següent llistat trobem les versions dels productes emprats en la solució:</w:t>
      </w:r>
    </w:p>
    <w:tbl>
      <w:tblPr>
        <w:tblStyle w:val="Listavistosa-nfasis2"/>
        <w:tblW w:w="0" w:type="auto"/>
        <w:tblInd w:w="108" w:type="dxa"/>
        <w:shd w:val="clear" w:color="auto" w:fill="C0504D" w:themeFill="accent2"/>
        <w:tblLook w:val="04A0"/>
      </w:tblPr>
      <w:tblGrid>
        <w:gridCol w:w="3151"/>
        <w:gridCol w:w="1811"/>
        <w:gridCol w:w="3650"/>
      </w:tblGrid>
      <w:tr w:rsidR="002D237E" w:rsidRPr="00BC0135" w:rsidTr="002D237E">
        <w:trPr>
          <w:cnfStyle w:val="100000000000"/>
        </w:trPr>
        <w:tc>
          <w:tcPr>
            <w:cnfStyle w:val="001000000000"/>
            <w:tcW w:w="3151" w:type="dxa"/>
            <w:shd w:val="clear" w:color="auto" w:fill="C0504D" w:themeFill="accent2"/>
          </w:tcPr>
          <w:p w:rsidR="002D237E" w:rsidRPr="00BC0135" w:rsidRDefault="002D237E" w:rsidP="002D237E">
            <w:pPr>
              <w:jc w:val="center"/>
              <w:rPr>
                <w:rFonts w:cstheme="minorHAnsi"/>
              </w:rPr>
            </w:pPr>
            <w:r w:rsidRPr="00BC0135">
              <w:rPr>
                <w:rFonts w:cstheme="minorHAnsi"/>
              </w:rPr>
              <w:t>Producte</w:t>
            </w:r>
          </w:p>
        </w:tc>
        <w:tc>
          <w:tcPr>
            <w:tcW w:w="1811" w:type="dxa"/>
            <w:shd w:val="clear" w:color="auto" w:fill="C0504D" w:themeFill="accent2"/>
          </w:tcPr>
          <w:p w:rsidR="002D237E" w:rsidRPr="00BC0135" w:rsidRDefault="002D237E" w:rsidP="002D237E">
            <w:pPr>
              <w:jc w:val="center"/>
              <w:cnfStyle w:val="100000000000"/>
              <w:rPr>
                <w:rFonts w:cstheme="minorHAnsi"/>
              </w:rPr>
            </w:pPr>
            <w:r w:rsidRPr="00BC0135">
              <w:rPr>
                <w:rFonts w:cstheme="minorHAnsi"/>
              </w:rPr>
              <w:t>Versió</w:t>
            </w:r>
          </w:p>
        </w:tc>
        <w:tc>
          <w:tcPr>
            <w:tcW w:w="3650" w:type="dxa"/>
            <w:shd w:val="clear" w:color="auto" w:fill="C0504D" w:themeFill="accent2"/>
          </w:tcPr>
          <w:p w:rsidR="002D237E" w:rsidRPr="00BC0135" w:rsidRDefault="002D237E" w:rsidP="002D237E">
            <w:pPr>
              <w:jc w:val="center"/>
              <w:cnfStyle w:val="100000000000"/>
              <w:rPr>
                <w:rFonts w:cstheme="minorHAnsi"/>
              </w:rPr>
            </w:pPr>
            <w:r w:rsidRPr="00BC0135">
              <w:rPr>
                <w:rFonts w:cstheme="minorHAnsi"/>
              </w:rPr>
              <w:t>Descripció</w:t>
            </w:r>
          </w:p>
        </w:tc>
      </w:tr>
      <w:tr w:rsidR="002D237E" w:rsidRPr="00BC0135" w:rsidTr="002D237E">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Liferay</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2D237E" w:rsidP="00784EB0">
            <w:pPr>
              <w:jc w:val="center"/>
              <w:cnfStyle w:val="000000100000"/>
              <w:rPr>
                <w:rFonts w:cstheme="minorHAnsi"/>
              </w:rPr>
            </w:pPr>
            <w:r w:rsidRPr="00BC0135">
              <w:rPr>
                <w:rFonts w:cstheme="minorHAnsi"/>
              </w:rPr>
              <w:t>Gestor de portals</w:t>
            </w:r>
          </w:p>
        </w:tc>
      </w:tr>
      <w:tr w:rsidR="002D237E" w:rsidRPr="00BC0135" w:rsidTr="002D237E">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Alfresco</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2D237E" w:rsidP="00784EB0">
            <w:pPr>
              <w:jc w:val="center"/>
              <w:cnfStyle w:val="000000000000"/>
              <w:rPr>
                <w:rFonts w:cstheme="minorHAnsi"/>
              </w:rPr>
            </w:pPr>
            <w:r w:rsidRPr="00BC0135">
              <w:rPr>
                <w:rFonts w:cstheme="minorHAnsi"/>
              </w:rPr>
              <w:t>Gestor documental</w:t>
            </w:r>
          </w:p>
        </w:tc>
      </w:tr>
      <w:tr w:rsidR="002D237E" w:rsidRPr="00BC0135" w:rsidTr="002D237E">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OpenLDAP</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2D237E" w:rsidP="00784EB0">
            <w:pPr>
              <w:jc w:val="center"/>
              <w:cnfStyle w:val="000000100000"/>
              <w:rPr>
                <w:rFonts w:cstheme="minorHAnsi"/>
              </w:rPr>
            </w:pPr>
            <w:r w:rsidRPr="00BC0135">
              <w:rPr>
                <w:rFonts w:cstheme="minorHAnsi"/>
              </w:rPr>
              <w:t>Sistema LDAP</w:t>
            </w:r>
          </w:p>
        </w:tc>
      </w:tr>
      <w:tr w:rsidR="002D237E" w:rsidRPr="00E96A32" w:rsidTr="002D237E">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CAS</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2D237E" w:rsidP="00784EB0">
            <w:pPr>
              <w:jc w:val="center"/>
              <w:cnfStyle w:val="000000000000"/>
              <w:rPr>
                <w:rFonts w:cstheme="minorHAnsi"/>
                <w:lang w:val="en-US"/>
              </w:rPr>
            </w:pPr>
            <w:r w:rsidRPr="00BC0135">
              <w:rPr>
                <w:rFonts w:cstheme="minorHAnsi"/>
                <w:lang w:val="en-US"/>
              </w:rPr>
              <w:t>Sistema web de Single Sign On</w:t>
            </w:r>
          </w:p>
        </w:tc>
      </w:tr>
    </w:tbl>
    <w:p w:rsidR="002D237E" w:rsidRPr="00BC0135" w:rsidRDefault="002D237E">
      <w:pPr>
        <w:rPr>
          <w:rFonts w:cstheme="minorHAnsi"/>
        </w:rPr>
      </w:pPr>
      <w:r w:rsidRPr="00E96A32">
        <w:rPr>
          <w:rFonts w:cstheme="minorHAnsi"/>
        </w:rPr>
        <w:br/>
      </w:r>
      <w:r w:rsidRPr="00BC0135">
        <w:rPr>
          <w:rFonts w:cstheme="minorHAnsi"/>
        </w:rPr>
        <w:t>Per al desenvolupament s'utilitzaran les següents versions de llibreries:</w:t>
      </w:r>
    </w:p>
    <w:tbl>
      <w:tblPr>
        <w:tblStyle w:val="Listavistosa-nfasis2"/>
        <w:tblW w:w="0" w:type="auto"/>
        <w:tblInd w:w="108" w:type="dxa"/>
        <w:shd w:val="clear" w:color="auto" w:fill="C0504D" w:themeFill="accent2"/>
        <w:tblLook w:val="04A0"/>
      </w:tblPr>
      <w:tblGrid>
        <w:gridCol w:w="3151"/>
        <w:gridCol w:w="1811"/>
        <w:gridCol w:w="3650"/>
      </w:tblGrid>
      <w:tr w:rsidR="002D237E" w:rsidRPr="00BC0135" w:rsidTr="002D237E">
        <w:trPr>
          <w:cnfStyle w:val="100000000000"/>
        </w:trPr>
        <w:tc>
          <w:tcPr>
            <w:cnfStyle w:val="001000000000"/>
            <w:tcW w:w="3151" w:type="dxa"/>
            <w:shd w:val="clear" w:color="auto" w:fill="C0504D" w:themeFill="accent2"/>
          </w:tcPr>
          <w:p w:rsidR="002D237E" w:rsidRPr="00BC0135" w:rsidRDefault="002D237E" w:rsidP="002D237E">
            <w:pPr>
              <w:jc w:val="center"/>
              <w:rPr>
                <w:rFonts w:cstheme="minorHAnsi"/>
              </w:rPr>
            </w:pPr>
            <w:r w:rsidRPr="00BC0135">
              <w:rPr>
                <w:rFonts w:cstheme="minorHAnsi"/>
              </w:rPr>
              <w:t>Llibreria</w:t>
            </w:r>
          </w:p>
        </w:tc>
        <w:tc>
          <w:tcPr>
            <w:tcW w:w="1811" w:type="dxa"/>
            <w:shd w:val="clear" w:color="auto" w:fill="C0504D" w:themeFill="accent2"/>
          </w:tcPr>
          <w:p w:rsidR="002D237E" w:rsidRPr="00BC0135" w:rsidRDefault="002D237E" w:rsidP="002D237E">
            <w:pPr>
              <w:jc w:val="center"/>
              <w:cnfStyle w:val="100000000000"/>
              <w:rPr>
                <w:rFonts w:cstheme="minorHAnsi"/>
              </w:rPr>
            </w:pPr>
            <w:r w:rsidRPr="00BC0135">
              <w:rPr>
                <w:rFonts w:cstheme="minorHAnsi"/>
              </w:rPr>
              <w:t>Versió</w:t>
            </w:r>
          </w:p>
        </w:tc>
        <w:tc>
          <w:tcPr>
            <w:tcW w:w="3650" w:type="dxa"/>
            <w:shd w:val="clear" w:color="auto" w:fill="C0504D" w:themeFill="accent2"/>
          </w:tcPr>
          <w:p w:rsidR="002D237E" w:rsidRPr="00BC0135" w:rsidRDefault="002D237E" w:rsidP="002D237E">
            <w:pPr>
              <w:jc w:val="center"/>
              <w:cnfStyle w:val="100000000000"/>
              <w:rPr>
                <w:rFonts w:cstheme="minorHAnsi"/>
              </w:rPr>
            </w:pPr>
            <w:r w:rsidRPr="00BC0135">
              <w:rPr>
                <w:rFonts w:cstheme="minorHAnsi"/>
              </w:rPr>
              <w:t>Descripció</w:t>
            </w:r>
          </w:p>
        </w:tc>
      </w:tr>
      <w:tr w:rsidR="002D237E" w:rsidRPr="00BC0135" w:rsidTr="002D237E">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Servlet Version</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2D237E" w:rsidP="00784EB0">
            <w:pPr>
              <w:jc w:val="center"/>
              <w:cnfStyle w:val="000000100000"/>
              <w:rPr>
                <w:rFonts w:cstheme="minorHAnsi"/>
              </w:rPr>
            </w:pPr>
            <w:r w:rsidRPr="00BC0135">
              <w:rPr>
                <w:rFonts w:cstheme="minorHAnsi"/>
              </w:rPr>
              <w:t>Especificació del contenidor</w:t>
            </w:r>
          </w:p>
        </w:tc>
      </w:tr>
      <w:tr w:rsidR="002D237E" w:rsidRPr="00BC0135" w:rsidTr="002D237E">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Log4j</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2D237E" w:rsidP="00784EB0">
            <w:pPr>
              <w:jc w:val="center"/>
              <w:cnfStyle w:val="000000000000"/>
              <w:rPr>
                <w:rFonts w:cstheme="minorHAnsi"/>
              </w:rPr>
            </w:pPr>
            <w:r w:rsidRPr="00BC0135">
              <w:rPr>
                <w:rFonts w:cstheme="minorHAnsi"/>
              </w:rPr>
              <w:t>Declaracions de registre</w:t>
            </w:r>
          </w:p>
        </w:tc>
      </w:tr>
      <w:tr w:rsidR="002D237E" w:rsidRPr="00BC0135" w:rsidTr="002D237E">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Acegi</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2D237E" w:rsidP="00784EB0">
            <w:pPr>
              <w:jc w:val="center"/>
              <w:cnfStyle w:val="000000100000"/>
              <w:rPr>
                <w:rFonts w:cstheme="minorHAnsi"/>
              </w:rPr>
            </w:pPr>
            <w:r w:rsidRPr="00BC0135">
              <w:rPr>
                <w:rFonts w:cstheme="minorHAnsi"/>
              </w:rPr>
              <w:t>Emprada en l'autenticació</w:t>
            </w:r>
          </w:p>
        </w:tc>
      </w:tr>
      <w:tr w:rsidR="002D237E" w:rsidRPr="00BC0135" w:rsidTr="002D237E">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Jaxb</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2D237E" w:rsidP="00784EB0">
            <w:pPr>
              <w:jc w:val="center"/>
              <w:cnfStyle w:val="000000000000"/>
              <w:rPr>
                <w:rFonts w:cstheme="minorHAnsi"/>
              </w:rPr>
            </w:pPr>
            <w:r w:rsidRPr="00BC0135">
              <w:rPr>
                <w:rFonts w:cstheme="minorHAnsi"/>
              </w:rPr>
              <w:t>Parsejador de XML</w:t>
            </w:r>
          </w:p>
        </w:tc>
      </w:tr>
      <w:tr w:rsidR="002D237E" w:rsidRPr="00BC0135" w:rsidTr="002D237E">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Sun RI</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2D237E" w:rsidP="00784EB0">
            <w:pPr>
              <w:jc w:val="center"/>
              <w:cnfStyle w:val="000000100000"/>
              <w:rPr>
                <w:rFonts w:cstheme="minorHAnsi"/>
              </w:rPr>
            </w:pPr>
            <w:r w:rsidRPr="00BC0135">
              <w:rPr>
                <w:rFonts w:cstheme="minorHAnsi"/>
              </w:rPr>
              <w:t>Implementació de referència de JSR-127 (JSF)</w:t>
            </w:r>
          </w:p>
        </w:tc>
      </w:tr>
      <w:tr w:rsidR="002D237E" w:rsidRPr="00BC0135" w:rsidTr="002D237E">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lastRenderedPageBreak/>
              <w:t>OsCache</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2D237E" w:rsidP="00784EB0">
            <w:pPr>
              <w:jc w:val="center"/>
              <w:cnfStyle w:val="000000000000"/>
              <w:rPr>
                <w:rFonts w:cstheme="minorHAnsi"/>
              </w:rPr>
            </w:pPr>
            <w:r w:rsidRPr="00BC0135">
              <w:rPr>
                <w:rFonts w:cstheme="minorHAnsi"/>
              </w:rPr>
              <w:t>Implementació per a manegament de cache.</w:t>
            </w:r>
          </w:p>
        </w:tc>
      </w:tr>
      <w:tr w:rsidR="002D237E" w:rsidRPr="00BC0135" w:rsidTr="002D237E">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JavaMail</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2D237E" w:rsidP="00784EB0">
            <w:pPr>
              <w:jc w:val="center"/>
              <w:cnfStyle w:val="000000100000"/>
              <w:rPr>
                <w:rFonts w:cstheme="minorHAnsi"/>
              </w:rPr>
            </w:pPr>
            <w:r w:rsidRPr="00BC0135">
              <w:rPr>
                <w:rFonts w:cstheme="minorHAnsi"/>
              </w:rPr>
              <w:t>Utilització de mail a java</w:t>
            </w:r>
          </w:p>
        </w:tc>
      </w:tr>
    </w:tbl>
    <w:p w:rsidR="002D237E" w:rsidRPr="00BC0135" w:rsidRDefault="002D237E">
      <w:pPr>
        <w:rPr>
          <w:rFonts w:cstheme="minorHAnsi"/>
        </w:rPr>
      </w:pPr>
      <w:r w:rsidRPr="00BC0135">
        <w:rPr>
          <w:rFonts w:cstheme="minorHAnsi"/>
        </w:rPr>
        <w:br/>
        <w:t>En quant a l'entorn comptem amb les següents versions:</w:t>
      </w:r>
    </w:p>
    <w:tbl>
      <w:tblPr>
        <w:tblStyle w:val="Listavistosa-nfasis2"/>
        <w:tblW w:w="0" w:type="auto"/>
        <w:tblInd w:w="108" w:type="dxa"/>
        <w:shd w:val="clear" w:color="auto" w:fill="C0504D" w:themeFill="accent2"/>
        <w:tblLook w:val="04A0"/>
      </w:tblPr>
      <w:tblGrid>
        <w:gridCol w:w="3151"/>
        <w:gridCol w:w="1811"/>
        <w:gridCol w:w="3650"/>
      </w:tblGrid>
      <w:tr w:rsidR="002D237E" w:rsidRPr="00BC0135" w:rsidTr="0025713F">
        <w:trPr>
          <w:cnfStyle w:val="100000000000"/>
        </w:trPr>
        <w:tc>
          <w:tcPr>
            <w:cnfStyle w:val="001000000000"/>
            <w:tcW w:w="3151" w:type="dxa"/>
            <w:shd w:val="clear" w:color="auto" w:fill="C0504D" w:themeFill="accent2"/>
          </w:tcPr>
          <w:p w:rsidR="002D237E" w:rsidRPr="00BC0135" w:rsidRDefault="002D237E" w:rsidP="0025713F">
            <w:pPr>
              <w:jc w:val="center"/>
              <w:rPr>
                <w:rFonts w:cstheme="minorHAnsi"/>
              </w:rPr>
            </w:pPr>
            <w:r w:rsidRPr="00BC0135">
              <w:rPr>
                <w:rFonts w:cstheme="minorHAnsi"/>
              </w:rPr>
              <w:t>Producte</w:t>
            </w:r>
          </w:p>
        </w:tc>
        <w:tc>
          <w:tcPr>
            <w:tcW w:w="1811" w:type="dxa"/>
            <w:shd w:val="clear" w:color="auto" w:fill="C0504D" w:themeFill="accent2"/>
          </w:tcPr>
          <w:p w:rsidR="002D237E" w:rsidRPr="00BC0135" w:rsidRDefault="002D237E" w:rsidP="0025713F">
            <w:pPr>
              <w:cnfStyle w:val="100000000000"/>
              <w:rPr>
                <w:rFonts w:cstheme="minorHAnsi"/>
              </w:rPr>
            </w:pPr>
            <w:r w:rsidRPr="00BC0135">
              <w:rPr>
                <w:rFonts w:cstheme="minorHAnsi"/>
              </w:rPr>
              <w:t>Versió</w:t>
            </w:r>
          </w:p>
        </w:tc>
        <w:tc>
          <w:tcPr>
            <w:tcW w:w="3650" w:type="dxa"/>
            <w:shd w:val="clear" w:color="auto" w:fill="C0504D" w:themeFill="accent2"/>
          </w:tcPr>
          <w:p w:rsidR="002D237E" w:rsidRPr="00BC0135" w:rsidRDefault="002D237E" w:rsidP="0025713F">
            <w:pPr>
              <w:cnfStyle w:val="100000000000"/>
              <w:rPr>
                <w:rFonts w:cstheme="minorHAnsi"/>
              </w:rPr>
            </w:pPr>
            <w:r w:rsidRPr="00BC0135">
              <w:rPr>
                <w:rFonts w:cstheme="minorHAnsi"/>
              </w:rPr>
              <w:t>Descripció</w:t>
            </w:r>
          </w:p>
        </w:tc>
      </w:tr>
      <w:tr w:rsidR="002D237E" w:rsidRPr="00BC0135" w:rsidTr="0025713F">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Tomcat</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BC0135" w:rsidP="00784EB0">
            <w:pPr>
              <w:jc w:val="center"/>
              <w:cnfStyle w:val="000000100000"/>
              <w:rPr>
                <w:rFonts w:cstheme="minorHAnsi"/>
              </w:rPr>
            </w:pPr>
            <w:r w:rsidRPr="00BC0135">
              <w:rPr>
                <w:rFonts w:cstheme="minorHAnsi"/>
              </w:rPr>
              <w:t>Servidor de servlets</w:t>
            </w:r>
          </w:p>
        </w:tc>
      </w:tr>
      <w:tr w:rsidR="002D237E" w:rsidRPr="00BC0135" w:rsidTr="0025713F">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Apache</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BC0135" w:rsidP="00784EB0">
            <w:pPr>
              <w:jc w:val="center"/>
              <w:cnfStyle w:val="000000000000"/>
              <w:rPr>
                <w:rFonts w:cstheme="minorHAnsi"/>
              </w:rPr>
            </w:pPr>
            <w:r w:rsidRPr="00BC0135">
              <w:rPr>
                <w:rFonts w:cstheme="minorHAnsi"/>
              </w:rPr>
              <w:t>Servidor d'HTTP</w:t>
            </w:r>
          </w:p>
        </w:tc>
      </w:tr>
      <w:tr w:rsidR="002D237E" w:rsidRPr="00BC0135" w:rsidTr="0025713F">
        <w:trPr>
          <w:cnfStyle w:val="000000100000"/>
        </w:trPr>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MySQL</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BC0135" w:rsidP="00784EB0">
            <w:pPr>
              <w:jc w:val="center"/>
              <w:cnfStyle w:val="000000100000"/>
              <w:rPr>
                <w:rFonts w:cstheme="minorHAnsi"/>
              </w:rPr>
            </w:pPr>
            <w:r w:rsidRPr="00BC0135">
              <w:rPr>
                <w:rFonts w:cstheme="minorHAnsi"/>
              </w:rPr>
              <w:t>Servidor de Base de Dades</w:t>
            </w:r>
          </w:p>
        </w:tc>
      </w:tr>
      <w:tr w:rsidR="002D237E" w:rsidRPr="00BC0135" w:rsidTr="0025713F">
        <w:tc>
          <w:tcPr>
            <w:cnfStyle w:val="001000000000"/>
            <w:tcW w:w="3151" w:type="dxa"/>
            <w:shd w:val="clear" w:color="auto" w:fill="FFFFFF" w:themeFill="background1"/>
          </w:tcPr>
          <w:p w:rsidR="002D237E" w:rsidRPr="00BC0135" w:rsidRDefault="002D237E" w:rsidP="00784EB0">
            <w:pPr>
              <w:jc w:val="center"/>
              <w:rPr>
                <w:rFonts w:cstheme="minorHAnsi"/>
                <w:b w:val="0"/>
              </w:rPr>
            </w:pPr>
            <w:r w:rsidRPr="00BC0135">
              <w:rPr>
                <w:rFonts w:cstheme="minorHAnsi"/>
                <w:b w:val="0"/>
              </w:rPr>
              <w:t>Sun JDK</w:t>
            </w:r>
          </w:p>
        </w:tc>
        <w:tc>
          <w:tcPr>
            <w:tcW w:w="1811" w:type="dxa"/>
            <w:shd w:val="clear" w:color="auto" w:fill="FFFFFF" w:themeFill="background1"/>
          </w:tcPr>
          <w:p w:rsidR="002D237E" w:rsidRPr="00BC0135" w:rsidRDefault="002D237E" w:rsidP="00784EB0">
            <w:pPr>
              <w:jc w:val="center"/>
              <w:cnfStyle w:val="000000000000"/>
              <w:rPr>
                <w:rFonts w:cstheme="minorHAnsi"/>
              </w:rPr>
            </w:pPr>
          </w:p>
        </w:tc>
        <w:tc>
          <w:tcPr>
            <w:tcW w:w="3650" w:type="dxa"/>
            <w:shd w:val="clear" w:color="auto" w:fill="FFFFFF" w:themeFill="background1"/>
          </w:tcPr>
          <w:p w:rsidR="002D237E" w:rsidRPr="00BC0135" w:rsidRDefault="00BC0135" w:rsidP="00784EB0">
            <w:pPr>
              <w:jc w:val="center"/>
              <w:cnfStyle w:val="000000000000"/>
              <w:rPr>
                <w:rFonts w:cstheme="minorHAnsi"/>
              </w:rPr>
            </w:pPr>
            <w:r w:rsidRPr="00BC0135">
              <w:rPr>
                <w:rFonts w:cstheme="minorHAnsi"/>
              </w:rPr>
              <w:t>Màquina Virtual de Java</w:t>
            </w:r>
          </w:p>
        </w:tc>
      </w:tr>
      <w:tr w:rsidR="002D237E" w:rsidRPr="00BC0135" w:rsidTr="0025713F">
        <w:trPr>
          <w:cnfStyle w:val="000000100000"/>
        </w:trPr>
        <w:tc>
          <w:tcPr>
            <w:cnfStyle w:val="001000000000"/>
            <w:tcW w:w="3151" w:type="dxa"/>
            <w:shd w:val="clear" w:color="auto" w:fill="FFFFFF" w:themeFill="background1"/>
          </w:tcPr>
          <w:p w:rsidR="002D237E" w:rsidRPr="00BC0135" w:rsidRDefault="00BC0135" w:rsidP="00784EB0">
            <w:pPr>
              <w:jc w:val="center"/>
              <w:rPr>
                <w:rFonts w:cstheme="minorHAnsi"/>
                <w:b w:val="0"/>
              </w:rPr>
            </w:pPr>
            <w:r w:rsidRPr="00BC0135">
              <w:rPr>
                <w:rFonts w:cstheme="minorHAnsi"/>
                <w:b w:val="0"/>
              </w:rPr>
              <w:t>CentOS</w:t>
            </w:r>
          </w:p>
        </w:tc>
        <w:tc>
          <w:tcPr>
            <w:tcW w:w="1811" w:type="dxa"/>
            <w:shd w:val="clear" w:color="auto" w:fill="FFFFFF" w:themeFill="background1"/>
          </w:tcPr>
          <w:p w:rsidR="002D237E" w:rsidRPr="00BC0135" w:rsidRDefault="002D237E" w:rsidP="00784EB0">
            <w:pPr>
              <w:jc w:val="center"/>
              <w:cnfStyle w:val="000000100000"/>
              <w:rPr>
                <w:rFonts w:cstheme="minorHAnsi"/>
              </w:rPr>
            </w:pPr>
          </w:p>
        </w:tc>
        <w:tc>
          <w:tcPr>
            <w:tcW w:w="3650" w:type="dxa"/>
            <w:shd w:val="clear" w:color="auto" w:fill="FFFFFF" w:themeFill="background1"/>
          </w:tcPr>
          <w:p w:rsidR="002D237E" w:rsidRPr="00BC0135" w:rsidRDefault="00BC0135" w:rsidP="00784EB0">
            <w:pPr>
              <w:jc w:val="center"/>
              <w:cnfStyle w:val="000000100000"/>
              <w:rPr>
                <w:rFonts w:cstheme="minorHAnsi"/>
              </w:rPr>
            </w:pPr>
            <w:r w:rsidRPr="00BC0135">
              <w:rPr>
                <w:rFonts w:cstheme="minorHAnsi"/>
              </w:rPr>
              <w:t>Sistema Operatiu</w:t>
            </w:r>
          </w:p>
        </w:tc>
      </w:tr>
    </w:tbl>
    <w:p w:rsidR="00BC0135" w:rsidRPr="00BC0135" w:rsidRDefault="00BC0135" w:rsidP="00BC0135">
      <w:pPr>
        <w:rPr>
          <w:rFonts w:cstheme="minorHAnsi"/>
        </w:rPr>
      </w:pPr>
      <w:r w:rsidRPr="00BC0135">
        <w:rPr>
          <w:rFonts w:cstheme="minorHAnsi"/>
        </w:rPr>
        <w:br/>
        <w:t>Es recomana que els entorns utilitzin versions de 64 bits per a obtenir el màxim d’escalabilitat horitzontal necessària.</w:t>
      </w:r>
    </w:p>
    <w:p w:rsidR="002D237E" w:rsidRPr="00BC0135" w:rsidRDefault="002D237E">
      <w:pPr>
        <w:rPr>
          <w:rFonts w:cstheme="minorHAnsi"/>
        </w:rPr>
      </w:pPr>
    </w:p>
    <w:p w:rsidR="002D237E" w:rsidRPr="00BC0135" w:rsidRDefault="002D237E">
      <w:pPr>
        <w:rPr>
          <w:rFonts w:cstheme="minorHAnsi"/>
        </w:rPr>
      </w:pPr>
    </w:p>
    <w:p w:rsidR="0045792C" w:rsidRPr="00BC0135" w:rsidRDefault="0045792C">
      <w:pPr>
        <w:rPr>
          <w:rFonts w:cstheme="minorHAnsi"/>
        </w:rPr>
      </w:pPr>
      <w:r w:rsidRPr="00C94ED5">
        <w:rPr>
          <w:rFonts w:cstheme="minorHAnsi"/>
          <w:b/>
          <w:sz w:val="32"/>
          <w:szCs w:val="32"/>
        </w:rPr>
        <w:t>9</w:t>
      </w:r>
      <w:r w:rsidRPr="00BC0135">
        <w:rPr>
          <w:rFonts w:cstheme="minorHAnsi"/>
        </w:rPr>
        <w:t xml:space="preserve">. </w:t>
      </w:r>
      <w:r w:rsidRPr="00C94ED5">
        <w:rPr>
          <w:rFonts w:cstheme="minorHAnsi"/>
          <w:b/>
          <w:sz w:val="32"/>
          <w:szCs w:val="32"/>
        </w:rPr>
        <w:t>Direccions d'interès</w:t>
      </w:r>
    </w:p>
    <w:p w:rsidR="00DD2C87" w:rsidRPr="00BC0135" w:rsidRDefault="00DD2C87" w:rsidP="00DD2C87">
      <w:pPr>
        <w:rPr>
          <w:rFonts w:cstheme="minorHAnsi"/>
        </w:rPr>
      </w:pPr>
      <w:r w:rsidRPr="00BC0135">
        <w:rPr>
          <w:rFonts w:cstheme="minorHAnsi"/>
        </w:rPr>
        <w:t>En el següent quadre trobem les direccions d’interès que amplien la informació sobre productes i tècniques  emprades en aquesta arquitectura:</w:t>
      </w:r>
    </w:p>
    <w:tbl>
      <w:tblPr>
        <w:tblStyle w:val="Listavistosa-nfasis2"/>
        <w:tblW w:w="0" w:type="auto"/>
        <w:tblInd w:w="108" w:type="dxa"/>
        <w:shd w:val="clear" w:color="auto" w:fill="C0504D" w:themeFill="accent2"/>
        <w:tblLook w:val="04A0"/>
      </w:tblPr>
      <w:tblGrid>
        <w:gridCol w:w="4111"/>
        <w:gridCol w:w="3544"/>
      </w:tblGrid>
      <w:tr w:rsidR="0025644B" w:rsidRPr="00BC0135" w:rsidTr="0025644B">
        <w:trPr>
          <w:cnfStyle w:val="100000000000"/>
        </w:trPr>
        <w:tc>
          <w:tcPr>
            <w:cnfStyle w:val="001000000000"/>
            <w:tcW w:w="4111" w:type="dxa"/>
            <w:shd w:val="clear" w:color="auto" w:fill="C0504D" w:themeFill="accent2"/>
          </w:tcPr>
          <w:p w:rsidR="0025644B" w:rsidRPr="00BC0135" w:rsidRDefault="0025644B" w:rsidP="00784EB0">
            <w:pPr>
              <w:jc w:val="center"/>
              <w:rPr>
                <w:rFonts w:cstheme="minorHAnsi"/>
              </w:rPr>
            </w:pPr>
            <w:r w:rsidRPr="00BC0135">
              <w:rPr>
                <w:rFonts w:cstheme="minorHAnsi"/>
              </w:rPr>
              <w:t>Direcció</w:t>
            </w:r>
          </w:p>
        </w:tc>
        <w:tc>
          <w:tcPr>
            <w:tcW w:w="3544" w:type="dxa"/>
            <w:shd w:val="clear" w:color="auto" w:fill="C0504D" w:themeFill="accent2"/>
          </w:tcPr>
          <w:p w:rsidR="0025644B" w:rsidRPr="00BC0135" w:rsidRDefault="0025644B" w:rsidP="00784EB0">
            <w:pPr>
              <w:jc w:val="center"/>
              <w:cnfStyle w:val="100000000000"/>
              <w:rPr>
                <w:rFonts w:cstheme="minorHAnsi"/>
              </w:rPr>
            </w:pPr>
            <w:r w:rsidRPr="00BC0135">
              <w:rPr>
                <w:rFonts w:cstheme="minorHAnsi"/>
              </w:rPr>
              <w:t>Observacions</w:t>
            </w:r>
          </w:p>
        </w:tc>
      </w:tr>
      <w:tr w:rsidR="0025644B" w:rsidRPr="00BC0135" w:rsidTr="0025644B">
        <w:trPr>
          <w:cnfStyle w:val="000000100000"/>
        </w:trPr>
        <w:tc>
          <w:tcPr>
            <w:cnfStyle w:val="001000000000"/>
            <w:tcW w:w="4111" w:type="dxa"/>
            <w:shd w:val="clear" w:color="auto" w:fill="FFFFFF" w:themeFill="background1"/>
          </w:tcPr>
          <w:p w:rsidR="0025644B" w:rsidRPr="00BC0135" w:rsidRDefault="0025644B" w:rsidP="00784EB0">
            <w:pPr>
              <w:jc w:val="center"/>
              <w:rPr>
                <w:rFonts w:cstheme="minorHAnsi"/>
              </w:rPr>
            </w:pPr>
          </w:p>
        </w:tc>
        <w:tc>
          <w:tcPr>
            <w:tcW w:w="3544" w:type="dxa"/>
            <w:shd w:val="clear" w:color="auto" w:fill="FFFFFF" w:themeFill="background1"/>
          </w:tcPr>
          <w:p w:rsidR="0025644B" w:rsidRPr="00BC0135" w:rsidRDefault="0025644B" w:rsidP="00784EB0">
            <w:pPr>
              <w:jc w:val="center"/>
              <w:cnfStyle w:val="000000100000"/>
              <w:rPr>
                <w:rFonts w:cstheme="minorHAnsi"/>
              </w:rPr>
            </w:pPr>
            <w:r w:rsidRPr="00BC0135">
              <w:rPr>
                <w:rFonts w:cstheme="minorHAnsi"/>
              </w:rPr>
              <w:t>Documentació Liferay</w:t>
            </w:r>
          </w:p>
        </w:tc>
      </w:tr>
      <w:tr w:rsidR="0025644B" w:rsidRPr="00BC0135" w:rsidTr="0025644B">
        <w:tc>
          <w:tcPr>
            <w:cnfStyle w:val="001000000000"/>
            <w:tcW w:w="4111" w:type="dxa"/>
            <w:shd w:val="clear" w:color="auto" w:fill="FFFFFF" w:themeFill="background1"/>
          </w:tcPr>
          <w:p w:rsidR="0025644B" w:rsidRPr="00BC0135" w:rsidRDefault="0025644B" w:rsidP="00784EB0">
            <w:pPr>
              <w:jc w:val="center"/>
              <w:rPr>
                <w:rFonts w:cstheme="minorHAnsi"/>
              </w:rPr>
            </w:pPr>
          </w:p>
        </w:tc>
        <w:tc>
          <w:tcPr>
            <w:tcW w:w="3544" w:type="dxa"/>
            <w:shd w:val="clear" w:color="auto" w:fill="FFFFFF" w:themeFill="background1"/>
          </w:tcPr>
          <w:p w:rsidR="0025644B" w:rsidRPr="00BC0135" w:rsidRDefault="0025644B" w:rsidP="00784EB0">
            <w:pPr>
              <w:jc w:val="center"/>
              <w:cnfStyle w:val="000000000000"/>
              <w:rPr>
                <w:rFonts w:cstheme="minorHAnsi"/>
              </w:rPr>
            </w:pPr>
            <w:r w:rsidRPr="00BC0135">
              <w:rPr>
                <w:rFonts w:cstheme="minorHAnsi"/>
              </w:rPr>
              <w:t>Documentació Alfresco</w:t>
            </w:r>
          </w:p>
        </w:tc>
      </w:tr>
      <w:tr w:rsidR="0025644B" w:rsidRPr="00BC0135" w:rsidTr="0025644B">
        <w:trPr>
          <w:cnfStyle w:val="000000100000"/>
        </w:trPr>
        <w:tc>
          <w:tcPr>
            <w:cnfStyle w:val="001000000000"/>
            <w:tcW w:w="4111" w:type="dxa"/>
            <w:shd w:val="clear" w:color="auto" w:fill="FFFFFF" w:themeFill="background1"/>
          </w:tcPr>
          <w:p w:rsidR="0025644B" w:rsidRPr="00BC0135" w:rsidRDefault="0025644B" w:rsidP="00784EB0">
            <w:pPr>
              <w:jc w:val="center"/>
              <w:rPr>
                <w:rFonts w:cstheme="minorHAnsi"/>
              </w:rPr>
            </w:pPr>
          </w:p>
        </w:tc>
        <w:tc>
          <w:tcPr>
            <w:tcW w:w="3544" w:type="dxa"/>
            <w:shd w:val="clear" w:color="auto" w:fill="FFFFFF" w:themeFill="background1"/>
          </w:tcPr>
          <w:p w:rsidR="0025644B" w:rsidRPr="00BC0135" w:rsidRDefault="0025644B" w:rsidP="00784EB0">
            <w:pPr>
              <w:jc w:val="center"/>
              <w:cnfStyle w:val="000000100000"/>
              <w:rPr>
                <w:rFonts w:cstheme="minorHAnsi"/>
              </w:rPr>
            </w:pPr>
            <w:r w:rsidRPr="00BC0135">
              <w:rPr>
                <w:rFonts w:cstheme="minorHAnsi"/>
              </w:rPr>
              <w:t>Documentació CAS</w:t>
            </w:r>
          </w:p>
        </w:tc>
      </w:tr>
      <w:tr w:rsidR="0025644B" w:rsidRPr="00BC0135" w:rsidTr="0025644B">
        <w:tc>
          <w:tcPr>
            <w:cnfStyle w:val="001000000000"/>
            <w:tcW w:w="4111" w:type="dxa"/>
            <w:shd w:val="clear" w:color="auto" w:fill="FFFFFF" w:themeFill="background1"/>
          </w:tcPr>
          <w:p w:rsidR="0025644B" w:rsidRPr="00BC0135" w:rsidRDefault="0025644B" w:rsidP="00784EB0">
            <w:pPr>
              <w:jc w:val="center"/>
              <w:rPr>
                <w:rFonts w:cstheme="minorHAnsi"/>
              </w:rPr>
            </w:pPr>
          </w:p>
        </w:tc>
        <w:tc>
          <w:tcPr>
            <w:tcW w:w="3544" w:type="dxa"/>
            <w:shd w:val="clear" w:color="auto" w:fill="FFFFFF" w:themeFill="background1"/>
          </w:tcPr>
          <w:p w:rsidR="0025644B" w:rsidRPr="00BC0135" w:rsidRDefault="0025644B" w:rsidP="00784EB0">
            <w:pPr>
              <w:jc w:val="center"/>
              <w:cnfStyle w:val="000000000000"/>
              <w:rPr>
                <w:rFonts w:cstheme="minorHAnsi"/>
              </w:rPr>
            </w:pPr>
            <w:r w:rsidRPr="00BC0135">
              <w:rPr>
                <w:rFonts w:cstheme="minorHAnsi"/>
              </w:rPr>
              <w:t>Documentació OpenLDAP</w:t>
            </w:r>
          </w:p>
        </w:tc>
      </w:tr>
    </w:tbl>
    <w:p w:rsidR="0045792C" w:rsidRPr="00BC0135" w:rsidRDefault="0045792C">
      <w:pPr>
        <w:rPr>
          <w:rFonts w:cstheme="minorHAnsi"/>
          <w:u w:val="single"/>
        </w:rPr>
      </w:pPr>
    </w:p>
    <w:p w:rsidR="0045792C" w:rsidRPr="00BC0135" w:rsidRDefault="0045792C">
      <w:pPr>
        <w:rPr>
          <w:rFonts w:cstheme="minorHAnsi"/>
        </w:rPr>
      </w:pPr>
    </w:p>
    <w:p w:rsidR="005A184D" w:rsidRPr="00BC0135" w:rsidRDefault="005A184D">
      <w:pPr>
        <w:rPr>
          <w:rFonts w:cstheme="minorHAnsi"/>
        </w:rPr>
      </w:pPr>
    </w:p>
    <w:p w:rsidR="005A184D" w:rsidRPr="00BC0135" w:rsidRDefault="005A184D">
      <w:pPr>
        <w:rPr>
          <w:rFonts w:cstheme="minorHAnsi"/>
        </w:rPr>
      </w:pPr>
    </w:p>
    <w:sectPr w:rsidR="005A184D" w:rsidRPr="00BC0135" w:rsidSect="00DC4797">
      <w:head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E91" w:rsidRDefault="00566E91" w:rsidP="00732AA1">
      <w:pPr>
        <w:spacing w:after="0"/>
      </w:pPr>
      <w:r>
        <w:separator/>
      </w:r>
    </w:p>
  </w:endnote>
  <w:endnote w:type="continuationSeparator" w:id="0">
    <w:p w:rsidR="00566E91" w:rsidRDefault="00566E91" w:rsidP="00732AA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E91" w:rsidRDefault="00566E91" w:rsidP="00732AA1">
      <w:pPr>
        <w:spacing w:after="0"/>
      </w:pPr>
      <w:r>
        <w:separator/>
      </w:r>
    </w:p>
  </w:footnote>
  <w:footnote w:type="continuationSeparator" w:id="0">
    <w:p w:rsidR="00566E91" w:rsidRDefault="00566E91" w:rsidP="00732AA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91" w:type="dxa"/>
      <w:jc w:val="center"/>
      <w:tblInd w:w="-20" w:type="dxa"/>
      <w:tblLayout w:type="fixed"/>
      <w:tblCellMar>
        <w:left w:w="70" w:type="dxa"/>
        <w:right w:w="70" w:type="dxa"/>
      </w:tblCellMar>
      <w:tblLook w:val="0000"/>
    </w:tblPr>
    <w:tblGrid>
      <w:gridCol w:w="2764"/>
      <w:gridCol w:w="3459"/>
      <w:gridCol w:w="3668"/>
    </w:tblGrid>
    <w:tr w:rsidR="00CB4D98" w:rsidTr="00732AA1">
      <w:trPr>
        <w:cantSplit/>
        <w:trHeight w:hRule="exact" w:val="507"/>
        <w:jc w:val="center"/>
      </w:trPr>
      <w:tc>
        <w:tcPr>
          <w:tcW w:w="2764" w:type="dxa"/>
          <w:vMerge w:val="restart"/>
          <w:tcBorders>
            <w:top w:val="single" w:sz="4" w:space="0" w:color="000000"/>
            <w:left w:val="single" w:sz="4" w:space="0" w:color="000000"/>
            <w:bottom w:val="single" w:sz="4" w:space="0" w:color="000000"/>
          </w:tcBorders>
        </w:tcPr>
        <w:p w:rsidR="00CB4D98" w:rsidRDefault="00CB4D98" w:rsidP="0025713F">
          <w:pPr>
            <w:pStyle w:val="Encabezado"/>
            <w:snapToGrid w:val="0"/>
            <w:spacing w:before="360"/>
            <w:jc w:val="center"/>
            <w:rPr>
              <w:rFonts w:cs="Arial"/>
              <w:b/>
            </w:rPr>
          </w:pPr>
          <w:r w:rsidRPr="00732AA1">
            <w:rPr>
              <w:rFonts w:cs="Arial"/>
              <w:b/>
              <w:noProof/>
              <w:lang w:eastAsia="es-ES"/>
            </w:rPr>
            <w:drawing>
              <wp:anchor distT="0" distB="0" distL="114300" distR="114300" simplePos="0" relativeHeight="251661312" behindDoc="1" locked="0" layoutInCell="1" allowOverlap="1">
                <wp:simplePos x="0" y="0"/>
                <wp:positionH relativeFrom="column">
                  <wp:posOffset>111532</wp:posOffset>
                </wp:positionH>
                <wp:positionV relativeFrom="paragraph">
                  <wp:posOffset>191051</wp:posOffset>
                </wp:positionV>
                <wp:extent cx="1439186" cy="491705"/>
                <wp:effectExtent l="19050" t="0" r="8614" b="0"/>
                <wp:wrapNone/>
                <wp:docPr id="10" name="Imagen 1" descr="http://www.tecnonews.info/files/9-1-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nonews.info/files/9-1-logo/logo.PNG"/>
                        <pic:cNvPicPr>
                          <a:picLocks noChangeAspect="1" noChangeArrowheads="1"/>
                        </pic:cNvPicPr>
                      </pic:nvPicPr>
                      <pic:blipFill>
                        <a:blip r:embed="rId1"/>
                        <a:srcRect/>
                        <a:stretch>
                          <a:fillRect/>
                        </a:stretch>
                      </pic:blipFill>
                      <pic:spPr bwMode="auto">
                        <a:xfrm>
                          <a:off x="0" y="0"/>
                          <a:ext cx="1439186" cy="491705"/>
                        </a:xfrm>
                        <a:prstGeom prst="rect">
                          <a:avLst/>
                        </a:prstGeom>
                        <a:noFill/>
                        <a:ln w="9525">
                          <a:noFill/>
                          <a:miter lim="800000"/>
                          <a:headEnd/>
                          <a:tailEnd/>
                        </a:ln>
                      </pic:spPr>
                    </pic:pic>
                  </a:graphicData>
                </a:graphic>
              </wp:anchor>
            </w:drawing>
          </w:r>
        </w:p>
      </w:tc>
      <w:tc>
        <w:tcPr>
          <w:tcW w:w="7127" w:type="dxa"/>
          <w:gridSpan w:val="2"/>
          <w:tcBorders>
            <w:top w:val="single" w:sz="4" w:space="0" w:color="000000"/>
            <w:left w:val="single" w:sz="4" w:space="0" w:color="000000"/>
            <w:bottom w:val="single" w:sz="4" w:space="0" w:color="000000"/>
            <w:right w:val="single" w:sz="4" w:space="0" w:color="000000"/>
          </w:tcBorders>
          <w:shd w:val="clear" w:color="auto" w:fill="D9D9D9"/>
        </w:tcPr>
        <w:p w:rsidR="00CB4D98" w:rsidRDefault="00CB4D98" w:rsidP="0025713F">
          <w:pPr>
            <w:pStyle w:val="Encabezado"/>
            <w:snapToGrid w:val="0"/>
            <w:spacing w:before="120" w:after="120"/>
            <w:jc w:val="center"/>
            <w:rPr>
              <w:color w:val="0000FF"/>
            </w:rPr>
          </w:pPr>
          <w:r>
            <w:rPr>
              <w:rFonts w:cs="Arial"/>
              <w:b/>
              <w:caps/>
              <w:color w:val="0000FF"/>
            </w:rPr>
            <w:t xml:space="preserve">Arquitectura </w:t>
          </w:r>
        </w:p>
      </w:tc>
    </w:tr>
    <w:tr w:rsidR="00CB4D98" w:rsidTr="00732AA1">
      <w:trPr>
        <w:cantSplit/>
        <w:trHeight w:hRule="exact" w:val="502"/>
        <w:jc w:val="center"/>
      </w:trPr>
      <w:tc>
        <w:tcPr>
          <w:tcW w:w="2764" w:type="dxa"/>
          <w:vMerge/>
          <w:tcBorders>
            <w:top w:val="single" w:sz="4" w:space="0" w:color="000000"/>
            <w:left w:val="single" w:sz="4" w:space="0" w:color="000000"/>
            <w:bottom w:val="single" w:sz="4" w:space="0" w:color="000000"/>
          </w:tcBorders>
        </w:tcPr>
        <w:p w:rsidR="00CB4D98" w:rsidRDefault="00CB4D98" w:rsidP="0025713F"/>
      </w:tc>
      <w:tc>
        <w:tcPr>
          <w:tcW w:w="7127" w:type="dxa"/>
          <w:gridSpan w:val="2"/>
          <w:tcBorders>
            <w:top w:val="single" w:sz="4" w:space="0" w:color="000000"/>
            <w:left w:val="single" w:sz="4" w:space="0" w:color="000000"/>
            <w:bottom w:val="single" w:sz="4" w:space="0" w:color="000000"/>
            <w:right w:val="single" w:sz="4" w:space="0" w:color="000000"/>
          </w:tcBorders>
        </w:tcPr>
        <w:p w:rsidR="00CB4D98" w:rsidRDefault="00CB4D98" w:rsidP="0025713F">
          <w:pPr>
            <w:pStyle w:val="Encabezado"/>
            <w:tabs>
              <w:tab w:val="clear" w:pos="4252"/>
              <w:tab w:val="clear" w:pos="8504"/>
              <w:tab w:val="left" w:pos="1005"/>
            </w:tabs>
            <w:snapToGrid w:val="0"/>
            <w:jc w:val="center"/>
            <w:rPr>
              <w:b/>
              <w:bCs/>
              <w:sz w:val="4"/>
              <w:szCs w:val="4"/>
            </w:rPr>
          </w:pPr>
        </w:p>
        <w:p w:rsidR="00CB4D98" w:rsidRDefault="00CB4D98" w:rsidP="00732AA1">
          <w:pPr>
            <w:pStyle w:val="Encabezado"/>
            <w:tabs>
              <w:tab w:val="left" w:pos="1005"/>
            </w:tabs>
            <w:spacing w:before="60"/>
            <w:jc w:val="center"/>
            <w:rPr>
              <w:b/>
              <w:bCs/>
            </w:rPr>
          </w:pPr>
          <w:r>
            <w:rPr>
              <w:b/>
              <w:bCs/>
            </w:rPr>
            <w:t>Arquitectura Lògica TNI</w:t>
          </w:r>
        </w:p>
      </w:tc>
    </w:tr>
    <w:tr w:rsidR="00CB4D98" w:rsidTr="00732AA1">
      <w:trPr>
        <w:cantSplit/>
        <w:trHeight w:val="408"/>
        <w:jc w:val="center"/>
      </w:trPr>
      <w:tc>
        <w:tcPr>
          <w:tcW w:w="2764" w:type="dxa"/>
          <w:vMerge/>
          <w:tcBorders>
            <w:top w:val="single" w:sz="4" w:space="0" w:color="000000"/>
            <w:left w:val="single" w:sz="4" w:space="0" w:color="000000"/>
            <w:bottom w:val="single" w:sz="4" w:space="0" w:color="000000"/>
          </w:tcBorders>
        </w:tcPr>
        <w:p w:rsidR="00CB4D98" w:rsidRDefault="00CB4D98" w:rsidP="0025713F"/>
      </w:tc>
      <w:tc>
        <w:tcPr>
          <w:tcW w:w="3459" w:type="dxa"/>
          <w:tcBorders>
            <w:top w:val="single" w:sz="4" w:space="0" w:color="000000"/>
            <w:left w:val="single" w:sz="4" w:space="0" w:color="000000"/>
            <w:bottom w:val="single" w:sz="4" w:space="0" w:color="000000"/>
          </w:tcBorders>
        </w:tcPr>
        <w:p w:rsidR="00CB4D98" w:rsidRDefault="00CB4D98" w:rsidP="0025713F">
          <w:pPr>
            <w:pStyle w:val="Encabezado"/>
            <w:tabs>
              <w:tab w:val="clear" w:pos="4252"/>
              <w:tab w:val="clear" w:pos="8504"/>
              <w:tab w:val="left" w:pos="1005"/>
            </w:tabs>
            <w:snapToGrid w:val="0"/>
            <w:spacing w:before="60" w:after="60"/>
            <w:rPr>
              <w:color w:val="0000FF"/>
            </w:rPr>
          </w:pPr>
          <w:r>
            <w:t xml:space="preserve">N. versió:  </w:t>
          </w:r>
          <w:r>
            <w:rPr>
              <w:color w:val="0000FF"/>
            </w:rPr>
            <w:t>1.0</w:t>
          </w:r>
        </w:p>
      </w:tc>
      <w:tc>
        <w:tcPr>
          <w:tcW w:w="3668" w:type="dxa"/>
          <w:tcBorders>
            <w:top w:val="single" w:sz="4" w:space="0" w:color="000000"/>
            <w:left w:val="single" w:sz="4" w:space="0" w:color="000000"/>
            <w:bottom w:val="single" w:sz="4" w:space="0" w:color="000000"/>
            <w:right w:val="single" w:sz="4" w:space="0" w:color="000000"/>
          </w:tcBorders>
        </w:tcPr>
        <w:p w:rsidR="00CB4D98" w:rsidRDefault="00CB4D98" w:rsidP="0025713F">
          <w:pPr>
            <w:pStyle w:val="Encabezado"/>
            <w:tabs>
              <w:tab w:val="clear" w:pos="4252"/>
              <w:tab w:val="clear" w:pos="8504"/>
              <w:tab w:val="left" w:pos="1005"/>
            </w:tabs>
            <w:snapToGrid w:val="0"/>
            <w:spacing w:before="60" w:after="60"/>
            <w:jc w:val="center"/>
          </w:pPr>
          <w:r>
            <w:rPr>
              <w:rFonts w:cs="Arial"/>
            </w:rPr>
            <w:t xml:space="preserve">Pàg.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9B6901">
            <w:rPr>
              <w:rStyle w:val="Nmerodepgina"/>
              <w:rFonts w:cs="Arial"/>
              <w:noProof/>
            </w:rPr>
            <w:t>1</w:t>
          </w:r>
          <w:r>
            <w:rPr>
              <w:rStyle w:val="Nmerodepgina"/>
              <w:rFonts w:cs="Arial"/>
            </w:rPr>
            <w:fldChar w:fldCharType="end"/>
          </w:r>
          <w:r>
            <w:rPr>
              <w:rStyle w:val="Nmerodepgina"/>
              <w:rFonts w:cs="Arial"/>
            </w:rPr>
            <w:t xml:space="preserve"> / </w:t>
          </w:r>
          <w:r>
            <w:rPr>
              <w:rStyle w:val="Nmerodepgina"/>
              <w:rFonts w:cs="Arial"/>
            </w:rPr>
            <w:fldChar w:fldCharType="begin"/>
          </w:r>
          <w:r>
            <w:rPr>
              <w:rStyle w:val="Nmerodepgina"/>
              <w:rFonts w:cs="Arial"/>
            </w:rPr>
            <w:instrText xml:space="preserve"> NUMPAGES \*Arabic </w:instrText>
          </w:r>
          <w:r>
            <w:rPr>
              <w:rStyle w:val="Nmerodepgina"/>
              <w:rFonts w:cs="Arial"/>
            </w:rPr>
            <w:fldChar w:fldCharType="separate"/>
          </w:r>
          <w:r w:rsidR="009B6901">
            <w:rPr>
              <w:rStyle w:val="Nmerodepgina"/>
              <w:rFonts w:cs="Arial"/>
              <w:noProof/>
            </w:rPr>
            <w:t>17</w:t>
          </w:r>
          <w:r>
            <w:rPr>
              <w:rStyle w:val="Nmerodepgina"/>
              <w:rFonts w:cs="Arial"/>
            </w:rPr>
            <w:fldChar w:fldCharType="end"/>
          </w:r>
        </w:p>
      </w:tc>
    </w:tr>
  </w:tbl>
  <w:p w:rsidR="00CB4D98" w:rsidRDefault="00CB4D98">
    <w:pPr>
      <w:pStyle w:val="Encabezado"/>
    </w:pPr>
  </w:p>
  <w:p w:rsidR="00CB4D98" w:rsidRDefault="00CB4D98">
    <w:pPr>
      <w:pStyle w:val="Encabezado"/>
    </w:pPr>
  </w:p>
  <w:p w:rsidR="00CB4D98" w:rsidRDefault="00CB4D9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nsid w:val="0000000C"/>
    <w:multiLevelType w:val="singleLevel"/>
    <w:tmpl w:val="0000000C"/>
    <w:lvl w:ilvl="0">
      <w:start w:val="1"/>
      <w:numFmt w:val="bullet"/>
      <w:lvlText w:val=""/>
      <w:lvlJc w:val="left"/>
      <w:pPr>
        <w:tabs>
          <w:tab w:val="num" w:pos="720"/>
        </w:tabs>
        <w:ind w:left="720" w:hanging="360"/>
      </w:pPr>
      <w:rPr>
        <w:rFonts w:ascii="Symbol" w:hAnsi="Symbol"/>
      </w:rPr>
    </w:lvl>
  </w:abstractNum>
  <w:abstractNum w:abstractNumId="4">
    <w:nsid w:val="00000012"/>
    <w:multiLevelType w:val="singleLevel"/>
    <w:tmpl w:val="00000012"/>
    <w:name w:val="WW8Num18"/>
    <w:lvl w:ilvl="0">
      <w:start w:val="1"/>
      <w:numFmt w:val="bullet"/>
      <w:lvlText w:val=""/>
      <w:lvlJc w:val="left"/>
      <w:pPr>
        <w:tabs>
          <w:tab w:val="num" w:pos="780"/>
        </w:tabs>
        <w:ind w:left="780" w:hanging="360"/>
      </w:pPr>
      <w:rPr>
        <w:rFonts w:ascii="Symbol" w:hAnsi="Symbol"/>
      </w:rPr>
    </w:lvl>
  </w:abstractNum>
  <w:abstractNum w:abstractNumId="5">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6">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7">
    <w:nsid w:val="00000018"/>
    <w:multiLevelType w:val="singleLevel"/>
    <w:tmpl w:val="00000018"/>
    <w:name w:val="WW8Num24"/>
    <w:lvl w:ilvl="0">
      <w:start w:val="1"/>
      <w:numFmt w:val="bullet"/>
      <w:lvlText w:val=""/>
      <w:lvlJc w:val="left"/>
      <w:pPr>
        <w:tabs>
          <w:tab w:val="num" w:pos="780"/>
        </w:tabs>
        <w:ind w:left="780" w:hanging="360"/>
      </w:pPr>
      <w:rPr>
        <w:rFonts w:ascii="Symbol" w:hAnsi="Symbol"/>
      </w:rPr>
    </w:lvl>
  </w:abstractNum>
  <w:abstractNum w:abstractNumId="8">
    <w:nsid w:val="00000024"/>
    <w:multiLevelType w:val="singleLevel"/>
    <w:tmpl w:val="00000024"/>
    <w:name w:val="WW8Num36"/>
    <w:lvl w:ilvl="0">
      <w:start w:val="1"/>
      <w:numFmt w:val="bullet"/>
      <w:lvlText w:val=""/>
      <w:lvlJc w:val="left"/>
      <w:pPr>
        <w:tabs>
          <w:tab w:val="num" w:pos="720"/>
        </w:tabs>
        <w:ind w:left="720" w:hanging="360"/>
      </w:pPr>
      <w:rPr>
        <w:rFonts w:ascii="Symbol" w:hAnsi="Symbol"/>
      </w:rPr>
    </w:lvl>
  </w:abstractNum>
  <w:abstractNum w:abstractNumId="9">
    <w:nsid w:val="00000025"/>
    <w:multiLevelType w:val="multilevel"/>
    <w:tmpl w:val="00000025"/>
    <w:name w:val="WW8Num37"/>
    <w:lvl w:ilvl="0">
      <w:start w:val="1"/>
      <w:numFmt w:val="bullet"/>
      <w:lvlText w:val=""/>
      <w:lvlJc w:val="left"/>
      <w:pPr>
        <w:tabs>
          <w:tab w:val="num" w:pos="720"/>
        </w:tabs>
        <w:ind w:left="720" w:hanging="360"/>
      </w:pPr>
      <w:rPr>
        <w:rFonts w:ascii="Wingdings" w:hAnsi="Wingdings"/>
      </w:rPr>
    </w:lvl>
    <w:lvl w:ilvl="1">
      <w:start w:val="2349"/>
      <w:numFmt w:val="bullet"/>
      <w:lvlText w:val="›"/>
      <w:lvlJc w:val="left"/>
      <w:pPr>
        <w:tabs>
          <w:tab w:val="num" w:pos="1440"/>
        </w:tabs>
        <w:ind w:left="1440" w:hanging="360"/>
      </w:pPr>
      <w:rPr>
        <w:rFonts w:ascii="Times New Roman" w:hAnsi="Times New Roman" w:cs="Courier New"/>
      </w:rPr>
    </w:lvl>
    <w:lvl w:ilvl="2">
      <w:start w:val="2349"/>
      <w:numFmt w:val="bullet"/>
      <w:lvlText w:val="•"/>
      <w:lvlJc w:val="left"/>
      <w:pPr>
        <w:tabs>
          <w:tab w:val="num" w:pos="2160"/>
        </w:tabs>
        <w:ind w:left="2160" w:hanging="360"/>
      </w:pPr>
      <w:rPr>
        <w:rFonts w:ascii="Times New Roman" w:hAnsi="Times New Roman" w:cs="Courier New"/>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0">
    <w:nsid w:val="00000027"/>
    <w:multiLevelType w:val="singleLevel"/>
    <w:tmpl w:val="00000027"/>
    <w:name w:val="WW8Num39"/>
    <w:lvl w:ilvl="0">
      <w:start w:val="1"/>
      <w:numFmt w:val="bullet"/>
      <w:lvlText w:val=""/>
      <w:lvlJc w:val="left"/>
      <w:pPr>
        <w:tabs>
          <w:tab w:val="num" w:pos="720"/>
        </w:tabs>
        <w:ind w:left="720" w:hanging="360"/>
      </w:pPr>
      <w:rPr>
        <w:rFonts w:ascii="Symbol" w:hAnsi="Symbol"/>
        <w:b/>
        <w:i w:val="0"/>
        <w:sz w:val="20"/>
        <w:szCs w:val="20"/>
      </w:rPr>
    </w:lvl>
  </w:abstractNum>
  <w:abstractNum w:abstractNumId="11">
    <w:nsid w:val="00000028"/>
    <w:multiLevelType w:val="singleLevel"/>
    <w:tmpl w:val="00000028"/>
    <w:name w:val="WW8Num40"/>
    <w:lvl w:ilvl="0">
      <w:start w:val="1"/>
      <w:numFmt w:val="bullet"/>
      <w:lvlText w:val=""/>
      <w:lvlJc w:val="left"/>
      <w:pPr>
        <w:tabs>
          <w:tab w:val="num" w:pos="720"/>
        </w:tabs>
        <w:ind w:left="720" w:hanging="360"/>
      </w:pPr>
      <w:rPr>
        <w:rFonts w:ascii="Symbol" w:hAnsi="Symbol"/>
      </w:rPr>
    </w:lvl>
  </w:abstractNum>
  <w:abstractNum w:abstractNumId="12">
    <w:nsid w:val="0000002B"/>
    <w:multiLevelType w:val="singleLevel"/>
    <w:tmpl w:val="0000002B"/>
    <w:name w:val="WW8Num43"/>
    <w:lvl w:ilvl="0">
      <w:start w:val="1"/>
      <w:numFmt w:val="bullet"/>
      <w:lvlText w:val=""/>
      <w:lvlJc w:val="left"/>
      <w:pPr>
        <w:tabs>
          <w:tab w:val="num" w:pos="720"/>
        </w:tabs>
        <w:ind w:left="720" w:hanging="360"/>
      </w:pPr>
      <w:rPr>
        <w:rFonts w:ascii="Symbol" w:hAnsi="Symbol"/>
      </w:rPr>
    </w:lvl>
  </w:abstractNum>
  <w:abstractNum w:abstractNumId="13">
    <w:nsid w:val="0000002C"/>
    <w:multiLevelType w:val="singleLevel"/>
    <w:tmpl w:val="0000002C"/>
    <w:name w:val="WW8Num44"/>
    <w:lvl w:ilvl="0">
      <w:start w:val="1"/>
      <w:numFmt w:val="bullet"/>
      <w:lvlText w:val=""/>
      <w:lvlJc w:val="left"/>
      <w:pPr>
        <w:tabs>
          <w:tab w:val="num" w:pos="720"/>
        </w:tabs>
        <w:ind w:left="720" w:hanging="360"/>
      </w:pPr>
      <w:rPr>
        <w:rFonts w:ascii="Wingdings" w:hAnsi="Wingdings"/>
      </w:rPr>
    </w:lvl>
  </w:abstractNum>
  <w:abstractNum w:abstractNumId="14">
    <w:nsid w:val="0000002D"/>
    <w:multiLevelType w:val="singleLevel"/>
    <w:tmpl w:val="0000002D"/>
    <w:name w:val="WW8Num45"/>
    <w:lvl w:ilvl="0">
      <w:start w:val="1"/>
      <w:numFmt w:val="bullet"/>
      <w:lvlText w:val=""/>
      <w:lvlJc w:val="left"/>
      <w:pPr>
        <w:tabs>
          <w:tab w:val="num" w:pos="720"/>
        </w:tabs>
        <w:ind w:left="720" w:hanging="360"/>
      </w:pPr>
      <w:rPr>
        <w:rFonts w:ascii="Symbol" w:hAnsi="Symbol"/>
      </w:rPr>
    </w:lvl>
  </w:abstractNum>
  <w:abstractNum w:abstractNumId="15">
    <w:nsid w:val="00000035"/>
    <w:multiLevelType w:val="multilevel"/>
    <w:tmpl w:val="00000035"/>
    <w:name w:val="WW8Num5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36"/>
    <w:multiLevelType w:val="singleLevel"/>
    <w:tmpl w:val="00000036"/>
    <w:name w:val="WW8Num54"/>
    <w:lvl w:ilvl="0">
      <w:start w:val="1"/>
      <w:numFmt w:val="bullet"/>
      <w:lvlText w:val=""/>
      <w:lvlJc w:val="left"/>
      <w:pPr>
        <w:tabs>
          <w:tab w:val="num" w:pos="720"/>
        </w:tabs>
        <w:ind w:left="720" w:hanging="360"/>
      </w:pPr>
      <w:rPr>
        <w:rFonts w:ascii="Symbol" w:hAnsi="Symbol"/>
      </w:rPr>
    </w:lvl>
  </w:abstractNum>
  <w:abstractNum w:abstractNumId="17">
    <w:nsid w:val="0000003A"/>
    <w:multiLevelType w:val="singleLevel"/>
    <w:tmpl w:val="0000003A"/>
    <w:name w:val="WW8Num58"/>
    <w:lvl w:ilvl="0">
      <w:start w:val="1"/>
      <w:numFmt w:val="bullet"/>
      <w:lvlText w:val=""/>
      <w:lvlJc w:val="left"/>
      <w:pPr>
        <w:tabs>
          <w:tab w:val="num" w:pos="720"/>
        </w:tabs>
        <w:ind w:left="720" w:hanging="360"/>
      </w:pPr>
      <w:rPr>
        <w:rFonts w:ascii="Symbol" w:hAnsi="Symbol"/>
      </w:rPr>
    </w:lvl>
  </w:abstractNum>
  <w:abstractNum w:abstractNumId="18">
    <w:nsid w:val="0000003B"/>
    <w:multiLevelType w:val="singleLevel"/>
    <w:tmpl w:val="0000003B"/>
    <w:name w:val="WW8Num59"/>
    <w:lvl w:ilvl="0">
      <w:start w:val="1"/>
      <w:numFmt w:val="bullet"/>
      <w:lvlText w:val=""/>
      <w:lvlJc w:val="left"/>
      <w:pPr>
        <w:tabs>
          <w:tab w:val="num" w:pos="720"/>
        </w:tabs>
        <w:ind w:left="720" w:hanging="360"/>
      </w:pPr>
      <w:rPr>
        <w:rFonts w:ascii="Symbol" w:hAnsi="Symbol"/>
      </w:rPr>
    </w:lvl>
  </w:abstractNum>
  <w:abstractNum w:abstractNumId="19">
    <w:nsid w:val="0000003E"/>
    <w:multiLevelType w:val="singleLevel"/>
    <w:tmpl w:val="0000003E"/>
    <w:name w:val="WW8Num62"/>
    <w:lvl w:ilvl="0">
      <w:start w:val="1"/>
      <w:numFmt w:val="bullet"/>
      <w:lvlText w:val=""/>
      <w:lvlJc w:val="left"/>
      <w:pPr>
        <w:tabs>
          <w:tab w:val="num" w:pos="720"/>
        </w:tabs>
        <w:ind w:left="720" w:hanging="360"/>
      </w:pPr>
      <w:rPr>
        <w:rFonts w:ascii="Wingdings" w:hAnsi="Wingdings"/>
      </w:rPr>
    </w:lvl>
  </w:abstractNum>
  <w:abstractNum w:abstractNumId="20">
    <w:nsid w:val="0000003F"/>
    <w:multiLevelType w:val="singleLevel"/>
    <w:tmpl w:val="0000003F"/>
    <w:name w:val="WW8Num63"/>
    <w:lvl w:ilvl="0">
      <w:start w:val="1"/>
      <w:numFmt w:val="bullet"/>
      <w:lvlText w:val=""/>
      <w:lvlJc w:val="left"/>
      <w:pPr>
        <w:tabs>
          <w:tab w:val="num" w:pos="720"/>
        </w:tabs>
        <w:ind w:left="720" w:hanging="360"/>
      </w:pPr>
      <w:rPr>
        <w:rFonts w:ascii="Wingdings" w:hAnsi="Wingdings"/>
      </w:rPr>
    </w:lvl>
  </w:abstractNum>
  <w:abstractNum w:abstractNumId="21">
    <w:nsid w:val="00000041"/>
    <w:multiLevelType w:val="singleLevel"/>
    <w:tmpl w:val="00000041"/>
    <w:lvl w:ilvl="0">
      <w:start w:val="1"/>
      <w:numFmt w:val="bullet"/>
      <w:lvlText w:val=""/>
      <w:lvlJc w:val="left"/>
      <w:pPr>
        <w:tabs>
          <w:tab w:val="num" w:pos="720"/>
        </w:tabs>
        <w:ind w:left="720" w:hanging="360"/>
      </w:pPr>
      <w:rPr>
        <w:rFonts w:ascii="Symbol" w:hAnsi="Symbol"/>
      </w:rPr>
    </w:lvl>
  </w:abstractNum>
  <w:abstractNum w:abstractNumId="22">
    <w:nsid w:val="00000043"/>
    <w:multiLevelType w:val="singleLevel"/>
    <w:tmpl w:val="00000043"/>
    <w:name w:val="WW8Num67"/>
    <w:lvl w:ilvl="0">
      <w:start w:val="1"/>
      <w:numFmt w:val="bullet"/>
      <w:lvlText w:val=""/>
      <w:lvlJc w:val="left"/>
      <w:pPr>
        <w:tabs>
          <w:tab w:val="num" w:pos="720"/>
        </w:tabs>
        <w:ind w:left="720" w:hanging="360"/>
      </w:pPr>
      <w:rPr>
        <w:rFonts w:ascii="Symbol" w:hAnsi="Symbol"/>
      </w:rPr>
    </w:lvl>
  </w:abstractNum>
  <w:abstractNum w:abstractNumId="23">
    <w:nsid w:val="0000004B"/>
    <w:multiLevelType w:val="singleLevel"/>
    <w:tmpl w:val="0000004B"/>
    <w:name w:val="WW8Num75"/>
    <w:lvl w:ilvl="0">
      <w:start w:val="1"/>
      <w:numFmt w:val="bullet"/>
      <w:lvlText w:val=""/>
      <w:lvlJc w:val="left"/>
      <w:pPr>
        <w:tabs>
          <w:tab w:val="num" w:pos="720"/>
        </w:tabs>
        <w:ind w:left="720" w:hanging="360"/>
      </w:pPr>
      <w:rPr>
        <w:rFonts w:ascii="Symbol" w:hAnsi="Symbol"/>
      </w:rPr>
    </w:lvl>
  </w:abstractNum>
  <w:abstractNum w:abstractNumId="24">
    <w:nsid w:val="078E7355"/>
    <w:multiLevelType w:val="hybridMultilevel"/>
    <w:tmpl w:val="CA883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E3619E3"/>
    <w:multiLevelType w:val="hybridMultilevel"/>
    <w:tmpl w:val="B90A69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CA3758C"/>
    <w:multiLevelType w:val="hybridMultilevel"/>
    <w:tmpl w:val="97447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0D7333F"/>
    <w:multiLevelType w:val="hybridMultilevel"/>
    <w:tmpl w:val="9A285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525EF1"/>
    <w:multiLevelType w:val="multilevel"/>
    <w:tmpl w:val="F7702CF6"/>
    <w:lvl w:ilvl="0">
      <w:start w:val="1"/>
      <w:numFmt w:val="bullet"/>
      <w:lvlText w:val=""/>
      <w:lvlJc w:val="left"/>
      <w:pPr>
        <w:tabs>
          <w:tab w:val="num" w:pos="720"/>
        </w:tabs>
        <w:ind w:left="720" w:hanging="360"/>
      </w:pPr>
      <w:rPr>
        <w:rFonts w:ascii="Symbol" w:hAnsi="Symbol" w:hint="default"/>
      </w:rPr>
    </w:lvl>
    <w:lvl w:ilvl="1">
      <w:start w:val="2349"/>
      <w:numFmt w:val="bullet"/>
      <w:lvlText w:val="›"/>
      <w:lvlJc w:val="left"/>
      <w:pPr>
        <w:tabs>
          <w:tab w:val="num" w:pos="1440"/>
        </w:tabs>
        <w:ind w:left="1440" w:hanging="360"/>
      </w:pPr>
      <w:rPr>
        <w:rFonts w:ascii="Times New Roman" w:hAnsi="Times New Roman" w:cs="Courier New"/>
      </w:rPr>
    </w:lvl>
    <w:lvl w:ilvl="2">
      <w:start w:val="2349"/>
      <w:numFmt w:val="bullet"/>
      <w:lvlText w:val="•"/>
      <w:lvlJc w:val="left"/>
      <w:pPr>
        <w:tabs>
          <w:tab w:val="num" w:pos="2160"/>
        </w:tabs>
        <w:ind w:left="2160" w:hanging="360"/>
      </w:pPr>
      <w:rPr>
        <w:rFonts w:ascii="Times New Roman" w:hAnsi="Times New Roman" w:cs="Courier New"/>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9">
    <w:nsid w:val="7CD603D7"/>
    <w:multiLevelType w:val="hybridMultilevel"/>
    <w:tmpl w:val="EAE62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18"/>
  </w:num>
  <w:num w:numId="4">
    <w:abstractNumId w:val="7"/>
  </w:num>
  <w:num w:numId="5">
    <w:abstractNumId w:val="16"/>
  </w:num>
  <w:num w:numId="6">
    <w:abstractNumId w:val="29"/>
  </w:num>
  <w:num w:numId="7">
    <w:abstractNumId w:val="10"/>
  </w:num>
  <w:num w:numId="8">
    <w:abstractNumId w:val="15"/>
  </w:num>
  <w:num w:numId="9">
    <w:abstractNumId w:val="6"/>
  </w:num>
  <w:num w:numId="10">
    <w:abstractNumId w:val="27"/>
  </w:num>
  <w:num w:numId="11">
    <w:abstractNumId w:val="1"/>
  </w:num>
  <w:num w:numId="12">
    <w:abstractNumId w:val="9"/>
  </w:num>
  <w:num w:numId="13">
    <w:abstractNumId w:val="13"/>
  </w:num>
  <w:num w:numId="14">
    <w:abstractNumId w:val="24"/>
  </w:num>
  <w:num w:numId="15">
    <w:abstractNumId w:val="28"/>
  </w:num>
  <w:num w:numId="16">
    <w:abstractNumId w:val="25"/>
  </w:num>
  <w:num w:numId="17">
    <w:abstractNumId w:val="19"/>
  </w:num>
  <w:num w:numId="18">
    <w:abstractNumId w:val="20"/>
  </w:num>
  <w:num w:numId="19">
    <w:abstractNumId w:val="26"/>
  </w:num>
  <w:num w:numId="20">
    <w:abstractNumId w:val="8"/>
  </w:num>
  <w:num w:numId="21">
    <w:abstractNumId w:val="5"/>
  </w:num>
  <w:num w:numId="22">
    <w:abstractNumId w:val="11"/>
  </w:num>
  <w:num w:numId="23">
    <w:abstractNumId w:val="22"/>
  </w:num>
  <w:num w:numId="24">
    <w:abstractNumId w:val="2"/>
  </w:num>
  <w:num w:numId="25">
    <w:abstractNumId w:val="14"/>
  </w:num>
  <w:num w:numId="26">
    <w:abstractNumId w:val="17"/>
  </w:num>
  <w:num w:numId="27">
    <w:abstractNumId w:val="12"/>
  </w:num>
  <w:num w:numId="28">
    <w:abstractNumId w:val="21"/>
  </w:num>
  <w:num w:numId="29">
    <w:abstractNumId w:val="0"/>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732AA1"/>
    <w:rsid w:val="000B70BA"/>
    <w:rsid w:val="00154AA8"/>
    <w:rsid w:val="0025644B"/>
    <w:rsid w:val="0025713F"/>
    <w:rsid w:val="002A3DB7"/>
    <w:rsid w:val="002D237E"/>
    <w:rsid w:val="003A0557"/>
    <w:rsid w:val="0045792C"/>
    <w:rsid w:val="0047603F"/>
    <w:rsid w:val="00566E91"/>
    <w:rsid w:val="005A184D"/>
    <w:rsid w:val="005C1274"/>
    <w:rsid w:val="005D51A1"/>
    <w:rsid w:val="006061F5"/>
    <w:rsid w:val="00625934"/>
    <w:rsid w:val="006C7118"/>
    <w:rsid w:val="006D3C03"/>
    <w:rsid w:val="00732AA1"/>
    <w:rsid w:val="0073679F"/>
    <w:rsid w:val="007407FE"/>
    <w:rsid w:val="00767BCC"/>
    <w:rsid w:val="007827EE"/>
    <w:rsid w:val="00784EB0"/>
    <w:rsid w:val="00796D25"/>
    <w:rsid w:val="007B5670"/>
    <w:rsid w:val="00827E9B"/>
    <w:rsid w:val="00862157"/>
    <w:rsid w:val="00927842"/>
    <w:rsid w:val="009B6901"/>
    <w:rsid w:val="009C337F"/>
    <w:rsid w:val="00A47759"/>
    <w:rsid w:val="00B04B40"/>
    <w:rsid w:val="00BC0135"/>
    <w:rsid w:val="00C320B1"/>
    <w:rsid w:val="00C5751E"/>
    <w:rsid w:val="00C8121D"/>
    <w:rsid w:val="00C94ED5"/>
    <w:rsid w:val="00CB4D98"/>
    <w:rsid w:val="00CF1C5E"/>
    <w:rsid w:val="00D66951"/>
    <w:rsid w:val="00DC4797"/>
    <w:rsid w:val="00DD2C87"/>
    <w:rsid w:val="00E96A32"/>
    <w:rsid w:val="00F272FE"/>
    <w:rsid w:val="00FD4D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2AA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AA1"/>
    <w:rPr>
      <w:rFonts w:ascii="Tahoma" w:hAnsi="Tahoma" w:cs="Tahoma"/>
      <w:sz w:val="16"/>
      <w:szCs w:val="16"/>
    </w:rPr>
  </w:style>
  <w:style w:type="paragraph" w:styleId="Encabezado">
    <w:name w:val="header"/>
    <w:basedOn w:val="Normal"/>
    <w:link w:val="EncabezadoCar"/>
    <w:unhideWhenUsed/>
    <w:rsid w:val="00732AA1"/>
    <w:pPr>
      <w:tabs>
        <w:tab w:val="center" w:pos="4252"/>
        <w:tab w:val="right" w:pos="8504"/>
      </w:tabs>
      <w:spacing w:after="0"/>
    </w:pPr>
  </w:style>
  <w:style w:type="character" w:customStyle="1" w:styleId="EncabezadoCar">
    <w:name w:val="Encabezado Car"/>
    <w:basedOn w:val="Fuentedeprrafopredeter"/>
    <w:link w:val="Encabezado"/>
    <w:uiPriority w:val="99"/>
    <w:rsid w:val="00732AA1"/>
  </w:style>
  <w:style w:type="paragraph" w:styleId="Piedepgina">
    <w:name w:val="footer"/>
    <w:basedOn w:val="Normal"/>
    <w:link w:val="PiedepginaCar"/>
    <w:uiPriority w:val="99"/>
    <w:semiHidden/>
    <w:unhideWhenUsed/>
    <w:rsid w:val="00732AA1"/>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732AA1"/>
  </w:style>
  <w:style w:type="character" w:styleId="Nmerodepgina">
    <w:name w:val="page number"/>
    <w:basedOn w:val="Fuentedeprrafopredeter"/>
    <w:rsid w:val="00732AA1"/>
  </w:style>
  <w:style w:type="table" w:styleId="Tablaconcuadrcula">
    <w:name w:val="Table Grid"/>
    <w:basedOn w:val="Tablanormal"/>
    <w:uiPriority w:val="59"/>
    <w:rsid w:val="00C812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C8121D"/>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2">
    <w:name w:val="Light List Accent 2"/>
    <w:basedOn w:val="Tablanormal"/>
    <w:uiPriority w:val="61"/>
    <w:rsid w:val="00C8121D"/>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clara-nfasis2">
    <w:name w:val="Light Grid Accent 2"/>
    <w:basedOn w:val="Tablanormal"/>
    <w:uiPriority w:val="62"/>
    <w:rsid w:val="006C7118"/>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5">
    <w:name w:val="Light List Accent 5"/>
    <w:basedOn w:val="Tablanormal"/>
    <w:uiPriority w:val="61"/>
    <w:rsid w:val="000B70BA"/>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0B70BA"/>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0B70BA"/>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2">
    <w:name w:val="Medium Grid 3 Accent 2"/>
    <w:basedOn w:val="Tablanormal"/>
    <w:uiPriority w:val="69"/>
    <w:rsid w:val="000B70B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stavistosa-nfasis2">
    <w:name w:val="Colorful List Accent 2"/>
    <w:basedOn w:val="Tablanormal"/>
    <w:uiPriority w:val="72"/>
    <w:rsid w:val="000B70B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Prrafodelista">
    <w:name w:val="List Paragraph"/>
    <w:basedOn w:val="Normal"/>
    <w:qFormat/>
    <w:rsid w:val="003A0557"/>
    <w:pPr>
      <w:ind w:left="720"/>
      <w:contextualSpacing/>
    </w:pPr>
  </w:style>
  <w:style w:type="table" w:styleId="Sombreadomedio1-nfasis2">
    <w:name w:val="Medium Shading 1 Accent 2"/>
    <w:basedOn w:val="Tablanormal"/>
    <w:uiPriority w:val="63"/>
    <w:rsid w:val="00C320B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Pages>17</Pages>
  <Words>4041</Words>
  <Characters>22227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8</cp:revision>
  <dcterms:created xsi:type="dcterms:W3CDTF">2012-04-14T14:40:00Z</dcterms:created>
  <dcterms:modified xsi:type="dcterms:W3CDTF">2012-04-16T12:07:00Z</dcterms:modified>
</cp:coreProperties>
</file>