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3 Quality Gate Result</w:t>
      </w:r>
    </w:p>
    <w:p>
      <w:pPr>
        <w:pStyle w:val="Subtitle"/>
      </w:pPr>
      <w:r>
        <w:t>IBE205 Agile Methods  |  Stadionhopper  |  Delivery 3</w:t>
      </w:r>
    </w:p>
    <w:p>
      <w:r>
        <w:t>Review date: 19 October 2026  •  Role: Quality Lead  •  Environment: https://stadionhopper.vercel.app</w:t>
      </w:r>
    </w:p>
    <w:p>
      <w:pPr>
        <w:pStyle w:val="Heading1"/>
      </w:pPr>
      <w:r>
        <w:t>1. Quality gate decision</w:t>
      </w:r>
    </w:p>
    <w:p>
      <w:r>
        <w:rPr>
          <w:b/>
        </w:rPr>
        <w:t xml:space="preserve">Result: CONDITIONAL PASS – tested prototype scope. </w:t>
      </w:r>
      <w:r>
        <w:t>The manually tested core user journey and the inspected CI workflow passed. This is not an unconditional release or security approval. Remaining verification items are listed below.</w:t>
      </w:r>
    </w:p>
    <w:p>
      <w:pPr>
        <w:pStyle w:val="Heading1"/>
      </w:pPr>
      <w:r>
        <w:t>2. Evidence reviewed</w:t>
      </w:r>
    </w:p>
    <w:p>
      <w:pPr>
        <w:pStyle w:val="ListBullet"/>
      </w:pPr>
      <w:r>
        <w:t>Hands-on browser testing with two separate user accounts on 19 October 2026, supported by screenshots shared during the review.</w:t>
      </w:r>
    </w:p>
    <w:p>
      <w:pPr>
        <w:pStyle w:val="ListBullet"/>
      </w:pPr>
      <w:r>
        <w:t>Independent Quality Review posted by TooFat2Fish on the documentation-only D3 peer-review pull request (review submission visible in GitHub screenshot).</w:t>
      </w:r>
    </w:p>
    <w:p>
      <w:pPr>
        <w:pStyle w:val="ListBullet"/>
      </w:pPr>
      <w:r>
        <w:t>GitHub Actions run 39163877077, main commit 312f4a3: successful TypeScript check, Vitest run and production build.</w:t>
      </w:r>
    </w:p>
    <w:p>
      <w:pPr>
        <w:pStyle w:val="ListBullet"/>
      </w:pPr>
      <w:r>
        <w:t>Delivery 3 evidence document (docs/delivery-3-sprint-evidence.md) supplied for comparison with observed behavior.</w:t>
      </w:r>
    </w:p>
    <w:p>
      <w:pPr>
        <w:pStyle w:val="Heading1"/>
      </w:pPr>
      <w:r>
        <w:t>3. Manual functional test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Observed evidence / limitation</w:t>
            </w:r>
          </w:p>
        </w:tc>
      </w:tr>
      <w:tr>
        <w:tc>
          <w:tcPr>
            <w:tcW w:type="dxa" w:w="2880"/>
          </w:tcPr>
          <w:p>
            <w:r>
              <w:t>Registration / login / profile / logout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Registration, confirmation email, profile, logout and successful login observed.</w:t>
            </w:r>
          </w:p>
        </w:tc>
      </w:tr>
      <w:tr>
        <w:tc>
          <w:tcPr>
            <w:tcW w:type="dxa" w:w="2880"/>
          </w:tcPr>
          <w:p>
            <w:r>
              <w:t>Incorrect password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Login error displayed; no access granted.</w:t>
            </w:r>
          </w:p>
        </w:tc>
      </w:tr>
      <w:tr>
        <w:tc>
          <w:tcPr>
            <w:tcW w:type="dxa" w:w="2880"/>
          </w:tcPr>
          <w:p>
            <w:r>
              <w:t>Email confirmation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Email received; link returned to application. Rejection of unconfirmed account not tested.</w:t>
            </w:r>
          </w:p>
        </w:tc>
      </w:tr>
      <w:tr>
        <w:tc>
          <w:tcPr>
            <w:tcW w:type="dxa" w:w="2880"/>
          </w:tcPr>
          <w:p>
            <w:r>
              <w:t>Logged-out profile access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After confirmed logout, direct profile URL displayed login requirement. An earlier ambiguous attempt showed an active session.</w:t>
            </w:r>
          </w:p>
        </w:tc>
      </w:tr>
      <w:tr>
        <w:tc>
          <w:tcPr>
            <w:tcW w:type="dxa" w:w="2880"/>
          </w:tcPr>
          <w:p>
            <w:r>
              <w:t>Check-in and history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Confirmation shown and match appeared in personal visit history.</w:t>
            </w:r>
          </w:p>
        </w:tc>
      </w:tr>
      <w:tr>
        <w:tc>
          <w:tcPr>
            <w:tcW w:type="dxa" w:w="2880"/>
          </w:tcPr>
          <w:p>
            <w:r>
              <w:t>Duplicate check-in</w:t>
            </w:r>
          </w:p>
        </w:tc>
        <w:tc>
          <w:tcPr>
            <w:tcW w:type="dxa" w:w="2880"/>
          </w:tcPr>
          <w:p>
            <w:r>
              <w:t>PASS (UI)</w:t>
            </w:r>
          </w:p>
        </w:tc>
        <w:tc>
          <w:tcPr>
            <w:tcW w:type="dxa" w:w="2880"/>
          </w:tcPr>
          <w:p>
            <w:r>
              <w:t>Second attempt showed already checked in message; database constraint not directly inspected.</w:t>
            </w:r>
          </w:p>
        </w:tc>
      </w:tr>
      <w:tr>
        <w:tc>
          <w:tcPr>
            <w:tcW w:type="dxa" w:w="2880"/>
          </w:tcPr>
          <w:p>
            <w:r>
              <w:t>Account separation</w:t>
            </w:r>
          </w:p>
        </w:tc>
        <w:tc>
          <w:tcPr>
            <w:tcW w:type="dxa" w:w="2880"/>
          </w:tcPr>
          <w:p>
            <w:r>
              <w:t>PASS (UI)</w:t>
            </w:r>
          </w:p>
        </w:tc>
        <w:tc>
          <w:tcPr>
            <w:tcW w:type="dxa" w:w="2880"/>
          </w:tcPr>
          <w:p>
            <w:r>
              <w:t>Second account showed empty private history; direct RLS attacks not performed.</w:t>
            </w:r>
          </w:p>
        </w:tc>
      </w:tr>
      <w:tr>
        <w:tc>
          <w:tcPr>
            <w:tcW w:type="dxa" w:w="2880"/>
          </w:tcPr>
          <w:p>
            <w:r>
              <w:t>Opt-in feed sharing</w:t>
            </w:r>
          </w:p>
        </w:tc>
        <w:tc>
          <w:tcPr>
            <w:tcW w:type="dxa" w:w="2880"/>
          </w:tcPr>
          <w:p>
            <w:r>
              <w:t>PASS (UI)</w:t>
            </w:r>
          </w:p>
        </w:tc>
        <w:tc>
          <w:tcPr>
            <w:tcW w:type="dxa" w:w="2880"/>
          </w:tcPr>
          <w:p>
            <w:r>
              <w:t>Share confirmation and activity visible from second account; email not shown.</w:t>
            </w:r>
          </w:p>
        </w:tc>
      </w:tr>
      <w:tr>
        <w:tc>
          <w:tcPr>
            <w:tcW w:type="dxa" w:w="2880"/>
          </w:tcPr>
          <w:p>
            <w:r>
              <w:t>Duplicate feed sharing</w:t>
            </w:r>
          </w:p>
        </w:tc>
        <w:tc>
          <w:tcPr>
            <w:tcW w:type="dxa" w:w="2880"/>
          </w:tcPr>
          <w:p>
            <w:r>
              <w:t>PASS (UI)</w:t>
            </w:r>
          </w:p>
        </w:tc>
        <w:tc>
          <w:tcPr>
            <w:tcW w:type="dxa" w:w="2880"/>
          </w:tcPr>
          <w:p>
            <w:r>
              <w:t>Second share attempt showed already shared message; database not directly inspected.</w:t>
            </w:r>
          </w:p>
        </w:tc>
      </w:tr>
      <w:tr>
        <w:tc>
          <w:tcPr>
            <w:tcW w:type="dxa" w:w="2880"/>
          </w:tcPr>
          <w:p>
            <w:r>
              <w:t>Logged-out check-in / feed</w:t>
            </w:r>
          </w:p>
        </w:tc>
        <w:tc>
          <w:tcPr>
            <w:tcW w:type="dxa" w:w="2880"/>
          </w:tcPr>
          <w:p>
            <w:r>
              <w:t>NOT TESTED</w:t>
            </w:r>
          </w:p>
        </w:tc>
        <w:tc>
          <w:tcPr>
            <w:tcW w:type="dxa" w:w="2880"/>
          </w:tcPr>
          <w:p>
            <w:r>
              <w:t>These specific scenarios were not personally repeated in this review.</w:t>
            </w:r>
          </w:p>
        </w:tc>
      </w:tr>
    </w:tbl>
    <w:p>
      <w:pPr>
        <w:pStyle w:val="Heading1"/>
      </w:pPr>
      <w:r>
        <w:t>4. CI / automated quality checks</w:t>
      </w:r>
    </w:p>
    <w:p>
      <w:r>
        <w:t>Inspected workflow: https://github.com/jgaseland/Gruppe-D---IBE205-Agile-metoder/actions/runs/39163877077</w:t>
      </w:r>
    </w:p>
    <w:p>
      <w:r>
        <w:t>Result: SUCCESS. TypeScript check passed; production build passed; Vitest reported 5 passed test files and 14 passed tests. Test files: auth-input (5), supabase-matches (2), checkin-input (3), matches (1), feed-input (3). These results do not demonstrate full integration or security coverage.</w:t>
      </w:r>
    </w:p>
    <w:p>
      <w:r>
        <w:t>Maintenance note: GitHub Actions displayed a Node.js 20 deprecation warning affecting action runtimes, plus an Ubuntu runner migration notice. No job failure resulted.</w:t>
      </w:r>
    </w:p>
    <w:p>
      <w:pPr>
        <w:pStyle w:val="Heading1"/>
      </w:pPr>
      <w:r>
        <w:t>5. Documentation and traceability</w:t>
      </w:r>
    </w:p>
    <w:p>
      <w:r>
        <w:t>The supplied Delivery 3 evidence document is consistent with the reviewed core behaviors and CI run. It correctly distinguishes UI checks from adversarial RLS testing, and states that the demo match/stadium are fictional and check-in does not verify physical attendance. The README was not fully audited. Claims of prior tests by others were not adopted as tests personally performed in this review.</w:t>
      </w:r>
    </w:p>
    <w:p>
      <w:pPr>
        <w:pStyle w:val="Heading1"/>
      </w:pPr>
      <w:r>
        <w:t>6. Findings and recommendations</w:t>
      </w:r>
    </w:p>
    <w:p>
      <w:pPr>
        <w:pStyle w:val="ListBullet"/>
      </w:pPr>
      <w:r>
        <w:t>Usability improvement: make the check-in confirmation link directly to visit history.</w:t>
      </w:r>
    </w:p>
    <w:p>
      <w:pPr>
        <w:pStyle w:val="ListBullet"/>
      </w:pPr>
      <w:r>
        <w:t>Usability improvement: provide useful match/stadium context in the feed while respecting privacy.</w:t>
      </w:r>
    </w:p>
    <w:p>
      <w:pPr>
        <w:pStyle w:val="ListBullet"/>
      </w:pPr>
      <w:r>
        <w:t>Security follow-up: independently exercise Supabase RLS with cross-account requests and document results.</w:t>
      </w:r>
    </w:p>
    <w:p>
      <w:pPr>
        <w:pStyle w:val="ListBullet"/>
      </w:pPr>
      <w:r>
        <w:t>Coverage follow-up: add logged-out check-in/feed tests, verify rejection of unconfirmed accounts, and inspect duplicate prevention at the persistence layer.</w:t>
      </w:r>
    </w:p>
    <w:p>
      <w:pPr>
        <w:pStyle w:val="ListBullet"/>
      </w:pPr>
      <w:r>
        <w:t>Release follow-up: complete README review, check outstanding GitHub issues, capture dated evidence and rerun the end-to-end user journey before submission.</w:t>
      </w:r>
    </w:p>
    <w:p>
      <w:pPr>
        <w:pStyle w:val="ListBullet"/>
      </w:pPr>
      <w:r>
        <w:t>CI maintenance: track the GitHub Actions runtime deprecation and runner migration notices.</w:t>
      </w:r>
    </w:p>
    <w:p>
      <w:pPr>
        <w:pStyle w:val="Heading1"/>
      </w:pPr>
      <w:r>
        <w:t>7. Evidence boundaries and sign-off</w:t>
      </w:r>
    </w:p>
    <w:p>
      <w:r>
        <w:t>No critical defect was confirmed in the scenarios personally tested. This does not establish absence of defects outside the tested scope. No formal group Sprint Review or Retrospective is claimed, and a posted individual review is not evidence of team approval. The documentation-only checklist PR did not itself trigger the path-filtered application checks; the CI evidence is from the referenced application-changing commit.</w:t>
      </w:r>
    </w:p>
    <w:p>
      <w:r>
        <w:rPr>
          <w:b/>
        </w:rPr>
        <w:t xml:space="preserve">Quality Lead assessment: </w:t>
      </w:r>
      <w:r>
        <w:t>Core prototype functionality is acceptable within the verified Delivery 3 scope, subject to the documented limitations and remaining submission checks.</w:t>
      </w:r>
    </w:p>
    <w:p>
      <w:r>
        <w:t>Reference: GitHub repository https://github.com/jgaseland/Gruppe-D---IBE205-Agile-metoder</w:t>
      </w:r>
    </w:p>
    <w:sectPr w:rsidR="00FC693F" w:rsidRPr="0006063C" w:rsidSect="00034616">
      <w:pgSz w:w="12240" w:h="15840"/>
      <w:pgMar w:top="1123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1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1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1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