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CC59D" w14:textId="77777777" w:rsidR="00637A1F" w:rsidRDefault="002707FD">
      <w:pPr>
        <w:jc w:val="center"/>
      </w:pPr>
      <w:r>
        <w:rPr>
          <w:b/>
          <w:color w:val="128458"/>
          <w:sz w:val="26"/>
        </w:rPr>
        <w:t>STADIONHOPPER</w:t>
      </w:r>
    </w:p>
    <w:p w14:paraId="7D361071" w14:textId="77777777" w:rsidR="00637A1F" w:rsidRDefault="002707FD">
      <w:pPr>
        <w:jc w:val="center"/>
      </w:pPr>
      <w:r>
        <w:rPr>
          <w:rFonts w:ascii="Aptos Display" w:hAnsi="Aptos Display"/>
          <w:b/>
          <w:sz w:val="60"/>
        </w:rPr>
        <w:t>UX Design and Prototype</w:t>
      </w:r>
    </w:p>
    <w:p w14:paraId="1E21BB5C" w14:textId="77777777" w:rsidR="00637A1F" w:rsidRDefault="002707FD">
      <w:pPr>
        <w:jc w:val="center"/>
      </w:pPr>
      <w:r>
        <w:rPr>
          <w:color w:val="505F5A"/>
          <w:sz w:val="30"/>
        </w:rPr>
        <w:t>Deliverable 2 - Experience Lead documentation</w:t>
      </w:r>
    </w:p>
    <w:p w14:paraId="0F1D7917" w14:textId="77777777" w:rsidR="00637A1F" w:rsidRDefault="00637A1F"/>
    <w:p w14:paraId="78BB1176" w14:textId="77777777" w:rsidR="00637A1F" w:rsidRDefault="002707FD">
      <w:pPr>
        <w:jc w:val="center"/>
      </w:pPr>
      <w:r>
        <w:rPr>
          <w:i/>
          <w:sz w:val="24"/>
        </w:rPr>
        <w:t>From product discovery to a testable mobile-first user experience</w:t>
      </w:r>
    </w:p>
    <w:p w14:paraId="3B99DF38" w14:textId="77777777" w:rsidR="00637A1F" w:rsidRDefault="00637A1F"/>
    <w:tbl>
      <w:tblPr>
        <w:tblStyle w:val="Tabellrutenett"/>
        <w:tblW w:w="0" w:type="auto"/>
        <w:jc w:val="center"/>
        <w:tblLook w:val="04A0" w:firstRow="1" w:lastRow="0" w:firstColumn="1" w:lastColumn="0" w:noHBand="0" w:noVBand="1"/>
      </w:tblPr>
      <w:tblGrid>
        <w:gridCol w:w="4891"/>
        <w:gridCol w:w="4891"/>
      </w:tblGrid>
      <w:tr w:rsidR="00637A1F" w14:paraId="67BE2A5B" w14:textId="77777777">
        <w:trPr>
          <w:jc w:val="center"/>
        </w:trPr>
        <w:tc>
          <w:tcPr>
            <w:tcW w:w="4896" w:type="dxa"/>
            <w:shd w:val="clear" w:color="auto" w:fill="E7F4ED"/>
            <w:vAlign w:val="center"/>
          </w:tcPr>
          <w:p w14:paraId="19152ADB" w14:textId="77777777" w:rsidR="00637A1F" w:rsidRDefault="002707FD">
            <w:r>
              <w:rPr>
                <w:b/>
                <w:color w:val="128458"/>
                <w:sz w:val="19"/>
              </w:rPr>
              <w:t>Course</w:t>
            </w:r>
          </w:p>
        </w:tc>
        <w:tc>
          <w:tcPr>
            <w:tcW w:w="4896" w:type="dxa"/>
            <w:vAlign w:val="center"/>
          </w:tcPr>
          <w:p w14:paraId="5C19E049" w14:textId="77777777" w:rsidR="00637A1F" w:rsidRDefault="002707FD">
            <w:r>
              <w:rPr>
                <w:sz w:val="19"/>
              </w:rPr>
              <w:t>IBE205 Agile Methods</w:t>
            </w:r>
          </w:p>
        </w:tc>
      </w:tr>
      <w:tr w:rsidR="00637A1F" w14:paraId="27CFEF66" w14:textId="77777777">
        <w:trPr>
          <w:jc w:val="center"/>
        </w:trPr>
        <w:tc>
          <w:tcPr>
            <w:tcW w:w="4896" w:type="dxa"/>
            <w:shd w:val="clear" w:color="auto" w:fill="E7F4ED"/>
            <w:vAlign w:val="center"/>
          </w:tcPr>
          <w:p w14:paraId="056BDD19" w14:textId="77777777" w:rsidR="00637A1F" w:rsidRDefault="002707FD">
            <w:r>
              <w:rPr>
                <w:b/>
                <w:color w:val="128458"/>
                <w:sz w:val="19"/>
              </w:rPr>
              <w:t>Product</w:t>
            </w:r>
          </w:p>
        </w:tc>
        <w:tc>
          <w:tcPr>
            <w:tcW w:w="4896" w:type="dxa"/>
            <w:vAlign w:val="center"/>
          </w:tcPr>
          <w:p w14:paraId="160DBB1C" w14:textId="77777777" w:rsidR="00637A1F" w:rsidRDefault="002707FD">
            <w:r>
              <w:rPr>
                <w:sz w:val="19"/>
              </w:rPr>
              <w:t>Stadionhopper</w:t>
            </w:r>
          </w:p>
        </w:tc>
      </w:tr>
      <w:tr w:rsidR="00637A1F" w14:paraId="219BEB62" w14:textId="77777777">
        <w:trPr>
          <w:jc w:val="center"/>
        </w:trPr>
        <w:tc>
          <w:tcPr>
            <w:tcW w:w="4896" w:type="dxa"/>
            <w:shd w:val="clear" w:color="auto" w:fill="E7F4ED"/>
            <w:vAlign w:val="center"/>
          </w:tcPr>
          <w:p w14:paraId="6F1FE7CE" w14:textId="77777777" w:rsidR="00637A1F" w:rsidRDefault="002707FD">
            <w:r>
              <w:rPr>
                <w:b/>
                <w:color w:val="128458"/>
                <w:sz w:val="19"/>
              </w:rPr>
              <w:t>Primary responsibility</w:t>
            </w:r>
          </w:p>
        </w:tc>
        <w:tc>
          <w:tcPr>
            <w:tcW w:w="4896" w:type="dxa"/>
            <w:vAlign w:val="center"/>
          </w:tcPr>
          <w:p w14:paraId="360CBC2D" w14:textId="77777777" w:rsidR="00637A1F" w:rsidRDefault="002707FD">
            <w:r>
              <w:rPr>
                <w:sz w:val="19"/>
              </w:rPr>
              <w:t>Experience Lead</w:t>
            </w:r>
          </w:p>
        </w:tc>
      </w:tr>
      <w:tr w:rsidR="00637A1F" w14:paraId="58AC4414" w14:textId="77777777">
        <w:trPr>
          <w:jc w:val="center"/>
        </w:trPr>
        <w:tc>
          <w:tcPr>
            <w:tcW w:w="4896" w:type="dxa"/>
            <w:shd w:val="clear" w:color="auto" w:fill="E7F4ED"/>
            <w:vAlign w:val="center"/>
          </w:tcPr>
          <w:p w14:paraId="75A1CAB1" w14:textId="77777777" w:rsidR="00637A1F" w:rsidRDefault="002707FD">
            <w:r>
              <w:rPr>
                <w:b/>
                <w:color w:val="128458"/>
                <w:sz w:val="19"/>
              </w:rPr>
              <w:t>Prototype scope</w:t>
            </w:r>
          </w:p>
        </w:tc>
        <w:tc>
          <w:tcPr>
            <w:tcW w:w="4896" w:type="dxa"/>
            <w:vAlign w:val="center"/>
          </w:tcPr>
          <w:p w14:paraId="5AE9DC10" w14:textId="77777777" w:rsidR="00637A1F" w:rsidRDefault="002707FD">
            <w:r>
              <w:rPr>
                <w:sz w:val="19"/>
              </w:rPr>
              <w:t>Login, discovery, check-in, visit history, profile, social feed and events</w:t>
            </w:r>
          </w:p>
        </w:tc>
      </w:tr>
    </w:tbl>
    <w:p w14:paraId="63BC8D2D" w14:textId="77777777" w:rsidR="00637A1F" w:rsidRDefault="002707FD">
      <w:r>
        <w:br w:type="page"/>
      </w:r>
    </w:p>
    <w:p w14:paraId="5380F65A" w14:textId="77777777" w:rsidR="00637A1F" w:rsidRDefault="002707FD">
      <w:pPr>
        <w:pStyle w:val="Overskrift1"/>
      </w:pPr>
      <w:r>
        <w:lastRenderedPageBreak/>
        <w:t>1. Purpose and scope</w:t>
      </w:r>
    </w:p>
    <w:p w14:paraId="1577AFF7" w14:textId="77777777" w:rsidR="00637A1F" w:rsidRDefault="002707FD">
      <w:r>
        <w:t>The purpose of the UX work is to transform the user needs and product hypotheses identified during Discovery into a concrete, testable interface for Stadionhopper. The prototype is not intended to be a finished visual design or a production application. It is a low-cost representation of the central user journeys that can support discussion, implementation planning and later usability testing.</w:t>
      </w:r>
    </w:p>
    <w:p w14:paraId="2BA66555" w14:textId="77777777" w:rsidR="00637A1F" w:rsidRDefault="002707FD">
      <w:r>
        <w:t>The required interface areas are Login, Profile, Check-in, Social Feed and Events. The prototype also includes Home/Match Discovery, Match Details, Check-in Confirmation and Visit History because these screens form a coherent Sprint 1 flow and make the prototype suitable for usability testing.</w:t>
      </w:r>
    </w:p>
    <w:p w14:paraId="298A361D" w14:textId="77777777" w:rsidR="00637A1F" w:rsidRDefault="002707FD">
      <w:pPr>
        <w:pStyle w:val="Overskrift1"/>
      </w:pPr>
      <w:r>
        <w:t>2. UX objectives</w:t>
      </w:r>
    </w:p>
    <w:p w14:paraId="364AADE8" w14:textId="77777777" w:rsidR="00637A1F" w:rsidRDefault="002707FD">
      <w:pPr>
        <w:pStyle w:val="Punktliste"/>
      </w:pPr>
      <w:r>
        <w:t>Make local football matches and stadium experiences easy to discover.</w:t>
      </w:r>
    </w:p>
    <w:p w14:paraId="69FE8009" w14:textId="77777777" w:rsidR="00637A1F" w:rsidRDefault="002707FD">
      <w:pPr>
        <w:pStyle w:val="Punktliste"/>
      </w:pPr>
      <w:r>
        <w:t>Make Check-in understandable and prominent as a core Stadionhopper action.</w:t>
      </w:r>
    </w:p>
    <w:p w14:paraId="6382C28B" w14:textId="77777777" w:rsidR="00637A1F" w:rsidRDefault="002707FD">
      <w:pPr>
        <w:pStyle w:val="Punktliste"/>
      </w:pPr>
      <w:r>
        <w:t>Give clear feedback after important actions so users understand what the system has saved.</w:t>
      </w:r>
    </w:p>
    <w:p w14:paraId="2A6E3034" w14:textId="77777777" w:rsidR="00637A1F" w:rsidRDefault="002707FD">
      <w:pPr>
        <w:pStyle w:val="Punktliste"/>
      </w:pPr>
      <w:r>
        <w:t>Make previous stadium visits easy to retrieve and revisit.</w:t>
      </w:r>
    </w:p>
    <w:p w14:paraId="603C0F55" w14:textId="77777777" w:rsidR="00637A1F" w:rsidRDefault="002707FD">
      <w:pPr>
        <w:pStyle w:val="Punktliste"/>
      </w:pPr>
      <w:r>
        <w:t>Support social engagement through Feed and Events without making the core flow unnecessarily complex.</w:t>
      </w:r>
    </w:p>
    <w:p w14:paraId="7B2524EA" w14:textId="77777777" w:rsidR="00637A1F" w:rsidRDefault="002707FD">
      <w:pPr>
        <w:pStyle w:val="Punktliste"/>
      </w:pPr>
      <w:r>
        <w:t>Keep the first solution small enough to test the product assumptions before investing in lower-priority functionality.</w:t>
      </w:r>
    </w:p>
    <w:p w14:paraId="5B061A92" w14:textId="77777777" w:rsidR="00637A1F" w:rsidRDefault="002707FD">
      <w:pPr>
        <w:pStyle w:val="Overskrift1"/>
      </w:pPr>
      <w:r>
        <w:t>3. Connection to Discovery</w:t>
      </w:r>
    </w:p>
    <w:p w14:paraId="14362CBB" w14:textId="77777777" w:rsidR="00637A1F" w:rsidRDefault="002707FD">
      <w:r>
        <w:t>The interface decisions are based on the proto-personas, use cases and backlog developed in Deliverable 1. The personas remain hypotheses rather than validated representations of real users. The prototype therefore turns these hypotheses into something that can be evaluated rather than treating them as established facts.</w:t>
      </w:r>
    </w:p>
    <w:tbl>
      <w:tblPr>
        <w:tblStyle w:val="Tabellrutenett"/>
        <w:tblW w:w="0" w:type="auto"/>
        <w:jc w:val="center"/>
        <w:tblLook w:val="04A0" w:firstRow="1" w:lastRow="0" w:firstColumn="1" w:lastColumn="0" w:noHBand="0" w:noVBand="1"/>
      </w:tblPr>
      <w:tblGrid>
        <w:gridCol w:w="1956"/>
        <w:gridCol w:w="1957"/>
        <w:gridCol w:w="1956"/>
        <w:gridCol w:w="1956"/>
        <w:gridCol w:w="1957"/>
      </w:tblGrid>
      <w:tr w:rsidR="00637A1F" w14:paraId="539C0A1C" w14:textId="77777777">
        <w:trPr>
          <w:jc w:val="center"/>
        </w:trPr>
        <w:tc>
          <w:tcPr>
            <w:tcW w:w="1958" w:type="dxa"/>
            <w:shd w:val="clear" w:color="auto" w:fill="128458"/>
            <w:vAlign w:val="center"/>
          </w:tcPr>
          <w:p w14:paraId="7D5EC5AA" w14:textId="77777777" w:rsidR="00637A1F" w:rsidRDefault="002707FD">
            <w:r>
              <w:rPr>
                <w:b/>
                <w:color w:val="FFFFFF"/>
                <w:sz w:val="18"/>
              </w:rPr>
              <w:t>Proto-persona</w:t>
            </w:r>
          </w:p>
        </w:tc>
        <w:tc>
          <w:tcPr>
            <w:tcW w:w="1958" w:type="dxa"/>
            <w:shd w:val="clear" w:color="auto" w:fill="128458"/>
            <w:vAlign w:val="center"/>
          </w:tcPr>
          <w:p w14:paraId="37D212C1" w14:textId="77777777" w:rsidR="00637A1F" w:rsidRDefault="002707FD">
            <w:r>
              <w:rPr>
                <w:b/>
                <w:color w:val="FFFFFF"/>
                <w:sz w:val="18"/>
              </w:rPr>
              <w:t>Need</w:t>
            </w:r>
          </w:p>
        </w:tc>
        <w:tc>
          <w:tcPr>
            <w:tcW w:w="1958" w:type="dxa"/>
            <w:shd w:val="clear" w:color="auto" w:fill="128458"/>
            <w:vAlign w:val="center"/>
          </w:tcPr>
          <w:p w14:paraId="112643AB" w14:textId="77777777" w:rsidR="00637A1F" w:rsidRDefault="002707FD">
            <w:r>
              <w:rPr>
                <w:b/>
                <w:color w:val="FFFFFF"/>
                <w:sz w:val="18"/>
              </w:rPr>
              <w:t>Use case</w:t>
            </w:r>
          </w:p>
        </w:tc>
        <w:tc>
          <w:tcPr>
            <w:tcW w:w="1958" w:type="dxa"/>
            <w:shd w:val="clear" w:color="auto" w:fill="128458"/>
            <w:vAlign w:val="center"/>
          </w:tcPr>
          <w:p w14:paraId="03FEAA87" w14:textId="77777777" w:rsidR="00637A1F" w:rsidRDefault="002707FD">
            <w:r>
              <w:rPr>
                <w:b/>
                <w:color w:val="FFFFFF"/>
                <w:sz w:val="18"/>
              </w:rPr>
              <w:t>Backlog</w:t>
            </w:r>
          </w:p>
        </w:tc>
        <w:tc>
          <w:tcPr>
            <w:tcW w:w="1958" w:type="dxa"/>
            <w:shd w:val="clear" w:color="auto" w:fill="128458"/>
            <w:vAlign w:val="center"/>
          </w:tcPr>
          <w:p w14:paraId="5BE0A162" w14:textId="77777777" w:rsidR="00637A1F" w:rsidRDefault="002707FD">
            <w:r>
              <w:rPr>
                <w:b/>
                <w:color w:val="FFFFFF"/>
                <w:sz w:val="18"/>
              </w:rPr>
              <w:t>UX response</w:t>
            </w:r>
          </w:p>
        </w:tc>
      </w:tr>
      <w:tr w:rsidR="00637A1F" w14:paraId="0EF940DA" w14:textId="77777777">
        <w:trPr>
          <w:jc w:val="center"/>
        </w:trPr>
        <w:tc>
          <w:tcPr>
            <w:tcW w:w="1958" w:type="dxa"/>
            <w:vAlign w:val="center"/>
          </w:tcPr>
          <w:p w14:paraId="243CC863" w14:textId="77777777" w:rsidR="00637A1F" w:rsidRDefault="002707FD">
            <w:r>
              <w:rPr>
                <w:sz w:val="17"/>
              </w:rPr>
              <w:t>Marius - Social Stadium Hopper</w:t>
            </w:r>
          </w:p>
        </w:tc>
        <w:tc>
          <w:tcPr>
            <w:tcW w:w="1958" w:type="dxa"/>
            <w:vAlign w:val="center"/>
          </w:tcPr>
          <w:p w14:paraId="4AE04D3D" w14:textId="77777777" w:rsidR="00637A1F" w:rsidRDefault="002707FD">
            <w:r>
              <w:rPr>
                <w:sz w:val="17"/>
              </w:rPr>
              <w:t>Record and revisit stadium experiences; see supporter activity</w:t>
            </w:r>
          </w:p>
        </w:tc>
        <w:tc>
          <w:tcPr>
            <w:tcW w:w="1958" w:type="dxa"/>
            <w:vAlign w:val="center"/>
          </w:tcPr>
          <w:p w14:paraId="19FFFDBF" w14:textId="77777777" w:rsidR="00637A1F" w:rsidRDefault="002707FD">
            <w:r>
              <w:rPr>
                <w:sz w:val="17"/>
              </w:rPr>
              <w:t>UC1, UC2</w:t>
            </w:r>
          </w:p>
        </w:tc>
        <w:tc>
          <w:tcPr>
            <w:tcW w:w="1958" w:type="dxa"/>
            <w:vAlign w:val="center"/>
          </w:tcPr>
          <w:p w14:paraId="0CB64109" w14:textId="77777777" w:rsidR="00637A1F" w:rsidRDefault="002707FD">
            <w:r>
              <w:rPr>
                <w:sz w:val="17"/>
              </w:rPr>
              <w:t>US03-US08</w:t>
            </w:r>
          </w:p>
        </w:tc>
        <w:tc>
          <w:tcPr>
            <w:tcW w:w="1958" w:type="dxa"/>
            <w:vAlign w:val="center"/>
          </w:tcPr>
          <w:p w14:paraId="46E9B609" w14:textId="77777777" w:rsidR="00637A1F" w:rsidRDefault="002707FD">
            <w:r>
              <w:rPr>
                <w:sz w:val="17"/>
              </w:rPr>
              <w:t>Match discovery, Check-in, Visit History, Feed</w:t>
            </w:r>
          </w:p>
        </w:tc>
      </w:tr>
      <w:tr w:rsidR="00637A1F" w14:paraId="5307D276" w14:textId="77777777">
        <w:trPr>
          <w:jc w:val="center"/>
        </w:trPr>
        <w:tc>
          <w:tcPr>
            <w:tcW w:w="1958" w:type="dxa"/>
            <w:vAlign w:val="center"/>
          </w:tcPr>
          <w:p w14:paraId="0B39ACE9" w14:textId="77777777" w:rsidR="00637A1F" w:rsidRDefault="002707FD">
            <w:r>
              <w:rPr>
                <w:sz w:val="17"/>
              </w:rPr>
              <w:t>Kari - Committed Local Supporter</w:t>
            </w:r>
          </w:p>
        </w:tc>
        <w:tc>
          <w:tcPr>
            <w:tcW w:w="1958" w:type="dxa"/>
            <w:vAlign w:val="center"/>
          </w:tcPr>
          <w:p w14:paraId="3EAB2596" w14:textId="77777777" w:rsidR="00637A1F" w:rsidRDefault="002707FD">
            <w:r>
              <w:rPr>
                <w:sz w:val="17"/>
              </w:rPr>
              <w:t>Simple access to relevant local football information and community</w:t>
            </w:r>
          </w:p>
        </w:tc>
        <w:tc>
          <w:tcPr>
            <w:tcW w:w="1958" w:type="dxa"/>
            <w:vAlign w:val="center"/>
          </w:tcPr>
          <w:p w14:paraId="46CDB526" w14:textId="77777777" w:rsidR="00637A1F" w:rsidRDefault="002707FD">
            <w:r>
              <w:rPr>
                <w:sz w:val="17"/>
              </w:rPr>
              <w:t>UC1, UC2</w:t>
            </w:r>
          </w:p>
        </w:tc>
        <w:tc>
          <w:tcPr>
            <w:tcW w:w="1958" w:type="dxa"/>
            <w:vAlign w:val="center"/>
          </w:tcPr>
          <w:p w14:paraId="5CAB3B7C" w14:textId="77777777" w:rsidR="00637A1F" w:rsidRDefault="002707FD">
            <w:r>
              <w:rPr>
                <w:sz w:val="17"/>
              </w:rPr>
              <w:t>US03-US08</w:t>
            </w:r>
          </w:p>
        </w:tc>
        <w:tc>
          <w:tcPr>
            <w:tcW w:w="1958" w:type="dxa"/>
            <w:vAlign w:val="center"/>
          </w:tcPr>
          <w:p w14:paraId="3015E53B" w14:textId="77777777" w:rsidR="00637A1F" w:rsidRDefault="002707FD">
            <w:r>
              <w:rPr>
                <w:sz w:val="17"/>
              </w:rPr>
              <w:t>Simple navigation, match information, Feed</w:t>
            </w:r>
          </w:p>
        </w:tc>
      </w:tr>
      <w:tr w:rsidR="00637A1F" w14:paraId="1A4D40E6" w14:textId="77777777">
        <w:trPr>
          <w:jc w:val="center"/>
        </w:trPr>
        <w:tc>
          <w:tcPr>
            <w:tcW w:w="1958" w:type="dxa"/>
            <w:vAlign w:val="center"/>
          </w:tcPr>
          <w:p w14:paraId="6E21E463" w14:textId="77777777" w:rsidR="00637A1F" w:rsidRDefault="002707FD">
            <w:r>
              <w:rPr>
                <w:sz w:val="17"/>
              </w:rPr>
              <w:t>Elise - Potential New Supporter</w:t>
            </w:r>
          </w:p>
        </w:tc>
        <w:tc>
          <w:tcPr>
            <w:tcW w:w="1958" w:type="dxa"/>
            <w:vAlign w:val="center"/>
          </w:tcPr>
          <w:p w14:paraId="25439CE8" w14:textId="77777777" w:rsidR="00637A1F" w:rsidRDefault="002707FD">
            <w:r>
              <w:rPr>
                <w:sz w:val="17"/>
              </w:rPr>
              <w:t>Discover local matches and lower the social threshold for attending</w:t>
            </w:r>
          </w:p>
        </w:tc>
        <w:tc>
          <w:tcPr>
            <w:tcW w:w="1958" w:type="dxa"/>
            <w:vAlign w:val="center"/>
          </w:tcPr>
          <w:p w14:paraId="2DE73C56" w14:textId="77777777" w:rsidR="00637A1F" w:rsidRDefault="002707FD">
            <w:r>
              <w:rPr>
                <w:sz w:val="17"/>
              </w:rPr>
              <w:t>UC3</w:t>
            </w:r>
          </w:p>
        </w:tc>
        <w:tc>
          <w:tcPr>
            <w:tcW w:w="1958" w:type="dxa"/>
            <w:vAlign w:val="center"/>
          </w:tcPr>
          <w:p w14:paraId="1B0270BB" w14:textId="77777777" w:rsidR="00637A1F" w:rsidRDefault="002707FD">
            <w:r>
              <w:rPr>
                <w:sz w:val="17"/>
              </w:rPr>
              <w:t>US03, US10, US13</w:t>
            </w:r>
          </w:p>
        </w:tc>
        <w:tc>
          <w:tcPr>
            <w:tcW w:w="1958" w:type="dxa"/>
            <w:vAlign w:val="center"/>
          </w:tcPr>
          <w:p w14:paraId="47AB8655" w14:textId="77777777" w:rsidR="00637A1F" w:rsidRDefault="002707FD">
            <w:r>
              <w:rPr>
                <w:sz w:val="17"/>
              </w:rPr>
              <w:t>Discover/Home and Events</w:t>
            </w:r>
          </w:p>
        </w:tc>
      </w:tr>
      <w:tr w:rsidR="00637A1F" w14:paraId="41F0603A" w14:textId="77777777">
        <w:trPr>
          <w:jc w:val="center"/>
        </w:trPr>
        <w:tc>
          <w:tcPr>
            <w:tcW w:w="1958" w:type="dxa"/>
            <w:vAlign w:val="center"/>
          </w:tcPr>
          <w:p w14:paraId="20BF7F1D" w14:textId="77777777" w:rsidR="00637A1F" w:rsidRDefault="002707FD">
            <w:r>
              <w:rPr>
                <w:sz w:val="17"/>
              </w:rPr>
              <w:t>Anders - Club Administrator</w:t>
            </w:r>
          </w:p>
        </w:tc>
        <w:tc>
          <w:tcPr>
            <w:tcW w:w="1958" w:type="dxa"/>
            <w:vAlign w:val="center"/>
          </w:tcPr>
          <w:p w14:paraId="6D7C40EB" w14:textId="77777777" w:rsidR="00637A1F" w:rsidRDefault="002707FD">
            <w:r>
              <w:rPr>
                <w:sz w:val="17"/>
              </w:rPr>
              <w:t>Promote match/event activity efficiently</w:t>
            </w:r>
          </w:p>
        </w:tc>
        <w:tc>
          <w:tcPr>
            <w:tcW w:w="1958" w:type="dxa"/>
            <w:vAlign w:val="center"/>
          </w:tcPr>
          <w:p w14:paraId="52D358DA" w14:textId="77777777" w:rsidR="00637A1F" w:rsidRDefault="002707FD">
            <w:r>
              <w:rPr>
                <w:sz w:val="17"/>
              </w:rPr>
              <w:t>UC4</w:t>
            </w:r>
          </w:p>
        </w:tc>
        <w:tc>
          <w:tcPr>
            <w:tcW w:w="1958" w:type="dxa"/>
            <w:vAlign w:val="center"/>
          </w:tcPr>
          <w:p w14:paraId="1104892D" w14:textId="77777777" w:rsidR="00637A1F" w:rsidRDefault="002707FD">
            <w:r>
              <w:rPr>
                <w:sz w:val="17"/>
              </w:rPr>
              <w:t>US09, US11</w:t>
            </w:r>
          </w:p>
        </w:tc>
        <w:tc>
          <w:tcPr>
            <w:tcW w:w="1958" w:type="dxa"/>
            <w:vAlign w:val="center"/>
          </w:tcPr>
          <w:p w14:paraId="760F3EFD" w14:textId="77777777" w:rsidR="00637A1F" w:rsidRDefault="002707FD">
            <w:r>
              <w:rPr>
                <w:sz w:val="17"/>
              </w:rPr>
              <w:t>Events and structured match information</w:t>
            </w:r>
          </w:p>
        </w:tc>
      </w:tr>
    </w:tbl>
    <w:p w14:paraId="3DA875B3" w14:textId="77777777" w:rsidR="00637A1F" w:rsidRDefault="002707FD">
      <w:pPr>
        <w:pStyle w:val="Overskrift1"/>
      </w:pPr>
      <w:r>
        <w:t>4. Platform and interaction approach</w:t>
      </w:r>
    </w:p>
    <w:p w14:paraId="02B82BB3" w14:textId="77777777" w:rsidR="00637A1F" w:rsidRDefault="002707FD">
      <w:r>
        <w:t>The prototype uses a mobile-first app-like layout. The intended technical direction is a responsive web application rather than separate native iOS and Android applications. This choice supports the expected mobile context of stadium visits while keeping development, deployment and access simpler for the project. Users can later access the solution through a browser, while the interface can still be designed around a phone-sized experience.</w:t>
      </w:r>
    </w:p>
    <w:p w14:paraId="6E711311" w14:textId="77777777" w:rsidR="00637A1F" w:rsidRDefault="002707FD">
      <w:r>
        <w:lastRenderedPageBreak/>
        <w:t>At this stage, the prototype is implemented as a clickable PowerPoint. This is deliberate: it provides a fast, versionable and testable artefact without requiring backend functionality before the interaction model has been evaluated. The PowerPoint file can be stored in Git together with the UX documentation, providing a technical trace of the team's design decisions.</w:t>
      </w:r>
    </w:p>
    <w:p w14:paraId="02F5775B" w14:textId="77777777" w:rsidR="00637A1F" w:rsidRDefault="002707FD">
      <w:pPr>
        <w:pStyle w:val="Overskrift1"/>
      </w:pPr>
      <w:r>
        <w:t>5. Primary user flow</w:t>
      </w:r>
    </w:p>
    <w:p w14:paraId="1DF09223" w14:textId="77777777" w:rsidR="00637A1F" w:rsidRPr="00423C58" w:rsidRDefault="002707FD">
      <w:pPr>
        <w:jc w:val="center"/>
      </w:pPr>
      <w:r w:rsidRPr="00423C58">
        <w:rPr>
          <w:b/>
          <w:sz w:val="24"/>
        </w:rPr>
        <w:t>Login  -&gt;  Discover match  -&gt;  Match details  -&gt;  Check-in  -&gt;  Confirmation  -&gt;  Visit History</w:t>
      </w:r>
    </w:p>
    <w:p w14:paraId="31230569" w14:textId="77777777" w:rsidR="00637A1F" w:rsidRDefault="002707FD">
      <w:r>
        <w:t>This flow corresponds to the Sprint 1 backlog items US01, US02, US03, US04 and US06. It represents a minimum end-to-end experience: a user can access the service, identify a football experience, record the visit and retrieve it afterwards.</w:t>
      </w:r>
    </w:p>
    <w:p w14:paraId="27935C92" w14:textId="77777777" w:rsidR="00637A1F" w:rsidRDefault="002707FD">
      <w:pPr>
        <w:pStyle w:val="Overskrift1"/>
      </w:pPr>
      <w:r>
        <w:t>6. Screen-level design rationale</w:t>
      </w:r>
    </w:p>
    <w:p w14:paraId="5B531532" w14:textId="77777777" w:rsidR="00637A1F" w:rsidRDefault="002707FD">
      <w:pPr>
        <w:pStyle w:val="Overskrift2"/>
      </w:pPr>
      <w:r>
        <w:t>6.1 Login</w:t>
      </w:r>
    </w:p>
    <w:p w14:paraId="1D60F5EF" w14:textId="77777777" w:rsidR="00637A1F" w:rsidRDefault="002707FD">
      <w:r>
        <w:t>The Login screen is intentionally simple. Authentication is necessary to associate visits and profile data with a user, but onboarding complexity is not the main value proposition in Sprint 1. The primary action is therefore a single clear Log in button.</w:t>
      </w:r>
    </w:p>
    <w:p w14:paraId="2BC79257" w14:textId="77777777" w:rsidR="00637A1F" w:rsidRDefault="002707FD">
      <w:pPr>
        <w:pStyle w:val="Overskrift2"/>
      </w:pPr>
      <w:r>
        <w:t>6.2 Home / Match Discovery</w:t>
      </w:r>
    </w:p>
    <w:p w14:paraId="2245D625" w14:textId="77777777" w:rsidR="00637A1F" w:rsidRDefault="002707FD">
      <w:r>
        <w:t>The Home screen presents upcoming local matches and stadium information. This reflects the revised US03 and the needs of users such as Elise, who may not already know which match or stadium they want to visit. Discovery is placed before Check-in so the interface supports both existing supporters and potential new supporters.</w:t>
      </w:r>
    </w:p>
    <w:p w14:paraId="6C35084E" w14:textId="77777777" w:rsidR="00637A1F" w:rsidRDefault="002707FD">
      <w:pPr>
        <w:pStyle w:val="Overskrift2"/>
      </w:pPr>
      <w:r>
        <w:t>6.3 Match / Stadium Details</w:t>
      </w:r>
    </w:p>
    <w:p w14:paraId="498C8163" w14:textId="77777777" w:rsidR="00637A1F" w:rsidRDefault="002707FD">
      <w:r>
        <w:t>The detail screen gives enough context for the user to understand which match and stadium they are interacting with. Check-in is the visually dominant action because recording a stadium visit is a central MVP behaviour and part of UC1/US04. A previous Experience Lead walkthrough identified visibility of this action as a UX risk, so prominence is treated as an explicit design requirement.</w:t>
      </w:r>
    </w:p>
    <w:p w14:paraId="2E4C7FEB" w14:textId="77777777" w:rsidR="00637A1F" w:rsidRDefault="002707FD">
      <w:pPr>
        <w:pStyle w:val="Overskrift2"/>
      </w:pPr>
      <w:r>
        <w:t>6.4 Check-in</w:t>
      </w:r>
    </w:p>
    <w:p w14:paraId="47D422C0" w14:textId="77777777" w:rsidR="00637A1F" w:rsidRDefault="002707FD">
      <w:r>
        <w:t>The Check-in screen keeps required interaction to a minimum. Match and stadium are preselected from the previous screen, while photo and comment are optional. This reduces friction and avoids asking the user to repeat information the system already knows.</w:t>
      </w:r>
    </w:p>
    <w:p w14:paraId="30460B6C" w14:textId="77777777" w:rsidR="00637A1F" w:rsidRDefault="002707FD">
      <w:pPr>
        <w:pStyle w:val="Overskrift2"/>
      </w:pPr>
      <w:r>
        <w:t>6.5 Confirmation</w:t>
      </w:r>
    </w:p>
    <w:p w14:paraId="0A3108C0" w14:textId="77777777" w:rsidR="00637A1F" w:rsidRDefault="002707FD">
      <w:r>
        <w:t>A dedicated confirmation state is used after Check-in. It communicates that the visit has been saved and gives the user an explicit next action: View my visits. This responds to the UX risk that users may otherwise be uncertain about whether the action succeeded or what to do next.</w:t>
      </w:r>
    </w:p>
    <w:p w14:paraId="1629716A" w14:textId="77777777" w:rsidR="00637A1F" w:rsidRDefault="002707FD">
      <w:pPr>
        <w:pStyle w:val="Overskrift2"/>
      </w:pPr>
      <w:r>
        <w:lastRenderedPageBreak/>
        <w:t>6.6 Visit History</w:t>
      </w:r>
    </w:p>
    <w:p w14:paraId="4EF0A3CF" w14:textId="77777777" w:rsidR="00637A1F" w:rsidRDefault="002707FD">
      <w:r>
        <w:t>Visit History makes the value of recording visits visible over time. It is accessible directly after Check-in and through the wider navigation/profile structure. This supports US06 and addresses the previously identified risk that saved visits could be difficult to find.</w:t>
      </w:r>
    </w:p>
    <w:p w14:paraId="00C90DCD" w14:textId="77777777" w:rsidR="00637A1F" w:rsidRDefault="002707FD">
      <w:pPr>
        <w:pStyle w:val="Overskrift2"/>
      </w:pPr>
      <w:r>
        <w:t>6.7 Profile</w:t>
      </w:r>
    </w:p>
    <w:p w14:paraId="3C231D88" w14:textId="77777777" w:rsidR="00637A1F" w:rsidRDefault="002707FD">
      <w:r>
        <w:t>The Profile screen provides a simple personal overview and a route back to the user's visits. The first prototype avoids advanced profile customisation because this is not required to test the core value proposition.</w:t>
      </w:r>
    </w:p>
    <w:p w14:paraId="2A30BCC1" w14:textId="77777777" w:rsidR="00637A1F" w:rsidRDefault="002707FD">
      <w:pPr>
        <w:pStyle w:val="Overskrift2"/>
      </w:pPr>
      <w:r>
        <w:t>6.8 Social Feed</w:t>
      </w:r>
    </w:p>
    <w:p w14:paraId="2AC60EF5" w14:textId="77777777" w:rsidR="00637A1F" w:rsidRDefault="002707FD">
      <w:r>
        <w:t>The Social Feed represents the community aspect of Stadionhopper and supports the hypothesis that visible supporter activity can increase engagement. Because this remains a hypothesis, the first design is deliberately simple rather than investing in complex ranking, reactions or recommendation logic.</w:t>
      </w:r>
    </w:p>
    <w:p w14:paraId="0B38947D" w14:textId="77777777" w:rsidR="00637A1F" w:rsidRDefault="002707FD">
      <w:pPr>
        <w:pStyle w:val="Overskrift2"/>
      </w:pPr>
      <w:r>
        <w:t>6.9 Events</w:t>
      </w:r>
    </w:p>
    <w:p w14:paraId="14A53DD4" w14:textId="77777777" w:rsidR="00637A1F" w:rsidRDefault="002707FD">
      <w:r>
        <w:t>Events support the social and participation-oriented product goal by making supporter activities visible. This is particularly relevant to the need of lowering the threshold for participation, while also providing clubs with a channel for promoting activities.</w:t>
      </w:r>
    </w:p>
    <w:p w14:paraId="2241AD42" w14:textId="77777777" w:rsidR="00637A1F" w:rsidRDefault="002707FD">
      <w:pPr>
        <w:pStyle w:val="Overskrift1"/>
      </w:pPr>
      <w:r>
        <w:t>7. Key design decisions and alternatives</w:t>
      </w:r>
    </w:p>
    <w:tbl>
      <w:tblPr>
        <w:tblStyle w:val="Tabellrutenett"/>
        <w:tblW w:w="0" w:type="auto"/>
        <w:jc w:val="center"/>
        <w:tblLook w:val="04A0" w:firstRow="1" w:lastRow="0" w:firstColumn="1" w:lastColumn="0" w:noHBand="0" w:noVBand="1"/>
      </w:tblPr>
      <w:tblGrid>
        <w:gridCol w:w="2445"/>
        <w:gridCol w:w="2446"/>
        <w:gridCol w:w="2445"/>
        <w:gridCol w:w="2446"/>
      </w:tblGrid>
      <w:tr w:rsidR="00637A1F" w14:paraId="6F1206F6" w14:textId="77777777">
        <w:trPr>
          <w:jc w:val="center"/>
        </w:trPr>
        <w:tc>
          <w:tcPr>
            <w:tcW w:w="2448" w:type="dxa"/>
            <w:shd w:val="clear" w:color="auto" w:fill="128458"/>
            <w:vAlign w:val="center"/>
          </w:tcPr>
          <w:p w14:paraId="4CA07C24" w14:textId="77777777" w:rsidR="00637A1F" w:rsidRDefault="002707FD">
            <w:r>
              <w:rPr>
                <w:b/>
                <w:color w:val="FFFFFF"/>
                <w:sz w:val="18"/>
              </w:rPr>
              <w:t>Decision</w:t>
            </w:r>
          </w:p>
        </w:tc>
        <w:tc>
          <w:tcPr>
            <w:tcW w:w="2448" w:type="dxa"/>
            <w:shd w:val="clear" w:color="auto" w:fill="128458"/>
            <w:vAlign w:val="center"/>
          </w:tcPr>
          <w:p w14:paraId="43C74FA3" w14:textId="77777777" w:rsidR="00637A1F" w:rsidRDefault="002707FD">
            <w:r>
              <w:rPr>
                <w:b/>
                <w:color w:val="FFFFFF"/>
                <w:sz w:val="18"/>
              </w:rPr>
              <w:t>Chosen approach</w:t>
            </w:r>
          </w:p>
        </w:tc>
        <w:tc>
          <w:tcPr>
            <w:tcW w:w="2448" w:type="dxa"/>
            <w:shd w:val="clear" w:color="auto" w:fill="128458"/>
            <w:vAlign w:val="center"/>
          </w:tcPr>
          <w:p w14:paraId="504702E5" w14:textId="77777777" w:rsidR="00637A1F" w:rsidRDefault="002707FD">
            <w:r>
              <w:rPr>
                <w:b/>
                <w:color w:val="FFFFFF"/>
                <w:sz w:val="18"/>
              </w:rPr>
              <w:t>Alternative considered</w:t>
            </w:r>
          </w:p>
        </w:tc>
        <w:tc>
          <w:tcPr>
            <w:tcW w:w="2448" w:type="dxa"/>
            <w:shd w:val="clear" w:color="auto" w:fill="128458"/>
            <w:vAlign w:val="center"/>
          </w:tcPr>
          <w:p w14:paraId="4F46ED7F" w14:textId="77777777" w:rsidR="00637A1F" w:rsidRDefault="002707FD">
            <w:r>
              <w:rPr>
                <w:b/>
                <w:color w:val="FFFFFF"/>
                <w:sz w:val="18"/>
              </w:rPr>
              <w:t>Rationale</w:t>
            </w:r>
          </w:p>
        </w:tc>
      </w:tr>
      <w:tr w:rsidR="00637A1F" w14:paraId="3BBF57E3" w14:textId="77777777">
        <w:trPr>
          <w:jc w:val="center"/>
        </w:trPr>
        <w:tc>
          <w:tcPr>
            <w:tcW w:w="2448" w:type="dxa"/>
            <w:vAlign w:val="center"/>
          </w:tcPr>
          <w:p w14:paraId="21A205CD" w14:textId="77777777" w:rsidR="00637A1F" w:rsidRDefault="002707FD">
            <w:r>
              <w:rPr>
                <w:sz w:val="16"/>
              </w:rPr>
              <w:t>Platform</w:t>
            </w:r>
          </w:p>
        </w:tc>
        <w:tc>
          <w:tcPr>
            <w:tcW w:w="2448" w:type="dxa"/>
            <w:vAlign w:val="center"/>
          </w:tcPr>
          <w:p w14:paraId="5FC55BD1" w14:textId="77777777" w:rsidR="00637A1F" w:rsidRDefault="002707FD">
            <w:r>
              <w:rPr>
                <w:sz w:val="16"/>
              </w:rPr>
              <w:t>Responsive mobile-first web application</w:t>
            </w:r>
          </w:p>
        </w:tc>
        <w:tc>
          <w:tcPr>
            <w:tcW w:w="2448" w:type="dxa"/>
            <w:vAlign w:val="center"/>
          </w:tcPr>
          <w:p w14:paraId="316052AB" w14:textId="77777777" w:rsidR="00637A1F" w:rsidRDefault="002707FD">
            <w:r>
              <w:rPr>
                <w:sz w:val="16"/>
              </w:rPr>
              <w:t>Separate native iOS/Android apps</w:t>
            </w:r>
          </w:p>
        </w:tc>
        <w:tc>
          <w:tcPr>
            <w:tcW w:w="2448" w:type="dxa"/>
            <w:vAlign w:val="center"/>
          </w:tcPr>
          <w:p w14:paraId="5750399E" w14:textId="77777777" w:rsidR="00637A1F" w:rsidRDefault="002707FD">
            <w:r>
              <w:rPr>
                <w:sz w:val="16"/>
              </w:rPr>
              <w:t>A single web solution reduces implementation and deployment complexity while still supporting mobile use.</w:t>
            </w:r>
          </w:p>
        </w:tc>
      </w:tr>
      <w:tr w:rsidR="00637A1F" w14:paraId="677FF5F4" w14:textId="77777777">
        <w:trPr>
          <w:jc w:val="center"/>
        </w:trPr>
        <w:tc>
          <w:tcPr>
            <w:tcW w:w="2448" w:type="dxa"/>
            <w:vAlign w:val="center"/>
          </w:tcPr>
          <w:p w14:paraId="369B721D" w14:textId="77777777" w:rsidR="00637A1F" w:rsidRDefault="002707FD">
            <w:r>
              <w:rPr>
                <w:sz w:val="16"/>
              </w:rPr>
              <w:t>Check-in entry point</w:t>
            </w:r>
          </w:p>
        </w:tc>
        <w:tc>
          <w:tcPr>
            <w:tcW w:w="2448" w:type="dxa"/>
            <w:vAlign w:val="center"/>
          </w:tcPr>
          <w:p w14:paraId="0475836D" w14:textId="77777777" w:rsidR="00637A1F" w:rsidRDefault="002707FD">
            <w:r>
              <w:rPr>
                <w:sz w:val="16"/>
              </w:rPr>
              <w:t>Primary action from Match/Stadium Details</w:t>
            </w:r>
          </w:p>
        </w:tc>
        <w:tc>
          <w:tcPr>
            <w:tcW w:w="2448" w:type="dxa"/>
            <w:vAlign w:val="center"/>
          </w:tcPr>
          <w:p w14:paraId="2B3FAB9D" w14:textId="77777777" w:rsidR="00637A1F" w:rsidRDefault="002707FD">
            <w:r>
              <w:rPr>
                <w:sz w:val="16"/>
              </w:rPr>
              <w:t>Check-in only as a separate navigation destination</w:t>
            </w:r>
          </w:p>
        </w:tc>
        <w:tc>
          <w:tcPr>
            <w:tcW w:w="2448" w:type="dxa"/>
            <w:vAlign w:val="center"/>
          </w:tcPr>
          <w:p w14:paraId="44A776A8" w14:textId="77777777" w:rsidR="00637A1F" w:rsidRDefault="002707FD">
            <w:r>
              <w:rPr>
                <w:sz w:val="16"/>
              </w:rPr>
              <w:t>Starting from a known match/stadium preserves context and reduces the chance of recording the wrong visit.</w:t>
            </w:r>
          </w:p>
        </w:tc>
      </w:tr>
      <w:tr w:rsidR="00637A1F" w14:paraId="447C321F" w14:textId="77777777">
        <w:trPr>
          <w:jc w:val="center"/>
        </w:trPr>
        <w:tc>
          <w:tcPr>
            <w:tcW w:w="2448" w:type="dxa"/>
            <w:vAlign w:val="center"/>
          </w:tcPr>
          <w:p w14:paraId="330B7333" w14:textId="77777777" w:rsidR="00637A1F" w:rsidRDefault="002707FD">
            <w:r>
              <w:rPr>
                <w:sz w:val="16"/>
              </w:rPr>
              <w:t>After Check-in</w:t>
            </w:r>
          </w:p>
        </w:tc>
        <w:tc>
          <w:tcPr>
            <w:tcW w:w="2448" w:type="dxa"/>
            <w:vAlign w:val="center"/>
          </w:tcPr>
          <w:p w14:paraId="594F3209" w14:textId="77777777" w:rsidR="00637A1F" w:rsidRDefault="002707FD">
            <w:r>
              <w:rPr>
                <w:sz w:val="16"/>
              </w:rPr>
              <w:t>Dedicated confirmation with explicit next actions</w:t>
            </w:r>
          </w:p>
        </w:tc>
        <w:tc>
          <w:tcPr>
            <w:tcW w:w="2448" w:type="dxa"/>
            <w:vAlign w:val="center"/>
          </w:tcPr>
          <w:p w14:paraId="4E3F5A30" w14:textId="77777777" w:rsidR="00637A1F" w:rsidRDefault="002707FD">
            <w:r>
              <w:rPr>
                <w:sz w:val="16"/>
              </w:rPr>
              <w:t>Automatic redirect to Visit History</w:t>
            </w:r>
          </w:p>
        </w:tc>
        <w:tc>
          <w:tcPr>
            <w:tcW w:w="2448" w:type="dxa"/>
            <w:vAlign w:val="center"/>
          </w:tcPr>
          <w:p w14:paraId="6F73B1E3" w14:textId="77777777" w:rsidR="00637A1F" w:rsidRDefault="002707FD">
            <w:r>
              <w:rPr>
                <w:sz w:val="16"/>
              </w:rPr>
              <w:t>Confirmation gives clear system feedback and lets the user choose what to do next.</w:t>
            </w:r>
          </w:p>
        </w:tc>
      </w:tr>
      <w:tr w:rsidR="00637A1F" w14:paraId="57499F38" w14:textId="77777777">
        <w:trPr>
          <w:jc w:val="center"/>
        </w:trPr>
        <w:tc>
          <w:tcPr>
            <w:tcW w:w="2448" w:type="dxa"/>
            <w:vAlign w:val="center"/>
          </w:tcPr>
          <w:p w14:paraId="6B9BB563" w14:textId="77777777" w:rsidR="00637A1F" w:rsidRDefault="002707FD">
            <w:r>
              <w:rPr>
                <w:sz w:val="16"/>
              </w:rPr>
              <w:t>Visit History access</w:t>
            </w:r>
          </w:p>
        </w:tc>
        <w:tc>
          <w:tcPr>
            <w:tcW w:w="2448" w:type="dxa"/>
            <w:vAlign w:val="center"/>
          </w:tcPr>
          <w:p w14:paraId="4F8A86E8" w14:textId="77777777" w:rsidR="00637A1F" w:rsidRDefault="002707FD">
            <w:r>
              <w:rPr>
                <w:sz w:val="16"/>
              </w:rPr>
              <w:t>Available after Check-in and through normal navigation/profile</w:t>
            </w:r>
          </w:p>
        </w:tc>
        <w:tc>
          <w:tcPr>
            <w:tcW w:w="2448" w:type="dxa"/>
            <w:vAlign w:val="center"/>
          </w:tcPr>
          <w:p w14:paraId="10665A82" w14:textId="77777777" w:rsidR="00637A1F" w:rsidRDefault="002707FD">
            <w:r>
              <w:rPr>
                <w:sz w:val="16"/>
              </w:rPr>
              <w:t>Only available inside Profile</w:t>
            </w:r>
          </w:p>
        </w:tc>
        <w:tc>
          <w:tcPr>
            <w:tcW w:w="2448" w:type="dxa"/>
            <w:vAlign w:val="center"/>
          </w:tcPr>
          <w:p w14:paraId="41AAFA1A" w14:textId="77777777" w:rsidR="00637A1F" w:rsidRDefault="002707FD">
            <w:r>
              <w:rPr>
                <w:sz w:val="16"/>
              </w:rPr>
              <w:t>Multiple logical entry points reduce discoverability risk without adding a new complex feature.</w:t>
            </w:r>
          </w:p>
        </w:tc>
      </w:tr>
      <w:tr w:rsidR="00637A1F" w14:paraId="1613AE30" w14:textId="77777777">
        <w:trPr>
          <w:jc w:val="center"/>
        </w:trPr>
        <w:tc>
          <w:tcPr>
            <w:tcW w:w="2448" w:type="dxa"/>
            <w:vAlign w:val="center"/>
          </w:tcPr>
          <w:p w14:paraId="3E6E1723" w14:textId="77777777" w:rsidR="00637A1F" w:rsidRDefault="002707FD">
            <w:r>
              <w:rPr>
                <w:sz w:val="16"/>
              </w:rPr>
              <w:t>Prototype fidelity</w:t>
            </w:r>
          </w:p>
        </w:tc>
        <w:tc>
          <w:tcPr>
            <w:tcW w:w="2448" w:type="dxa"/>
            <w:vAlign w:val="center"/>
          </w:tcPr>
          <w:p w14:paraId="207A73DB" w14:textId="77777777" w:rsidR="00637A1F" w:rsidRDefault="002707FD">
            <w:r>
              <w:rPr>
                <w:sz w:val="16"/>
              </w:rPr>
              <w:t>Clickable low-fidelity prototype</w:t>
            </w:r>
          </w:p>
        </w:tc>
        <w:tc>
          <w:tcPr>
            <w:tcW w:w="2448" w:type="dxa"/>
            <w:vAlign w:val="center"/>
          </w:tcPr>
          <w:p w14:paraId="14BB5FBE" w14:textId="77777777" w:rsidR="00637A1F" w:rsidRDefault="002707FD">
            <w:r>
              <w:rPr>
                <w:sz w:val="16"/>
              </w:rPr>
              <w:t>Build the production frontend immediately</w:t>
            </w:r>
          </w:p>
        </w:tc>
        <w:tc>
          <w:tcPr>
            <w:tcW w:w="2448" w:type="dxa"/>
            <w:vAlign w:val="center"/>
          </w:tcPr>
          <w:p w14:paraId="7354C4ED" w14:textId="77777777" w:rsidR="00637A1F" w:rsidRDefault="002707FD">
            <w:r>
              <w:rPr>
                <w:sz w:val="16"/>
              </w:rPr>
              <w:t>Low-fidelity prototyping allows interaction decisions to be tested before implementation effort is committed.</w:t>
            </w:r>
          </w:p>
        </w:tc>
      </w:tr>
      <w:tr w:rsidR="00637A1F" w14:paraId="6C5ED7EB" w14:textId="77777777">
        <w:trPr>
          <w:jc w:val="center"/>
        </w:trPr>
        <w:tc>
          <w:tcPr>
            <w:tcW w:w="2448" w:type="dxa"/>
            <w:vAlign w:val="center"/>
          </w:tcPr>
          <w:p w14:paraId="0C0E251B" w14:textId="77777777" w:rsidR="00637A1F" w:rsidRDefault="002707FD">
            <w:r>
              <w:rPr>
                <w:sz w:val="16"/>
              </w:rPr>
              <w:t>Scope</w:t>
            </w:r>
          </w:p>
        </w:tc>
        <w:tc>
          <w:tcPr>
            <w:tcW w:w="2448" w:type="dxa"/>
            <w:vAlign w:val="center"/>
          </w:tcPr>
          <w:p w14:paraId="15B24318" w14:textId="77777777" w:rsidR="00637A1F" w:rsidRDefault="002707FD">
            <w:r>
              <w:rPr>
                <w:sz w:val="16"/>
              </w:rPr>
              <w:t>Core MVP functions first</w:t>
            </w:r>
          </w:p>
        </w:tc>
        <w:tc>
          <w:tcPr>
            <w:tcW w:w="2448" w:type="dxa"/>
            <w:vAlign w:val="center"/>
          </w:tcPr>
          <w:p w14:paraId="72C4B1BA" w14:textId="77777777" w:rsidR="00637A1F" w:rsidRDefault="002707FD">
            <w:r>
              <w:rPr>
                <w:sz w:val="16"/>
              </w:rPr>
              <w:t>Gamification, advanced search, tickets and live scores in the first design</w:t>
            </w:r>
          </w:p>
        </w:tc>
        <w:tc>
          <w:tcPr>
            <w:tcW w:w="2448" w:type="dxa"/>
            <w:vAlign w:val="center"/>
          </w:tcPr>
          <w:p w14:paraId="7EE32DBE" w14:textId="77777777" w:rsidR="00637A1F" w:rsidRDefault="002707FD">
            <w:r>
              <w:rPr>
                <w:sz w:val="16"/>
              </w:rPr>
              <w:t>The smaller scope is aligned with MoSCoW prioritisation and supports learning about core value before adding secondary functionality.</w:t>
            </w:r>
          </w:p>
        </w:tc>
      </w:tr>
    </w:tbl>
    <w:p w14:paraId="0D8E42FE" w14:textId="77777777" w:rsidR="00637A1F" w:rsidRDefault="002707FD">
      <w:pPr>
        <w:pStyle w:val="Overskrift1"/>
      </w:pPr>
      <w:r>
        <w:t>8. Navigation principles</w:t>
      </w:r>
    </w:p>
    <w:p w14:paraId="25ACBE0D" w14:textId="77777777" w:rsidR="00637A1F" w:rsidRDefault="002707FD">
      <w:r>
        <w:t xml:space="preserve">The prototype uses a small, consistent navigation structure. The intention is to make the most important areas visible without exposing every possible future feature. Home/Matches supports discovery, Check-in represents the core action, Feed supports community, and Profile provides access to personal information </w:t>
      </w:r>
      <w:r>
        <w:lastRenderedPageBreak/>
        <w:t>and visits. Events are accessible from the discovery experience and can later be promoted more strongly if user testing indicates that they are central to engagement.</w:t>
      </w:r>
    </w:p>
    <w:p w14:paraId="6F03BFE7" w14:textId="77777777" w:rsidR="00637A1F" w:rsidRDefault="002707FD">
      <w:pPr>
        <w:pStyle w:val="Overskrift1"/>
      </w:pPr>
      <w:r>
        <w:t>9. Validation approach</w:t>
      </w:r>
    </w:p>
    <w:p w14:paraId="7DE5F02F" w14:textId="77777777" w:rsidR="00637A1F" w:rsidRDefault="002707FD">
      <w:r>
        <w:t>Before the clickable prototype was created, an Experience Lead persona-based walkthrough was used to inspect the planned Sprint 1 flow. This was not empirical usability testing. It identified three hypotheses to pay particular attention to: (1) visibility of Check-in, (2) confirmation and next action after Check-in, and (3) discoverability of Visit History.</w:t>
      </w:r>
    </w:p>
    <w:p w14:paraId="793C313C" w14:textId="77777777" w:rsidR="00637A1F" w:rsidRDefault="002707FD">
      <w:r>
        <w:t>The next validation step is a usability test using the clickable prototype. Participants will receive a task rather than step-by-step instructions: "Imagine that you want to attend a local football match. Use Stadionhopper to find a match, check in at the stadium and then find the visit in your history." The tester will observe whether participants can complete the flow without assistance, where they hesitate, and whether the key actions and feedback are understood.</w:t>
      </w:r>
    </w:p>
    <w:p w14:paraId="1539B5DF" w14:textId="77777777" w:rsidR="00637A1F" w:rsidRDefault="002707FD">
      <w:r>
        <w:t>Observed problems should be linked to the relevant user story and converted into backlog changes or GitHub Issues where appropriate. If the findings justify changes, the prototype should be revised to a second version. This creates an iterative chain from Discovery to design, testing, learning and improvement.</w:t>
      </w:r>
    </w:p>
    <w:p w14:paraId="6202F537" w14:textId="77777777" w:rsidR="00637A1F" w:rsidRDefault="002707FD">
      <w:pPr>
        <w:pStyle w:val="Overskrift1"/>
      </w:pPr>
      <w:r>
        <w:t>10. Git and technical trace</w:t>
      </w:r>
    </w:p>
    <w:p w14:paraId="26862A94" w14:textId="77777777" w:rsidR="00637A1F" w:rsidRDefault="002707FD">
      <w:r>
        <w:t>The UX artefacts should be stored in the team's Git repository so that design work is visible and versioned alongside the other technical documentation. A suitable structure is:</w:t>
      </w:r>
    </w:p>
    <w:p w14:paraId="041C4351" w14:textId="77777777" w:rsidR="00637A1F" w:rsidRDefault="002707FD">
      <w:r>
        <w:rPr>
          <w:rFonts w:ascii="Consolas" w:hAnsi="Consolas"/>
          <w:sz w:val="19"/>
        </w:rPr>
        <w:t>docs/</w:t>
      </w:r>
      <w:r>
        <w:rPr>
          <w:rFonts w:ascii="Consolas" w:hAnsi="Consolas"/>
          <w:sz w:val="19"/>
        </w:rPr>
        <w:br/>
        <w:t xml:space="preserve">  ux/</w:t>
      </w:r>
      <w:r>
        <w:rPr>
          <w:rFonts w:ascii="Consolas" w:hAnsi="Consolas"/>
          <w:sz w:val="19"/>
        </w:rPr>
        <w:br/>
        <w:t xml:space="preserve">    ux-design.md</w:t>
      </w:r>
      <w:r>
        <w:rPr>
          <w:rFonts w:ascii="Consolas" w:hAnsi="Consolas"/>
          <w:sz w:val="19"/>
        </w:rPr>
        <w:br/>
        <w:t xml:space="preserve">    Stadionhopper-prototype-v1.pptx</w:t>
      </w:r>
      <w:r>
        <w:rPr>
          <w:rFonts w:ascii="Consolas" w:hAnsi="Consolas"/>
          <w:sz w:val="19"/>
        </w:rPr>
        <w:br/>
        <w:t xml:space="preserve">    usability-test-plan.md</w:t>
      </w:r>
      <w:r>
        <w:rPr>
          <w:rFonts w:ascii="Consolas" w:hAnsi="Consolas"/>
          <w:sz w:val="19"/>
        </w:rPr>
        <w:br/>
        <w:t xml:space="preserve">    usability-findings.md   (after testing)</w:t>
      </w:r>
    </w:p>
    <w:p w14:paraId="4B4F1BD8" w14:textId="77777777" w:rsidR="00637A1F" w:rsidRDefault="002707FD">
      <w:r>
        <w:t>Changes to the prototype should be connected to Issues or Pull Requests where practical. This makes it possible to trace a design change back to a user need, test observation or backlog item rather than treating UX as an isolated document.</w:t>
      </w:r>
    </w:p>
    <w:p w14:paraId="34EC07C2" w14:textId="77777777" w:rsidR="00637A1F" w:rsidRDefault="002707FD">
      <w:pPr>
        <w:pStyle w:val="Overskrift1"/>
      </w:pPr>
      <w:r>
        <w:t>11. Definition of done for the UX part</w:t>
      </w:r>
    </w:p>
    <w:p w14:paraId="5DF27298" w14:textId="77777777" w:rsidR="00637A1F" w:rsidRDefault="002707FD">
      <w:pPr>
        <w:pStyle w:val="Punktliste"/>
      </w:pPr>
      <w:r>
        <w:t>Required interfaces are represented: Login, Profile, Check-in, Social Feed and Events.</w:t>
      </w:r>
    </w:p>
    <w:p w14:paraId="3923183F" w14:textId="77777777" w:rsidR="00637A1F" w:rsidRDefault="002707FD">
      <w:pPr>
        <w:pStyle w:val="Punktliste"/>
      </w:pPr>
      <w:r>
        <w:t>The Sprint 1 flow can be completed in the clickable prototype.</w:t>
      </w:r>
    </w:p>
    <w:p w14:paraId="1265F95D" w14:textId="77777777" w:rsidR="00637A1F" w:rsidRDefault="002707FD">
      <w:pPr>
        <w:pStyle w:val="Punktliste"/>
      </w:pPr>
      <w:r>
        <w:t>Design decisions are linked to user needs and Discovery artefacts.</w:t>
      </w:r>
    </w:p>
    <w:p w14:paraId="6D1C1B68" w14:textId="77777777" w:rsidR="00637A1F" w:rsidRDefault="002707FD">
      <w:pPr>
        <w:pStyle w:val="Punktliste"/>
      </w:pPr>
      <w:r>
        <w:t>Important alternatives and reasons for the selected approach are documented.</w:t>
      </w:r>
    </w:p>
    <w:p w14:paraId="6A544E94" w14:textId="77777777" w:rsidR="00637A1F" w:rsidRDefault="002707FD">
      <w:pPr>
        <w:pStyle w:val="Punktliste"/>
      </w:pPr>
      <w:r>
        <w:t>The prototype and UX documentation are versioned in Git.</w:t>
      </w:r>
    </w:p>
    <w:p w14:paraId="3F576FE3" w14:textId="77777777" w:rsidR="00637A1F" w:rsidRDefault="002707FD">
      <w:pPr>
        <w:pStyle w:val="Punktliste"/>
      </w:pPr>
      <w:r>
        <w:t>A usability test plan exists and can be executed against the prototype.</w:t>
      </w:r>
    </w:p>
    <w:p w14:paraId="186C356D" w14:textId="77777777" w:rsidR="00637A1F" w:rsidRDefault="002707FD">
      <w:pPr>
        <w:pStyle w:val="Punktliste"/>
      </w:pPr>
      <w:r>
        <w:t>Any later usability findings are translated into traceable design/backlog changes.</w:t>
      </w:r>
    </w:p>
    <w:p w14:paraId="0A4A67E6" w14:textId="77777777" w:rsidR="00637A1F" w:rsidRDefault="002707FD">
      <w:pPr>
        <w:pStyle w:val="Overskrift1"/>
      </w:pPr>
      <w:r>
        <w:lastRenderedPageBreak/>
        <w:t>12. Experience Lead contribution</w:t>
      </w:r>
    </w:p>
    <w:p w14:paraId="6380991A" w14:textId="77777777" w:rsidR="00637A1F" w:rsidRDefault="002707FD">
      <w:r>
        <w:t>The Experience Lead contribution connects product discovery with solution design. The role has included reviewing the traceability between proto-personas, needs, use cases and backlog items; identifying gaps and UX risks; defining the core Sprint 1 user flow; specifying the prototype; and preparing the solution for usability testing. The objective is not to decide the final interface alone, but to ensure that design choices can be explained through user needs and revised when evidence indicates that the ass</w:t>
      </w:r>
      <w:r>
        <w:t>umptions are wrong.</w:t>
      </w:r>
    </w:p>
    <w:p w14:paraId="577E5D46" w14:textId="77777777" w:rsidR="00637A1F" w:rsidRDefault="002707FD">
      <w:pPr>
        <w:pStyle w:val="Overskrift1"/>
      </w:pPr>
      <w:r>
        <w:t>13. Summary</w:t>
      </w:r>
    </w:p>
    <w:p w14:paraId="25CD36AD" w14:textId="77777777" w:rsidR="00637A1F" w:rsidRDefault="002707FD">
      <w:r>
        <w:t>The Stadionhopper UX proposal translates the Discovery work into a concrete, mobile-first and testable interaction model. It deliberately prioritises match discovery, Check-in, clear confirmation and retrievable visit history while keeping social Feed and Events available as community-oriented functions. The design is intentionally lightweight because the next objective is learning: the prototype should be tested, the assumptions should be challenged, and the solution should be iterated before substantial i</w:t>
      </w:r>
      <w:r>
        <w:t>mplementation effort is committed.</w:t>
      </w:r>
    </w:p>
    <w:sectPr w:rsidR="00637A1F"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merertliste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merertliste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merertliste"/>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e"/>
      <w:lvlText w:val=""/>
      <w:lvlJc w:val="left"/>
      <w:pPr>
        <w:tabs>
          <w:tab w:val="num" w:pos="360"/>
        </w:tabs>
        <w:ind w:left="360" w:hanging="360"/>
      </w:pPr>
      <w:rPr>
        <w:rFonts w:ascii="Symbol" w:hAnsi="Symbol" w:hint="default"/>
      </w:rPr>
    </w:lvl>
  </w:abstractNum>
  <w:num w:numId="1" w16cid:durableId="2040468032">
    <w:abstractNumId w:val="8"/>
  </w:num>
  <w:num w:numId="2" w16cid:durableId="286590343">
    <w:abstractNumId w:val="6"/>
  </w:num>
  <w:num w:numId="3" w16cid:durableId="956762842">
    <w:abstractNumId w:val="5"/>
  </w:num>
  <w:num w:numId="4" w16cid:durableId="1844929187">
    <w:abstractNumId w:val="4"/>
  </w:num>
  <w:num w:numId="5" w16cid:durableId="725614764">
    <w:abstractNumId w:val="7"/>
  </w:num>
  <w:num w:numId="6" w16cid:durableId="1547376628">
    <w:abstractNumId w:val="3"/>
  </w:num>
  <w:num w:numId="7" w16cid:durableId="1911034817">
    <w:abstractNumId w:val="2"/>
  </w:num>
  <w:num w:numId="8" w16cid:durableId="27029129">
    <w:abstractNumId w:val="1"/>
  </w:num>
  <w:num w:numId="9" w16cid:durableId="1607155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2AEC"/>
    <w:rsid w:val="0015074B"/>
    <w:rsid w:val="002707FD"/>
    <w:rsid w:val="0029639D"/>
    <w:rsid w:val="00326F90"/>
    <w:rsid w:val="00423C58"/>
    <w:rsid w:val="00637A1F"/>
    <w:rsid w:val="006C10E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28AD2C"/>
  <w14:defaultImageDpi w14:val="300"/>
  <w15:docId w15:val="{2CB354D4-B269-4CCE-A0A0-5EE7F4E78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Overskrift1">
    <w:name w:val="heading 1"/>
    <w:basedOn w:val="Normal"/>
    <w:next w:val="Normal"/>
    <w:link w:val="Overskrift1Teg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Overskrift2">
    <w:name w:val="heading 2"/>
    <w:basedOn w:val="Normal"/>
    <w:next w:val="Normal"/>
    <w:link w:val="Overskrift2Teg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E618BF"/>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E618BF"/>
  </w:style>
  <w:style w:type="paragraph" w:styleId="Bunntekst">
    <w:name w:val="footer"/>
    <w:basedOn w:val="Normal"/>
    <w:link w:val="BunntekstTegn"/>
    <w:uiPriority w:val="99"/>
    <w:unhideWhenUsed/>
    <w:rsid w:val="00E618BF"/>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E618BF"/>
  </w:style>
  <w:style w:type="paragraph" w:styleId="Ingenmellomrom">
    <w:name w:val="No Spacing"/>
    <w:uiPriority w:val="1"/>
    <w:qFormat/>
    <w:rsid w:val="00FC693F"/>
    <w:pPr>
      <w:spacing w:after="0" w:line="240" w:lineRule="auto"/>
    </w:pPr>
  </w:style>
  <w:style w:type="character" w:customStyle="1" w:styleId="Overskrift1Tegn">
    <w:name w:val="Overskrift 1 Tegn"/>
    <w:basedOn w:val="Standardskriftforavsnit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foravsnit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foravsnitt"/>
    <w:link w:val="Overskrift3"/>
    <w:uiPriority w:val="9"/>
    <w:rsid w:val="00FC693F"/>
    <w:rPr>
      <w:rFonts w:asciiTheme="majorHAnsi" w:eastAsiaTheme="majorEastAsia" w:hAnsiTheme="majorHAnsi" w:cstheme="majorBidi"/>
      <w:b/>
      <w:bCs/>
      <w:color w:val="4F81BD" w:themeColor="accent1"/>
    </w:rPr>
  </w:style>
  <w:style w:type="paragraph" w:styleId="Tittel">
    <w:name w:val="Title"/>
    <w:basedOn w:val="Normal"/>
    <w:next w:val="Normal"/>
    <w:link w:val="Tit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telTegn">
    <w:name w:val="Tittel Tegn"/>
    <w:basedOn w:val="Standardskriftforavsnitt"/>
    <w:link w:val="Tit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tel">
    <w:name w:val="Subtitle"/>
    <w:basedOn w:val="Normal"/>
    <w:next w:val="Normal"/>
    <w:link w:val="Undertit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telTegn">
    <w:name w:val="Undertittel Tegn"/>
    <w:basedOn w:val="Standardskriftforavsnitt"/>
    <w:link w:val="Undertittel"/>
    <w:uiPriority w:val="11"/>
    <w:rsid w:val="00FC693F"/>
    <w:rPr>
      <w:rFonts w:asciiTheme="majorHAnsi" w:eastAsiaTheme="majorEastAsia" w:hAnsiTheme="majorHAnsi" w:cstheme="majorBidi"/>
      <w:i/>
      <w:iCs/>
      <w:color w:val="4F81BD" w:themeColor="accent1"/>
      <w:spacing w:val="15"/>
      <w:sz w:val="24"/>
      <w:szCs w:val="24"/>
    </w:rPr>
  </w:style>
  <w:style w:type="paragraph" w:styleId="Listeavsnit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pPr>
      <w:spacing w:after="120"/>
    </w:pPr>
  </w:style>
  <w:style w:type="character" w:customStyle="1" w:styleId="BrdtekstTegn">
    <w:name w:val="Brødtekst Tegn"/>
    <w:basedOn w:val="Standardskriftforavsnitt"/>
    <w:link w:val="Brdtekst"/>
    <w:uiPriority w:val="99"/>
    <w:rsid w:val="00AA1D8D"/>
  </w:style>
  <w:style w:type="paragraph" w:styleId="Brdtekst2">
    <w:name w:val="Body Text 2"/>
    <w:basedOn w:val="Normal"/>
    <w:link w:val="Brdtekst2Tegn"/>
    <w:uiPriority w:val="99"/>
    <w:unhideWhenUsed/>
    <w:rsid w:val="00AA1D8D"/>
    <w:pPr>
      <w:spacing w:after="120" w:line="480" w:lineRule="auto"/>
    </w:pPr>
  </w:style>
  <w:style w:type="character" w:customStyle="1" w:styleId="Brdtekst2Tegn">
    <w:name w:val="Brødtekst 2 Tegn"/>
    <w:basedOn w:val="Standardskriftforavsnitt"/>
    <w:link w:val="Brdtekst2"/>
    <w:uiPriority w:val="99"/>
    <w:rsid w:val="00AA1D8D"/>
  </w:style>
  <w:style w:type="paragraph" w:styleId="Brdtekst3">
    <w:name w:val="Body Text 3"/>
    <w:basedOn w:val="Normal"/>
    <w:link w:val="Brdtekst3Tegn"/>
    <w:uiPriority w:val="99"/>
    <w:unhideWhenUsed/>
    <w:rsid w:val="00AA1D8D"/>
    <w:pPr>
      <w:spacing w:after="120"/>
    </w:pPr>
    <w:rPr>
      <w:sz w:val="16"/>
      <w:szCs w:val="16"/>
    </w:rPr>
  </w:style>
  <w:style w:type="character" w:customStyle="1" w:styleId="Brdtekst3Tegn">
    <w:name w:val="Brødtekst 3 Tegn"/>
    <w:basedOn w:val="Standardskriftforavsnit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Punktliste">
    <w:name w:val="List Bullet"/>
    <w:basedOn w:val="Normal"/>
    <w:uiPriority w:val="99"/>
    <w:unhideWhenUsed/>
    <w:rsid w:val="00326F90"/>
    <w:pPr>
      <w:numPr>
        <w:numId w:val="1"/>
      </w:numPr>
      <w:contextualSpacing/>
    </w:pPr>
  </w:style>
  <w:style w:type="paragraph" w:styleId="Punktliste2">
    <w:name w:val="List Bullet 2"/>
    <w:basedOn w:val="Normal"/>
    <w:uiPriority w:val="99"/>
    <w:unhideWhenUsed/>
    <w:rsid w:val="00326F90"/>
    <w:pPr>
      <w:numPr>
        <w:numId w:val="2"/>
      </w:numPr>
      <w:contextualSpacing/>
    </w:pPr>
  </w:style>
  <w:style w:type="paragraph" w:styleId="Punktliste3">
    <w:name w:val="List Bullet 3"/>
    <w:basedOn w:val="Normal"/>
    <w:uiPriority w:val="99"/>
    <w:unhideWhenUsed/>
    <w:rsid w:val="00326F90"/>
    <w:pPr>
      <w:numPr>
        <w:numId w:val="3"/>
      </w:numPr>
      <w:contextualSpacing/>
    </w:pPr>
  </w:style>
  <w:style w:type="paragraph" w:styleId="Nummerertliste">
    <w:name w:val="List Number"/>
    <w:basedOn w:val="Normal"/>
    <w:uiPriority w:val="99"/>
    <w:unhideWhenUsed/>
    <w:rsid w:val="00326F90"/>
    <w:pPr>
      <w:numPr>
        <w:numId w:val="5"/>
      </w:numPr>
      <w:contextualSpacing/>
    </w:pPr>
  </w:style>
  <w:style w:type="paragraph" w:styleId="Nummerertliste2">
    <w:name w:val="List Number 2"/>
    <w:basedOn w:val="Normal"/>
    <w:uiPriority w:val="99"/>
    <w:unhideWhenUsed/>
    <w:rsid w:val="0029639D"/>
    <w:pPr>
      <w:numPr>
        <w:numId w:val="6"/>
      </w:numPr>
      <w:contextualSpacing/>
    </w:pPr>
  </w:style>
  <w:style w:type="paragraph" w:styleId="Nummerertliste3">
    <w:name w:val="List Number 3"/>
    <w:basedOn w:val="Normal"/>
    <w:uiPriority w:val="99"/>
    <w:unhideWhenUsed/>
    <w:rsid w:val="0029639D"/>
    <w:pPr>
      <w:numPr>
        <w:numId w:val="7"/>
      </w:numPr>
      <w:contextualSpacing/>
    </w:pPr>
  </w:style>
  <w:style w:type="paragraph" w:styleId="Liste-forts">
    <w:name w:val="List Continue"/>
    <w:basedOn w:val="Normal"/>
    <w:uiPriority w:val="99"/>
    <w:unhideWhenUsed/>
    <w:rsid w:val="0029639D"/>
    <w:pPr>
      <w:spacing w:after="120"/>
      <w:ind w:left="360"/>
      <w:contextualSpacing/>
    </w:pPr>
  </w:style>
  <w:style w:type="paragraph" w:styleId="Liste-forts2">
    <w:name w:val="List Continue 2"/>
    <w:basedOn w:val="Normal"/>
    <w:uiPriority w:val="99"/>
    <w:unhideWhenUsed/>
    <w:rsid w:val="0029639D"/>
    <w:pPr>
      <w:spacing w:after="120"/>
      <w:ind w:left="720"/>
      <w:contextualSpacing/>
    </w:pPr>
  </w:style>
  <w:style w:type="paragraph" w:styleId="Liste-forts3">
    <w:name w:val="List Continue 3"/>
    <w:basedOn w:val="Normal"/>
    <w:uiPriority w:val="99"/>
    <w:unhideWhenUsed/>
    <w:rsid w:val="0029639D"/>
    <w:pPr>
      <w:spacing w:after="120"/>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foravsnitt"/>
    <w:link w:val="Makrotekst"/>
    <w:uiPriority w:val="99"/>
    <w:rsid w:val="0029639D"/>
    <w:rPr>
      <w:rFonts w:ascii="Courier" w:hAnsi="Courier"/>
      <w:sz w:val="20"/>
      <w:szCs w:val="20"/>
    </w:rPr>
  </w:style>
  <w:style w:type="paragraph" w:styleId="Sitat">
    <w:name w:val="Quote"/>
    <w:basedOn w:val="Normal"/>
    <w:next w:val="Normal"/>
    <w:link w:val="SitatTegn"/>
    <w:uiPriority w:val="29"/>
    <w:qFormat/>
    <w:rsid w:val="00FC693F"/>
    <w:rPr>
      <w:i/>
      <w:iCs/>
      <w:color w:val="000000" w:themeColor="text1"/>
    </w:rPr>
  </w:style>
  <w:style w:type="character" w:customStyle="1" w:styleId="SitatTegn">
    <w:name w:val="Sitat Tegn"/>
    <w:basedOn w:val="Standardskriftforavsnitt"/>
    <w:link w:val="Sitat"/>
    <w:uiPriority w:val="29"/>
    <w:rsid w:val="00FC693F"/>
    <w:rPr>
      <w:i/>
      <w:iCs/>
      <w:color w:val="000000" w:themeColor="text1"/>
    </w:rPr>
  </w:style>
  <w:style w:type="character" w:customStyle="1" w:styleId="Overskrift4Tegn">
    <w:name w:val="Overskrift 4 Tegn"/>
    <w:basedOn w:val="Standardskriftforavsnit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foravsnit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foravsnit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foravsnit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foravsnit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de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erk">
    <w:name w:val="Strong"/>
    <w:basedOn w:val="Standardskriftforavsnitt"/>
    <w:uiPriority w:val="22"/>
    <w:qFormat/>
    <w:rsid w:val="00FC693F"/>
    <w:rPr>
      <w:b/>
      <w:bCs/>
    </w:rPr>
  </w:style>
  <w:style w:type="character" w:styleId="Utheving">
    <w:name w:val="Emphasis"/>
    <w:basedOn w:val="Standardskriftforavsnitt"/>
    <w:uiPriority w:val="20"/>
    <w:qFormat/>
    <w:rsid w:val="00FC693F"/>
    <w:rPr>
      <w:i/>
      <w:iCs/>
    </w:rPr>
  </w:style>
  <w:style w:type="paragraph" w:styleId="Sterktsitat">
    <w:name w:val="Intense Quote"/>
    <w:basedOn w:val="Normal"/>
    <w:next w:val="Normal"/>
    <w:link w:val="Sterkts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erktsitatTegn">
    <w:name w:val="Sterkt sitat Tegn"/>
    <w:basedOn w:val="Standardskriftforavsnitt"/>
    <w:link w:val="Sterktsitat"/>
    <w:uiPriority w:val="30"/>
    <w:rsid w:val="00FC693F"/>
    <w:rPr>
      <w:b/>
      <w:bCs/>
      <w:i/>
      <w:iCs/>
      <w:color w:val="4F81BD" w:themeColor="accent1"/>
    </w:rPr>
  </w:style>
  <w:style w:type="character" w:styleId="Svakutheving">
    <w:name w:val="Subtle Emphasis"/>
    <w:basedOn w:val="Standardskriftforavsnitt"/>
    <w:uiPriority w:val="19"/>
    <w:qFormat/>
    <w:rsid w:val="00FC693F"/>
    <w:rPr>
      <w:i/>
      <w:iCs/>
      <w:color w:val="808080" w:themeColor="text1" w:themeTint="7F"/>
    </w:rPr>
  </w:style>
  <w:style w:type="character" w:styleId="Sterkutheving">
    <w:name w:val="Intense Emphasis"/>
    <w:basedOn w:val="Standardskriftforavsnitt"/>
    <w:uiPriority w:val="21"/>
    <w:qFormat/>
    <w:rsid w:val="00FC693F"/>
    <w:rPr>
      <w:b/>
      <w:bCs/>
      <w:i/>
      <w:iCs/>
      <w:color w:val="4F81BD" w:themeColor="accent1"/>
    </w:rPr>
  </w:style>
  <w:style w:type="character" w:styleId="Svakreferanse">
    <w:name w:val="Subtle Reference"/>
    <w:basedOn w:val="Standardskriftforavsnitt"/>
    <w:uiPriority w:val="31"/>
    <w:qFormat/>
    <w:rsid w:val="00FC693F"/>
    <w:rPr>
      <w:smallCaps/>
      <w:color w:val="C0504D" w:themeColor="accent2"/>
      <w:u w:val="single"/>
    </w:rPr>
  </w:style>
  <w:style w:type="character" w:styleId="Sterkreferanse">
    <w:name w:val="Intense Reference"/>
    <w:basedOn w:val="Standardskriftforavsnitt"/>
    <w:uiPriority w:val="32"/>
    <w:qFormat/>
    <w:rsid w:val="00FC693F"/>
    <w:rPr>
      <w:b/>
      <w:bCs/>
      <w:smallCaps/>
      <w:color w:val="C0504D" w:themeColor="accent2"/>
      <w:spacing w:val="5"/>
      <w:u w:val="single"/>
    </w:rPr>
  </w:style>
  <w:style w:type="character" w:styleId="Boktittel">
    <w:name w:val="Book Title"/>
    <w:basedOn w:val="Standardskriftforavsnitt"/>
    <w:uiPriority w:val="33"/>
    <w:qFormat/>
    <w:rsid w:val="00FC693F"/>
    <w:rPr>
      <w:b/>
      <w:bCs/>
      <w:smallCaps/>
      <w:spacing w:val="5"/>
    </w:rPr>
  </w:style>
  <w:style w:type="paragraph" w:styleId="Overskriftforinnholdsfortegnelse">
    <w:name w:val="TOC Heading"/>
    <w:basedOn w:val="Overskrift1"/>
    <w:next w:val="Normal"/>
    <w:uiPriority w:val="39"/>
    <w:semiHidden/>
    <w:unhideWhenUsed/>
    <w:qFormat/>
    <w:rsid w:val="00FC693F"/>
    <w:pPr>
      <w:outlineLvl w:val="9"/>
    </w:pPr>
  </w:style>
  <w:style w:type="table" w:styleId="Tabellrutenett">
    <w:name w:val="Table Grid"/>
    <w:basedOn w:val="Vanlig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legging">
    <w:name w:val="Light Shading"/>
    <w:basedOn w:val="Vanlig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legginguthevingsfarge2">
    <w:name w:val="Light Shading Accent 2"/>
    <w:basedOn w:val="Vanlig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legginguthevingsfarge3">
    <w:name w:val="Light Shading Accent 3"/>
    <w:basedOn w:val="Vanlig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legginguthevingsfarge4">
    <w:name w:val="Light Shading Accent 4"/>
    <w:basedOn w:val="Vanlig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legginguthevingsfarge5">
    <w:name w:val="Light Shading Accent 5"/>
    <w:basedOn w:val="Vanlig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legginguthevingsfarge6">
    <w:name w:val="Light Shading Accent 6"/>
    <w:basedOn w:val="Vanlig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Vanlig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uthevingsfarge2">
    <w:name w:val="Light List Accent 2"/>
    <w:basedOn w:val="Vanlig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uthevingsfarge3">
    <w:name w:val="Light List Accent 3"/>
    <w:basedOn w:val="Vanlig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uthevingsfarge4">
    <w:name w:val="Light List Accent 4"/>
    <w:basedOn w:val="Vanlig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uthevingsfarge5">
    <w:name w:val="Light List Accent 5"/>
    <w:basedOn w:val="Vanlig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uthevingsfarge6">
    <w:name w:val="Light List Accent 6"/>
    <w:basedOn w:val="Vanlig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rutenett">
    <w:name w:val="Light Grid"/>
    <w:basedOn w:val="Vanlig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rutenettuthevingsfarge2">
    <w:name w:val="Light Grid Accent 2"/>
    <w:basedOn w:val="Vanlig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rutenettuthevingsfarge3">
    <w:name w:val="Light Grid Accent 3"/>
    <w:basedOn w:val="Vanlig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rutenettuthevingsfarge4">
    <w:name w:val="Light Grid Accent 4"/>
    <w:basedOn w:val="Vanlig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rutenettuthevingsfarge5">
    <w:name w:val="Light Grid Accent 5"/>
    <w:basedOn w:val="Vanlig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rutenettuthevingsfarge6">
    <w:name w:val="Light Grid Accent 6"/>
    <w:basedOn w:val="Vanlig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ddelsskyggelegging1">
    <w:name w:val="Medium Shading 1"/>
    <w:basedOn w:val="Vanlig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liste1">
    <w:name w:val="Medium List 1"/>
    <w:basedOn w:val="Vanlig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ddelsliste1uthevingsfarge2">
    <w:name w:val="Medium List 1 Accent 2"/>
    <w:basedOn w:val="Vanlig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ddelsliste1uthevingsfarge3">
    <w:name w:val="Medium List 1 Accent 3"/>
    <w:basedOn w:val="Vanlig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ddelsliste1uthevingsfarge4">
    <w:name w:val="Medium List 1 Accent 4"/>
    <w:basedOn w:val="Vanlig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ddelsliste1uthevingsfarge5">
    <w:name w:val="Medium List 1 Accent 5"/>
    <w:basedOn w:val="Vanlig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ddelsliste1uthevingsfarge6">
    <w:name w:val="Medium List 1 Accent 6"/>
    <w:basedOn w:val="Vanlig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ddelsliste2">
    <w:name w:val="Medium Lis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ddelsrutenett1uthevingsfarge2">
    <w:name w:val="Medium Grid 1 Accent 2"/>
    <w:basedOn w:val="Vanlig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ddelsrutenett1uthevingsfarge3">
    <w:name w:val="Medium Grid 1 Accent 3"/>
    <w:basedOn w:val="Vanlig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ddelsrutenett1uthevingsfarge4">
    <w:name w:val="Medium Grid 1 Accent 4"/>
    <w:basedOn w:val="Vanlig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ddelsrutenett1uthevingsfarge5">
    <w:name w:val="Medium Grid 1 Accent 5"/>
    <w:basedOn w:val="Vanlig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ddelsrutenett1uthevingsfarge6">
    <w:name w:val="Medium Grid 1 Accent 6"/>
    <w:basedOn w:val="Vanlig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ddelsrutenett2">
    <w:name w:val="Medium Grid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ddelsrutenett3uthevingsfarge2">
    <w:name w:val="Medium Grid 3 Accent 2"/>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ddelsrutenett3uthevingsfarge3">
    <w:name w:val="Medium Grid 3 Accent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ddelsrutenett3uthevingsfarge4">
    <w:name w:val="Medium Grid 3 Accent 4"/>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ddelsrutenett3uthevingsfarge5">
    <w:name w:val="Medium Grid 3 Accent 5"/>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ddelsrutenett3uthevingsfarge6">
    <w:name w:val="Medium Grid 3 Accent 6"/>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Vanlig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uthevingsfarge2">
    <w:name w:val="Dark List Accent 2"/>
    <w:basedOn w:val="Vanlig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uthevingsfarge3">
    <w:name w:val="Dark List Accent 3"/>
    <w:basedOn w:val="Vanlig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uthevingsfarge4">
    <w:name w:val="Dark List Accent 4"/>
    <w:basedOn w:val="Vanlig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uthevingsfarge5">
    <w:name w:val="Dark List Accent 5"/>
    <w:basedOn w:val="Vanlig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uthevingsfarge6">
    <w:name w:val="Dark List Accent 6"/>
    <w:basedOn w:val="Vanlig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gerikskyggelegging">
    <w:name w:val="Colorful Shading"/>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gerikskyggelegginguthevingsfarge4">
    <w:name w:val="Colorful Shading Accent 4"/>
    <w:basedOn w:val="Vanlig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gerikliste">
    <w:name w:val="Colorful List"/>
    <w:basedOn w:val="Vanlig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geriklisteuthevingsfarge2">
    <w:name w:val="Colorful List Accent 2"/>
    <w:basedOn w:val="Vanlig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geriklisteuthevingsfarge3">
    <w:name w:val="Colorful List Accent 3"/>
    <w:basedOn w:val="Vanlig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geriklisteuthevingsfarge4">
    <w:name w:val="Colorful List Accent 4"/>
    <w:basedOn w:val="Vanlig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geriklisteuthevingsfarge5">
    <w:name w:val="Colorful List Accent 5"/>
    <w:basedOn w:val="Vanlig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geriklisteuthevingsfarge6">
    <w:name w:val="Colorful List Accent 6"/>
    <w:basedOn w:val="Vanlig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geriktrutenett">
    <w:name w:val="Colorful Grid"/>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geriktrutenettuthevingsfarge2">
    <w:name w:val="Colorful Grid Accent 2"/>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geriktrutenettuthevingsfarge3">
    <w:name w:val="Colorful Grid Accent 3"/>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geriktrutenettuthevingsfarge4">
    <w:name w:val="Colorful Grid Accent 4"/>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geriktrutenettuthevingsfarge5">
    <w:name w:val="Colorful Grid Accent 5"/>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geriktrutenettuthevingsfarge6">
    <w:name w:val="Colorful Grid Accent 6"/>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Small"/>
    <w:rPr>
      <w:rFonts w:ascii="Aptos" w:hAnsi="Aptos"/>
      <w:color w:val="5A646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1875</Words>
  <Characters>9939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Joakim Gåseland</dc:creator>
  <cp:keywords/>
  <dc:description>generated by python-docx</dc:description>
  <cp:lastModifiedBy>Joakim Bekkevik Gåseland</cp:lastModifiedBy>
  <cp:revision>3</cp:revision>
  <dcterms:created xsi:type="dcterms:W3CDTF">2026-10-03T18:35:00Z</dcterms:created>
  <dcterms:modified xsi:type="dcterms:W3CDTF">2026-10-03T18:35:00Z</dcterms:modified>
  <cp:category/>
</cp:coreProperties>
</file>