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B76D" w14:textId="0CCB96D0" w:rsidR="00F355E3" w:rsidRPr="00C621EF" w:rsidRDefault="00C7283F" w:rsidP="00AD5EB4">
      <w:pPr>
        <w:pStyle w:val="NoSpacing"/>
        <w:jc w:val="center"/>
        <w:rPr>
          <w:rFonts w:cstheme="minorHAnsi"/>
          <w:b/>
          <w:color w:val="000000" w:themeColor="accent5" w:themeShade="80"/>
          <w:sz w:val="36"/>
        </w:rPr>
      </w:pPr>
      <w:r>
        <w:rPr>
          <w:rFonts w:cstheme="minorHAnsi"/>
          <w:b/>
          <w:color w:val="000000" w:themeColor="accent5" w:themeShade="80"/>
          <w:sz w:val="36"/>
        </w:rPr>
        <w:t>JAMES GAVIN BRUMFIELD</w:t>
      </w:r>
    </w:p>
    <w:p w14:paraId="4D6D6D24" w14:textId="0874DC6A" w:rsidR="00134EB7" w:rsidRPr="00C621EF" w:rsidRDefault="006B1659" w:rsidP="00AD5EB4">
      <w:pPr>
        <w:spacing w:after="0"/>
        <w:jc w:val="center"/>
        <w:rPr>
          <w:rFonts w:cstheme="minorHAnsi"/>
          <w:color w:val="000000" w:themeColor="accent5" w:themeShade="80"/>
        </w:rPr>
      </w:pPr>
      <w:r w:rsidRPr="00C621EF">
        <w:rPr>
          <w:rFonts w:cstheme="minorHAnsi"/>
          <w:color w:val="000000" w:themeColor="accent5" w:themeShade="80"/>
        </w:rPr>
        <w:t xml:space="preserve"> </w:t>
      </w:r>
      <w:r w:rsidRPr="00C621EF">
        <w:rPr>
          <w:rFonts w:cstheme="minorHAnsi"/>
          <w:b/>
          <w:color w:val="000000" w:themeColor="accent5" w:themeShade="80"/>
        </w:rPr>
        <w:t xml:space="preserve"> </w:t>
      </w:r>
      <w:r w:rsidR="00C7283F">
        <w:rPr>
          <w:rFonts w:cstheme="minorHAnsi"/>
          <w:color w:val="000000" w:themeColor="accent5" w:themeShade="80"/>
        </w:rPr>
        <w:t>336-848-6889</w:t>
      </w:r>
      <w:r w:rsidR="009045C6">
        <w:rPr>
          <w:rFonts w:cstheme="minorHAnsi"/>
          <w:color w:val="000000" w:themeColor="accent5" w:themeShade="80"/>
        </w:rPr>
        <w:t>|</w:t>
      </w:r>
      <w:r w:rsidR="009045C6" w:rsidRPr="00C621EF">
        <w:rPr>
          <w:rFonts w:cstheme="minorHAnsi"/>
          <w:color w:val="000000" w:themeColor="accent5" w:themeShade="80"/>
        </w:rPr>
        <w:t xml:space="preserve"> </w:t>
      </w:r>
      <w:r w:rsidR="00C7283F">
        <w:rPr>
          <w:rFonts w:cstheme="minorHAnsi"/>
          <w:color w:val="000000" w:themeColor="accent5" w:themeShade="80"/>
        </w:rPr>
        <w:t>jgbrumfi</w:t>
      </w:r>
      <w:r w:rsidR="009045C6">
        <w:rPr>
          <w:rFonts w:cstheme="minorHAnsi"/>
          <w:color w:val="000000" w:themeColor="accent5" w:themeShade="80"/>
        </w:rPr>
        <w:t>@ncsu.edu</w:t>
      </w:r>
      <w:r w:rsidR="00347BDB" w:rsidRPr="00C621EF">
        <w:rPr>
          <w:rFonts w:cstheme="minorHAnsi"/>
          <w:color w:val="000000" w:themeColor="accent5" w:themeShade="80"/>
        </w:rPr>
        <w:t xml:space="preserve"> </w:t>
      </w:r>
      <w:r w:rsidR="002918A4">
        <w:rPr>
          <w:rFonts w:cstheme="minorHAnsi"/>
          <w:color w:val="000000" w:themeColor="accent5" w:themeShade="80"/>
        </w:rPr>
        <w:t xml:space="preserve">| </w:t>
      </w:r>
      <w:hyperlink r:id="rId10" w:history="1">
        <w:r w:rsidR="00D242D1" w:rsidRPr="00D83809">
          <w:rPr>
            <w:rStyle w:val="Hyperlink"/>
            <w:rFonts w:cstheme="minorHAnsi"/>
          </w:rPr>
          <w:t>GitHub</w:t>
        </w:r>
      </w:hyperlink>
      <w:r w:rsidR="002918A4">
        <w:rPr>
          <w:rFonts w:cstheme="minorHAnsi"/>
          <w:color w:val="000000" w:themeColor="accent5" w:themeShade="80"/>
        </w:rPr>
        <w:t xml:space="preserve"> |</w:t>
      </w:r>
      <w:r w:rsidR="00134EB7" w:rsidRPr="00C621EF">
        <w:rPr>
          <w:rFonts w:cstheme="minorHAnsi"/>
          <w:b/>
          <w:color w:val="000000" w:themeColor="accent5" w:themeShade="80"/>
        </w:rPr>
        <w:t xml:space="preserve"> </w:t>
      </w:r>
      <w:hyperlink r:id="rId11" w:history="1">
        <w:r w:rsidR="00134EB7" w:rsidRPr="004B1660">
          <w:rPr>
            <w:rStyle w:val="Hyperlink"/>
            <w:rFonts w:cstheme="minorHAnsi"/>
          </w:rPr>
          <w:t>LinkedIn</w:t>
        </w:r>
      </w:hyperlink>
      <w:r w:rsidR="00134EB7" w:rsidRPr="00C621EF">
        <w:rPr>
          <w:rFonts w:cstheme="minorHAnsi"/>
          <w:color w:val="000000" w:themeColor="accent5" w:themeShade="80"/>
        </w:rPr>
        <w:t xml:space="preserve"> </w:t>
      </w:r>
    </w:p>
    <w:p w14:paraId="7367BB31" w14:textId="77777777" w:rsidR="00E176C0" w:rsidRPr="00C621EF" w:rsidRDefault="00E176C0" w:rsidP="00E176C0">
      <w:pPr>
        <w:spacing w:after="0" w:line="240" w:lineRule="auto"/>
        <w:jc w:val="center"/>
        <w:rPr>
          <w:rFonts w:cstheme="minorHAnsi"/>
          <w:sz w:val="12"/>
        </w:rPr>
      </w:pPr>
    </w:p>
    <w:p w14:paraId="7246ED8B" w14:textId="2D74B570" w:rsidR="00AD5EB4" w:rsidRPr="00C621EF" w:rsidRDefault="00AD5EB4" w:rsidP="00AD5EB4">
      <w:pPr>
        <w:pStyle w:val="ListParagraph"/>
        <w:pBdr>
          <w:bottom w:val="single" w:sz="8" w:space="1" w:color="000000" w:themeColor="accent5" w:themeShade="80"/>
        </w:pBdr>
        <w:ind w:left="0"/>
        <w:jc w:val="both"/>
        <w:rPr>
          <w:rFonts w:cstheme="minorHAnsi"/>
          <w:b/>
        </w:rPr>
      </w:pPr>
      <w:r>
        <w:rPr>
          <w:rFonts w:cstheme="minorHAnsi"/>
          <w:b/>
          <w:color w:val="000000" w:themeColor="accent5" w:themeShade="80"/>
          <w:szCs w:val="22"/>
          <w:shd w:val="clear" w:color="auto" w:fill="FFFFFF" w:themeFill="background1"/>
        </w:rPr>
        <w:t>PROFESSIONAL SUMMARY</w:t>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p>
    <w:p w14:paraId="69806CDF" w14:textId="77777777" w:rsidR="00051791" w:rsidRDefault="00475FA2" w:rsidP="00E932B7">
      <w:pPr>
        <w:spacing w:after="0" w:line="240" w:lineRule="auto"/>
        <w:rPr>
          <w:rFonts w:cstheme="minorHAnsi"/>
        </w:rPr>
      </w:pPr>
      <w:r>
        <w:rPr>
          <w:rFonts w:cstheme="minorHAnsi"/>
        </w:rPr>
        <w:t xml:space="preserve">Inquisitive mind with a background in healthcare, </w:t>
      </w:r>
      <w:r w:rsidR="00D30F51">
        <w:rPr>
          <w:rFonts w:cstheme="minorHAnsi"/>
        </w:rPr>
        <w:t>fueled</w:t>
      </w:r>
      <w:r>
        <w:rPr>
          <w:rFonts w:cstheme="minorHAnsi"/>
        </w:rPr>
        <w:t xml:space="preserve"> by a passion for uncovering patterns and </w:t>
      </w:r>
      <w:r w:rsidR="00051791">
        <w:rPr>
          <w:rFonts w:cstheme="minorHAnsi"/>
        </w:rPr>
        <w:t>making</w:t>
      </w:r>
      <w:r>
        <w:rPr>
          <w:rFonts w:cstheme="minorHAnsi"/>
        </w:rPr>
        <w:t xml:space="preserve"> data-driven decisions. </w:t>
      </w:r>
      <w:r w:rsidR="00D30F51">
        <w:rPr>
          <w:rFonts w:cstheme="minorHAnsi"/>
        </w:rPr>
        <w:t xml:space="preserve">Leverages a diagnostic mindset and analytical rigor to navigate complex challenges, </w:t>
      </w:r>
      <w:r w:rsidR="00051791">
        <w:rPr>
          <w:rFonts w:cstheme="minorHAnsi"/>
        </w:rPr>
        <w:t xml:space="preserve">delivering actionable insights that enhance outcomes and drive strategic initiatives. </w:t>
      </w:r>
    </w:p>
    <w:p w14:paraId="6DA8BCA9" w14:textId="3895E509" w:rsidR="00134EB7" w:rsidRPr="00C621EF" w:rsidRDefault="00134EB7" w:rsidP="00E932B7">
      <w:pPr>
        <w:spacing w:after="0" w:line="240" w:lineRule="auto"/>
        <w:rPr>
          <w:rFonts w:cstheme="minorHAnsi"/>
        </w:rPr>
      </w:pPr>
      <w:r w:rsidRPr="00C621EF">
        <w:rPr>
          <w:rFonts w:cstheme="minorHAnsi"/>
        </w:rPr>
        <w:t>Skilled in the following areas:</w:t>
      </w:r>
    </w:p>
    <w:p w14:paraId="04BB226C" w14:textId="77777777" w:rsidR="00AE3ED9" w:rsidRPr="004415B1" w:rsidRDefault="00AE3ED9" w:rsidP="00E932B7">
      <w:pPr>
        <w:pStyle w:val="NoSpacing"/>
        <w:rPr>
          <w:rFonts w:cstheme="minorHAnsi"/>
          <w:color w:val="000000" w:themeColor="accent5" w:themeShade="80"/>
          <w:sz w:val="12"/>
          <w:szCs w:val="10"/>
        </w:rPr>
      </w:pPr>
    </w:p>
    <w:p w14:paraId="235B7DFA" w14:textId="60FA8B38" w:rsidR="00BF5F91" w:rsidRPr="00C621EF" w:rsidRDefault="00475FA2" w:rsidP="00E932B7">
      <w:pPr>
        <w:pStyle w:val="NoSpacing"/>
        <w:rPr>
          <w:rFonts w:cstheme="minorHAnsi"/>
          <w:color w:val="000000" w:themeColor="accent5" w:themeShade="80"/>
          <w:szCs w:val="24"/>
        </w:rPr>
      </w:pPr>
      <w:r>
        <w:rPr>
          <w:rFonts w:cstheme="minorHAnsi"/>
          <w:b/>
          <w:color w:val="000000" w:themeColor="accent5" w:themeShade="80"/>
          <w:szCs w:val="24"/>
        </w:rPr>
        <w:t>Programming</w:t>
      </w:r>
      <w:r w:rsidR="003B60E0" w:rsidRPr="00C621EF">
        <w:rPr>
          <w:rFonts w:cstheme="minorHAnsi"/>
          <w:b/>
          <w:color w:val="000000" w:themeColor="accent5" w:themeShade="80"/>
          <w:szCs w:val="24"/>
        </w:rPr>
        <w:t>:</w:t>
      </w:r>
      <w:r w:rsidR="00BF5F91" w:rsidRPr="00C621EF">
        <w:rPr>
          <w:rFonts w:cstheme="minorHAnsi"/>
          <w:color w:val="000000" w:themeColor="accent5" w:themeShade="80"/>
          <w:szCs w:val="24"/>
        </w:rPr>
        <w:t xml:space="preserve"> </w:t>
      </w:r>
      <w:r>
        <w:rPr>
          <w:rFonts w:cstheme="minorHAnsi"/>
          <w:color w:val="000000" w:themeColor="accent5" w:themeShade="80"/>
          <w:szCs w:val="24"/>
        </w:rPr>
        <w:t>R, Python, SQL</w:t>
      </w:r>
    </w:p>
    <w:p w14:paraId="25AE2915" w14:textId="7BB1DD7C" w:rsidR="00AE3ED9" w:rsidRPr="00C621EF" w:rsidRDefault="00475FA2" w:rsidP="00E932B7">
      <w:pPr>
        <w:pStyle w:val="NoSpacing"/>
        <w:rPr>
          <w:rFonts w:cstheme="minorHAnsi"/>
          <w:color w:val="000000" w:themeColor="accent5" w:themeShade="80"/>
          <w:szCs w:val="24"/>
        </w:rPr>
      </w:pPr>
      <w:r>
        <w:rPr>
          <w:rFonts w:cstheme="minorHAnsi"/>
          <w:b/>
          <w:color w:val="000000" w:themeColor="accent5" w:themeShade="80"/>
          <w:szCs w:val="24"/>
        </w:rPr>
        <w:t>Software</w:t>
      </w:r>
      <w:r w:rsidR="003B60E0" w:rsidRPr="00C621EF">
        <w:rPr>
          <w:rFonts w:cstheme="minorHAnsi"/>
          <w:b/>
          <w:color w:val="000000" w:themeColor="accent5" w:themeShade="80"/>
          <w:szCs w:val="24"/>
        </w:rPr>
        <w:t>:</w:t>
      </w:r>
      <w:r w:rsidR="003B60E0" w:rsidRPr="00C621EF">
        <w:rPr>
          <w:rFonts w:cstheme="minorHAnsi"/>
          <w:color w:val="000000" w:themeColor="accent5" w:themeShade="80"/>
          <w:szCs w:val="24"/>
        </w:rPr>
        <w:t xml:space="preserve"> </w:t>
      </w:r>
      <w:r>
        <w:rPr>
          <w:rFonts w:cstheme="minorHAnsi"/>
          <w:color w:val="000000" w:themeColor="accent5" w:themeShade="80"/>
          <w:szCs w:val="24"/>
        </w:rPr>
        <w:t>PostgreSQL,</w:t>
      </w:r>
      <w:r w:rsidR="00D30F51" w:rsidRPr="00D30F51">
        <w:rPr>
          <w:rFonts w:cstheme="minorHAnsi"/>
          <w:color w:val="000000" w:themeColor="accent5" w:themeShade="80"/>
          <w:szCs w:val="24"/>
        </w:rPr>
        <w:t xml:space="preserve"> </w:t>
      </w:r>
      <w:r w:rsidR="00D30F51">
        <w:rPr>
          <w:rFonts w:cstheme="minorHAnsi"/>
          <w:color w:val="000000" w:themeColor="accent5" w:themeShade="80"/>
          <w:szCs w:val="24"/>
        </w:rPr>
        <w:t>DataGrip, Tableau, PowerBI,</w:t>
      </w:r>
      <w:r>
        <w:rPr>
          <w:rFonts w:cstheme="minorHAnsi"/>
          <w:color w:val="000000" w:themeColor="accent5" w:themeShade="80"/>
          <w:szCs w:val="24"/>
        </w:rPr>
        <w:t xml:space="preserve"> </w:t>
      </w:r>
      <w:r w:rsidR="00D30F51">
        <w:rPr>
          <w:rFonts w:cstheme="minorHAnsi"/>
          <w:color w:val="000000" w:themeColor="accent5" w:themeShade="80"/>
          <w:szCs w:val="24"/>
        </w:rPr>
        <w:t>Postman API</w:t>
      </w:r>
    </w:p>
    <w:p w14:paraId="019F07E6" w14:textId="77777777" w:rsidR="00B647B8" w:rsidRPr="004415B1" w:rsidRDefault="00B647B8" w:rsidP="00C621EF">
      <w:pPr>
        <w:pStyle w:val="NoSpacing"/>
        <w:rPr>
          <w:rFonts w:cstheme="minorHAnsi"/>
          <w:sz w:val="12"/>
          <w:szCs w:val="12"/>
        </w:rPr>
      </w:pPr>
    </w:p>
    <w:p w14:paraId="52AF280C" w14:textId="2DAC8B7C" w:rsidR="005867FB" w:rsidRPr="00C621EF" w:rsidRDefault="00350E67" w:rsidP="00C621EF">
      <w:pPr>
        <w:pStyle w:val="ListParagraph"/>
        <w:pBdr>
          <w:bottom w:val="single" w:sz="8" w:space="1" w:color="000000" w:themeColor="accent5" w:themeShade="80"/>
        </w:pBdr>
        <w:ind w:left="0"/>
        <w:jc w:val="both"/>
        <w:rPr>
          <w:rFonts w:cstheme="minorHAnsi"/>
          <w:b/>
        </w:rPr>
      </w:pPr>
      <w:r w:rsidRPr="00C621EF">
        <w:rPr>
          <w:rFonts w:cstheme="minorHAnsi"/>
          <w:b/>
          <w:color w:val="000000" w:themeColor="accent5" w:themeShade="80"/>
          <w:szCs w:val="22"/>
          <w:shd w:val="clear" w:color="auto" w:fill="FFFFFF" w:themeFill="background1"/>
        </w:rPr>
        <w:t>EDUCATION</w:t>
      </w:r>
      <w:r w:rsidR="003A5AB0" w:rsidRPr="00C621EF">
        <w:rPr>
          <w:rFonts w:cstheme="minorHAnsi"/>
          <w:b/>
          <w:color w:val="000000" w:themeColor="accent1" w:themeShade="80"/>
          <w:szCs w:val="22"/>
          <w:shd w:val="clear" w:color="auto" w:fill="FFFFFF" w:themeFill="background1"/>
        </w:rPr>
        <w:tab/>
      </w:r>
      <w:r w:rsidR="003A5AB0" w:rsidRPr="00C621EF">
        <w:rPr>
          <w:rFonts w:cstheme="minorHAnsi"/>
          <w:b/>
          <w:color w:val="000000" w:themeColor="accent1" w:themeShade="80"/>
          <w:sz w:val="22"/>
          <w:szCs w:val="22"/>
          <w:shd w:val="clear" w:color="auto" w:fill="FFFFFF" w:themeFill="background1"/>
        </w:rPr>
        <w:tab/>
      </w:r>
      <w:r w:rsidR="003A5AB0" w:rsidRPr="00C621EF">
        <w:rPr>
          <w:rFonts w:cstheme="minorHAnsi"/>
          <w:b/>
          <w:color w:val="000000" w:themeColor="accent1" w:themeShade="80"/>
          <w:sz w:val="22"/>
          <w:szCs w:val="22"/>
          <w:shd w:val="clear" w:color="auto" w:fill="FFFFFF" w:themeFill="background1"/>
        </w:rPr>
        <w:tab/>
      </w:r>
      <w:r w:rsidR="003A5AB0" w:rsidRPr="00C621EF">
        <w:rPr>
          <w:rFonts w:cstheme="minorHAnsi"/>
          <w:b/>
          <w:color w:val="000000" w:themeColor="accent1" w:themeShade="80"/>
          <w:sz w:val="22"/>
          <w:szCs w:val="22"/>
          <w:shd w:val="clear" w:color="auto" w:fill="FFFFFF" w:themeFill="background1"/>
        </w:rPr>
        <w:tab/>
      </w:r>
      <w:r w:rsidR="003A5AB0" w:rsidRPr="00C621EF">
        <w:rPr>
          <w:rFonts w:cstheme="minorHAnsi"/>
          <w:b/>
          <w:color w:val="000000" w:themeColor="accent1" w:themeShade="80"/>
          <w:sz w:val="22"/>
          <w:szCs w:val="22"/>
          <w:shd w:val="clear" w:color="auto" w:fill="FFFFFF" w:themeFill="background1"/>
        </w:rPr>
        <w:tab/>
      </w:r>
      <w:r w:rsidR="003A5AB0" w:rsidRPr="00C621EF">
        <w:rPr>
          <w:rFonts w:cstheme="minorHAnsi"/>
          <w:b/>
        </w:rPr>
        <w:tab/>
      </w:r>
      <w:r w:rsidR="003A5AB0" w:rsidRPr="00C621EF">
        <w:rPr>
          <w:rFonts w:cstheme="minorHAnsi"/>
          <w:b/>
        </w:rPr>
        <w:tab/>
      </w:r>
      <w:r w:rsidR="003A5AB0" w:rsidRPr="00C621EF">
        <w:rPr>
          <w:rFonts w:cstheme="minorHAnsi"/>
          <w:b/>
        </w:rPr>
        <w:tab/>
      </w:r>
      <w:r w:rsidR="003A5AB0" w:rsidRPr="00C621EF">
        <w:rPr>
          <w:rFonts w:cstheme="minorHAnsi"/>
          <w:b/>
        </w:rPr>
        <w:tab/>
      </w:r>
      <w:r w:rsidR="003A5AB0" w:rsidRPr="00C621EF">
        <w:rPr>
          <w:rFonts w:cstheme="minorHAnsi"/>
          <w:b/>
        </w:rPr>
        <w:tab/>
      </w:r>
      <w:r w:rsidR="003A5AB0" w:rsidRPr="00C621EF">
        <w:rPr>
          <w:rFonts w:cstheme="minorHAnsi"/>
          <w:b/>
        </w:rPr>
        <w:tab/>
      </w:r>
      <w:r w:rsidR="003A5AB0" w:rsidRPr="00C621EF">
        <w:rPr>
          <w:rFonts w:cstheme="minorHAnsi"/>
          <w:b/>
        </w:rPr>
        <w:tab/>
      </w:r>
    </w:p>
    <w:p w14:paraId="24A028F5" w14:textId="23E8D67A" w:rsidR="005867FB" w:rsidRPr="00B33113" w:rsidRDefault="000B1896" w:rsidP="004668AD">
      <w:pPr>
        <w:tabs>
          <w:tab w:val="right" w:pos="9900"/>
        </w:tabs>
        <w:spacing w:after="0" w:line="240" w:lineRule="auto"/>
        <w:contextualSpacing/>
        <w:rPr>
          <w:rFonts w:cstheme="minorHAnsi"/>
          <w:bCs/>
        </w:rPr>
      </w:pPr>
      <w:r>
        <w:rPr>
          <w:rFonts w:cstheme="minorHAnsi"/>
          <w:b/>
        </w:rPr>
        <w:t xml:space="preserve">Master of Science </w:t>
      </w:r>
      <w:r w:rsidR="00C7283F">
        <w:rPr>
          <w:rFonts w:cstheme="minorHAnsi"/>
          <w:b/>
        </w:rPr>
        <w:t>in Analytics</w:t>
      </w:r>
      <w:r w:rsidR="004522C0">
        <w:rPr>
          <w:rFonts w:cstheme="minorHAnsi"/>
          <w:bCs/>
        </w:rPr>
        <w:t>:</w:t>
      </w:r>
      <w:r w:rsidR="001C368E" w:rsidRPr="00B33113">
        <w:rPr>
          <w:rFonts w:cstheme="minorHAnsi"/>
          <w:bCs/>
        </w:rPr>
        <w:t xml:space="preserve"> </w:t>
      </w:r>
      <w:r w:rsidR="00F865C0" w:rsidRPr="00B33113">
        <w:rPr>
          <w:rFonts w:cstheme="minorHAnsi"/>
          <w:bCs/>
        </w:rPr>
        <w:t>Institute for Advanced Analytics, NC State University</w:t>
      </w:r>
      <w:r w:rsidR="001C368E" w:rsidRPr="00B33113">
        <w:rPr>
          <w:rFonts w:cstheme="minorHAnsi"/>
          <w:bCs/>
        </w:rPr>
        <w:t xml:space="preserve"> | Raleigh, NC</w:t>
      </w:r>
      <w:r w:rsidR="00F75D42" w:rsidRPr="00B33113">
        <w:rPr>
          <w:rFonts w:cstheme="minorHAnsi"/>
          <w:bCs/>
        </w:rPr>
        <w:t xml:space="preserve"> </w:t>
      </w:r>
      <w:r w:rsidR="005867FB" w:rsidRPr="00B33113">
        <w:rPr>
          <w:rFonts w:cstheme="minorHAnsi"/>
          <w:bCs/>
        </w:rPr>
        <w:tab/>
      </w:r>
      <w:r w:rsidR="00C7283F">
        <w:rPr>
          <w:rFonts w:cstheme="minorHAnsi"/>
          <w:bCs/>
        </w:rPr>
        <w:t>April 2025</w:t>
      </w:r>
    </w:p>
    <w:p w14:paraId="6B59C32B" w14:textId="77777777" w:rsidR="007F639D" w:rsidRPr="004415B1" w:rsidRDefault="007F639D" w:rsidP="00C621EF">
      <w:pPr>
        <w:spacing w:after="0" w:line="240" w:lineRule="auto"/>
        <w:rPr>
          <w:rFonts w:cstheme="minorHAnsi"/>
          <w:bCs/>
          <w:sz w:val="12"/>
          <w:szCs w:val="12"/>
        </w:rPr>
      </w:pPr>
    </w:p>
    <w:p w14:paraId="0504911F" w14:textId="41B60347" w:rsidR="007F639D" w:rsidRPr="004415B1" w:rsidRDefault="000B1896" w:rsidP="002B2254">
      <w:pPr>
        <w:tabs>
          <w:tab w:val="right" w:pos="9907"/>
        </w:tabs>
        <w:spacing w:after="0" w:line="240" w:lineRule="auto"/>
        <w:rPr>
          <w:rFonts w:cstheme="minorHAnsi"/>
          <w:sz w:val="12"/>
          <w:szCs w:val="12"/>
        </w:rPr>
      </w:pPr>
      <w:r>
        <w:rPr>
          <w:rFonts w:cstheme="minorHAnsi"/>
          <w:b/>
        </w:rPr>
        <w:t>Bachelor of Science</w:t>
      </w:r>
      <w:r w:rsidR="00C7283F">
        <w:rPr>
          <w:rFonts w:cstheme="minorHAnsi"/>
          <w:b/>
        </w:rPr>
        <w:t xml:space="preserve"> in Business Administration</w:t>
      </w:r>
      <w:r w:rsidR="004522C0">
        <w:rPr>
          <w:rFonts w:cstheme="minorHAnsi"/>
          <w:bCs/>
        </w:rPr>
        <w:t>:</w:t>
      </w:r>
      <w:r w:rsidR="002B2254" w:rsidRPr="00B33113">
        <w:rPr>
          <w:rFonts w:cstheme="minorHAnsi"/>
          <w:bCs/>
        </w:rPr>
        <w:t xml:space="preserve"> N</w:t>
      </w:r>
      <w:r w:rsidR="00C7283F">
        <w:rPr>
          <w:rFonts w:cstheme="minorHAnsi"/>
          <w:bCs/>
        </w:rPr>
        <w:t>C State University</w:t>
      </w:r>
      <w:r w:rsidR="001C368E" w:rsidRPr="00B33113">
        <w:rPr>
          <w:rFonts w:cstheme="minorHAnsi"/>
          <w:bCs/>
        </w:rPr>
        <w:t xml:space="preserve"> | </w:t>
      </w:r>
      <w:r w:rsidR="00C7283F">
        <w:rPr>
          <w:rFonts w:cstheme="minorHAnsi"/>
          <w:bCs/>
        </w:rPr>
        <w:t>Raleigh, NC</w:t>
      </w:r>
      <w:r w:rsidR="00F355E3" w:rsidRPr="00C621EF">
        <w:rPr>
          <w:rFonts w:cstheme="minorHAnsi"/>
          <w:b/>
        </w:rPr>
        <w:tab/>
      </w:r>
      <w:r w:rsidR="00C7283F">
        <w:rPr>
          <w:rFonts w:cstheme="minorHAnsi"/>
        </w:rPr>
        <w:t>December 2023</w:t>
      </w:r>
      <w:r w:rsidR="00F355E3" w:rsidRPr="00C621EF">
        <w:rPr>
          <w:rFonts w:cstheme="minorHAnsi"/>
        </w:rPr>
        <w:br/>
      </w:r>
    </w:p>
    <w:p w14:paraId="42910C67" w14:textId="44C67062" w:rsidR="004B428D" w:rsidRPr="00C621EF" w:rsidRDefault="004B428D" w:rsidP="00C621EF">
      <w:pPr>
        <w:pStyle w:val="ListParagraph"/>
        <w:pBdr>
          <w:bottom w:val="single" w:sz="8" w:space="1" w:color="000000" w:themeColor="accent5" w:themeShade="80"/>
        </w:pBdr>
        <w:ind w:left="0"/>
        <w:jc w:val="both"/>
        <w:rPr>
          <w:rFonts w:cstheme="minorHAnsi"/>
          <w:b/>
        </w:rPr>
      </w:pPr>
      <w:r w:rsidRPr="00C621EF">
        <w:rPr>
          <w:rFonts w:cstheme="minorHAnsi"/>
          <w:b/>
          <w:color w:val="000000" w:themeColor="accent5" w:themeShade="80"/>
          <w:szCs w:val="22"/>
          <w:shd w:val="clear" w:color="auto" w:fill="FFFFFF" w:themeFill="background1"/>
        </w:rPr>
        <w:t>PRACTICUM</w:t>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p>
    <w:p w14:paraId="5AA3A8A6" w14:textId="66A0FA6B" w:rsidR="00367151" w:rsidRPr="001D1163" w:rsidRDefault="00C7283F" w:rsidP="00C621EF">
      <w:pPr>
        <w:tabs>
          <w:tab w:val="right" w:pos="9907"/>
        </w:tabs>
        <w:spacing w:after="0" w:line="240" w:lineRule="auto"/>
        <w:rPr>
          <w:rFonts w:cstheme="minorHAnsi"/>
          <w:sz w:val="12"/>
          <w:szCs w:val="12"/>
        </w:rPr>
      </w:pPr>
      <w:r>
        <w:rPr>
          <w:rFonts w:cstheme="minorHAnsi"/>
          <w:bCs/>
        </w:rPr>
        <w:t>Artemis Health</w:t>
      </w:r>
      <w:r w:rsidR="0065193D" w:rsidRPr="004F3F19">
        <w:rPr>
          <w:rFonts w:cstheme="minorHAnsi"/>
          <w:bCs/>
        </w:rPr>
        <w:t xml:space="preserve"> | </w:t>
      </w:r>
      <w:r>
        <w:rPr>
          <w:rFonts w:cstheme="minorHAnsi"/>
          <w:bCs/>
        </w:rPr>
        <w:t>Communication Lead</w:t>
      </w:r>
      <w:r w:rsidR="0065193D" w:rsidRPr="00A322AE">
        <w:rPr>
          <w:rFonts w:cstheme="minorHAnsi"/>
          <w:b/>
        </w:rPr>
        <w:t xml:space="preserve"> </w:t>
      </w:r>
      <w:r w:rsidR="0065193D" w:rsidRPr="00C621EF">
        <w:rPr>
          <w:rFonts w:cstheme="minorHAnsi"/>
          <w:b/>
        </w:rPr>
        <w:tab/>
      </w:r>
      <w:r w:rsidR="00D14516">
        <w:rPr>
          <w:rFonts w:cstheme="minorHAnsi"/>
        </w:rPr>
        <w:t>September 2024</w:t>
      </w:r>
      <w:r w:rsidR="0065193D" w:rsidRPr="00C621EF">
        <w:rPr>
          <w:rFonts w:cstheme="minorHAnsi"/>
        </w:rPr>
        <w:t>—Current</w:t>
      </w:r>
      <w:r w:rsidR="00387BFB" w:rsidRPr="00C621EF">
        <w:rPr>
          <w:rFonts w:cstheme="minorHAnsi"/>
          <w:b/>
        </w:rPr>
        <w:br/>
      </w:r>
    </w:p>
    <w:p w14:paraId="6765422D" w14:textId="5E431149" w:rsidR="00D14516" w:rsidRPr="00D14516" w:rsidRDefault="00D14516" w:rsidP="00D14516">
      <w:pPr>
        <w:pStyle w:val="ListParagraph"/>
        <w:numPr>
          <w:ilvl w:val="0"/>
          <w:numId w:val="15"/>
        </w:numPr>
        <w:ind w:right="-54"/>
        <w:rPr>
          <w:rFonts w:cstheme="minorHAnsi"/>
          <w:sz w:val="22"/>
          <w:szCs w:val="22"/>
        </w:rPr>
      </w:pPr>
      <w:r>
        <w:rPr>
          <w:rFonts w:cstheme="minorHAnsi"/>
          <w:sz w:val="22"/>
          <w:szCs w:val="22"/>
        </w:rPr>
        <w:t>Perform</w:t>
      </w:r>
      <w:r w:rsidR="00844ADB">
        <w:rPr>
          <w:rFonts w:cstheme="minorHAnsi"/>
          <w:sz w:val="22"/>
          <w:szCs w:val="22"/>
        </w:rPr>
        <w:t>ing</w:t>
      </w:r>
      <w:r>
        <w:rPr>
          <w:rFonts w:cstheme="minorHAnsi"/>
          <w:sz w:val="22"/>
          <w:szCs w:val="22"/>
        </w:rPr>
        <w:t xml:space="preserve"> data engineering on a billion-row dataset in PostgreSQL, employing SQL optimizations, indexing, and partitioning for faster queries and efficient data handling.</w:t>
      </w:r>
    </w:p>
    <w:p w14:paraId="7547E2C4" w14:textId="32049301" w:rsidR="005867FB" w:rsidRPr="00C621EF" w:rsidRDefault="00C7283F" w:rsidP="00C621EF">
      <w:pPr>
        <w:pStyle w:val="ListParagraph"/>
        <w:numPr>
          <w:ilvl w:val="0"/>
          <w:numId w:val="15"/>
        </w:numPr>
        <w:ind w:right="-54"/>
        <w:rPr>
          <w:rFonts w:cstheme="minorHAnsi"/>
          <w:sz w:val="22"/>
          <w:szCs w:val="22"/>
        </w:rPr>
      </w:pPr>
      <w:r>
        <w:rPr>
          <w:rFonts w:cstheme="minorHAnsi"/>
          <w:sz w:val="22"/>
          <w:szCs w:val="22"/>
        </w:rPr>
        <w:t>Develop</w:t>
      </w:r>
      <w:r w:rsidR="00844ADB">
        <w:rPr>
          <w:rFonts w:cstheme="minorHAnsi"/>
          <w:sz w:val="22"/>
          <w:szCs w:val="22"/>
        </w:rPr>
        <w:t>ing</w:t>
      </w:r>
      <w:r>
        <w:rPr>
          <w:rFonts w:cstheme="minorHAnsi"/>
          <w:sz w:val="22"/>
          <w:szCs w:val="22"/>
        </w:rPr>
        <w:t xml:space="preserve"> an ensemble of anomaly detection and unsupervised learning algorithms to identify, categorize, and score data quality issues within third-party vendor datasets.</w:t>
      </w:r>
    </w:p>
    <w:p w14:paraId="4B7AFB38" w14:textId="0C284E25" w:rsidR="00D14516" w:rsidRPr="00D14516" w:rsidRDefault="00D14516" w:rsidP="00D14516">
      <w:pPr>
        <w:pStyle w:val="ListParagraph"/>
        <w:numPr>
          <w:ilvl w:val="0"/>
          <w:numId w:val="15"/>
        </w:numPr>
        <w:ind w:right="-54"/>
        <w:rPr>
          <w:rFonts w:cstheme="minorHAnsi"/>
          <w:sz w:val="22"/>
          <w:szCs w:val="22"/>
        </w:rPr>
      </w:pPr>
      <w:r>
        <w:rPr>
          <w:rFonts w:cstheme="minorHAnsi"/>
          <w:sz w:val="22"/>
          <w:szCs w:val="22"/>
        </w:rPr>
        <w:t>Creat</w:t>
      </w:r>
      <w:r w:rsidR="00844ADB">
        <w:rPr>
          <w:rFonts w:cstheme="minorHAnsi"/>
          <w:sz w:val="22"/>
          <w:szCs w:val="22"/>
        </w:rPr>
        <w:t xml:space="preserve">ing </w:t>
      </w:r>
      <w:r>
        <w:rPr>
          <w:rFonts w:cstheme="minorHAnsi"/>
          <w:sz w:val="22"/>
          <w:szCs w:val="22"/>
        </w:rPr>
        <w:t>comprehensive data quality dashboards in Python, providing real-time, actionable interventions based on root-cause analysis to assist the client’s data operations team in improving data quality.</w:t>
      </w:r>
    </w:p>
    <w:p w14:paraId="44770E0A" w14:textId="3AEB38AB" w:rsidR="00C7283F" w:rsidRDefault="00C7283F" w:rsidP="00C621EF">
      <w:pPr>
        <w:pStyle w:val="ListParagraph"/>
        <w:numPr>
          <w:ilvl w:val="0"/>
          <w:numId w:val="15"/>
        </w:numPr>
        <w:ind w:right="-54"/>
        <w:rPr>
          <w:rFonts w:cstheme="minorHAnsi"/>
          <w:sz w:val="22"/>
          <w:szCs w:val="22"/>
        </w:rPr>
      </w:pPr>
      <w:r>
        <w:rPr>
          <w:rFonts w:cstheme="minorHAnsi"/>
          <w:sz w:val="22"/>
          <w:szCs w:val="22"/>
        </w:rPr>
        <w:t>Collabora</w:t>
      </w:r>
      <w:r w:rsidR="00844ADB">
        <w:rPr>
          <w:rFonts w:cstheme="minorHAnsi"/>
          <w:sz w:val="22"/>
          <w:szCs w:val="22"/>
        </w:rPr>
        <w:t>ting</w:t>
      </w:r>
      <w:r>
        <w:rPr>
          <w:rFonts w:cstheme="minorHAnsi"/>
          <w:sz w:val="22"/>
          <w:szCs w:val="22"/>
        </w:rPr>
        <w:t xml:space="preserve"> with stakeholders to define the scope of work including key quality indicators, aligning the project with broader data governance objectives and existing company infrastructure.</w:t>
      </w:r>
    </w:p>
    <w:p w14:paraId="1CBAA088" w14:textId="77777777" w:rsidR="00D84EAA" w:rsidRPr="001763DB" w:rsidRDefault="00D84EAA" w:rsidP="00C621EF">
      <w:pPr>
        <w:pStyle w:val="ListParagraph"/>
        <w:rPr>
          <w:rFonts w:cstheme="minorHAnsi"/>
          <w:sz w:val="12"/>
          <w:szCs w:val="12"/>
        </w:rPr>
      </w:pPr>
    </w:p>
    <w:p w14:paraId="3EAD34E2" w14:textId="259E3A1B" w:rsidR="004B428D" w:rsidRPr="00C621EF" w:rsidRDefault="004B428D" w:rsidP="00C621EF">
      <w:pPr>
        <w:pStyle w:val="ListParagraph"/>
        <w:pBdr>
          <w:bottom w:val="single" w:sz="8" w:space="1" w:color="000000" w:themeColor="accent5" w:themeShade="80"/>
        </w:pBdr>
        <w:ind w:left="0"/>
        <w:jc w:val="both"/>
        <w:rPr>
          <w:rFonts w:cstheme="minorHAnsi"/>
          <w:b/>
        </w:rPr>
      </w:pPr>
      <w:r w:rsidRPr="00C621EF">
        <w:rPr>
          <w:rFonts w:cstheme="minorHAnsi"/>
          <w:b/>
          <w:color w:val="000000" w:themeColor="accent5" w:themeShade="80"/>
          <w:szCs w:val="22"/>
          <w:shd w:val="clear" w:color="auto" w:fill="FFFFFF" w:themeFill="background1"/>
        </w:rPr>
        <w:t xml:space="preserve">WORK EXPERIENCE </w:t>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color w:val="000000" w:themeColor="accent1" w:themeShade="80"/>
          <w:sz w:val="22"/>
          <w:szCs w:val="22"/>
          <w:shd w:val="clear" w:color="auto" w:fill="FFFFFF" w:themeFill="background1"/>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r w:rsidRPr="00C621EF">
        <w:rPr>
          <w:rFonts w:cstheme="minorHAnsi"/>
          <w:b/>
        </w:rPr>
        <w:tab/>
      </w:r>
    </w:p>
    <w:p w14:paraId="15D293C7" w14:textId="02A7E0A4" w:rsidR="005867FB" w:rsidRPr="00C621EF" w:rsidRDefault="00D14516" w:rsidP="00C621EF">
      <w:pPr>
        <w:tabs>
          <w:tab w:val="right" w:pos="9900"/>
        </w:tabs>
        <w:spacing w:after="0" w:line="240" w:lineRule="auto"/>
        <w:rPr>
          <w:rFonts w:cstheme="minorHAnsi"/>
          <w:b/>
        </w:rPr>
      </w:pPr>
      <w:r>
        <w:rPr>
          <w:rFonts w:cstheme="minorHAnsi"/>
          <w:bCs/>
        </w:rPr>
        <w:t>Syneos Health</w:t>
      </w:r>
      <w:r w:rsidR="0065193D" w:rsidRPr="00380598">
        <w:rPr>
          <w:rFonts w:cstheme="minorHAnsi"/>
          <w:bCs/>
        </w:rPr>
        <w:t xml:space="preserve"> | </w:t>
      </w:r>
      <w:r>
        <w:rPr>
          <w:rFonts w:cstheme="minorHAnsi"/>
          <w:bCs/>
        </w:rPr>
        <w:t>Application Security Intern</w:t>
      </w:r>
      <w:r w:rsidR="0065193D" w:rsidRPr="00380598">
        <w:rPr>
          <w:rFonts w:cstheme="minorHAnsi"/>
          <w:bCs/>
        </w:rPr>
        <w:t xml:space="preserve"> | </w:t>
      </w:r>
      <w:r>
        <w:rPr>
          <w:rFonts w:cstheme="minorHAnsi"/>
          <w:bCs/>
        </w:rPr>
        <w:t>Morrisville, NC</w:t>
      </w:r>
      <w:r w:rsidR="0065193D" w:rsidRPr="00C621EF">
        <w:rPr>
          <w:rFonts w:cstheme="minorHAnsi"/>
        </w:rPr>
        <w:tab/>
      </w:r>
      <w:r>
        <w:rPr>
          <w:rFonts w:cstheme="minorHAnsi"/>
        </w:rPr>
        <w:t>December 2022</w:t>
      </w:r>
      <w:r w:rsidR="0065193D" w:rsidRPr="00C621EF">
        <w:rPr>
          <w:rFonts w:cstheme="minorHAnsi"/>
        </w:rPr>
        <w:t>—</w:t>
      </w:r>
      <w:r>
        <w:rPr>
          <w:rFonts w:cstheme="minorHAnsi"/>
        </w:rPr>
        <w:t>January 2024</w:t>
      </w:r>
    </w:p>
    <w:p w14:paraId="58753E8E" w14:textId="77777777" w:rsidR="00BF5F91" w:rsidRPr="001D1163" w:rsidRDefault="00BF5F91" w:rsidP="00C621EF">
      <w:pPr>
        <w:spacing w:after="0" w:line="240" w:lineRule="auto"/>
        <w:rPr>
          <w:rFonts w:cstheme="minorHAnsi"/>
          <w:b/>
          <w:sz w:val="12"/>
          <w:szCs w:val="12"/>
        </w:rPr>
      </w:pPr>
    </w:p>
    <w:p w14:paraId="4E6DDEB2" w14:textId="6846AECF" w:rsidR="00D569A1" w:rsidRDefault="00D569A1" w:rsidP="00D569A1">
      <w:pPr>
        <w:pStyle w:val="ListParagraph"/>
        <w:numPr>
          <w:ilvl w:val="0"/>
          <w:numId w:val="16"/>
        </w:numPr>
        <w:rPr>
          <w:rFonts w:cstheme="minorHAnsi"/>
          <w:sz w:val="22"/>
          <w:szCs w:val="22"/>
        </w:rPr>
      </w:pPr>
      <w:r>
        <w:rPr>
          <w:rFonts w:cstheme="minorHAnsi"/>
          <w:sz w:val="22"/>
          <w:szCs w:val="22"/>
        </w:rPr>
        <w:t>Enhanced CI/CD pipeline efficiency by integrating code-scanning tools and providing guidance to development leads on tool implementation to proactively identify and mitigate security vulnerabilities early in the development process.</w:t>
      </w:r>
    </w:p>
    <w:p w14:paraId="29A5E13E" w14:textId="74C6D2A6" w:rsidR="00D569A1" w:rsidRDefault="00D569A1" w:rsidP="00D569A1">
      <w:pPr>
        <w:pStyle w:val="ListParagraph"/>
        <w:numPr>
          <w:ilvl w:val="0"/>
          <w:numId w:val="16"/>
        </w:numPr>
        <w:rPr>
          <w:rFonts w:cstheme="minorHAnsi"/>
          <w:sz w:val="22"/>
          <w:szCs w:val="22"/>
        </w:rPr>
      </w:pPr>
      <w:r>
        <w:rPr>
          <w:rFonts w:cstheme="minorHAnsi"/>
          <w:sz w:val="22"/>
          <w:szCs w:val="22"/>
        </w:rPr>
        <w:t>Improved decision-making and security practices by communicating code scan results to stakeholders and development teams, facilitating timely, data-driven actions to address critical findings and reduce potential risks.</w:t>
      </w:r>
    </w:p>
    <w:p w14:paraId="3BB82C76" w14:textId="74A5016F" w:rsidR="00D569A1" w:rsidRDefault="00D569A1" w:rsidP="00D569A1">
      <w:pPr>
        <w:pStyle w:val="ListParagraph"/>
        <w:numPr>
          <w:ilvl w:val="0"/>
          <w:numId w:val="16"/>
        </w:numPr>
        <w:rPr>
          <w:rFonts w:cstheme="minorHAnsi"/>
          <w:sz w:val="22"/>
          <w:szCs w:val="22"/>
        </w:rPr>
      </w:pPr>
      <w:r>
        <w:rPr>
          <w:rFonts w:cstheme="minorHAnsi"/>
          <w:sz w:val="22"/>
          <w:szCs w:val="22"/>
        </w:rPr>
        <w:t>Strengthened legal and privacy standards by implementing a ‘Shift left’ approach within the Software Development Lifecycle, ensuring compliance with national and international regulations and minimizing compliance-related risks across projects.</w:t>
      </w:r>
    </w:p>
    <w:p w14:paraId="42D3C014" w14:textId="77777777" w:rsidR="00D14516" w:rsidRPr="00D14516" w:rsidRDefault="00D14516" w:rsidP="00D14516">
      <w:pPr>
        <w:pStyle w:val="ListParagraph"/>
        <w:rPr>
          <w:rFonts w:cstheme="minorHAnsi"/>
          <w:sz w:val="12"/>
          <w:szCs w:val="12"/>
        </w:rPr>
      </w:pPr>
    </w:p>
    <w:p w14:paraId="0C64A0F0" w14:textId="03198FC8" w:rsidR="00216896" w:rsidRDefault="003736AB" w:rsidP="00216896">
      <w:pPr>
        <w:tabs>
          <w:tab w:val="right" w:pos="9900"/>
        </w:tabs>
        <w:spacing w:after="0" w:line="240" w:lineRule="auto"/>
        <w:rPr>
          <w:rFonts w:cstheme="minorHAnsi"/>
        </w:rPr>
      </w:pPr>
      <w:r>
        <w:rPr>
          <w:rFonts w:cstheme="minorHAnsi"/>
          <w:bCs/>
        </w:rPr>
        <w:t>Syneos Health</w:t>
      </w:r>
      <w:r w:rsidR="0065193D" w:rsidRPr="00380598">
        <w:rPr>
          <w:rFonts w:cstheme="minorHAnsi"/>
          <w:bCs/>
        </w:rPr>
        <w:t xml:space="preserve"> | </w:t>
      </w:r>
      <w:r>
        <w:rPr>
          <w:rFonts w:cstheme="minorHAnsi"/>
          <w:bCs/>
        </w:rPr>
        <w:t>Solution Architect Intern</w:t>
      </w:r>
      <w:r w:rsidR="0065193D" w:rsidRPr="00380598">
        <w:rPr>
          <w:rFonts w:cstheme="minorHAnsi"/>
          <w:bCs/>
        </w:rPr>
        <w:t xml:space="preserve"> | </w:t>
      </w:r>
      <w:r>
        <w:rPr>
          <w:rFonts w:cstheme="minorHAnsi"/>
          <w:bCs/>
        </w:rPr>
        <w:t>Morrisville, NC</w:t>
      </w:r>
      <w:r w:rsidR="0065193D" w:rsidRPr="00C621EF">
        <w:rPr>
          <w:rFonts w:cstheme="minorHAnsi"/>
        </w:rPr>
        <w:tab/>
      </w:r>
      <w:r>
        <w:rPr>
          <w:rFonts w:cstheme="minorHAnsi"/>
        </w:rPr>
        <w:t>May 2022</w:t>
      </w:r>
      <w:r w:rsidR="0065193D" w:rsidRPr="00C621EF">
        <w:rPr>
          <w:rFonts w:cstheme="minorHAnsi"/>
        </w:rPr>
        <w:t>—</w:t>
      </w:r>
      <w:r>
        <w:rPr>
          <w:rFonts w:cstheme="minorHAnsi"/>
        </w:rPr>
        <w:t>December 2022</w:t>
      </w:r>
    </w:p>
    <w:p w14:paraId="66AC5059" w14:textId="77777777" w:rsidR="00216896" w:rsidRPr="00216896" w:rsidRDefault="00216896" w:rsidP="00216896">
      <w:pPr>
        <w:tabs>
          <w:tab w:val="right" w:pos="9900"/>
        </w:tabs>
        <w:spacing w:after="0" w:line="240" w:lineRule="auto"/>
        <w:rPr>
          <w:rFonts w:cstheme="minorHAnsi"/>
          <w:b/>
          <w:sz w:val="12"/>
          <w:szCs w:val="12"/>
        </w:rPr>
      </w:pPr>
    </w:p>
    <w:p w14:paraId="0A5D3D52" w14:textId="56A6309C" w:rsidR="00C621EF" w:rsidRDefault="00D569A1" w:rsidP="00C621EF">
      <w:pPr>
        <w:pStyle w:val="ListParagraph"/>
        <w:numPr>
          <w:ilvl w:val="0"/>
          <w:numId w:val="16"/>
        </w:numPr>
        <w:rPr>
          <w:rFonts w:cstheme="minorHAnsi"/>
          <w:sz w:val="22"/>
          <w:szCs w:val="22"/>
        </w:rPr>
      </w:pPr>
      <w:r>
        <w:rPr>
          <w:rFonts w:cstheme="minorHAnsi"/>
          <w:sz w:val="22"/>
          <w:szCs w:val="22"/>
        </w:rPr>
        <w:t>Increased data accuracy and visibility of project progress by developing and managing PowerBI dashboards with automated data pipelines, providing the Enterprise Architecture team and upper management with real-time metrics on data transfer from the existing Change Management Database to LeanIX.</w:t>
      </w:r>
    </w:p>
    <w:p w14:paraId="6612A43F" w14:textId="59614E76" w:rsidR="00D569A1" w:rsidRDefault="00D569A1" w:rsidP="00C621EF">
      <w:pPr>
        <w:pStyle w:val="ListParagraph"/>
        <w:numPr>
          <w:ilvl w:val="0"/>
          <w:numId w:val="16"/>
        </w:numPr>
        <w:rPr>
          <w:rFonts w:cstheme="minorHAnsi"/>
          <w:sz w:val="22"/>
          <w:szCs w:val="22"/>
        </w:rPr>
      </w:pPr>
      <w:r>
        <w:rPr>
          <w:rFonts w:cstheme="minorHAnsi"/>
          <w:sz w:val="22"/>
          <w:szCs w:val="22"/>
        </w:rPr>
        <w:t>Enhanced productivity and efficiency of the Architecture Review Board by creating key performance indicator dashboards with automated data pipelines, enabling Syneos Health to track performance and effectively identify areas for process improvement.</w:t>
      </w:r>
    </w:p>
    <w:p w14:paraId="66F6A1C5" w14:textId="718AC8E4" w:rsidR="004415B1" w:rsidRPr="00D30F51" w:rsidRDefault="004415B1" w:rsidP="00D30F51">
      <w:pPr>
        <w:rPr>
          <w:rFonts w:cstheme="minorHAnsi"/>
        </w:rPr>
      </w:pPr>
    </w:p>
    <w:sectPr w:rsidR="004415B1" w:rsidRPr="00D30F51" w:rsidSect="002E15AE">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76314" w14:textId="77777777" w:rsidR="00540591" w:rsidRDefault="00540591" w:rsidP="000B1896">
      <w:pPr>
        <w:spacing w:after="0" w:line="240" w:lineRule="auto"/>
      </w:pPr>
      <w:r>
        <w:separator/>
      </w:r>
    </w:p>
  </w:endnote>
  <w:endnote w:type="continuationSeparator" w:id="0">
    <w:p w14:paraId="73FBCBBD" w14:textId="77777777" w:rsidR="00540591" w:rsidRDefault="00540591" w:rsidP="000B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3C64B" w14:textId="77777777" w:rsidR="00540591" w:rsidRDefault="00540591" w:rsidP="000B1896">
      <w:pPr>
        <w:spacing w:after="0" w:line="240" w:lineRule="auto"/>
      </w:pPr>
      <w:r>
        <w:separator/>
      </w:r>
    </w:p>
  </w:footnote>
  <w:footnote w:type="continuationSeparator" w:id="0">
    <w:p w14:paraId="0CBE8718" w14:textId="77777777" w:rsidR="00540591" w:rsidRDefault="00540591" w:rsidP="000B1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3A82"/>
    <w:multiLevelType w:val="hybridMultilevel"/>
    <w:tmpl w:val="8D54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4BD9"/>
    <w:multiLevelType w:val="hybridMultilevel"/>
    <w:tmpl w:val="EEACC558"/>
    <w:lvl w:ilvl="0" w:tplc="7354EE52">
      <w:start w:val="1"/>
      <w:numFmt w:val="bullet"/>
      <w:lvlText w:val=""/>
      <w:lvlJc w:val="left"/>
      <w:pPr>
        <w:ind w:left="720" w:hanging="360"/>
      </w:pPr>
      <w:rPr>
        <w:rFonts w:ascii="Symbol" w:hAnsi="Symbol" w:hint="default"/>
        <w:color w:val="000000" w:themeColor="accent1" w:themeShade="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1A62"/>
    <w:multiLevelType w:val="hybridMultilevel"/>
    <w:tmpl w:val="BCCA20CA"/>
    <w:lvl w:ilvl="0" w:tplc="5A7CB4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D773E"/>
    <w:multiLevelType w:val="hybridMultilevel"/>
    <w:tmpl w:val="B1327696"/>
    <w:lvl w:ilvl="0" w:tplc="94DE6D5C">
      <w:start w:val="1"/>
      <w:numFmt w:val="bullet"/>
      <w:lvlText w:val="■"/>
      <w:lvlJc w:val="left"/>
      <w:pPr>
        <w:ind w:left="720" w:hanging="360"/>
      </w:pPr>
      <w:rPr>
        <w:rFonts w:ascii="Arial" w:hAnsi="Arial" w:hint="default"/>
        <w:color w:val="000000" w:themeColor="accent1"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D2906"/>
    <w:multiLevelType w:val="hybridMultilevel"/>
    <w:tmpl w:val="2AB6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E023D"/>
    <w:multiLevelType w:val="hybridMultilevel"/>
    <w:tmpl w:val="FE186102"/>
    <w:lvl w:ilvl="0" w:tplc="3F5AAC56">
      <w:start w:val="1"/>
      <w:numFmt w:val="bullet"/>
      <w:lvlText w:val="■"/>
      <w:lvlJc w:val="left"/>
      <w:pPr>
        <w:ind w:left="720" w:hanging="360"/>
      </w:pPr>
      <w:rPr>
        <w:rFonts w:ascii="Arial" w:hAnsi="Arial" w:hint="default"/>
        <w:color w:val="000000" w:themeColor="accent1"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61F09"/>
    <w:multiLevelType w:val="hybridMultilevel"/>
    <w:tmpl w:val="8AB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568A2"/>
    <w:multiLevelType w:val="hybridMultilevel"/>
    <w:tmpl w:val="B9326940"/>
    <w:lvl w:ilvl="0" w:tplc="7354EE52">
      <w:start w:val="1"/>
      <w:numFmt w:val="bullet"/>
      <w:lvlText w:val=""/>
      <w:lvlJc w:val="left"/>
      <w:pPr>
        <w:ind w:left="720" w:hanging="360"/>
      </w:pPr>
      <w:rPr>
        <w:rFonts w:ascii="Symbol" w:hAnsi="Symbol" w:hint="default"/>
        <w:color w:val="000000" w:themeColor="accent1" w:themeShade="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5532B"/>
    <w:multiLevelType w:val="hybridMultilevel"/>
    <w:tmpl w:val="D822144C"/>
    <w:lvl w:ilvl="0" w:tplc="94DE6D5C">
      <w:start w:val="1"/>
      <w:numFmt w:val="bullet"/>
      <w:lvlText w:val="■"/>
      <w:lvlJc w:val="left"/>
      <w:pPr>
        <w:ind w:left="720" w:hanging="360"/>
      </w:pPr>
      <w:rPr>
        <w:rFonts w:ascii="Arial" w:hAnsi="Arial" w:hint="default"/>
        <w:color w:val="000000" w:themeColor="accent1"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727D9"/>
    <w:multiLevelType w:val="hybridMultilevel"/>
    <w:tmpl w:val="BFD017D4"/>
    <w:lvl w:ilvl="0" w:tplc="7354EE52">
      <w:start w:val="1"/>
      <w:numFmt w:val="bullet"/>
      <w:lvlText w:val=""/>
      <w:lvlJc w:val="left"/>
      <w:pPr>
        <w:ind w:left="720" w:hanging="360"/>
      </w:pPr>
      <w:rPr>
        <w:rFonts w:ascii="Symbol" w:hAnsi="Symbol" w:hint="default"/>
        <w:color w:val="000000" w:themeColor="accent1" w:themeShade="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966B2"/>
    <w:multiLevelType w:val="hybridMultilevel"/>
    <w:tmpl w:val="0968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D6A6A"/>
    <w:multiLevelType w:val="hybridMultilevel"/>
    <w:tmpl w:val="4C68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32D73"/>
    <w:multiLevelType w:val="hybridMultilevel"/>
    <w:tmpl w:val="99283E96"/>
    <w:lvl w:ilvl="0" w:tplc="32CE8C3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F0129"/>
    <w:multiLevelType w:val="hybridMultilevel"/>
    <w:tmpl w:val="4E8809C4"/>
    <w:lvl w:ilvl="0" w:tplc="5A7CB4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A38C2"/>
    <w:multiLevelType w:val="hybridMultilevel"/>
    <w:tmpl w:val="5C34B824"/>
    <w:lvl w:ilvl="0" w:tplc="3F5AAC56">
      <w:start w:val="1"/>
      <w:numFmt w:val="bullet"/>
      <w:lvlText w:val="■"/>
      <w:lvlJc w:val="left"/>
      <w:pPr>
        <w:ind w:left="720" w:hanging="360"/>
      </w:pPr>
      <w:rPr>
        <w:rFonts w:ascii="Arial" w:hAnsi="Arial" w:hint="default"/>
        <w:color w:val="000000" w:themeColor="accent1"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1757B"/>
    <w:multiLevelType w:val="hybridMultilevel"/>
    <w:tmpl w:val="7BC2244A"/>
    <w:lvl w:ilvl="0" w:tplc="94DE6D5C">
      <w:start w:val="1"/>
      <w:numFmt w:val="bullet"/>
      <w:lvlText w:val="■"/>
      <w:lvlJc w:val="left"/>
      <w:pPr>
        <w:ind w:left="720" w:hanging="360"/>
      </w:pPr>
      <w:rPr>
        <w:rFonts w:ascii="Arial" w:hAnsi="Arial" w:hint="default"/>
        <w:color w:val="000000" w:themeColor="accent1" w:themeShade="8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97982"/>
    <w:multiLevelType w:val="hybridMultilevel"/>
    <w:tmpl w:val="93163CD6"/>
    <w:lvl w:ilvl="0" w:tplc="3F5AAC56">
      <w:start w:val="1"/>
      <w:numFmt w:val="bullet"/>
      <w:lvlText w:val="■"/>
      <w:lvlJc w:val="left"/>
      <w:pPr>
        <w:ind w:left="720" w:hanging="360"/>
      </w:pPr>
      <w:rPr>
        <w:rFonts w:ascii="Arial" w:hAnsi="Arial" w:hint="default"/>
        <w:color w:val="000000" w:themeColor="accent1" w:themeShade="BF"/>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D5371"/>
    <w:multiLevelType w:val="hybridMultilevel"/>
    <w:tmpl w:val="DCFEB760"/>
    <w:lvl w:ilvl="0" w:tplc="94DE6D5C">
      <w:start w:val="1"/>
      <w:numFmt w:val="bullet"/>
      <w:lvlText w:val="■"/>
      <w:lvlJc w:val="left"/>
      <w:pPr>
        <w:ind w:left="720" w:hanging="360"/>
      </w:pPr>
      <w:rPr>
        <w:rFonts w:ascii="Arial" w:hAnsi="Arial" w:hint="default"/>
        <w:color w:val="000000" w:themeColor="accent1"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376D3"/>
    <w:multiLevelType w:val="hybridMultilevel"/>
    <w:tmpl w:val="7A965782"/>
    <w:lvl w:ilvl="0" w:tplc="5A7CB4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477C5"/>
    <w:multiLevelType w:val="hybridMultilevel"/>
    <w:tmpl w:val="3126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565971">
    <w:abstractNumId w:val="4"/>
  </w:num>
  <w:num w:numId="2" w16cid:durableId="1035277005">
    <w:abstractNumId w:val="19"/>
  </w:num>
  <w:num w:numId="3" w16cid:durableId="1705792949">
    <w:abstractNumId w:val="6"/>
  </w:num>
  <w:num w:numId="4" w16cid:durableId="1869642261">
    <w:abstractNumId w:val="0"/>
  </w:num>
  <w:num w:numId="5" w16cid:durableId="938173479">
    <w:abstractNumId w:val="18"/>
  </w:num>
  <w:num w:numId="6" w16cid:durableId="346062399">
    <w:abstractNumId w:val="13"/>
  </w:num>
  <w:num w:numId="7" w16cid:durableId="709186532">
    <w:abstractNumId w:val="2"/>
  </w:num>
  <w:num w:numId="8" w16cid:durableId="328144047">
    <w:abstractNumId w:val="16"/>
  </w:num>
  <w:num w:numId="9" w16cid:durableId="1181705175">
    <w:abstractNumId w:val="5"/>
  </w:num>
  <w:num w:numId="10" w16cid:durableId="226650752">
    <w:abstractNumId w:val="14"/>
  </w:num>
  <w:num w:numId="11" w16cid:durableId="623730871">
    <w:abstractNumId w:val="15"/>
  </w:num>
  <w:num w:numId="12" w16cid:durableId="1833518584">
    <w:abstractNumId w:val="8"/>
  </w:num>
  <w:num w:numId="13" w16cid:durableId="433398748">
    <w:abstractNumId w:val="17"/>
  </w:num>
  <w:num w:numId="14" w16cid:durableId="1233927437">
    <w:abstractNumId w:val="3"/>
  </w:num>
  <w:num w:numId="15" w16cid:durableId="2093156325">
    <w:abstractNumId w:val="9"/>
  </w:num>
  <w:num w:numId="16" w16cid:durableId="337274354">
    <w:abstractNumId w:val="1"/>
  </w:num>
  <w:num w:numId="17" w16cid:durableId="1452163231">
    <w:abstractNumId w:val="7"/>
  </w:num>
  <w:num w:numId="18" w16cid:durableId="390202034">
    <w:abstractNumId w:val="10"/>
  </w:num>
  <w:num w:numId="19" w16cid:durableId="1891913772">
    <w:abstractNumId w:val="11"/>
  </w:num>
  <w:num w:numId="20" w16cid:durableId="1554926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wNDGyNDMwNTUwMDZU0lEKTi0uzszPAykwMqgFAF6nzcEtAAAA"/>
  </w:docVars>
  <w:rsids>
    <w:rsidRoot w:val="00463D5F"/>
    <w:rsid w:val="00047DF3"/>
    <w:rsid w:val="00051791"/>
    <w:rsid w:val="000774DF"/>
    <w:rsid w:val="00077683"/>
    <w:rsid w:val="000857F3"/>
    <w:rsid w:val="000A1600"/>
    <w:rsid w:val="000B1896"/>
    <w:rsid w:val="000C30BA"/>
    <w:rsid w:val="000C4ECC"/>
    <w:rsid w:val="000D5551"/>
    <w:rsid w:val="00134EB7"/>
    <w:rsid w:val="001363F3"/>
    <w:rsid w:val="00145D49"/>
    <w:rsid w:val="001763DB"/>
    <w:rsid w:val="0018779E"/>
    <w:rsid w:val="001C368E"/>
    <w:rsid w:val="001D1163"/>
    <w:rsid w:val="001E0732"/>
    <w:rsid w:val="001E21A3"/>
    <w:rsid w:val="002117B7"/>
    <w:rsid w:val="00216896"/>
    <w:rsid w:val="002918A4"/>
    <w:rsid w:val="002A1461"/>
    <w:rsid w:val="002B2254"/>
    <w:rsid w:val="002D13D2"/>
    <w:rsid w:val="002E095C"/>
    <w:rsid w:val="002E15AE"/>
    <w:rsid w:val="002F0910"/>
    <w:rsid w:val="00313B90"/>
    <w:rsid w:val="00326E3E"/>
    <w:rsid w:val="0033745A"/>
    <w:rsid w:val="00337899"/>
    <w:rsid w:val="00347BDB"/>
    <w:rsid w:val="00347EEC"/>
    <w:rsid w:val="00350E67"/>
    <w:rsid w:val="00367151"/>
    <w:rsid w:val="003736AB"/>
    <w:rsid w:val="00380598"/>
    <w:rsid w:val="00387BFB"/>
    <w:rsid w:val="003A5AB0"/>
    <w:rsid w:val="003B60E0"/>
    <w:rsid w:val="003B6542"/>
    <w:rsid w:val="004415B1"/>
    <w:rsid w:val="004522C0"/>
    <w:rsid w:val="00463D5F"/>
    <w:rsid w:val="004668AD"/>
    <w:rsid w:val="00475FA2"/>
    <w:rsid w:val="004B1660"/>
    <w:rsid w:val="004B3BCB"/>
    <w:rsid w:val="004B428D"/>
    <w:rsid w:val="004F3F19"/>
    <w:rsid w:val="0051142C"/>
    <w:rsid w:val="00540591"/>
    <w:rsid w:val="00573117"/>
    <w:rsid w:val="005867FB"/>
    <w:rsid w:val="005A3ED6"/>
    <w:rsid w:val="00610765"/>
    <w:rsid w:val="0062572F"/>
    <w:rsid w:val="00646564"/>
    <w:rsid w:val="0065193D"/>
    <w:rsid w:val="006709D6"/>
    <w:rsid w:val="00675E5B"/>
    <w:rsid w:val="006B1659"/>
    <w:rsid w:val="006E2803"/>
    <w:rsid w:val="00790429"/>
    <w:rsid w:val="00795ED6"/>
    <w:rsid w:val="007E0E96"/>
    <w:rsid w:val="007F2A4B"/>
    <w:rsid w:val="007F639D"/>
    <w:rsid w:val="00844ADB"/>
    <w:rsid w:val="008656BE"/>
    <w:rsid w:val="008831BA"/>
    <w:rsid w:val="00885558"/>
    <w:rsid w:val="008D2494"/>
    <w:rsid w:val="009045C6"/>
    <w:rsid w:val="0094312F"/>
    <w:rsid w:val="00962190"/>
    <w:rsid w:val="00991940"/>
    <w:rsid w:val="009D01FB"/>
    <w:rsid w:val="00A06099"/>
    <w:rsid w:val="00A20757"/>
    <w:rsid w:val="00A322AE"/>
    <w:rsid w:val="00A80714"/>
    <w:rsid w:val="00AB3F8E"/>
    <w:rsid w:val="00AD5EB4"/>
    <w:rsid w:val="00AE3ED9"/>
    <w:rsid w:val="00B25941"/>
    <w:rsid w:val="00B33113"/>
    <w:rsid w:val="00B647B8"/>
    <w:rsid w:val="00B6643D"/>
    <w:rsid w:val="00BA70E9"/>
    <w:rsid w:val="00BE6AE8"/>
    <w:rsid w:val="00BF5F91"/>
    <w:rsid w:val="00C621EF"/>
    <w:rsid w:val="00C7283F"/>
    <w:rsid w:val="00D14516"/>
    <w:rsid w:val="00D242D1"/>
    <w:rsid w:val="00D30F51"/>
    <w:rsid w:val="00D433F0"/>
    <w:rsid w:val="00D567B2"/>
    <w:rsid w:val="00D569A1"/>
    <w:rsid w:val="00D66D09"/>
    <w:rsid w:val="00D83809"/>
    <w:rsid w:val="00D84EAA"/>
    <w:rsid w:val="00D875A6"/>
    <w:rsid w:val="00DD2AE7"/>
    <w:rsid w:val="00DF5851"/>
    <w:rsid w:val="00E176C0"/>
    <w:rsid w:val="00E210F3"/>
    <w:rsid w:val="00E22131"/>
    <w:rsid w:val="00E35CF3"/>
    <w:rsid w:val="00E932B7"/>
    <w:rsid w:val="00F355E3"/>
    <w:rsid w:val="00F553B1"/>
    <w:rsid w:val="00F75D42"/>
    <w:rsid w:val="00F865C0"/>
    <w:rsid w:val="00FB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61CF"/>
  <w15:chartTrackingRefBased/>
  <w15:docId w15:val="{4A5BBFFE-142D-440C-A31B-B3433170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B"/>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D84EAA"/>
    <w:rPr>
      <w:color w:val="000000" w:themeColor="hyperlink"/>
      <w:u w:val="single"/>
    </w:rPr>
  </w:style>
  <w:style w:type="paragraph" w:styleId="NoSpacing">
    <w:name w:val="No Spacing"/>
    <w:uiPriority w:val="1"/>
    <w:qFormat/>
    <w:rsid w:val="0094312F"/>
    <w:pPr>
      <w:spacing w:after="0" w:line="240" w:lineRule="auto"/>
    </w:pPr>
  </w:style>
  <w:style w:type="character" w:styleId="CommentReference">
    <w:name w:val="annotation reference"/>
    <w:basedOn w:val="DefaultParagraphFont"/>
    <w:uiPriority w:val="99"/>
    <w:semiHidden/>
    <w:unhideWhenUsed/>
    <w:rsid w:val="00BF5F91"/>
    <w:rPr>
      <w:sz w:val="16"/>
      <w:szCs w:val="16"/>
    </w:rPr>
  </w:style>
  <w:style w:type="paragraph" w:styleId="CommentText">
    <w:name w:val="annotation text"/>
    <w:basedOn w:val="Normal"/>
    <w:link w:val="CommentTextChar"/>
    <w:uiPriority w:val="99"/>
    <w:unhideWhenUsed/>
    <w:rsid w:val="00BF5F91"/>
    <w:pPr>
      <w:spacing w:line="240" w:lineRule="auto"/>
    </w:pPr>
    <w:rPr>
      <w:sz w:val="20"/>
      <w:szCs w:val="20"/>
    </w:rPr>
  </w:style>
  <w:style w:type="character" w:customStyle="1" w:styleId="CommentTextChar">
    <w:name w:val="Comment Text Char"/>
    <w:basedOn w:val="DefaultParagraphFont"/>
    <w:link w:val="CommentText"/>
    <w:uiPriority w:val="99"/>
    <w:rsid w:val="00BF5F91"/>
    <w:rPr>
      <w:sz w:val="20"/>
      <w:szCs w:val="20"/>
    </w:rPr>
  </w:style>
  <w:style w:type="paragraph" w:styleId="CommentSubject">
    <w:name w:val="annotation subject"/>
    <w:basedOn w:val="CommentText"/>
    <w:next w:val="CommentText"/>
    <w:link w:val="CommentSubjectChar"/>
    <w:uiPriority w:val="99"/>
    <w:semiHidden/>
    <w:unhideWhenUsed/>
    <w:rsid w:val="00BF5F91"/>
    <w:rPr>
      <w:b/>
      <w:bCs/>
    </w:rPr>
  </w:style>
  <w:style w:type="character" w:customStyle="1" w:styleId="CommentSubjectChar">
    <w:name w:val="Comment Subject Char"/>
    <w:basedOn w:val="CommentTextChar"/>
    <w:link w:val="CommentSubject"/>
    <w:uiPriority w:val="99"/>
    <w:semiHidden/>
    <w:rsid w:val="00BF5F91"/>
    <w:rPr>
      <w:b/>
      <w:bCs/>
      <w:sz w:val="20"/>
      <w:szCs w:val="20"/>
    </w:rPr>
  </w:style>
  <w:style w:type="paragraph" w:styleId="BalloonText">
    <w:name w:val="Balloon Text"/>
    <w:basedOn w:val="Normal"/>
    <w:link w:val="BalloonTextChar"/>
    <w:uiPriority w:val="99"/>
    <w:semiHidden/>
    <w:unhideWhenUsed/>
    <w:rsid w:val="00BF5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F91"/>
    <w:rPr>
      <w:rFonts w:ascii="Segoe UI" w:hAnsi="Segoe UI" w:cs="Segoe UI"/>
      <w:sz w:val="18"/>
      <w:szCs w:val="18"/>
    </w:rPr>
  </w:style>
  <w:style w:type="paragraph" w:customStyle="1" w:styleId="GrayResumeHeading">
    <w:name w:val="Gray Resume Heading"/>
    <w:basedOn w:val="Normal"/>
    <w:link w:val="GrayResumeHeadingChar"/>
    <w:qFormat/>
    <w:rsid w:val="00790429"/>
    <w:pPr>
      <w:pBdr>
        <w:top w:val="double" w:sz="6" w:space="1" w:color="auto"/>
        <w:left w:val="double" w:sz="6" w:space="4" w:color="auto"/>
        <w:bottom w:val="double" w:sz="6" w:space="3" w:color="auto"/>
        <w:right w:val="double" w:sz="6" w:space="4" w:color="auto"/>
      </w:pBdr>
      <w:shd w:val="clear" w:color="auto" w:fill="BFBFBF" w:themeFill="background1" w:themeFillShade="BF"/>
      <w:spacing w:after="120" w:line="240" w:lineRule="auto"/>
    </w:pPr>
    <w:rPr>
      <w:rFonts w:ascii="Arial" w:eastAsiaTheme="minorEastAsia" w:hAnsi="Arial" w:cs="Arial"/>
      <w:b/>
      <w:sz w:val="24"/>
      <w:szCs w:val="24"/>
    </w:rPr>
  </w:style>
  <w:style w:type="character" w:customStyle="1" w:styleId="GrayResumeHeadingChar">
    <w:name w:val="Gray Resume Heading Char"/>
    <w:basedOn w:val="DefaultParagraphFont"/>
    <w:link w:val="GrayResumeHeading"/>
    <w:rsid w:val="00790429"/>
    <w:rPr>
      <w:rFonts w:ascii="Arial" w:eastAsiaTheme="minorEastAsia" w:hAnsi="Arial" w:cs="Arial"/>
      <w:b/>
      <w:sz w:val="24"/>
      <w:szCs w:val="24"/>
      <w:shd w:val="clear" w:color="auto" w:fill="BFBFBF" w:themeFill="background1" w:themeFillShade="BF"/>
    </w:rPr>
  </w:style>
  <w:style w:type="character" w:styleId="UnresolvedMention">
    <w:name w:val="Unresolved Mention"/>
    <w:basedOn w:val="DefaultParagraphFont"/>
    <w:uiPriority w:val="99"/>
    <w:semiHidden/>
    <w:unhideWhenUsed/>
    <w:rsid w:val="002918A4"/>
    <w:rPr>
      <w:color w:val="605E5C"/>
      <w:shd w:val="clear" w:color="auto" w:fill="E1DFDD"/>
    </w:rPr>
  </w:style>
  <w:style w:type="paragraph" w:styleId="Header">
    <w:name w:val="header"/>
    <w:basedOn w:val="Normal"/>
    <w:link w:val="HeaderChar"/>
    <w:uiPriority w:val="99"/>
    <w:unhideWhenUsed/>
    <w:rsid w:val="000B1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96"/>
  </w:style>
  <w:style w:type="paragraph" w:styleId="Footer">
    <w:name w:val="footer"/>
    <w:basedOn w:val="Normal"/>
    <w:link w:val="FooterChar"/>
    <w:uiPriority w:val="99"/>
    <w:unhideWhenUsed/>
    <w:rsid w:val="000B1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gavinbrumfield/" TargetMode="External"/><Relationship Id="rId5" Type="http://schemas.openxmlformats.org/officeDocument/2006/relationships/styles" Target="styles.xml"/><Relationship Id="rId10" Type="http://schemas.openxmlformats.org/officeDocument/2006/relationships/hyperlink" Target="https://github.com/jgavinb"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953c36-47f9-4038-aad2-41074b9cf7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4CFCC2C4B8A04D8365FF380D80C6F8" ma:contentTypeVersion="12" ma:contentTypeDescription="Create a new document." ma:contentTypeScope="" ma:versionID="e0a23ce0fd775b5c8563976414a9320b">
  <xsd:schema xmlns:xsd="http://www.w3.org/2001/XMLSchema" xmlns:xs="http://www.w3.org/2001/XMLSchema" xmlns:p="http://schemas.microsoft.com/office/2006/metadata/properties" xmlns:ns3="98953c36-47f9-4038-aad2-41074b9cf7cc" xmlns:ns4="90674223-6f97-4bfb-b9ae-c4e41f707805" targetNamespace="http://schemas.microsoft.com/office/2006/metadata/properties" ma:root="true" ma:fieldsID="575a7267992f2c3cb42acd61ec921f2c" ns3:_="" ns4:_="">
    <xsd:import namespace="98953c36-47f9-4038-aad2-41074b9cf7cc"/>
    <xsd:import namespace="90674223-6f97-4bfb-b9ae-c4e41f7078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53c36-47f9-4038-aad2-41074b9cf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674223-6f97-4bfb-b9ae-c4e41f7078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A70239-C0C1-483D-8C04-4EADCC08C2D9}">
  <ds:schemaRefs>
    <ds:schemaRef ds:uri="http://schemas.microsoft.com/sharepoint/v3/contenttype/forms"/>
  </ds:schemaRefs>
</ds:datastoreItem>
</file>

<file path=customXml/itemProps2.xml><?xml version="1.0" encoding="utf-8"?>
<ds:datastoreItem xmlns:ds="http://schemas.openxmlformats.org/officeDocument/2006/customXml" ds:itemID="{A719D7CA-5C09-49BF-B86F-64931BEB2BCD}">
  <ds:schemaRefs>
    <ds:schemaRef ds:uri="http://schemas.microsoft.com/office/2006/metadata/properties"/>
    <ds:schemaRef ds:uri="http://schemas.microsoft.com/office/infopath/2007/PartnerControls"/>
    <ds:schemaRef ds:uri="98953c36-47f9-4038-aad2-41074b9cf7cc"/>
  </ds:schemaRefs>
</ds:datastoreItem>
</file>

<file path=customXml/itemProps3.xml><?xml version="1.0" encoding="utf-8"?>
<ds:datastoreItem xmlns:ds="http://schemas.openxmlformats.org/officeDocument/2006/customXml" ds:itemID="{E5789950-EE79-49BF-9A37-7CD22E19F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53c36-47f9-4038-aad2-41074b9cf7cc"/>
    <ds:schemaRef ds:uri="90674223-6f97-4bfb-b9ae-c4e41f707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Bagley</dc:creator>
  <cp:keywords/>
  <dc:description/>
  <cp:lastModifiedBy>James Brumfield</cp:lastModifiedBy>
  <cp:revision>2</cp:revision>
  <dcterms:created xsi:type="dcterms:W3CDTF">2024-11-04T18:00:00Z</dcterms:created>
  <dcterms:modified xsi:type="dcterms:W3CDTF">2024-11-04T18:00:00Z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0x0101000A4CFCC2C4B8A04D8365FF380D80C6F8</vt:lpwstr>
  </property>
</Properties>
</file>