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C58B" w14:textId="77777777" w:rsidR="00381FB5" w:rsidRDefault="00381FB5">
      <w:pPr>
        <w:pBdr>
          <w:top w:val="nil"/>
          <w:left w:val="nil"/>
          <w:bottom w:val="nil"/>
          <w:right w:val="nil"/>
          <w:between w:val="nil"/>
        </w:pBdr>
        <w:jc w:val="center"/>
        <w:rPr>
          <w:color w:val="000000"/>
        </w:rPr>
      </w:pPr>
    </w:p>
    <w:p w14:paraId="3583525E" w14:textId="77777777" w:rsidR="00381FB5" w:rsidRDefault="00381FB5">
      <w:pPr>
        <w:pBdr>
          <w:top w:val="nil"/>
          <w:left w:val="nil"/>
          <w:bottom w:val="nil"/>
          <w:right w:val="nil"/>
          <w:between w:val="nil"/>
        </w:pBdr>
        <w:spacing w:before="19"/>
        <w:jc w:val="center"/>
        <w:rPr>
          <w:color w:val="000000"/>
        </w:rPr>
      </w:pPr>
    </w:p>
    <w:p w14:paraId="09FBB712" w14:textId="77777777" w:rsidR="00381FB5" w:rsidRDefault="00E96155">
      <w:pPr>
        <w:pBdr>
          <w:top w:val="nil"/>
          <w:left w:val="nil"/>
          <w:bottom w:val="nil"/>
          <w:right w:val="nil"/>
          <w:between w:val="nil"/>
        </w:pBdr>
        <w:jc w:val="center"/>
        <w:rPr>
          <w:color w:val="000000"/>
        </w:rPr>
      </w:pPr>
      <w:r>
        <w:rPr>
          <w:noProof/>
          <w:color w:val="000000"/>
        </w:rPr>
        <w:drawing>
          <wp:inline distT="0" distB="0" distL="0" distR="0" wp14:anchorId="1163ED5F" wp14:editId="41961C18">
            <wp:extent cx="621791" cy="752855"/>
            <wp:effectExtent l="0" t="0" r="0" b="0"/>
            <wp:docPr id="9141191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21791" cy="752855"/>
                    </a:xfrm>
                    <a:prstGeom prst="rect">
                      <a:avLst/>
                    </a:prstGeom>
                    <a:ln/>
                  </pic:spPr>
                </pic:pic>
              </a:graphicData>
            </a:graphic>
          </wp:inline>
        </w:drawing>
      </w:r>
    </w:p>
    <w:p w14:paraId="18AAD5A1" w14:textId="77777777" w:rsidR="00381FB5" w:rsidRDefault="00381FB5">
      <w:pPr>
        <w:pBdr>
          <w:top w:val="nil"/>
          <w:left w:val="nil"/>
          <w:bottom w:val="nil"/>
          <w:right w:val="nil"/>
          <w:between w:val="nil"/>
        </w:pBdr>
        <w:spacing w:before="38"/>
        <w:jc w:val="center"/>
        <w:rPr>
          <w:color w:val="000000"/>
        </w:rPr>
      </w:pPr>
    </w:p>
    <w:p w14:paraId="6CD23BC8" w14:textId="77777777" w:rsidR="00381FB5" w:rsidRDefault="00E96155">
      <w:pPr>
        <w:pBdr>
          <w:top w:val="nil"/>
          <w:left w:val="nil"/>
          <w:bottom w:val="nil"/>
          <w:right w:val="nil"/>
          <w:between w:val="nil"/>
        </w:pBdr>
        <w:spacing w:line="285" w:lineRule="auto"/>
        <w:ind w:firstLine="4"/>
        <w:jc w:val="center"/>
        <w:rPr>
          <w:color w:val="000000"/>
        </w:rPr>
      </w:pPr>
      <w:r>
        <w:rPr>
          <w:b/>
          <w:bCs/>
          <w:color w:val="000000"/>
        </w:rPr>
        <w:t>Instituto Federal da Bahia Engenharia de Sistemas e Produtos</w:t>
      </w:r>
    </w:p>
    <w:p w14:paraId="584C4DA2" w14:textId="77777777" w:rsidR="00381FB5" w:rsidRDefault="00381FB5">
      <w:pPr>
        <w:pBdr>
          <w:top w:val="nil"/>
          <w:left w:val="nil"/>
          <w:bottom w:val="nil"/>
          <w:right w:val="nil"/>
          <w:between w:val="nil"/>
        </w:pBdr>
        <w:jc w:val="center"/>
        <w:rPr>
          <w:color w:val="000000"/>
        </w:rPr>
      </w:pPr>
    </w:p>
    <w:p w14:paraId="024B21F0" w14:textId="77777777" w:rsidR="00381FB5" w:rsidRDefault="00381FB5">
      <w:pPr>
        <w:pBdr>
          <w:top w:val="nil"/>
          <w:left w:val="nil"/>
          <w:bottom w:val="nil"/>
          <w:right w:val="nil"/>
          <w:between w:val="nil"/>
        </w:pBdr>
        <w:jc w:val="center"/>
        <w:rPr>
          <w:color w:val="000000"/>
        </w:rPr>
      </w:pPr>
    </w:p>
    <w:p w14:paraId="17619EC0" w14:textId="77777777" w:rsidR="00381FB5" w:rsidRDefault="00381FB5">
      <w:pPr>
        <w:pBdr>
          <w:top w:val="nil"/>
          <w:left w:val="nil"/>
          <w:bottom w:val="nil"/>
          <w:right w:val="nil"/>
          <w:between w:val="nil"/>
        </w:pBdr>
        <w:spacing w:before="248"/>
        <w:jc w:val="center"/>
        <w:rPr>
          <w:color w:val="000000"/>
        </w:rPr>
      </w:pPr>
    </w:p>
    <w:p w14:paraId="1713E5D3" w14:textId="77777777" w:rsidR="00381FB5" w:rsidRDefault="00E96155">
      <w:pPr>
        <w:pBdr>
          <w:top w:val="nil"/>
          <w:left w:val="nil"/>
          <w:bottom w:val="nil"/>
          <w:right w:val="nil"/>
          <w:between w:val="nil"/>
        </w:pBdr>
        <w:jc w:val="center"/>
        <w:rPr>
          <w:color w:val="000000"/>
        </w:rPr>
      </w:pPr>
      <w:r>
        <w:rPr>
          <w:color w:val="000000"/>
        </w:rPr>
        <w:t>Programa de Pós-Graduação em Engenharia de Sistemas e Produtos</w:t>
      </w:r>
    </w:p>
    <w:p w14:paraId="7164915D" w14:textId="77777777" w:rsidR="00381FB5" w:rsidRDefault="00381FB5">
      <w:pPr>
        <w:pBdr>
          <w:top w:val="nil"/>
          <w:left w:val="nil"/>
          <w:bottom w:val="nil"/>
          <w:right w:val="nil"/>
          <w:between w:val="nil"/>
        </w:pBdr>
        <w:jc w:val="center"/>
        <w:rPr>
          <w:color w:val="000000"/>
        </w:rPr>
      </w:pPr>
    </w:p>
    <w:p w14:paraId="3A298217" w14:textId="77777777" w:rsidR="00381FB5" w:rsidRDefault="00381FB5">
      <w:pPr>
        <w:pBdr>
          <w:top w:val="nil"/>
          <w:left w:val="nil"/>
          <w:bottom w:val="nil"/>
          <w:right w:val="nil"/>
          <w:between w:val="nil"/>
        </w:pBdr>
        <w:jc w:val="center"/>
        <w:rPr>
          <w:color w:val="000000"/>
        </w:rPr>
      </w:pPr>
    </w:p>
    <w:p w14:paraId="65707602" w14:textId="77777777" w:rsidR="00381FB5" w:rsidRDefault="00381FB5">
      <w:pPr>
        <w:pBdr>
          <w:top w:val="nil"/>
          <w:left w:val="nil"/>
          <w:bottom w:val="nil"/>
          <w:right w:val="nil"/>
          <w:between w:val="nil"/>
        </w:pBdr>
        <w:jc w:val="center"/>
        <w:rPr>
          <w:color w:val="000000"/>
        </w:rPr>
      </w:pPr>
    </w:p>
    <w:p w14:paraId="266C19C6" w14:textId="77777777" w:rsidR="00381FB5" w:rsidRDefault="00381FB5">
      <w:pPr>
        <w:pBdr>
          <w:top w:val="nil"/>
          <w:left w:val="nil"/>
          <w:bottom w:val="nil"/>
          <w:right w:val="nil"/>
          <w:between w:val="nil"/>
        </w:pBdr>
        <w:jc w:val="center"/>
        <w:rPr>
          <w:color w:val="000000"/>
        </w:rPr>
      </w:pPr>
    </w:p>
    <w:p w14:paraId="1C257BC0" w14:textId="77777777" w:rsidR="00381FB5" w:rsidRDefault="00381FB5">
      <w:pPr>
        <w:pBdr>
          <w:top w:val="nil"/>
          <w:left w:val="nil"/>
          <w:bottom w:val="nil"/>
          <w:right w:val="nil"/>
          <w:between w:val="nil"/>
        </w:pBdr>
        <w:jc w:val="center"/>
        <w:rPr>
          <w:color w:val="000000"/>
        </w:rPr>
      </w:pPr>
    </w:p>
    <w:p w14:paraId="65093EC7" w14:textId="77777777" w:rsidR="00381FB5" w:rsidRDefault="00381FB5">
      <w:pPr>
        <w:pBdr>
          <w:top w:val="nil"/>
          <w:left w:val="nil"/>
          <w:bottom w:val="nil"/>
          <w:right w:val="nil"/>
          <w:between w:val="nil"/>
        </w:pBdr>
        <w:jc w:val="center"/>
        <w:rPr>
          <w:color w:val="000000"/>
        </w:rPr>
      </w:pPr>
    </w:p>
    <w:p w14:paraId="2EBA43D1" w14:textId="77777777" w:rsidR="00381FB5" w:rsidRDefault="00381FB5">
      <w:pPr>
        <w:pBdr>
          <w:top w:val="nil"/>
          <w:left w:val="nil"/>
          <w:bottom w:val="nil"/>
          <w:right w:val="nil"/>
          <w:between w:val="nil"/>
        </w:pBdr>
        <w:spacing w:before="7"/>
        <w:jc w:val="center"/>
        <w:rPr>
          <w:color w:val="000000"/>
        </w:rPr>
      </w:pPr>
    </w:p>
    <w:p w14:paraId="3AC87581" w14:textId="77777777" w:rsidR="00381FB5" w:rsidRDefault="00E96155">
      <w:pPr>
        <w:pStyle w:val="Ttulo1"/>
        <w:keepNext w:val="0"/>
        <w:spacing w:line="266" w:lineRule="auto"/>
        <w:jc w:val="center"/>
      </w:pPr>
      <w:bookmarkStart w:id="0" w:name="_heading=h.ndd26or94s9q" w:colFirst="0" w:colLast="0"/>
      <w:bookmarkEnd w:id="0"/>
      <w:r>
        <w:t>SISTEMA AUTÔNOMO DE AUTENTICAÇÃO CONTEXTUAL COM BLOCKCHAIN E IA</w:t>
      </w:r>
    </w:p>
    <w:p w14:paraId="3750A1C4" w14:textId="77777777" w:rsidR="00381FB5" w:rsidRDefault="00381FB5">
      <w:pPr>
        <w:pBdr>
          <w:top w:val="nil"/>
          <w:left w:val="nil"/>
          <w:bottom w:val="nil"/>
          <w:right w:val="nil"/>
          <w:between w:val="nil"/>
        </w:pBdr>
        <w:spacing w:before="9"/>
        <w:jc w:val="center"/>
        <w:rPr>
          <w:b/>
          <w:bCs/>
          <w:color w:val="000000"/>
        </w:rPr>
      </w:pPr>
    </w:p>
    <w:p w14:paraId="2B5AB61E" w14:textId="77777777" w:rsidR="00381FB5" w:rsidRDefault="00E96155">
      <w:pPr>
        <w:pBdr>
          <w:top w:val="nil"/>
          <w:left w:val="nil"/>
          <w:bottom w:val="nil"/>
          <w:right w:val="nil"/>
          <w:between w:val="nil"/>
        </w:pBdr>
        <w:jc w:val="center"/>
        <w:rPr>
          <w:color w:val="000000"/>
        </w:rPr>
      </w:pPr>
      <w:r>
        <w:rPr>
          <w:color w:val="000000"/>
        </w:rPr>
        <w:t>João Guedes de Brito</w:t>
      </w:r>
    </w:p>
    <w:p w14:paraId="5209758A" w14:textId="77777777" w:rsidR="00381FB5" w:rsidRDefault="00381FB5">
      <w:pPr>
        <w:pBdr>
          <w:top w:val="nil"/>
          <w:left w:val="nil"/>
          <w:bottom w:val="nil"/>
          <w:right w:val="nil"/>
          <w:between w:val="nil"/>
        </w:pBdr>
        <w:jc w:val="center"/>
        <w:rPr>
          <w:color w:val="000000"/>
        </w:rPr>
      </w:pPr>
    </w:p>
    <w:p w14:paraId="4FEF0467" w14:textId="77777777" w:rsidR="00381FB5" w:rsidRDefault="00381FB5">
      <w:pPr>
        <w:pBdr>
          <w:top w:val="nil"/>
          <w:left w:val="nil"/>
          <w:bottom w:val="nil"/>
          <w:right w:val="nil"/>
          <w:between w:val="nil"/>
        </w:pBdr>
        <w:jc w:val="center"/>
        <w:rPr>
          <w:color w:val="000000"/>
        </w:rPr>
      </w:pPr>
    </w:p>
    <w:p w14:paraId="1F88B205" w14:textId="77777777" w:rsidR="00381FB5" w:rsidRDefault="00381FB5">
      <w:pPr>
        <w:pBdr>
          <w:top w:val="nil"/>
          <w:left w:val="nil"/>
          <w:bottom w:val="nil"/>
          <w:right w:val="nil"/>
          <w:between w:val="nil"/>
        </w:pBdr>
        <w:jc w:val="center"/>
        <w:rPr>
          <w:color w:val="000000"/>
        </w:rPr>
      </w:pPr>
    </w:p>
    <w:p w14:paraId="5A22320C" w14:textId="77777777" w:rsidR="00381FB5" w:rsidRDefault="00381FB5">
      <w:pPr>
        <w:pBdr>
          <w:top w:val="nil"/>
          <w:left w:val="nil"/>
          <w:bottom w:val="nil"/>
          <w:right w:val="nil"/>
          <w:between w:val="nil"/>
        </w:pBdr>
        <w:jc w:val="center"/>
        <w:rPr>
          <w:color w:val="000000"/>
        </w:rPr>
      </w:pPr>
    </w:p>
    <w:p w14:paraId="6CE6D418" w14:textId="77777777" w:rsidR="00381FB5" w:rsidRDefault="00381FB5">
      <w:pPr>
        <w:pBdr>
          <w:top w:val="nil"/>
          <w:left w:val="nil"/>
          <w:bottom w:val="nil"/>
          <w:right w:val="nil"/>
          <w:between w:val="nil"/>
        </w:pBdr>
        <w:jc w:val="center"/>
        <w:rPr>
          <w:color w:val="000000"/>
        </w:rPr>
      </w:pPr>
    </w:p>
    <w:p w14:paraId="6E637F79" w14:textId="77777777" w:rsidR="00381FB5" w:rsidRDefault="00381FB5">
      <w:pPr>
        <w:pBdr>
          <w:top w:val="nil"/>
          <w:left w:val="nil"/>
          <w:bottom w:val="nil"/>
          <w:right w:val="nil"/>
          <w:between w:val="nil"/>
        </w:pBdr>
        <w:spacing w:before="185"/>
        <w:jc w:val="center"/>
        <w:rPr>
          <w:color w:val="000000"/>
        </w:rPr>
      </w:pPr>
    </w:p>
    <w:p w14:paraId="7A1E2E61" w14:textId="77777777" w:rsidR="00381FB5" w:rsidRDefault="00E96155">
      <w:pPr>
        <w:pStyle w:val="Ttulo1"/>
        <w:keepNext w:val="0"/>
        <w:jc w:val="center"/>
      </w:pPr>
      <w:bookmarkStart w:id="1" w:name="_heading=h.gmwblzx1rpjm" w:colFirst="0" w:colLast="0"/>
      <w:bookmarkEnd w:id="1"/>
      <w:r>
        <w:t>QUALIFICAÇÃO DE MESTRADO</w:t>
      </w:r>
    </w:p>
    <w:p w14:paraId="72E62EF4" w14:textId="77777777" w:rsidR="00381FB5" w:rsidRDefault="00381FB5">
      <w:pPr>
        <w:pBdr>
          <w:top w:val="nil"/>
          <w:left w:val="nil"/>
          <w:bottom w:val="nil"/>
          <w:right w:val="nil"/>
          <w:between w:val="nil"/>
        </w:pBdr>
        <w:jc w:val="center"/>
        <w:rPr>
          <w:b/>
          <w:bCs/>
          <w:color w:val="000000"/>
        </w:rPr>
      </w:pPr>
    </w:p>
    <w:p w14:paraId="03A44041" w14:textId="77777777" w:rsidR="00381FB5" w:rsidRDefault="00381FB5">
      <w:pPr>
        <w:pBdr>
          <w:top w:val="nil"/>
          <w:left w:val="nil"/>
          <w:bottom w:val="nil"/>
          <w:right w:val="nil"/>
          <w:between w:val="nil"/>
        </w:pBdr>
        <w:jc w:val="center"/>
        <w:rPr>
          <w:b/>
          <w:bCs/>
          <w:color w:val="000000"/>
        </w:rPr>
      </w:pPr>
    </w:p>
    <w:p w14:paraId="4F41A998" w14:textId="77777777" w:rsidR="00381FB5" w:rsidRDefault="00381FB5">
      <w:pPr>
        <w:pBdr>
          <w:top w:val="nil"/>
          <w:left w:val="nil"/>
          <w:bottom w:val="nil"/>
          <w:right w:val="nil"/>
          <w:between w:val="nil"/>
        </w:pBdr>
        <w:jc w:val="center"/>
        <w:rPr>
          <w:b/>
          <w:bCs/>
          <w:color w:val="000000"/>
        </w:rPr>
      </w:pPr>
    </w:p>
    <w:p w14:paraId="25141DF6" w14:textId="77777777" w:rsidR="00381FB5" w:rsidRDefault="00381FB5">
      <w:pPr>
        <w:pBdr>
          <w:top w:val="nil"/>
          <w:left w:val="nil"/>
          <w:bottom w:val="nil"/>
          <w:right w:val="nil"/>
          <w:between w:val="nil"/>
        </w:pBdr>
        <w:jc w:val="center"/>
        <w:rPr>
          <w:b/>
          <w:bCs/>
          <w:color w:val="000000"/>
        </w:rPr>
      </w:pPr>
    </w:p>
    <w:p w14:paraId="0FCE35DF" w14:textId="77777777" w:rsidR="00381FB5" w:rsidRDefault="00381FB5">
      <w:pPr>
        <w:pBdr>
          <w:top w:val="nil"/>
          <w:left w:val="nil"/>
          <w:bottom w:val="nil"/>
          <w:right w:val="nil"/>
          <w:between w:val="nil"/>
        </w:pBdr>
        <w:jc w:val="center"/>
        <w:rPr>
          <w:b/>
          <w:bCs/>
          <w:color w:val="000000"/>
        </w:rPr>
      </w:pPr>
    </w:p>
    <w:p w14:paraId="74F554C5" w14:textId="77777777" w:rsidR="00381FB5" w:rsidRDefault="00381FB5">
      <w:pPr>
        <w:pBdr>
          <w:top w:val="nil"/>
          <w:left w:val="nil"/>
          <w:bottom w:val="nil"/>
          <w:right w:val="nil"/>
          <w:between w:val="nil"/>
        </w:pBdr>
        <w:jc w:val="center"/>
        <w:rPr>
          <w:b/>
          <w:bCs/>
          <w:color w:val="000000"/>
        </w:rPr>
      </w:pPr>
    </w:p>
    <w:p w14:paraId="02C20294" w14:textId="77777777" w:rsidR="00381FB5" w:rsidRDefault="00381FB5">
      <w:pPr>
        <w:pBdr>
          <w:top w:val="nil"/>
          <w:left w:val="nil"/>
          <w:bottom w:val="nil"/>
          <w:right w:val="nil"/>
          <w:between w:val="nil"/>
        </w:pBdr>
        <w:jc w:val="center"/>
        <w:rPr>
          <w:b/>
          <w:bCs/>
          <w:color w:val="000000"/>
        </w:rPr>
      </w:pPr>
    </w:p>
    <w:p w14:paraId="67E9A8BA" w14:textId="77777777" w:rsidR="00381FB5" w:rsidRDefault="00381FB5">
      <w:pPr>
        <w:pBdr>
          <w:top w:val="nil"/>
          <w:left w:val="nil"/>
          <w:bottom w:val="nil"/>
          <w:right w:val="nil"/>
          <w:between w:val="nil"/>
        </w:pBdr>
        <w:jc w:val="center"/>
        <w:rPr>
          <w:b/>
          <w:bCs/>
          <w:color w:val="000000"/>
        </w:rPr>
      </w:pPr>
    </w:p>
    <w:p w14:paraId="09FAD3EC" w14:textId="77777777" w:rsidR="00381FB5" w:rsidRDefault="00381FB5">
      <w:pPr>
        <w:pBdr>
          <w:top w:val="nil"/>
          <w:left w:val="nil"/>
          <w:bottom w:val="nil"/>
          <w:right w:val="nil"/>
          <w:between w:val="nil"/>
        </w:pBdr>
        <w:jc w:val="center"/>
        <w:rPr>
          <w:b/>
          <w:bCs/>
          <w:color w:val="000000"/>
        </w:rPr>
      </w:pPr>
    </w:p>
    <w:p w14:paraId="76A0C1DF" w14:textId="77777777" w:rsidR="00381FB5" w:rsidRDefault="00381FB5">
      <w:pPr>
        <w:pBdr>
          <w:top w:val="nil"/>
          <w:left w:val="nil"/>
          <w:bottom w:val="nil"/>
          <w:right w:val="nil"/>
          <w:between w:val="nil"/>
        </w:pBdr>
        <w:jc w:val="center"/>
        <w:rPr>
          <w:b/>
          <w:bCs/>
          <w:color w:val="000000"/>
        </w:rPr>
      </w:pPr>
    </w:p>
    <w:p w14:paraId="103A909C" w14:textId="77777777" w:rsidR="00381FB5" w:rsidRDefault="00381FB5">
      <w:pPr>
        <w:pBdr>
          <w:top w:val="nil"/>
          <w:left w:val="nil"/>
          <w:bottom w:val="nil"/>
          <w:right w:val="nil"/>
          <w:between w:val="nil"/>
        </w:pBdr>
        <w:jc w:val="center"/>
        <w:rPr>
          <w:b/>
          <w:bCs/>
          <w:color w:val="000000"/>
        </w:rPr>
      </w:pPr>
    </w:p>
    <w:p w14:paraId="31CA693E" w14:textId="77777777" w:rsidR="00381FB5" w:rsidRDefault="00381FB5">
      <w:pPr>
        <w:pBdr>
          <w:top w:val="nil"/>
          <w:left w:val="nil"/>
          <w:bottom w:val="nil"/>
          <w:right w:val="nil"/>
          <w:between w:val="nil"/>
        </w:pBdr>
        <w:jc w:val="center"/>
        <w:rPr>
          <w:b/>
          <w:bCs/>
          <w:color w:val="000000"/>
        </w:rPr>
      </w:pPr>
    </w:p>
    <w:p w14:paraId="3D344EAF" w14:textId="77777777" w:rsidR="00381FB5" w:rsidRDefault="00381FB5">
      <w:pPr>
        <w:pBdr>
          <w:top w:val="nil"/>
          <w:left w:val="nil"/>
          <w:bottom w:val="nil"/>
          <w:right w:val="nil"/>
          <w:between w:val="nil"/>
        </w:pBdr>
        <w:jc w:val="center"/>
        <w:rPr>
          <w:b/>
          <w:bCs/>
          <w:color w:val="000000"/>
        </w:rPr>
      </w:pPr>
    </w:p>
    <w:p w14:paraId="1ABB5D47" w14:textId="77777777" w:rsidR="00381FB5" w:rsidRDefault="00E96155">
      <w:pPr>
        <w:jc w:val="center"/>
        <w:sectPr w:rsidR="00381FB5">
          <w:headerReference w:type="even" r:id="rId9"/>
          <w:headerReference w:type="default" r:id="rId10"/>
          <w:footerReference w:type="even" r:id="rId11"/>
          <w:footerReference w:type="default" r:id="rId12"/>
          <w:headerReference w:type="first" r:id="rId13"/>
          <w:footerReference w:type="first" r:id="rId14"/>
          <w:pgSz w:w="11900" w:h="16840"/>
          <w:pgMar w:top="1701" w:right="1134" w:bottom="1134" w:left="1701" w:header="1134" w:footer="720" w:gutter="0"/>
          <w:pgNumType w:start="1"/>
          <w:cols w:space="720"/>
        </w:sectPr>
      </w:pPr>
      <w:r>
        <w:t>Salvador - 20/06/2026</w:t>
      </w:r>
    </w:p>
    <w:p w14:paraId="20F62E22" w14:textId="77777777" w:rsidR="00381FB5" w:rsidRDefault="00E96155">
      <w:pPr>
        <w:pStyle w:val="Ttulo1"/>
        <w:keepNext w:val="0"/>
        <w:ind w:left="3351"/>
      </w:pPr>
      <w:bookmarkStart w:id="2" w:name="_heading=h.z8gq2o1391ro" w:colFirst="0" w:colLast="0"/>
      <w:bookmarkEnd w:id="2"/>
      <w:r>
        <w:lastRenderedPageBreak/>
        <w:t>JOÃO GUEDES DE BRITO</w:t>
      </w:r>
    </w:p>
    <w:p w14:paraId="1F5490D1" w14:textId="77777777" w:rsidR="00381FB5" w:rsidRDefault="00381FB5">
      <w:pPr>
        <w:pBdr>
          <w:top w:val="nil"/>
          <w:left w:val="nil"/>
          <w:bottom w:val="nil"/>
          <w:right w:val="nil"/>
          <w:between w:val="nil"/>
        </w:pBdr>
        <w:rPr>
          <w:b/>
          <w:bCs/>
          <w:color w:val="000000"/>
        </w:rPr>
      </w:pPr>
    </w:p>
    <w:p w14:paraId="0A4459D3" w14:textId="77777777" w:rsidR="00381FB5" w:rsidRDefault="00381FB5">
      <w:pPr>
        <w:pBdr>
          <w:top w:val="nil"/>
          <w:left w:val="nil"/>
          <w:bottom w:val="nil"/>
          <w:right w:val="nil"/>
          <w:between w:val="nil"/>
        </w:pBdr>
        <w:rPr>
          <w:b/>
          <w:bCs/>
          <w:color w:val="000000"/>
        </w:rPr>
      </w:pPr>
    </w:p>
    <w:p w14:paraId="7B36BA75" w14:textId="77777777" w:rsidR="00381FB5" w:rsidRDefault="00381FB5">
      <w:pPr>
        <w:pBdr>
          <w:top w:val="nil"/>
          <w:left w:val="nil"/>
          <w:bottom w:val="nil"/>
          <w:right w:val="nil"/>
          <w:between w:val="nil"/>
        </w:pBdr>
        <w:rPr>
          <w:b/>
          <w:bCs/>
          <w:color w:val="000000"/>
        </w:rPr>
      </w:pPr>
    </w:p>
    <w:p w14:paraId="7D9C0D4A" w14:textId="77777777" w:rsidR="00381FB5" w:rsidRDefault="00381FB5">
      <w:pPr>
        <w:pBdr>
          <w:top w:val="nil"/>
          <w:left w:val="nil"/>
          <w:bottom w:val="nil"/>
          <w:right w:val="nil"/>
          <w:between w:val="nil"/>
        </w:pBdr>
        <w:rPr>
          <w:b/>
          <w:bCs/>
          <w:color w:val="000000"/>
        </w:rPr>
      </w:pPr>
    </w:p>
    <w:p w14:paraId="66B6DA93" w14:textId="77777777" w:rsidR="00381FB5" w:rsidRDefault="00381FB5">
      <w:pPr>
        <w:pBdr>
          <w:top w:val="nil"/>
          <w:left w:val="nil"/>
          <w:bottom w:val="nil"/>
          <w:right w:val="nil"/>
          <w:between w:val="nil"/>
        </w:pBdr>
        <w:rPr>
          <w:b/>
          <w:bCs/>
          <w:color w:val="000000"/>
        </w:rPr>
      </w:pPr>
    </w:p>
    <w:p w14:paraId="0FEC1BA3" w14:textId="77777777" w:rsidR="00381FB5" w:rsidRDefault="00381FB5">
      <w:pPr>
        <w:pBdr>
          <w:top w:val="nil"/>
          <w:left w:val="nil"/>
          <w:bottom w:val="nil"/>
          <w:right w:val="nil"/>
          <w:between w:val="nil"/>
        </w:pBdr>
        <w:rPr>
          <w:b/>
          <w:bCs/>
          <w:color w:val="000000"/>
        </w:rPr>
      </w:pPr>
    </w:p>
    <w:p w14:paraId="6FECF4B5" w14:textId="77777777" w:rsidR="00381FB5" w:rsidRDefault="00381FB5">
      <w:pPr>
        <w:pBdr>
          <w:top w:val="nil"/>
          <w:left w:val="nil"/>
          <w:bottom w:val="nil"/>
          <w:right w:val="nil"/>
          <w:between w:val="nil"/>
        </w:pBdr>
        <w:spacing w:before="249"/>
        <w:jc w:val="right"/>
        <w:rPr>
          <w:b/>
          <w:bCs/>
          <w:color w:val="000000"/>
        </w:rPr>
      </w:pPr>
    </w:p>
    <w:p w14:paraId="7074C24E" w14:textId="77777777" w:rsidR="00381FB5" w:rsidRDefault="00E96155">
      <w:pPr>
        <w:spacing w:line="266" w:lineRule="auto"/>
        <w:ind w:left="2319" w:hanging="722"/>
        <w:jc w:val="right"/>
        <w:rPr>
          <w:b/>
          <w:bCs/>
        </w:rPr>
      </w:pPr>
      <w:r>
        <w:rPr>
          <w:b/>
          <w:bCs/>
        </w:rPr>
        <w:t>SISTEMA AUTÔNOMO DE AUTENTICAÇÃO CONTEXTUAL COM BLOCKCHAIN E IA</w:t>
      </w:r>
    </w:p>
    <w:p w14:paraId="4A4F2298" w14:textId="77777777" w:rsidR="00381FB5" w:rsidRDefault="00381FB5">
      <w:pPr>
        <w:pBdr>
          <w:top w:val="nil"/>
          <w:left w:val="nil"/>
          <w:bottom w:val="nil"/>
          <w:right w:val="nil"/>
          <w:between w:val="nil"/>
        </w:pBdr>
        <w:rPr>
          <w:b/>
          <w:bCs/>
          <w:color w:val="000000"/>
        </w:rPr>
      </w:pPr>
    </w:p>
    <w:p w14:paraId="58EF0F96" w14:textId="77777777" w:rsidR="00381FB5" w:rsidRDefault="00381FB5">
      <w:pPr>
        <w:pBdr>
          <w:top w:val="nil"/>
          <w:left w:val="nil"/>
          <w:bottom w:val="nil"/>
          <w:right w:val="nil"/>
          <w:between w:val="nil"/>
        </w:pBdr>
        <w:rPr>
          <w:b/>
          <w:bCs/>
          <w:color w:val="000000"/>
        </w:rPr>
      </w:pPr>
    </w:p>
    <w:p w14:paraId="6635DCAF" w14:textId="77777777" w:rsidR="00381FB5" w:rsidRDefault="00381FB5">
      <w:pPr>
        <w:pBdr>
          <w:top w:val="nil"/>
          <w:left w:val="nil"/>
          <w:bottom w:val="nil"/>
          <w:right w:val="nil"/>
          <w:between w:val="nil"/>
        </w:pBdr>
        <w:rPr>
          <w:b/>
          <w:bCs/>
          <w:color w:val="000000"/>
        </w:rPr>
      </w:pPr>
    </w:p>
    <w:p w14:paraId="3B6014B2" w14:textId="77777777" w:rsidR="00381FB5" w:rsidRDefault="00381FB5">
      <w:pPr>
        <w:pBdr>
          <w:top w:val="nil"/>
          <w:left w:val="nil"/>
          <w:bottom w:val="nil"/>
          <w:right w:val="nil"/>
          <w:between w:val="nil"/>
        </w:pBdr>
        <w:rPr>
          <w:b/>
          <w:bCs/>
          <w:color w:val="000000"/>
        </w:rPr>
      </w:pPr>
    </w:p>
    <w:p w14:paraId="7006B273" w14:textId="77777777" w:rsidR="00381FB5" w:rsidRDefault="00381FB5">
      <w:pPr>
        <w:pBdr>
          <w:top w:val="nil"/>
          <w:left w:val="nil"/>
          <w:bottom w:val="nil"/>
          <w:right w:val="nil"/>
          <w:between w:val="nil"/>
        </w:pBdr>
        <w:rPr>
          <w:b/>
          <w:bCs/>
          <w:color w:val="000000"/>
        </w:rPr>
      </w:pPr>
    </w:p>
    <w:p w14:paraId="4BF8D20C" w14:textId="77777777" w:rsidR="00381FB5" w:rsidRDefault="00381FB5">
      <w:pPr>
        <w:pBdr>
          <w:top w:val="nil"/>
          <w:left w:val="nil"/>
          <w:bottom w:val="nil"/>
          <w:right w:val="nil"/>
          <w:between w:val="nil"/>
        </w:pBdr>
        <w:rPr>
          <w:b/>
          <w:bCs/>
          <w:color w:val="000000"/>
        </w:rPr>
      </w:pPr>
    </w:p>
    <w:p w14:paraId="239F0255" w14:textId="77777777" w:rsidR="00381FB5" w:rsidRDefault="00381FB5">
      <w:pPr>
        <w:pBdr>
          <w:top w:val="nil"/>
          <w:left w:val="nil"/>
          <w:bottom w:val="nil"/>
          <w:right w:val="nil"/>
          <w:between w:val="nil"/>
        </w:pBdr>
        <w:spacing w:before="2"/>
        <w:rPr>
          <w:b/>
          <w:bCs/>
          <w:color w:val="000000"/>
        </w:rPr>
      </w:pPr>
    </w:p>
    <w:p w14:paraId="262946E7" w14:textId="77777777" w:rsidR="00381FB5" w:rsidRDefault="00E96155">
      <w:pPr>
        <w:pBdr>
          <w:top w:val="nil"/>
          <w:left w:val="nil"/>
          <w:bottom w:val="nil"/>
          <w:right w:val="nil"/>
          <w:between w:val="nil"/>
        </w:pBdr>
        <w:spacing w:line="271" w:lineRule="auto"/>
        <w:ind w:left="4536"/>
        <w:jc w:val="both"/>
        <w:rPr>
          <w:color w:val="000000"/>
        </w:rPr>
      </w:pPr>
      <w:r>
        <w:rPr>
          <w:color w:val="000000"/>
        </w:rPr>
        <w:t>Esta Qualificação de Mestrado foi apresentada ao Programa de Pós- Graduação em Engenharia de Sistemas e Produtos, do Instituto Federal da Bahia, como requisito parcial para obtenção do grau de Mestre em Engenharia de Sistemas e Produtos.</w:t>
      </w:r>
    </w:p>
    <w:p w14:paraId="1891E576" w14:textId="77777777" w:rsidR="00381FB5" w:rsidRDefault="00381FB5">
      <w:pPr>
        <w:pBdr>
          <w:top w:val="nil"/>
          <w:left w:val="nil"/>
          <w:bottom w:val="nil"/>
          <w:right w:val="nil"/>
          <w:between w:val="nil"/>
        </w:pBdr>
        <w:rPr>
          <w:color w:val="000000"/>
        </w:rPr>
      </w:pPr>
    </w:p>
    <w:p w14:paraId="301C95AB" w14:textId="77777777" w:rsidR="00381FB5" w:rsidRDefault="00381FB5">
      <w:pPr>
        <w:pBdr>
          <w:top w:val="nil"/>
          <w:left w:val="nil"/>
          <w:bottom w:val="nil"/>
          <w:right w:val="nil"/>
          <w:between w:val="nil"/>
        </w:pBdr>
        <w:rPr>
          <w:color w:val="000000"/>
        </w:rPr>
      </w:pPr>
    </w:p>
    <w:p w14:paraId="53A684A1" w14:textId="77777777" w:rsidR="00381FB5" w:rsidRDefault="00381FB5">
      <w:pPr>
        <w:pBdr>
          <w:top w:val="nil"/>
          <w:left w:val="nil"/>
          <w:bottom w:val="nil"/>
          <w:right w:val="nil"/>
          <w:between w:val="nil"/>
        </w:pBdr>
        <w:rPr>
          <w:color w:val="000000"/>
        </w:rPr>
      </w:pPr>
    </w:p>
    <w:p w14:paraId="363B0794" w14:textId="77777777" w:rsidR="00381FB5" w:rsidRDefault="00381FB5">
      <w:pPr>
        <w:pBdr>
          <w:top w:val="nil"/>
          <w:left w:val="nil"/>
          <w:bottom w:val="nil"/>
          <w:right w:val="nil"/>
          <w:between w:val="nil"/>
        </w:pBdr>
        <w:spacing w:before="227"/>
        <w:rPr>
          <w:color w:val="000000"/>
        </w:rPr>
      </w:pPr>
    </w:p>
    <w:p w14:paraId="119E929C" w14:textId="77777777" w:rsidR="00381FB5" w:rsidRDefault="00E96155">
      <w:pPr>
        <w:sectPr w:rsidR="00381FB5">
          <w:headerReference w:type="default" r:id="rId15"/>
          <w:footerReference w:type="default" r:id="rId16"/>
          <w:pgSz w:w="11900" w:h="16840"/>
          <w:pgMar w:top="1701" w:right="1134" w:bottom="1134" w:left="1701" w:header="1134" w:footer="720" w:gutter="0"/>
          <w:pgNumType w:start="1"/>
          <w:cols w:space="720"/>
        </w:sectPr>
      </w:pPr>
      <w:r>
        <w:rPr>
          <w:b/>
          <w:bCs/>
        </w:rPr>
        <w:t xml:space="preserve">Orientador: </w:t>
      </w:r>
      <w:r>
        <w:t>Cleber Jorge Lira de Santana</w:t>
      </w:r>
    </w:p>
    <w:p w14:paraId="0B6B15FC" w14:textId="77777777" w:rsidR="00381FB5" w:rsidRDefault="00E96155">
      <w:pPr>
        <w:pStyle w:val="Ttulo1"/>
        <w:keepNext w:val="0"/>
        <w:jc w:val="right"/>
      </w:pPr>
      <w:bookmarkStart w:id="3" w:name="_heading=h.vcpo02svgwd6" w:colFirst="0" w:colLast="0"/>
      <w:bookmarkEnd w:id="3"/>
      <w:r>
        <w:lastRenderedPageBreak/>
        <w:t>RESUMO</w:t>
      </w:r>
    </w:p>
    <w:p w14:paraId="26371793" w14:textId="77777777" w:rsidR="00381FB5" w:rsidRDefault="00381FB5">
      <w:pPr>
        <w:pBdr>
          <w:top w:val="nil"/>
          <w:left w:val="nil"/>
          <w:bottom w:val="nil"/>
          <w:right w:val="nil"/>
          <w:between w:val="nil"/>
        </w:pBdr>
        <w:rPr>
          <w:b/>
          <w:bCs/>
          <w:color w:val="000000"/>
        </w:rPr>
      </w:pPr>
    </w:p>
    <w:p w14:paraId="2A9030A1" w14:textId="77777777" w:rsidR="00381FB5" w:rsidRDefault="00381FB5">
      <w:pPr>
        <w:pBdr>
          <w:top w:val="nil"/>
          <w:left w:val="nil"/>
          <w:bottom w:val="nil"/>
          <w:right w:val="nil"/>
          <w:between w:val="nil"/>
        </w:pBdr>
        <w:spacing w:before="21"/>
        <w:rPr>
          <w:b/>
          <w:bCs/>
          <w:color w:val="000000"/>
        </w:rPr>
      </w:pPr>
    </w:p>
    <w:p w14:paraId="78A65C3D" w14:textId="77777777" w:rsidR="00381FB5" w:rsidRDefault="00E96155">
      <w:pPr>
        <w:pBdr>
          <w:top w:val="nil"/>
          <w:left w:val="nil"/>
          <w:bottom w:val="nil"/>
          <w:right w:val="nil"/>
          <w:between w:val="nil"/>
        </w:pBdr>
        <w:spacing w:before="1" w:line="254" w:lineRule="auto"/>
        <w:ind w:left="707" w:firstLine="352"/>
        <w:jc w:val="both"/>
        <w:rPr>
          <w:color w:val="000000"/>
        </w:rPr>
      </w:pPr>
      <w:r>
        <w:t>O presente projeto propõe o desenvolvimento de um sistema autônomo de autenticação contextual baseado em Inteligência Artificial (IA) e tecnologia Blockchain, com o objetivo de aumentar a segurança, a confiabilidade e a adaptabilidade dos processos de login em aplicações web. A proposta parte da constatação de que métodos tradicionais de autenticação — como senhas fixas ou autenticação em dois fatores — embora amplamente utilizados, estão cada vez mais vulneráveis a ataques cibernéticos sofisticados e não consideram o contexto comportamental do usuário. Nesse cenário, a pesquisa busca implementar uma abordagem adaptativa que analisa dados contextuais (como localização, horário de acesso, dispositivo e padrão de uso) para reforçar a tomada de decisão sobre a concessão de acesso.</w:t>
      </w:r>
    </w:p>
    <w:p w14:paraId="212D8281" w14:textId="77777777" w:rsidR="00381FB5" w:rsidRDefault="00381FB5">
      <w:pPr>
        <w:pBdr>
          <w:top w:val="nil"/>
          <w:left w:val="nil"/>
          <w:bottom w:val="nil"/>
          <w:right w:val="nil"/>
          <w:between w:val="nil"/>
        </w:pBdr>
        <w:spacing w:before="1" w:line="254" w:lineRule="auto"/>
        <w:ind w:left="707" w:firstLine="352"/>
        <w:jc w:val="both"/>
        <w:rPr>
          <w:color w:val="000000"/>
        </w:rPr>
      </w:pPr>
    </w:p>
    <w:p w14:paraId="69F44988" w14:textId="77777777" w:rsidR="00381FB5" w:rsidRDefault="00E96155">
      <w:pPr>
        <w:pBdr>
          <w:top w:val="nil"/>
          <w:left w:val="nil"/>
          <w:bottom w:val="nil"/>
          <w:right w:val="nil"/>
          <w:between w:val="nil"/>
        </w:pBdr>
        <w:spacing w:before="1" w:line="254" w:lineRule="auto"/>
        <w:ind w:left="707" w:firstLine="352"/>
        <w:jc w:val="both"/>
        <w:rPr>
          <w:color w:val="000000"/>
        </w:rPr>
      </w:pPr>
      <w:r>
        <w:rPr>
          <w:color w:val="000000"/>
        </w:rPr>
        <w:t>A arquitetura do sistema é baseada em microsserviços, utilizando Spring Boot no backend e Angular no frontend, com a integração de Keycloak como gerenciador de identidade. O sistema incluirá um serviço de Machine Learning, responsável por processar e classificar os acessos com base em modelos supervisionados desenvolvidos com Scikit-learn. A tecnologia Blockchain será explorada para registrar de forma imutável os logs de autenticação, garantindo rastreabilidade e transparência dos acessos. O projeto prevê ainda a utilização do ELK Stack (Elasticsearch, Logstash e Kibana) e Grafana para o monitoramento e análise em tempo real dos dados do sistema.</w:t>
      </w:r>
    </w:p>
    <w:p w14:paraId="5BB5C8DC" w14:textId="77777777" w:rsidR="00381FB5" w:rsidRDefault="00381FB5">
      <w:pPr>
        <w:pBdr>
          <w:top w:val="nil"/>
          <w:left w:val="nil"/>
          <w:bottom w:val="nil"/>
          <w:right w:val="nil"/>
          <w:between w:val="nil"/>
        </w:pBdr>
        <w:spacing w:before="1" w:line="254" w:lineRule="auto"/>
        <w:ind w:left="707" w:firstLine="352"/>
        <w:jc w:val="both"/>
        <w:rPr>
          <w:color w:val="000000"/>
        </w:rPr>
      </w:pPr>
    </w:p>
    <w:p>
      <w:pPr>
        <w:pBdr>
          <w:top w:val="nil"/>
          <w:left w:val="nil"/>
          <w:bottom w:val="nil"/>
          <w:right w:val="nil"/>
          <w:between w:val="nil"/>
        </w:pBdr>
        <w:spacing w:before="1" w:line="254" w:lineRule="auto"/>
        <w:ind w:left="707" w:firstLine="352"/>
        <w:jc w:val="both"/>
        <w:rPr>
          <w:color w:val="000000"/>
        </w:rPr>
      </w:pPr>
      <w:r>
        <w:rPr>
          <w:color w:val="000000"/>
        </w:rPr>
        <w:t xml:space="preserve">Do ponto de vista metodológico, o projeto adotará um ciclo iterativo de desenvolvimento ágil, com testes e validações em ambientes controlados. Espera-se que a solução proposta possa ser aplicada em ambientes corporativos, acadêmicos e governamentais, contribuindo para o avanço das tecnologias de segurança digital, além de abrir caminho para estudos mais aprofundados sobre autenticação adaptativa e descentralizada. O impacto regional e nacional reside na crescente demanda por soluções seguras e inteligentes diante do aumento exponencial de ataques cibernéticos e da necessidade de conformidade com legislações como a LGPD. Resultados preliminares, obtidos em ambiente controlado a partir de dados sintéticos, indicam a viabilidade técnica da abordagem — com acurácia de 98,1% e F1-score de 80,2% na classificação de risco, e o ensemble superou cada modelo isolado —; a análise de evasão, contudo, mostrou que a maior parte dos critérios pode ser imitada por um atacante informado. Tais números são parciais, decorrem de dados sintéticos e deverão ser confirmados com dados reais nas próximas etapas.</w:t>
      </w:r>
    </w:p>
    <w:p w14:paraId="3A1992C4" w14:textId="77777777" w:rsidR="00381FB5" w:rsidRDefault="00381FB5">
      <w:pPr>
        <w:pBdr>
          <w:top w:val="nil"/>
          <w:left w:val="nil"/>
          <w:bottom w:val="nil"/>
          <w:right w:val="nil"/>
          <w:between w:val="nil"/>
        </w:pBdr>
        <w:spacing w:before="1" w:line="254" w:lineRule="auto"/>
        <w:ind w:left="707" w:firstLine="352"/>
        <w:jc w:val="both"/>
        <w:rPr>
          <w:color w:val="000000"/>
        </w:rPr>
      </w:pPr>
    </w:p>
    <w:p w14:paraId="02203C27" w14:textId="77777777" w:rsidR="00381FB5" w:rsidRDefault="00381FB5">
      <w:pPr>
        <w:pBdr>
          <w:top w:val="nil"/>
          <w:left w:val="nil"/>
          <w:bottom w:val="nil"/>
          <w:right w:val="nil"/>
          <w:between w:val="nil"/>
        </w:pBdr>
        <w:rPr>
          <w:color w:val="000000"/>
        </w:rPr>
      </w:pPr>
    </w:p>
    <w:p w14:paraId="29B05A91" w14:textId="77777777" w:rsidR="00381FB5" w:rsidRDefault="00381FB5">
      <w:pPr>
        <w:pBdr>
          <w:top w:val="nil"/>
          <w:left w:val="nil"/>
          <w:bottom w:val="nil"/>
          <w:right w:val="nil"/>
          <w:between w:val="nil"/>
        </w:pBdr>
        <w:rPr>
          <w:color w:val="000000"/>
        </w:rPr>
      </w:pPr>
    </w:p>
    <w:p w14:paraId="6D8F4192" w14:textId="77777777" w:rsidR="00381FB5" w:rsidRDefault="00381FB5">
      <w:pPr>
        <w:pBdr>
          <w:top w:val="nil"/>
          <w:left w:val="nil"/>
          <w:bottom w:val="nil"/>
          <w:right w:val="nil"/>
          <w:between w:val="nil"/>
        </w:pBdr>
        <w:spacing w:before="255"/>
        <w:rPr>
          <w:color w:val="000000"/>
        </w:rPr>
      </w:pPr>
    </w:p>
    <w:p w14:paraId="2BD3672A" w14:textId="77777777" w:rsidR="00381FB5" w:rsidRPr="00E819B1" w:rsidRDefault="00E96155">
      <w:pPr>
        <w:pBdr>
          <w:top w:val="nil"/>
          <w:left w:val="nil"/>
          <w:bottom w:val="nil"/>
          <w:right w:val="nil"/>
          <w:between w:val="nil"/>
        </w:pBdr>
        <w:spacing w:before="240"/>
        <w:jc w:val="both"/>
        <w:rPr>
          <w:color w:val="000000"/>
          <w:lang w:val="en-US"/>
        </w:rPr>
        <w:sectPr w:rsidR="00381FB5" w:rsidRPr="00E819B1">
          <w:headerReference w:type="default" r:id="rId17"/>
          <w:footerReference w:type="default" r:id="rId18"/>
          <w:pgSz w:w="11900" w:h="16840"/>
          <w:pgMar w:top="1701" w:right="1134" w:bottom="1134" w:left="1701" w:header="1134" w:footer="720" w:gutter="0"/>
          <w:cols w:space="720"/>
        </w:sectPr>
      </w:pPr>
      <w:r w:rsidRPr="00E819B1">
        <w:rPr>
          <w:b/>
          <w:bCs/>
          <w:color w:val="000000"/>
          <w:lang w:val="en-US"/>
        </w:rPr>
        <w:t xml:space="preserve">Palavras-chave: </w:t>
      </w:r>
      <w:r w:rsidRPr="00E819B1">
        <w:rPr>
          <w:color w:val="000000"/>
          <w:lang w:val="en-US"/>
        </w:rPr>
        <w:t>Contextual Authentication; Artificial Intelligence; Blockchain; Information Security; Machine Learning; Keycloak; Microservices; Angular; Spring Boot; LGPD (General Data Protection Law – Brazil).</w:t>
      </w:r>
    </w:p>
    <w:p w14:paraId="68298A1A" w14:textId="77777777" w:rsidR="00381FB5" w:rsidRPr="00E819B1" w:rsidRDefault="00E96155">
      <w:pPr>
        <w:pStyle w:val="Ttulo1"/>
        <w:keepNext w:val="0"/>
        <w:jc w:val="right"/>
        <w:rPr>
          <w:lang w:val="en-US"/>
        </w:rPr>
      </w:pPr>
      <w:bookmarkStart w:id="4" w:name="_heading=h.qm72chwncy18" w:colFirst="0" w:colLast="0"/>
      <w:bookmarkEnd w:id="4"/>
      <w:r w:rsidRPr="00E819B1">
        <w:rPr>
          <w:lang w:val="en-US"/>
        </w:rPr>
        <w:lastRenderedPageBreak/>
        <w:t>ABSTRACT</w:t>
      </w:r>
    </w:p>
    <w:p w14:paraId="1CA3EB1A" w14:textId="77777777" w:rsidR="00381FB5" w:rsidRPr="00E819B1" w:rsidRDefault="00381FB5">
      <w:pPr>
        <w:pBdr>
          <w:top w:val="nil"/>
          <w:left w:val="nil"/>
          <w:bottom w:val="nil"/>
          <w:right w:val="nil"/>
          <w:between w:val="nil"/>
        </w:pBdr>
        <w:spacing w:before="185"/>
        <w:rPr>
          <w:b/>
          <w:bCs/>
          <w:color w:val="000000"/>
          <w:lang w:val="en-US"/>
        </w:rPr>
      </w:pPr>
    </w:p>
    <w:p w14:paraId="577F0E40" w14:textId="77777777" w:rsidR="00381FB5" w:rsidRPr="00E819B1" w:rsidRDefault="00E96155">
      <w:pPr>
        <w:pBdr>
          <w:top w:val="nil"/>
          <w:left w:val="nil"/>
          <w:bottom w:val="nil"/>
          <w:right w:val="nil"/>
          <w:between w:val="nil"/>
        </w:pBdr>
        <w:jc w:val="both"/>
        <w:rPr>
          <w:color w:val="000000"/>
          <w:lang w:val="en-US"/>
        </w:rPr>
      </w:pPr>
      <w:r w:rsidRPr="00E819B1">
        <w:rPr>
          <w:color w:val="000000"/>
          <w:lang w:val="en-US"/>
        </w:rPr>
        <w:t>This project proposes the development of an autonomous contextual authentication system based on Artificial Intelligence (AI) and Blockchain technology, with the aim of enhancing the security, reliability, and adaptability of login processes in web applications.</w:t>
      </w:r>
    </w:p>
    <w:p w14:paraId="405283DE" w14:textId="77777777" w:rsidR="00381FB5" w:rsidRPr="00E819B1" w:rsidRDefault="00E96155">
      <w:pPr>
        <w:pBdr>
          <w:top w:val="nil"/>
          <w:left w:val="nil"/>
          <w:bottom w:val="nil"/>
          <w:right w:val="nil"/>
          <w:between w:val="nil"/>
        </w:pBdr>
        <w:jc w:val="both"/>
        <w:rPr>
          <w:color w:val="000000"/>
          <w:lang w:val="en-US"/>
        </w:rPr>
      </w:pPr>
      <w:r w:rsidRPr="00E819B1">
        <w:rPr>
          <w:color w:val="000000"/>
          <w:lang w:val="en-US"/>
        </w:rPr>
        <w:br/>
        <w:t>The proposal stems from the observation that traditional authentication methods — such as static passwords or two-factor authentication — although widely used, are increasingly vulnerable to sophisticated cyberattacks and do not take into account the user’s behavioral context. In this scenario, the research seeks to implement an innovative approach that analyzes contextual data (such as location, access time, device, and usage patterns) to support the decision-making process regarding access granting.</w:t>
      </w:r>
    </w:p>
    <w:p w14:paraId="3899B497" w14:textId="77777777" w:rsidR="00381FB5" w:rsidRPr="00E819B1" w:rsidRDefault="00381FB5">
      <w:pPr>
        <w:pBdr>
          <w:top w:val="nil"/>
          <w:left w:val="nil"/>
          <w:bottom w:val="nil"/>
          <w:right w:val="nil"/>
          <w:between w:val="nil"/>
        </w:pBdr>
        <w:jc w:val="both"/>
        <w:rPr>
          <w:color w:val="000000"/>
          <w:lang w:val="en-US"/>
        </w:rPr>
      </w:pPr>
    </w:p>
    <w:p w14:paraId="7BB1CFA1" w14:textId="77777777" w:rsidR="00381FB5" w:rsidRPr="00E819B1" w:rsidRDefault="00E96155">
      <w:pPr>
        <w:pBdr>
          <w:top w:val="nil"/>
          <w:left w:val="nil"/>
          <w:bottom w:val="nil"/>
          <w:right w:val="nil"/>
          <w:between w:val="nil"/>
        </w:pBdr>
        <w:jc w:val="both"/>
        <w:rPr>
          <w:color w:val="000000"/>
          <w:lang w:val="en-US"/>
        </w:rPr>
      </w:pPr>
      <w:r w:rsidRPr="00E819B1">
        <w:rPr>
          <w:color w:val="000000"/>
          <w:lang w:val="en-US"/>
        </w:rPr>
        <w:t>The system architecture is based on microservices, using Spring Boot on the backend and Angular on the frontend, with the integration of Keycloak as the identity management provider. The system will include a Machine Learning service responsible for processing and classifying access requests based on supervised models developed with Scikit-learn. Blockchain technology will be explored to immutably record authentication logs, ensuring traceability and transparency of accesses. The project also includes the use of the ELK Stack (Elasticsearch, Logstash, and Kibana) and Grafana for real-time monitoring and analysis of system data.</w:t>
      </w:r>
    </w:p>
    <w:p w14:paraId="6F775E54" w14:textId="77777777" w:rsidR="00381FB5" w:rsidRPr="00E819B1" w:rsidRDefault="00381FB5">
      <w:pPr>
        <w:pBdr>
          <w:top w:val="nil"/>
          <w:left w:val="nil"/>
          <w:bottom w:val="nil"/>
          <w:right w:val="nil"/>
          <w:between w:val="nil"/>
        </w:pBdr>
        <w:jc w:val="both"/>
        <w:rPr>
          <w:color w:val="000000"/>
          <w:lang w:val="en-US"/>
        </w:rPr>
      </w:pPr>
    </w:p>
    <w:p>
      <w:pPr>
        <w:pBdr>
          <w:top w:val="nil"/>
          <w:left w:val="nil"/>
          <w:bottom w:val="nil"/>
          <w:right w:val="nil"/>
          <w:between w:val="nil"/>
        </w:pBdr>
        <w:jc w:val="both"/>
        <w:rPr>
          <w:color w:val="000000"/>
          <w:lang w:val="en-US"/>
        </w:rPr>
      </w:pPr>
      <w:r>
        <w:t xml:space="preserve">From a methodological standpoint, the project will adopt an iterative agile development cycle, with testing and validation in controlled environments. It is expected that the proposed solution can be applied in corporate, academic, and governmental settings, contributing to the advancement of digital security technologies, while also paving the way for more in-depth studies on adaptive and decentralized authentication. The regional and national impact lies in the growing demand for secure and intelligent solutions in the face of the exponential increase in cyberattacks and the need for compliance with legislation such as Brazil's General Data Protection Law (LGPD). Preliminary results, obtained in a controlled environment using synthetic data, indicate the technical feasibility of the approach — achieving 98.1% accuracy and an 80.2% F1-score in risk classification, with the ensemble outperforming every single model —; the evasion analysis, however, showed that most features can be mimicked by an informed attacker. These figures are partial, come from synthetic data, and shall be confirmed with real data in future stages.</w:t>
      </w:r>
    </w:p>
    <w:p w14:paraId="046F8C45" w14:textId="77777777" w:rsidR="00381FB5" w:rsidRPr="00E819B1" w:rsidRDefault="00381FB5">
      <w:pPr>
        <w:pBdr>
          <w:top w:val="nil"/>
          <w:left w:val="nil"/>
          <w:bottom w:val="nil"/>
          <w:right w:val="nil"/>
          <w:between w:val="nil"/>
        </w:pBdr>
        <w:jc w:val="both"/>
        <w:rPr>
          <w:color w:val="000000"/>
          <w:lang w:val="en-US"/>
        </w:rPr>
      </w:pPr>
    </w:p>
    <w:p w14:paraId="4664EC9C" w14:textId="77777777" w:rsidR="00381FB5" w:rsidRPr="00E819B1" w:rsidRDefault="00381FB5">
      <w:pPr>
        <w:pBdr>
          <w:top w:val="nil"/>
          <w:left w:val="nil"/>
          <w:bottom w:val="nil"/>
          <w:right w:val="nil"/>
          <w:between w:val="nil"/>
        </w:pBdr>
        <w:rPr>
          <w:color w:val="000000"/>
          <w:lang w:val="en-US"/>
        </w:rPr>
      </w:pPr>
    </w:p>
    <w:p w14:paraId="28D609B2" w14:textId="77777777" w:rsidR="00381FB5" w:rsidRPr="00E819B1" w:rsidRDefault="00381FB5">
      <w:pPr>
        <w:pBdr>
          <w:top w:val="nil"/>
          <w:left w:val="nil"/>
          <w:bottom w:val="nil"/>
          <w:right w:val="nil"/>
          <w:between w:val="nil"/>
        </w:pBdr>
        <w:rPr>
          <w:color w:val="000000"/>
          <w:lang w:val="en-US"/>
        </w:rPr>
      </w:pPr>
    </w:p>
    <w:p w14:paraId="363EB028" w14:textId="77777777" w:rsidR="00381FB5" w:rsidRPr="00E819B1" w:rsidRDefault="00381FB5">
      <w:pPr>
        <w:pBdr>
          <w:top w:val="nil"/>
          <w:left w:val="nil"/>
          <w:bottom w:val="nil"/>
          <w:right w:val="nil"/>
          <w:between w:val="nil"/>
        </w:pBdr>
        <w:spacing w:before="271"/>
        <w:rPr>
          <w:color w:val="000000"/>
          <w:lang w:val="en-US"/>
        </w:rPr>
      </w:pPr>
    </w:p>
    <w:p w14:paraId="1DF8B4BE" w14:textId="77777777" w:rsidR="00381FB5" w:rsidRPr="00E819B1" w:rsidRDefault="00E96155">
      <w:pPr>
        <w:pBdr>
          <w:top w:val="nil"/>
          <w:left w:val="nil"/>
          <w:bottom w:val="nil"/>
          <w:right w:val="nil"/>
          <w:between w:val="nil"/>
        </w:pBdr>
        <w:spacing w:before="1"/>
        <w:rPr>
          <w:color w:val="000000"/>
          <w:lang w:val="en-US"/>
        </w:rPr>
        <w:sectPr w:rsidR="00381FB5" w:rsidRPr="00E819B1">
          <w:headerReference w:type="default" r:id="rId19"/>
          <w:footerReference w:type="default" r:id="rId20"/>
          <w:pgSz w:w="11900" w:h="16840"/>
          <w:pgMar w:top="1701" w:right="1134" w:bottom="1134" w:left="1701" w:header="1134" w:footer="720" w:gutter="0"/>
          <w:cols w:space="720"/>
        </w:sectPr>
      </w:pPr>
      <w:r w:rsidRPr="00E819B1">
        <w:rPr>
          <w:b/>
          <w:bCs/>
          <w:color w:val="000000"/>
          <w:lang w:val="en-US"/>
        </w:rPr>
        <w:t>Keywords: Contextual Authentication; Adaptive Authentication; Artificial Intelligence; Machine Learning; Blockchain; Information Security; Behavioral Biometrics; Keycloak; Microservices; LGPD.</w:t>
      </w:r>
    </w:p>
    <w:p w14:paraId="693A9811" w14:textId="77777777" w:rsidR="00381FB5" w:rsidRDefault="00E96155">
      <w:pPr>
        <w:pStyle w:val="Ttulo1"/>
        <w:keepNext w:val="0"/>
        <w:jc w:val="right"/>
      </w:pPr>
      <w:bookmarkStart w:id="5" w:name="_heading=h.on9v8g8cduaj" w:colFirst="0" w:colLast="0"/>
      <w:bookmarkEnd w:id="5"/>
      <w:r>
        <w:lastRenderedPageBreak/>
        <w:t>LISTA DE FIGURAS</w:t>
      </w:r>
    </w:p>
    <w:p w14:paraId="07E8A31D" w14:textId="77777777" w:rsidR="00381FB5" w:rsidRDefault="00381FB5">
      <w:pPr>
        <w:spacing w:before="95"/>
        <w:jc w:val="right"/>
      </w:pPr>
    </w:p>
    <w:p w14:paraId="02C64856" w14:textId="1095CFC0" w:rsidR="00381FB5" w:rsidRDefault="00E96155">
      <w:pPr>
        <w:tabs>
          <w:tab w:val="right" w:pos="9072"/>
        </w:tabs>
      </w:pPr>
      <w:hyperlink w:anchor="_heading=h.glrk4hfi6d8s">
        <w:r>
          <w:rPr>
            <w:color w:val="0000FF"/>
            <w:u w:val="single"/>
          </w:rPr>
          <w:t>Figura 1 — Arquitetura em Cinco Camadas do Sistema Proposto</w:t>
        </w:r>
      </w:hyperlink>
      <w:hyperlink w:anchor="_heading=h.glrk4hfi6d8s">
        <w:r>
          <w:rPr>
            <w:color w:val="0000FF"/>
            <w:u w:val="single"/>
          </w:rPr>
          <w:tab/>
        </w:r>
      </w:hyperlink>
      <w:hyperlink w:anchor="_heading=h.glrk4hfi6d8s">
        <w:r>
          <w:rPr>
            <w:color w:val="0000FF"/>
            <w:u w:val="single"/>
          </w:rPr>
          <w:t>29</w:t>
        </w:r>
      </w:hyperlink>
    </w:p>
    <w:p w14:paraId="0BD1B295" w14:textId="2F425B02" w:rsidR="00381FB5" w:rsidRDefault="00E96155">
      <w:pPr>
        <w:tabs>
          <w:tab w:val="right" w:pos="9072"/>
        </w:tabs>
      </w:pPr>
      <w:hyperlink w:anchor="_heading=h.qokmkijylmy">
        <w:r>
          <w:rPr>
            <w:color w:val="0000FF"/>
            <w:u w:val="single"/>
          </w:rPr>
          <w:t>Figura 2 — Fluxo de Autenticação Contextual (Diagrama de Sequência)</w:t>
        </w:r>
      </w:hyperlink>
      <w:hyperlink w:anchor="_heading=h.qokmkijylmy">
        <w:r>
          <w:rPr>
            <w:color w:val="0000FF"/>
            <w:u w:val="single"/>
          </w:rPr>
          <w:tab/>
        </w:r>
      </w:hyperlink>
      <w:hyperlink w:anchor="_heading=h.qokmkijylmy">
        <w:r>
          <w:rPr>
            <w:color w:val="0000FF"/>
            <w:u w:val="single"/>
          </w:rPr>
          <w:t>32</w:t>
        </w:r>
      </w:hyperlink>
    </w:p>
    <w:p w14:paraId="06BCBF79" w14:textId="5D53F175" w:rsidR="00381FB5" w:rsidRDefault="00E96155">
      <w:pPr>
        <w:tabs>
          <w:tab w:val="right" w:pos="9072"/>
        </w:tabs>
      </w:pPr>
      <w:hyperlink w:anchor="_heading=h.7wjp3p66kts9">
        <w:r>
          <w:rPr>
            <w:color w:val="0000FF"/>
            <w:u w:val="single"/>
          </w:rPr>
          <w:t>Figura 3 — Pipeline de ML: Treinamento e Inferência em Produção</w:t>
        </w:r>
      </w:hyperlink>
      <w:hyperlink w:anchor="_heading=h.7wjp3p66kts9">
        <w:r>
          <w:rPr>
            <w:color w:val="0000FF"/>
            <w:u w:val="single"/>
          </w:rPr>
          <w:tab/>
        </w:r>
      </w:hyperlink>
      <w:hyperlink w:anchor="_heading=h.7wjp3p66kts9">
        <w:r>
          <w:rPr>
            <w:color w:val="0000FF"/>
            <w:u w:val="single"/>
          </w:rPr>
          <w:t>35</w:t>
        </w:r>
      </w:hyperlink>
    </w:p>
    <w:p w14:paraId="120A380D" w14:textId="2D355E69" w:rsidR="00381FB5" w:rsidRDefault="00E96155">
      <w:pPr>
        <w:tabs>
          <w:tab w:val="right" w:pos="9072"/>
        </w:tabs>
      </w:pPr>
      <w:hyperlink w:anchor="_heading=h.oqgi52bhyyak">
        <w:r>
          <w:rPr>
            <w:color w:val="0000FF"/>
            <w:u w:val="single"/>
          </w:rPr>
          <w:t>Figura 4 — Estrutura de Blocos — Registro Imutável de Eventos de Autenticação</w:t>
        </w:r>
      </w:hyperlink>
      <w:hyperlink w:anchor="_heading=h.oqgi52bhyyak">
        <w:r>
          <w:rPr>
            <w:color w:val="0000FF"/>
            <w:u w:val="single"/>
          </w:rPr>
          <w:tab/>
        </w:r>
      </w:hyperlink>
      <w:hyperlink w:anchor="_heading=h.oqgi52bhyyak">
        <w:r>
          <w:rPr>
            <w:color w:val="0000FF"/>
            <w:u w:val="single"/>
          </w:rPr>
          <w:t>36</w:t>
        </w:r>
      </w:hyperlink>
    </w:p>
    <w:p w14:paraId="2D1510A9" w14:textId="12370AB7" w:rsidR="00381FB5" w:rsidRDefault="00E96155">
      <w:pPr>
        <w:tabs>
          <w:tab w:val="right" w:pos="9072"/>
        </w:tabs>
      </w:pPr>
      <w:hyperlink w:anchor="_heading=h.vi60qcq53kof">
        <w:r>
          <w:rPr>
            <w:color w:val="0000FF"/>
            <w:u w:val="single"/>
          </w:rPr>
          <w:t>Figura 5 — Resultados Parciais: Métricas de ML e Comparativo de Latência</w:t>
        </w:r>
      </w:hyperlink>
      <w:hyperlink w:anchor="_heading=h.vi60qcq53kof">
        <w:r>
          <w:rPr>
            <w:color w:val="0000FF"/>
            <w:u w:val="single"/>
          </w:rPr>
          <w:tab/>
        </w:r>
      </w:hyperlink>
      <w:hyperlink w:anchor="_heading=h.vi60qcq53kof">
        <w:r>
          <w:rPr>
            <w:color w:val="0000FF"/>
            <w:u w:val="single"/>
          </w:rPr>
          <w:t>40</w:t>
        </w:r>
      </w:hyperlink>
    </w:p>
    <w:p w14:paraId="1C2CF059" w14:textId="77777777" w:rsidR="00381FB5" w:rsidRDefault="00381FB5"/>
    <w:p w14:paraId="030D4EB8" w14:textId="77777777" w:rsidR="00381FB5" w:rsidRDefault="00381FB5"/>
    <w:p w14:paraId="309187CA" w14:textId="77777777" w:rsidR="00381FB5" w:rsidRDefault="00381FB5"/>
    <w:p w14:paraId="5A132AE6" w14:textId="77777777" w:rsidR="00381FB5" w:rsidRDefault="00381FB5"/>
    <w:p w14:paraId="2C619438" w14:textId="77777777" w:rsidR="00381FB5" w:rsidRDefault="00381FB5"/>
    <w:p w14:paraId="367FF9F1" w14:textId="77777777" w:rsidR="00381FB5" w:rsidRDefault="00381FB5"/>
    <w:p w14:paraId="66A464F8" w14:textId="77777777" w:rsidR="00381FB5" w:rsidRDefault="00381FB5"/>
    <w:p w14:paraId="4BC276CE" w14:textId="77777777" w:rsidR="00381FB5" w:rsidRDefault="00381FB5"/>
    <w:p w14:paraId="7E548836" w14:textId="77777777" w:rsidR="00381FB5" w:rsidRDefault="00381FB5"/>
    <w:p w14:paraId="0BFA757C" w14:textId="77777777" w:rsidR="00381FB5" w:rsidRDefault="00381FB5"/>
    <w:p w14:paraId="2279BEE3" w14:textId="77777777" w:rsidR="00381FB5" w:rsidRDefault="00381FB5"/>
    <w:p w14:paraId="339CBDB8" w14:textId="77777777" w:rsidR="00381FB5" w:rsidRDefault="00381FB5"/>
    <w:p w14:paraId="1F26F89D" w14:textId="77777777" w:rsidR="00381FB5" w:rsidRDefault="00381FB5"/>
    <w:p w14:paraId="351C5E6D" w14:textId="77777777" w:rsidR="00381FB5" w:rsidRDefault="00381FB5"/>
    <w:p w14:paraId="1C5F48B4" w14:textId="77777777" w:rsidR="00381FB5" w:rsidRDefault="00381FB5"/>
    <w:p w14:paraId="0E74D159" w14:textId="77777777" w:rsidR="00381FB5" w:rsidRDefault="00381FB5"/>
    <w:p w14:paraId="32900066" w14:textId="77777777" w:rsidR="00381FB5" w:rsidRDefault="00381FB5"/>
    <w:p w14:paraId="596C2451" w14:textId="77777777" w:rsidR="00381FB5" w:rsidRDefault="00381FB5"/>
    <w:p w14:paraId="24BA1A68" w14:textId="77777777" w:rsidR="00381FB5" w:rsidRDefault="00381FB5"/>
    <w:p w14:paraId="1293DF9A" w14:textId="77777777" w:rsidR="00381FB5" w:rsidRDefault="00381FB5"/>
    <w:p w14:paraId="4DF5C5ED" w14:textId="77777777" w:rsidR="00381FB5" w:rsidRDefault="00381FB5"/>
    <w:p w14:paraId="68B6EAAA" w14:textId="77777777" w:rsidR="00381FB5" w:rsidRDefault="00381FB5"/>
    <w:p w14:paraId="4C55663B" w14:textId="77777777" w:rsidR="00381FB5" w:rsidRDefault="00381FB5"/>
    <w:p w14:paraId="033FC38C" w14:textId="77777777" w:rsidR="00381FB5" w:rsidRDefault="00381FB5"/>
    <w:p w14:paraId="403D8ABB" w14:textId="77777777" w:rsidR="00381FB5" w:rsidRDefault="00381FB5"/>
    <w:p w14:paraId="13FFFC9C" w14:textId="77777777" w:rsidR="00381FB5" w:rsidRDefault="00381FB5"/>
    <w:p w14:paraId="5E8A9A87" w14:textId="77777777" w:rsidR="00381FB5" w:rsidRDefault="00381FB5"/>
    <w:p w14:paraId="06570D2E" w14:textId="77777777" w:rsidR="00381FB5" w:rsidRDefault="00381FB5"/>
    <w:p w14:paraId="54A152E9" w14:textId="77777777" w:rsidR="00381FB5" w:rsidRDefault="00381FB5"/>
    <w:p w14:paraId="4BF68D22" w14:textId="77777777" w:rsidR="00381FB5" w:rsidRDefault="00381FB5"/>
    <w:p w14:paraId="4C913F0C" w14:textId="77777777" w:rsidR="00381FB5" w:rsidRDefault="00381FB5"/>
    <w:p w14:paraId="7B2C8633" w14:textId="77777777" w:rsidR="00381FB5" w:rsidRDefault="00381FB5"/>
    <w:p w14:paraId="7625405F" w14:textId="77777777" w:rsidR="00381FB5" w:rsidRDefault="00381FB5"/>
    <w:p w14:paraId="0E236172" w14:textId="77777777" w:rsidR="00381FB5" w:rsidRDefault="00381FB5"/>
    <w:p w14:paraId="7E5DF94C" w14:textId="77777777" w:rsidR="00381FB5" w:rsidRDefault="00381FB5"/>
    <w:p w14:paraId="7631E339" w14:textId="77777777" w:rsidR="00381FB5" w:rsidRDefault="00381FB5"/>
    <w:p w14:paraId="72E70368" w14:textId="77777777" w:rsidR="00381FB5" w:rsidRDefault="00381FB5"/>
    <w:p w14:paraId="237A96CF" w14:textId="77777777" w:rsidR="00381FB5" w:rsidRDefault="00381FB5"/>
    <w:p w14:paraId="30F83793" w14:textId="77777777" w:rsidR="00381FB5" w:rsidRDefault="00381FB5"/>
    <w:p w14:paraId="3D78DAF8" w14:textId="77777777" w:rsidR="00381FB5" w:rsidRDefault="00381FB5"/>
    <w:p w14:paraId="60752A64" w14:textId="77777777" w:rsidR="00381FB5" w:rsidRDefault="00E96155">
      <w:pPr>
        <w:pStyle w:val="Ttulo1"/>
        <w:keepNext w:val="0"/>
        <w:jc w:val="right"/>
      </w:pPr>
      <w:bookmarkStart w:id="6" w:name="_heading=h.943ikho6xq5q" w:colFirst="0" w:colLast="0"/>
      <w:bookmarkEnd w:id="6"/>
      <w:r>
        <w:lastRenderedPageBreak/>
        <w:t>LISTA DE SIGLAS</w:t>
      </w:r>
    </w:p>
    <w:p w14:paraId="09E8376A" w14:textId="77777777" w:rsidR="00381FB5" w:rsidRDefault="00381FB5">
      <w:pPr>
        <w:spacing w:before="95"/>
        <w:jc w:val="right"/>
      </w:pPr>
    </w:p>
    <w:p w14:paraId="2CA2A55E" w14:textId="77777777" w:rsidR="00381FB5" w:rsidRDefault="00E96155">
      <w:pPr>
        <w:numPr>
          <w:ilvl w:val="0"/>
          <w:numId w:val="2"/>
        </w:numPr>
        <w:pBdr>
          <w:top w:val="nil"/>
          <w:left w:val="nil"/>
          <w:bottom w:val="nil"/>
          <w:right w:val="nil"/>
          <w:between w:val="nil"/>
        </w:pBdr>
        <w:rPr>
          <w:color w:val="000000"/>
        </w:rPr>
      </w:pPr>
      <w:r>
        <w:rPr>
          <w:b/>
          <w:bCs/>
          <w:color w:val="000000"/>
        </w:rPr>
        <w:t>API</w:t>
      </w:r>
      <w:r>
        <w:rPr>
          <w:color w:val="000000"/>
        </w:rPr>
        <w:t xml:space="preserve"> – Application Programming Interface</w:t>
      </w:r>
    </w:p>
    <w:p w14:paraId="76AEC20A" w14:textId="77777777" w:rsidR="00381FB5" w:rsidRDefault="00E96155">
      <w:pPr>
        <w:numPr>
          <w:ilvl w:val="0"/>
          <w:numId w:val="2"/>
        </w:numPr>
        <w:pBdr>
          <w:top w:val="nil"/>
          <w:left w:val="nil"/>
          <w:bottom w:val="nil"/>
          <w:right w:val="nil"/>
          <w:between w:val="nil"/>
        </w:pBdr>
        <w:rPr>
          <w:color w:val="000000"/>
        </w:rPr>
      </w:pPr>
      <w:r>
        <w:rPr>
          <w:b/>
          <w:bCs/>
          <w:color w:val="000000"/>
        </w:rPr>
        <w:t>IA</w:t>
      </w:r>
      <w:r>
        <w:rPr>
          <w:color w:val="000000"/>
        </w:rPr>
        <w:t xml:space="preserve"> – Inteligência Artificial</w:t>
      </w:r>
    </w:p>
    <w:p w14:paraId="2956F0FF" w14:textId="77777777" w:rsidR="00381FB5" w:rsidRDefault="00E96155">
      <w:pPr>
        <w:numPr>
          <w:ilvl w:val="0"/>
          <w:numId w:val="2"/>
        </w:numPr>
        <w:pBdr>
          <w:top w:val="nil"/>
          <w:left w:val="nil"/>
          <w:bottom w:val="nil"/>
          <w:right w:val="nil"/>
          <w:between w:val="nil"/>
        </w:pBdr>
        <w:rPr>
          <w:color w:val="000000"/>
        </w:rPr>
      </w:pPr>
      <w:r>
        <w:rPr>
          <w:b/>
          <w:bCs/>
          <w:color w:val="000000"/>
        </w:rPr>
        <w:t>JWT</w:t>
      </w:r>
      <w:r>
        <w:rPr>
          <w:color w:val="000000"/>
        </w:rPr>
        <w:t xml:space="preserve"> – JSON Web Token</w:t>
      </w:r>
    </w:p>
    <w:p w14:paraId="076827C1" w14:textId="77777777" w:rsidR="00381FB5" w:rsidRDefault="00E96155">
      <w:pPr>
        <w:numPr>
          <w:ilvl w:val="0"/>
          <w:numId w:val="2"/>
        </w:numPr>
        <w:pBdr>
          <w:top w:val="nil"/>
          <w:left w:val="nil"/>
          <w:bottom w:val="nil"/>
          <w:right w:val="nil"/>
          <w:between w:val="nil"/>
        </w:pBdr>
        <w:rPr>
          <w:color w:val="000000"/>
        </w:rPr>
      </w:pPr>
      <w:r>
        <w:rPr>
          <w:b/>
          <w:bCs/>
          <w:color w:val="000000"/>
        </w:rPr>
        <w:t>ML</w:t>
      </w:r>
      <w:r>
        <w:rPr>
          <w:color w:val="000000"/>
        </w:rPr>
        <w:t xml:space="preserve"> – Machine Learning</w:t>
      </w:r>
    </w:p>
    <w:p w14:paraId="41C9C4AB" w14:textId="77777777" w:rsidR="00381FB5" w:rsidRDefault="00E96155">
      <w:pPr>
        <w:numPr>
          <w:ilvl w:val="0"/>
          <w:numId w:val="2"/>
        </w:numPr>
        <w:pBdr>
          <w:top w:val="nil"/>
          <w:left w:val="nil"/>
          <w:bottom w:val="nil"/>
          <w:right w:val="nil"/>
          <w:between w:val="nil"/>
        </w:pBdr>
        <w:rPr>
          <w:color w:val="000000"/>
        </w:rPr>
      </w:pPr>
      <w:r>
        <w:rPr>
          <w:b/>
          <w:bCs/>
          <w:color w:val="000000"/>
        </w:rPr>
        <w:t>MFA</w:t>
      </w:r>
      <w:r>
        <w:rPr>
          <w:color w:val="000000"/>
        </w:rPr>
        <w:t xml:space="preserve"> – Multi-Factor Authentication</w:t>
      </w:r>
    </w:p>
    <w:p w14:paraId="748ABEBE" w14:textId="77777777" w:rsidR="00381FB5" w:rsidRDefault="00E96155">
      <w:pPr>
        <w:numPr>
          <w:ilvl w:val="0"/>
          <w:numId w:val="2"/>
        </w:numPr>
        <w:pBdr>
          <w:top w:val="nil"/>
          <w:left w:val="nil"/>
          <w:bottom w:val="nil"/>
          <w:right w:val="nil"/>
          <w:between w:val="nil"/>
        </w:pBdr>
        <w:rPr>
          <w:color w:val="000000"/>
        </w:rPr>
      </w:pPr>
      <w:r>
        <w:rPr>
          <w:b/>
          <w:bCs/>
          <w:color w:val="000000"/>
        </w:rPr>
        <w:t>OAuth2</w:t>
      </w:r>
      <w:r>
        <w:rPr>
          <w:color w:val="000000"/>
        </w:rPr>
        <w:t xml:space="preserve"> – Open Authorization 2.0</w:t>
      </w:r>
    </w:p>
    <w:p w14:paraId="09C46B13" w14:textId="77777777" w:rsidR="00381FB5" w:rsidRDefault="00E96155">
      <w:pPr>
        <w:numPr>
          <w:ilvl w:val="0"/>
          <w:numId w:val="2"/>
        </w:numPr>
        <w:pBdr>
          <w:top w:val="nil"/>
          <w:left w:val="nil"/>
          <w:bottom w:val="nil"/>
          <w:right w:val="nil"/>
          <w:between w:val="nil"/>
        </w:pBdr>
        <w:rPr>
          <w:color w:val="000000"/>
        </w:rPr>
      </w:pPr>
      <w:r>
        <w:rPr>
          <w:b/>
          <w:bCs/>
          <w:color w:val="000000"/>
        </w:rPr>
        <w:t>OIDC</w:t>
      </w:r>
      <w:r>
        <w:rPr>
          <w:color w:val="000000"/>
        </w:rPr>
        <w:t xml:space="preserve"> – OpenID Connect</w:t>
      </w:r>
    </w:p>
    <w:p w14:paraId="4F4C68AE" w14:textId="77777777" w:rsidR="00381FB5" w:rsidRPr="00E819B1" w:rsidRDefault="00E96155">
      <w:pPr>
        <w:numPr>
          <w:ilvl w:val="0"/>
          <w:numId w:val="2"/>
        </w:numPr>
        <w:pBdr>
          <w:top w:val="nil"/>
          <w:left w:val="nil"/>
          <w:bottom w:val="nil"/>
          <w:right w:val="nil"/>
          <w:between w:val="nil"/>
        </w:pBdr>
        <w:rPr>
          <w:color w:val="000000"/>
          <w:lang w:val="en-US"/>
        </w:rPr>
      </w:pPr>
      <w:r w:rsidRPr="00E819B1">
        <w:rPr>
          <w:b/>
          <w:bCs/>
          <w:color w:val="000000"/>
          <w:lang w:val="en-US"/>
        </w:rPr>
        <w:t>OWASP</w:t>
      </w:r>
      <w:r w:rsidRPr="00E819B1">
        <w:rPr>
          <w:color w:val="000000"/>
          <w:lang w:val="en-US"/>
        </w:rPr>
        <w:t xml:space="preserve"> – Open Web Application Security Project</w:t>
      </w:r>
    </w:p>
    <w:p w14:paraId="4158BE91" w14:textId="77777777" w:rsidR="00381FB5" w:rsidRDefault="00E96155">
      <w:pPr>
        <w:numPr>
          <w:ilvl w:val="0"/>
          <w:numId w:val="2"/>
        </w:numPr>
      </w:pPr>
      <w:r>
        <w:t>RBA – Risk-Based Authentication</w:t>
      </w:r>
    </w:p>
    <w:p w14:paraId="049394F9" w14:textId="77777777" w:rsidR="00381FB5" w:rsidRDefault="00E96155">
      <w:pPr>
        <w:numPr>
          <w:ilvl w:val="0"/>
          <w:numId w:val="2"/>
        </w:numPr>
        <w:pBdr>
          <w:top w:val="nil"/>
          <w:left w:val="nil"/>
          <w:bottom w:val="nil"/>
          <w:right w:val="nil"/>
          <w:between w:val="nil"/>
        </w:pBdr>
        <w:rPr>
          <w:color w:val="000000"/>
        </w:rPr>
      </w:pPr>
      <w:r>
        <w:rPr>
          <w:b/>
          <w:bCs/>
          <w:color w:val="000000"/>
        </w:rPr>
        <w:t>REST</w:t>
      </w:r>
      <w:r>
        <w:rPr>
          <w:color w:val="000000"/>
        </w:rPr>
        <w:t xml:space="preserve"> – Representational State Transfer</w:t>
      </w:r>
    </w:p>
    <w:p w14:paraId="2CC6D532" w14:textId="77777777" w:rsidR="00381FB5" w:rsidRDefault="00E96155">
      <w:pPr>
        <w:numPr>
          <w:ilvl w:val="0"/>
          <w:numId w:val="2"/>
        </w:numPr>
      </w:pPr>
      <w:r>
        <w:t>XAI – Explainable Artificial Intelligence (IA Explicável)</w:t>
      </w:r>
    </w:p>
    <w:p w14:paraId="62EDB69B" w14:textId="77777777" w:rsidR="00381FB5" w:rsidRDefault="00381FB5"/>
    <w:p w14:paraId="5483312C" w14:textId="77777777" w:rsidR="00381FB5" w:rsidRDefault="00381FB5"/>
    <w:p w14:paraId="48024F28" w14:textId="77777777" w:rsidR="00381FB5" w:rsidRDefault="00381FB5"/>
    <w:p w14:paraId="1BA39A22" w14:textId="77777777" w:rsidR="00381FB5" w:rsidRDefault="00381FB5"/>
    <w:p w14:paraId="6E5CD3B4" w14:textId="77777777" w:rsidR="00381FB5" w:rsidRDefault="00381FB5"/>
    <w:p w14:paraId="7A3299EC" w14:textId="77777777" w:rsidR="00381FB5" w:rsidRDefault="00381FB5"/>
    <w:p w14:paraId="0247E48E" w14:textId="77777777" w:rsidR="00381FB5" w:rsidRDefault="00381FB5"/>
    <w:p w14:paraId="1B17CBC4" w14:textId="77777777" w:rsidR="00381FB5" w:rsidRDefault="00381FB5"/>
    <w:p w14:paraId="7AF0F02C" w14:textId="77777777" w:rsidR="00381FB5" w:rsidRDefault="00381FB5"/>
    <w:p w14:paraId="083AD441" w14:textId="77777777" w:rsidR="00381FB5" w:rsidRDefault="00381FB5"/>
    <w:p w14:paraId="53ED7649" w14:textId="77777777" w:rsidR="00381FB5" w:rsidRDefault="00381FB5"/>
    <w:p w14:paraId="57DFC2F5" w14:textId="77777777" w:rsidR="00381FB5" w:rsidRDefault="00381FB5"/>
    <w:p w14:paraId="3E47152F" w14:textId="77777777" w:rsidR="00381FB5" w:rsidRDefault="00381FB5"/>
    <w:p w14:paraId="4804804B" w14:textId="77777777" w:rsidR="00381FB5" w:rsidRDefault="00381FB5"/>
    <w:p w14:paraId="6FBA9D60" w14:textId="77777777" w:rsidR="00381FB5" w:rsidRDefault="00381FB5"/>
    <w:p w14:paraId="65346DCC" w14:textId="77777777" w:rsidR="00381FB5" w:rsidRDefault="00381FB5"/>
    <w:p w14:paraId="27652A1D" w14:textId="77777777" w:rsidR="00381FB5" w:rsidRDefault="00381FB5"/>
    <w:p w14:paraId="6F0D6FCD" w14:textId="77777777" w:rsidR="00381FB5" w:rsidRDefault="00381FB5"/>
    <w:p w14:paraId="7187006F" w14:textId="77777777" w:rsidR="00381FB5" w:rsidRDefault="00381FB5"/>
    <w:p w14:paraId="632890FE" w14:textId="77777777" w:rsidR="00381FB5" w:rsidRDefault="00381FB5"/>
    <w:p w14:paraId="264F450E" w14:textId="77777777" w:rsidR="00381FB5" w:rsidRDefault="00381FB5"/>
    <w:p w14:paraId="4A18E953" w14:textId="77777777" w:rsidR="00381FB5" w:rsidRDefault="00381FB5"/>
    <w:p w14:paraId="38BBFAAE" w14:textId="77777777" w:rsidR="00E819B1" w:rsidRDefault="00E819B1"/>
    <w:p w14:paraId="1E8CC3C6" w14:textId="77777777" w:rsidR="00E819B1" w:rsidRDefault="00E819B1"/>
    <w:p w14:paraId="193F3F40" w14:textId="77777777" w:rsidR="00E819B1" w:rsidRDefault="00E819B1"/>
    <w:p w14:paraId="2A6A3632" w14:textId="77777777" w:rsidR="00E819B1" w:rsidRDefault="00E819B1"/>
    <w:p w14:paraId="47ADDBA1" w14:textId="77777777" w:rsidR="00E819B1" w:rsidRDefault="00E819B1"/>
    <w:p w14:paraId="73CF838E" w14:textId="77777777" w:rsidR="00E819B1" w:rsidRDefault="00E819B1"/>
    <w:p w14:paraId="7AF6D724" w14:textId="77777777" w:rsidR="00381FB5" w:rsidRDefault="00381FB5"/>
    <w:p w14:paraId="6AA88A52" w14:textId="77777777" w:rsidR="00381FB5" w:rsidRDefault="00381FB5"/>
    <w:p w14:paraId="5ECF4A92" w14:textId="77777777" w:rsidR="00381FB5" w:rsidRDefault="00381FB5"/>
    <w:p w14:paraId="516CBAA0" w14:textId="77777777" w:rsidR="00381FB5" w:rsidRDefault="00381FB5"/>
    <w:p w14:paraId="53406211" w14:textId="77777777" w:rsidR="00381FB5" w:rsidRDefault="00E96155">
      <w:pPr>
        <w:keepNext/>
        <w:keepLines/>
        <w:widowControl/>
        <w:pBdr>
          <w:top w:val="nil"/>
          <w:left w:val="nil"/>
          <w:bottom w:val="nil"/>
          <w:right w:val="nil"/>
          <w:between w:val="nil"/>
        </w:pBdr>
        <w:spacing w:before="240" w:line="259" w:lineRule="auto"/>
        <w:jc w:val="center"/>
        <w:rPr>
          <w:b/>
          <w:bCs/>
          <w:color w:val="000000"/>
        </w:rPr>
      </w:pPr>
      <w:r>
        <w:rPr>
          <w:b/>
          <w:bCs/>
          <w:color w:val="000000"/>
        </w:rPr>
        <w:lastRenderedPageBreak/>
        <w:t>SUMÁRIO</w:t>
      </w:r>
    </w:p>
    <w:p w14:paraId="62FB1275" w14:textId="5633806E" w:rsidR="002F72F2" w:rsidRDefault="00E96155">
      <w:pPr>
        <w:pStyle w:val="Sumrio1"/>
        <w:tabs>
          <w:tab w:val="right" w:leader="dot" w:pos="9055"/>
        </w:tabs>
        <w:rPr>
          <w:rFonts w:asciiTheme="minorHAnsi" w:eastAsiaTheme="minorEastAsia" w:hAnsiTheme="minorHAnsi" w:cstheme="minorBidi"/>
          <w:b w:val="0"/>
          <w:bCs w:val="0"/>
          <w:noProof/>
          <w:kern w:val="2"/>
          <w14:ligatures w14:val="standardContextual"/>
        </w:rPr>
      </w:pPr>
      <w:r>
        <w:fldChar w:fldCharType="begin"/>
      </w:r>
      <w:r>
        <w:instrText xml:space="preserve"> TOC \o "1-3" \h \z \u \b corpo </w:instrText>
      </w:r>
      <w:r>
        <w:fldChar w:fldCharType="separate"/>
      </w:r>
      <w:hyperlink w:anchor="_Toc232871941" w:history="1">
        <w:r w:rsidR="002F72F2" w:rsidRPr="00CC7EB4">
          <w:rPr>
            <w:rStyle w:val="Hyperlink"/>
            <w:noProof/>
          </w:rPr>
          <w:t>INTRODUÇÃO</w:t>
        </w:r>
        <w:r w:rsidR="002F72F2">
          <w:rPr>
            <w:noProof/>
            <w:webHidden/>
          </w:rPr>
          <w:tab/>
        </w:r>
        <w:r w:rsidR="002F72F2">
          <w:rPr>
            <w:noProof/>
            <w:webHidden/>
          </w:rPr>
          <w:fldChar w:fldCharType="begin"/>
        </w:r>
        <w:r w:rsidR="002F72F2">
          <w:rPr>
            <w:noProof/>
            <w:webHidden/>
          </w:rPr>
          <w:instrText xml:space="preserve"> PAGEREF _Toc232871941 \h </w:instrText>
        </w:r>
        <w:r w:rsidR="002F72F2">
          <w:rPr>
            <w:noProof/>
            <w:webHidden/>
          </w:rPr>
        </w:r>
        <w:r w:rsidR="002F72F2">
          <w:rPr>
            <w:noProof/>
            <w:webHidden/>
          </w:rPr>
          <w:fldChar w:fldCharType="separate"/>
        </w:r>
        <w:r w:rsidR="002F72F2">
          <w:rPr>
            <w:noProof/>
            <w:webHidden/>
          </w:rPr>
          <w:t>8</w:t>
        </w:r>
        <w:r w:rsidR="002F72F2">
          <w:rPr>
            <w:noProof/>
            <w:webHidden/>
          </w:rPr>
          <w:fldChar w:fldCharType="end"/>
        </w:r>
      </w:hyperlink>
    </w:p>
    <w:p w14:paraId="54FFEC1E" w14:textId="03ABA7C9"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42" w:history="1">
        <w:r w:rsidRPr="00CC7EB4">
          <w:rPr>
            <w:rStyle w:val="Hyperlink"/>
            <w:noProof/>
          </w:rPr>
          <w:t>1.1 Contextualização do projeto</w:t>
        </w:r>
        <w:r>
          <w:rPr>
            <w:noProof/>
            <w:webHidden/>
          </w:rPr>
          <w:tab/>
        </w:r>
        <w:r>
          <w:rPr>
            <w:noProof/>
            <w:webHidden/>
          </w:rPr>
          <w:fldChar w:fldCharType="begin"/>
        </w:r>
        <w:r>
          <w:rPr>
            <w:noProof/>
            <w:webHidden/>
          </w:rPr>
          <w:instrText xml:space="preserve"> PAGEREF _Toc232871942 \h </w:instrText>
        </w:r>
        <w:r>
          <w:rPr>
            <w:noProof/>
            <w:webHidden/>
          </w:rPr>
        </w:r>
        <w:r>
          <w:rPr>
            <w:noProof/>
            <w:webHidden/>
          </w:rPr>
          <w:fldChar w:fldCharType="separate"/>
        </w:r>
        <w:r>
          <w:rPr>
            <w:noProof/>
            <w:webHidden/>
          </w:rPr>
          <w:t>8</w:t>
        </w:r>
        <w:r>
          <w:rPr>
            <w:noProof/>
            <w:webHidden/>
          </w:rPr>
          <w:fldChar w:fldCharType="end"/>
        </w:r>
      </w:hyperlink>
    </w:p>
    <w:p w14:paraId="79121E07" w14:textId="0B0AB5E1"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43" w:history="1">
        <w:r w:rsidRPr="00CC7EB4">
          <w:rPr>
            <w:rStyle w:val="Hyperlink"/>
            <w:noProof/>
          </w:rPr>
          <w:t>1.2 Objetivos Gerais</w:t>
        </w:r>
        <w:r>
          <w:rPr>
            <w:noProof/>
            <w:webHidden/>
          </w:rPr>
          <w:tab/>
        </w:r>
        <w:r>
          <w:rPr>
            <w:noProof/>
            <w:webHidden/>
          </w:rPr>
          <w:fldChar w:fldCharType="begin"/>
        </w:r>
        <w:r>
          <w:rPr>
            <w:noProof/>
            <w:webHidden/>
          </w:rPr>
          <w:instrText xml:space="preserve"> PAGEREF _Toc232871943 \h </w:instrText>
        </w:r>
        <w:r>
          <w:rPr>
            <w:noProof/>
            <w:webHidden/>
          </w:rPr>
        </w:r>
        <w:r>
          <w:rPr>
            <w:noProof/>
            <w:webHidden/>
          </w:rPr>
          <w:fldChar w:fldCharType="separate"/>
        </w:r>
        <w:r>
          <w:rPr>
            <w:noProof/>
            <w:webHidden/>
          </w:rPr>
          <w:t>9</w:t>
        </w:r>
        <w:r>
          <w:rPr>
            <w:noProof/>
            <w:webHidden/>
          </w:rPr>
          <w:fldChar w:fldCharType="end"/>
        </w:r>
      </w:hyperlink>
    </w:p>
    <w:p w14:paraId="4716D84C" w14:textId="7E4CFB18"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44" w:history="1">
        <w:r w:rsidRPr="00CC7EB4">
          <w:rPr>
            <w:rStyle w:val="Hyperlink"/>
            <w:noProof/>
          </w:rPr>
          <w:t>1.3 Objetivos específicos</w:t>
        </w:r>
        <w:r>
          <w:rPr>
            <w:noProof/>
            <w:webHidden/>
          </w:rPr>
          <w:tab/>
        </w:r>
        <w:r>
          <w:rPr>
            <w:noProof/>
            <w:webHidden/>
          </w:rPr>
          <w:fldChar w:fldCharType="begin"/>
        </w:r>
        <w:r>
          <w:rPr>
            <w:noProof/>
            <w:webHidden/>
          </w:rPr>
          <w:instrText xml:space="preserve"> PAGEREF _Toc232871944 \h </w:instrText>
        </w:r>
        <w:r>
          <w:rPr>
            <w:noProof/>
            <w:webHidden/>
          </w:rPr>
        </w:r>
        <w:r>
          <w:rPr>
            <w:noProof/>
            <w:webHidden/>
          </w:rPr>
          <w:fldChar w:fldCharType="separate"/>
        </w:r>
        <w:r>
          <w:rPr>
            <w:noProof/>
            <w:webHidden/>
          </w:rPr>
          <w:t>10</w:t>
        </w:r>
        <w:r>
          <w:rPr>
            <w:noProof/>
            <w:webHidden/>
          </w:rPr>
          <w:fldChar w:fldCharType="end"/>
        </w:r>
      </w:hyperlink>
    </w:p>
    <w:p w14:paraId="5274A8DC" w14:textId="2CE62AB4"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45" w:history="1">
        <w:r w:rsidRPr="00CC7EB4">
          <w:rPr>
            <w:rStyle w:val="Hyperlink"/>
            <w:noProof/>
          </w:rPr>
          <w:t>1.4 Justificativa do projeto</w:t>
        </w:r>
        <w:r>
          <w:rPr>
            <w:noProof/>
            <w:webHidden/>
          </w:rPr>
          <w:tab/>
        </w:r>
        <w:r>
          <w:rPr>
            <w:noProof/>
            <w:webHidden/>
          </w:rPr>
          <w:fldChar w:fldCharType="begin"/>
        </w:r>
        <w:r>
          <w:rPr>
            <w:noProof/>
            <w:webHidden/>
          </w:rPr>
          <w:instrText xml:space="preserve"> PAGEREF _Toc232871945 \h </w:instrText>
        </w:r>
        <w:r>
          <w:rPr>
            <w:noProof/>
            <w:webHidden/>
          </w:rPr>
        </w:r>
        <w:r>
          <w:rPr>
            <w:noProof/>
            <w:webHidden/>
          </w:rPr>
          <w:fldChar w:fldCharType="separate"/>
        </w:r>
        <w:r>
          <w:rPr>
            <w:noProof/>
            <w:webHidden/>
          </w:rPr>
          <w:t>10</w:t>
        </w:r>
        <w:r>
          <w:rPr>
            <w:noProof/>
            <w:webHidden/>
          </w:rPr>
          <w:fldChar w:fldCharType="end"/>
        </w:r>
      </w:hyperlink>
    </w:p>
    <w:p w14:paraId="607EE42D" w14:textId="65F725D6" w:rsidR="002F72F2" w:rsidRDefault="002F72F2">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871946" w:history="1">
        <w:r w:rsidRPr="00CC7EB4">
          <w:rPr>
            <w:rStyle w:val="Hyperlink"/>
            <w:noProof/>
          </w:rPr>
          <w:t>FUNDAMENTAÇÃO TEÓRICA</w:t>
        </w:r>
        <w:r>
          <w:rPr>
            <w:noProof/>
            <w:webHidden/>
          </w:rPr>
          <w:tab/>
        </w:r>
        <w:r>
          <w:rPr>
            <w:noProof/>
            <w:webHidden/>
          </w:rPr>
          <w:fldChar w:fldCharType="begin"/>
        </w:r>
        <w:r>
          <w:rPr>
            <w:noProof/>
            <w:webHidden/>
          </w:rPr>
          <w:instrText xml:space="preserve"> PAGEREF _Toc232871946 \h </w:instrText>
        </w:r>
        <w:r>
          <w:rPr>
            <w:noProof/>
            <w:webHidden/>
          </w:rPr>
        </w:r>
        <w:r>
          <w:rPr>
            <w:noProof/>
            <w:webHidden/>
          </w:rPr>
          <w:fldChar w:fldCharType="separate"/>
        </w:r>
        <w:r>
          <w:rPr>
            <w:noProof/>
            <w:webHidden/>
          </w:rPr>
          <w:t>12</w:t>
        </w:r>
        <w:r>
          <w:rPr>
            <w:noProof/>
            <w:webHidden/>
          </w:rPr>
          <w:fldChar w:fldCharType="end"/>
        </w:r>
      </w:hyperlink>
    </w:p>
    <w:p w14:paraId="7F046D88" w14:textId="48401472"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47" w:history="1">
        <w:r w:rsidRPr="00CC7EB4">
          <w:rPr>
            <w:rStyle w:val="Hyperlink"/>
            <w:noProof/>
          </w:rPr>
          <w:t>2.1 Autenticação e Controle de Acesso</w:t>
        </w:r>
        <w:r>
          <w:rPr>
            <w:noProof/>
            <w:webHidden/>
          </w:rPr>
          <w:tab/>
        </w:r>
        <w:r>
          <w:rPr>
            <w:noProof/>
            <w:webHidden/>
          </w:rPr>
          <w:fldChar w:fldCharType="begin"/>
        </w:r>
        <w:r>
          <w:rPr>
            <w:noProof/>
            <w:webHidden/>
          </w:rPr>
          <w:instrText xml:space="preserve"> PAGEREF _Toc232871947 \h </w:instrText>
        </w:r>
        <w:r>
          <w:rPr>
            <w:noProof/>
            <w:webHidden/>
          </w:rPr>
        </w:r>
        <w:r>
          <w:rPr>
            <w:noProof/>
            <w:webHidden/>
          </w:rPr>
          <w:fldChar w:fldCharType="separate"/>
        </w:r>
        <w:r>
          <w:rPr>
            <w:noProof/>
            <w:webHidden/>
          </w:rPr>
          <w:t>12</w:t>
        </w:r>
        <w:r>
          <w:rPr>
            <w:noProof/>
            <w:webHidden/>
          </w:rPr>
          <w:fldChar w:fldCharType="end"/>
        </w:r>
      </w:hyperlink>
    </w:p>
    <w:p w14:paraId="67EAFCC8" w14:textId="593C9089"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48" w:history="1">
        <w:r w:rsidRPr="00CC7EB4">
          <w:rPr>
            <w:rStyle w:val="Hyperlink"/>
            <w:noProof/>
          </w:rPr>
          <w:t>2.2 Autenticação Contextual e Adaptativa</w:t>
        </w:r>
        <w:r>
          <w:rPr>
            <w:noProof/>
            <w:webHidden/>
          </w:rPr>
          <w:tab/>
        </w:r>
        <w:r>
          <w:rPr>
            <w:noProof/>
            <w:webHidden/>
          </w:rPr>
          <w:fldChar w:fldCharType="begin"/>
        </w:r>
        <w:r>
          <w:rPr>
            <w:noProof/>
            <w:webHidden/>
          </w:rPr>
          <w:instrText xml:space="preserve"> PAGEREF _Toc232871948 \h </w:instrText>
        </w:r>
        <w:r>
          <w:rPr>
            <w:noProof/>
            <w:webHidden/>
          </w:rPr>
        </w:r>
        <w:r>
          <w:rPr>
            <w:noProof/>
            <w:webHidden/>
          </w:rPr>
          <w:fldChar w:fldCharType="separate"/>
        </w:r>
        <w:r>
          <w:rPr>
            <w:noProof/>
            <w:webHidden/>
          </w:rPr>
          <w:t>13</w:t>
        </w:r>
        <w:r>
          <w:rPr>
            <w:noProof/>
            <w:webHidden/>
          </w:rPr>
          <w:fldChar w:fldCharType="end"/>
        </w:r>
      </w:hyperlink>
    </w:p>
    <w:p w14:paraId="3CF06098" w14:textId="26196AB6"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49" w:history="1">
        <w:r w:rsidRPr="00CC7EB4">
          <w:rPr>
            <w:rStyle w:val="Hyperlink"/>
            <w:noProof/>
          </w:rPr>
          <w:t>2.3 Inteligência Artificial Aplicada à Detecção de Anomalias</w:t>
        </w:r>
        <w:r>
          <w:rPr>
            <w:noProof/>
            <w:webHidden/>
          </w:rPr>
          <w:tab/>
        </w:r>
        <w:r>
          <w:rPr>
            <w:noProof/>
            <w:webHidden/>
          </w:rPr>
          <w:fldChar w:fldCharType="begin"/>
        </w:r>
        <w:r>
          <w:rPr>
            <w:noProof/>
            <w:webHidden/>
          </w:rPr>
          <w:instrText xml:space="preserve"> PAGEREF _Toc232871949 \h </w:instrText>
        </w:r>
        <w:r>
          <w:rPr>
            <w:noProof/>
            <w:webHidden/>
          </w:rPr>
        </w:r>
        <w:r>
          <w:rPr>
            <w:noProof/>
            <w:webHidden/>
          </w:rPr>
          <w:fldChar w:fldCharType="separate"/>
        </w:r>
        <w:r>
          <w:rPr>
            <w:noProof/>
            <w:webHidden/>
          </w:rPr>
          <w:t>14</w:t>
        </w:r>
        <w:r>
          <w:rPr>
            <w:noProof/>
            <w:webHidden/>
          </w:rPr>
          <w:fldChar w:fldCharType="end"/>
        </w:r>
      </w:hyperlink>
    </w:p>
    <w:p w14:paraId="6CB67C2F" w14:textId="2C5F162D"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50" w:history="1">
        <w:r w:rsidRPr="00CC7EB4">
          <w:rPr>
            <w:rStyle w:val="Hyperlink"/>
            <w:noProof/>
          </w:rPr>
          <w:t>2.4 Blockchain como Mecanismo de Integridade e Auditoria</w:t>
        </w:r>
        <w:r>
          <w:rPr>
            <w:noProof/>
            <w:webHidden/>
          </w:rPr>
          <w:tab/>
        </w:r>
        <w:r>
          <w:rPr>
            <w:noProof/>
            <w:webHidden/>
          </w:rPr>
          <w:fldChar w:fldCharType="begin"/>
        </w:r>
        <w:r>
          <w:rPr>
            <w:noProof/>
            <w:webHidden/>
          </w:rPr>
          <w:instrText xml:space="preserve"> PAGEREF _Toc232871950 \h </w:instrText>
        </w:r>
        <w:r>
          <w:rPr>
            <w:noProof/>
            <w:webHidden/>
          </w:rPr>
        </w:r>
        <w:r>
          <w:rPr>
            <w:noProof/>
            <w:webHidden/>
          </w:rPr>
          <w:fldChar w:fldCharType="separate"/>
        </w:r>
        <w:r>
          <w:rPr>
            <w:noProof/>
            <w:webHidden/>
          </w:rPr>
          <w:t>15</w:t>
        </w:r>
        <w:r>
          <w:rPr>
            <w:noProof/>
            <w:webHidden/>
          </w:rPr>
          <w:fldChar w:fldCharType="end"/>
        </w:r>
      </w:hyperlink>
    </w:p>
    <w:p w14:paraId="2FC71687" w14:textId="49785159"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51" w:history="1">
        <w:r w:rsidRPr="00CC7EB4">
          <w:rPr>
            <w:rStyle w:val="Hyperlink"/>
            <w:noProof/>
          </w:rPr>
          <w:t>2.5 Trabalhos Correlatos</w:t>
        </w:r>
        <w:r>
          <w:rPr>
            <w:noProof/>
            <w:webHidden/>
          </w:rPr>
          <w:tab/>
        </w:r>
        <w:r>
          <w:rPr>
            <w:noProof/>
            <w:webHidden/>
          </w:rPr>
          <w:fldChar w:fldCharType="begin"/>
        </w:r>
        <w:r>
          <w:rPr>
            <w:noProof/>
            <w:webHidden/>
          </w:rPr>
          <w:instrText xml:space="preserve"> PAGEREF _Toc232871951 \h </w:instrText>
        </w:r>
        <w:r>
          <w:rPr>
            <w:noProof/>
            <w:webHidden/>
          </w:rPr>
        </w:r>
        <w:r>
          <w:rPr>
            <w:noProof/>
            <w:webHidden/>
          </w:rPr>
          <w:fldChar w:fldCharType="separate"/>
        </w:r>
        <w:r>
          <w:rPr>
            <w:noProof/>
            <w:webHidden/>
          </w:rPr>
          <w:t>16</w:t>
        </w:r>
        <w:r>
          <w:rPr>
            <w:noProof/>
            <w:webHidden/>
          </w:rPr>
          <w:fldChar w:fldCharType="end"/>
        </w:r>
      </w:hyperlink>
    </w:p>
    <w:p w14:paraId="03B811D6" w14:textId="494ECEE8" w:rsidR="002F72F2" w:rsidRDefault="002F72F2">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871952" w:history="1">
        <w:r w:rsidRPr="00CC7EB4">
          <w:rPr>
            <w:rStyle w:val="Hyperlink"/>
            <w:noProof/>
          </w:rPr>
          <w:t>MOTOR DE INTELIGÊNCIA ARTIFICIAL: ARQUITETURA, TREINAMENTO E DECISÃO</w:t>
        </w:r>
        <w:r>
          <w:rPr>
            <w:noProof/>
            <w:webHidden/>
          </w:rPr>
          <w:tab/>
        </w:r>
        <w:r>
          <w:rPr>
            <w:noProof/>
            <w:webHidden/>
          </w:rPr>
          <w:fldChar w:fldCharType="begin"/>
        </w:r>
        <w:r>
          <w:rPr>
            <w:noProof/>
            <w:webHidden/>
          </w:rPr>
          <w:instrText xml:space="preserve"> PAGEREF _Toc232871952 \h </w:instrText>
        </w:r>
        <w:r>
          <w:rPr>
            <w:noProof/>
            <w:webHidden/>
          </w:rPr>
        </w:r>
        <w:r>
          <w:rPr>
            <w:noProof/>
            <w:webHidden/>
          </w:rPr>
          <w:fldChar w:fldCharType="separate"/>
        </w:r>
        <w:r>
          <w:rPr>
            <w:noProof/>
            <w:webHidden/>
          </w:rPr>
          <w:t>19</w:t>
        </w:r>
        <w:r>
          <w:rPr>
            <w:noProof/>
            <w:webHidden/>
          </w:rPr>
          <w:fldChar w:fldCharType="end"/>
        </w:r>
      </w:hyperlink>
    </w:p>
    <w:p w14:paraId="4790FB95" w14:textId="7B0CC356"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53" w:history="1">
        <w:r w:rsidRPr="00CC7EB4">
          <w:rPr>
            <w:rStyle w:val="Hyperlink"/>
            <w:noProof/>
          </w:rPr>
          <w:t>3.1 Arquitetura do Ensemble de Modelos</w:t>
        </w:r>
        <w:r>
          <w:rPr>
            <w:noProof/>
            <w:webHidden/>
          </w:rPr>
          <w:tab/>
        </w:r>
        <w:r>
          <w:rPr>
            <w:noProof/>
            <w:webHidden/>
          </w:rPr>
          <w:fldChar w:fldCharType="begin"/>
        </w:r>
        <w:r>
          <w:rPr>
            <w:noProof/>
            <w:webHidden/>
          </w:rPr>
          <w:instrText xml:space="preserve"> PAGEREF _Toc232871953 \h </w:instrText>
        </w:r>
        <w:r>
          <w:rPr>
            <w:noProof/>
            <w:webHidden/>
          </w:rPr>
        </w:r>
        <w:r>
          <w:rPr>
            <w:noProof/>
            <w:webHidden/>
          </w:rPr>
          <w:fldChar w:fldCharType="separate"/>
        </w:r>
        <w:r>
          <w:rPr>
            <w:noProof/>
            <w:webHidden/>
          </w:rPr>
          <w:t>19</w:t>
        </w:r>
        <w:r>
          <w:rPr>
            <w:noProof/>
            <w:webHidden/>
          </w:rPr>
          <w:fldChar w:fldCharType="end"/>
        </w:r>
      </w:hyperlink>
    </w:p>
    <w:p w14:paraId="20106FDA" w14:textId="510B3AF8"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54" w:history="1">
        <w:r w:rsidRPr="00CC7EB4">
          <w:rPr>
            <w:rStyle w:val="Hyperlink"/>
            <w:noProof/>
          </w:rPr>
          <w:t>3.2 Critérios Comportamentais (14 Dimensões)</w:t>
        </w:r>
        <w:r>
          <w:rPr>
            <w:noProof/>
            <w:webHidden/>
          </w:rPr>
          <w:tab/>
        </w:r>
        <w:r>
          <w:rPr>
            <w:noProof/>
            <w:webHidden/>
          </w:rPr>
          <w:fldChar w:fldCharType="begin"/>
        </w:r>
        <w:r>
          <w:rPr>
            <w:noProof/>
            <w:webHidden/>
          </w:rPr>
          <w:instrText xml:space="preserve"> PAGEREF _Toc232871954 \h </w:instrText>
        </w:r>
        <w:r>
          <w:rPr>
            <w:noProof/>
            <w:webHidden/>
          </w:rPr>
        </w:r>
        <w:r>
          <w:rPr>
            <w:noProof/>
            <w:webHidden/>
          </w:rPr>
          <w:fldChar w:fldCharType="separate"/>
        </w:r>
        <w:r>
          <w:rPr>
            <w:noProof/>
            <w:webHidden/>
          </w:rPr>
          <w:t>20</w:t>
        </w:r>
        <w:r>
          <w:rPr>
            <w:noProof/>
            <w:webHidden/>
          </w:rPr>
          <w:fldChar w:fldCharType="end"/>
        </w:r>
      </w:hyperlink>
    </w:p>
    <w:p w14:paraId="319FC72D" w14:textId="1E4FF6E2"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55" w:history="1">
        <w:r w:rsidRPr="00CC7EB4">
          <w:rPr>
            <w:rStyle w:val="Hyperlink"/>
            <w:noProof/>
          </w:rPr>
          <w:t>3.3 Fundamentos do Treinamento de Modelos de IA</w:t>
        </w:r>
        <w:r>
          <w:rPr>
            <w:noProof/>
            <w:webHidden/>
          </w:rPr>
          <w:tab/>
        </w:r>
        <w:r>
          <w:rPr>
            <w:noProof/>
            <w:webHidden/>
          </w:rPr>
          <w:fldChar w:fldCharType="begin"/>
        </w:r>
        <w:r>
          <w:rPr>
            <w:noProof/>
            <w:webHidden/>
          </w:rPr>
          <w:instrText xml:space="preserve"> PAGEREF _Toc232871955 \h </w:instrText>
        </w:r>
        <w:r>
          <w:rPr>
            <w:noProof/>
            <w:webHidden/>
          </w:rPr>
        </w:r>
        <w:r>
          <w:rPr>
            <w:noProof/>
            <w:webHidden/>
          </w:rPr>
          <w:fldChar w:fldCharType="separate"/>
        </w:r>
        <w:r>
          <w:rPr>
            <w:noProof/>
            <w:webHidden/>
          </w:rPr>
          <w:t>22</w:t>
        </w:r>
        <w:r>
          <w:rPr>
            <w:noProof/>
            <w:webHidden/>
          </w:rPr>
          <w:fldChar w:fldCharType="end"/>
        </w:r>
      </w:hyperlink>
    </w:p>
    <w:p w14:paraId="59A8E00A" w14:textId="438F7739"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56" w:history="1">
        <w:r w:rsidRPr="00CC7EB4">
          <w:rPr>
            <w:rStyle w:val="Hyperlink"/>
            <w:noProof/>
          </w:rPr>
          <w:t>3.4 Processo de Treinamento do Modelo</w:t>
        </w:r>
        <w:r>
          <w:rPr>
            <w:noProof/>
            <w:webHidden/>
          </w:rPr>
          <w:tab/>
        </w:r>
        <w:r>
          <w:rPr>
            <w:noProof/>
            <w:webHidden/>
          </w:rPr>
          <w:fldChar w:fldCharType="begin"/>
        </w:r>
        <w:r>
          <w:rPr>
            <w:noProof/>
            <w:webHidden/>
          </w:rPr>
          <w:instrText xml:space="preserve"> PAGEREF _Toc232871956 \h </w:instrText>
        </w:r>
        <w:r>
          <w:rPr>
            <w:noProof/>
            <w:webHidden/>
          </w:rPr>
        </w:r>
        <w:r>
          <w:rPr>
            <w:noProof/>
            <w:webHidden/>
          </w:rPr>
          <w:fldChar w:fldCharType="separate"/>
        </w:r>
        <w:r>
          <w:rPr>
            <w:noProof/>
            <w:webHidden/>
          </w:rPr>
          <w:t>24</w:t>
        </w:r>
        <w:r>
          <w:rPr>
            <w:noProof/>
            <w:webHidden/>
          </w:rPr>
          <w:fldChar w:fldCharType="end"/>
        </w:r>
      </w:hyperlink>
    </w:p>
    <w:p w14:paraId="3EA7BF8B" w14:textId="5E0AD1DC"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57" w:history="1">
        <w:r w:rsidRPr="00CC7EB4">
          <w:rPr>
            <w:rStyle w:val="Hyperlink"/>
            <w:noProof/>
          </w:rPr>
          <w:t>3.5 Limiares de Decisão Autônoma</w:t>
        </w:r>
        <w:r>
          <w:rPr>
            <w:noProof/>
            <w:webHidden/>
          </w:rPr>
          <w:tab/>
        </w:r>
        <w:r>
          <w:rPr>
            <w:noProof/>
            <w:webHidden/>
          </w:rPr>
          <w:fldChar w:fldCharType="begin"/>
        </w:r>
        <w:r>
          <w:rPr>
            <w:noProof/>
            <w:webHidden/>
          </w:rPr>
          <w:instrText xml:space="preserve"> PAGEREF _Toc232871957 \h </w:instrText>
        </w:r>
        <w:r>
          <w:rPr>
            <w:noProof/>
            <w:webHidden/>
          </w:rPr>
        </w:r>
        <w:r>
          <w:rPr>
            <w:noProof/>
            <w:webHidden/>
          </w:rPr>
          <w:fldChar w:fldCharType="separate"/>
        </w:r>
        <w:r>
          <w:rPr>
            <w:noProof/>
            <w:webHidden/>
          </w:rPr>
          <w:t>24</w:t>
        </w:r>
        <w:r>
          <w:rPr>
            <w:noProof/>
            <w:webHidden/>
          </w:rPr>
          <w:fldChar w:fldCharType="end"/>
        </w:r>
      </w:hyperlink>
    </w:p>
    <w:p w14:paraId="446BFE27" w14:textId="092D15B0"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58" w:history="1">
        <w:r w:rsidRPr="00CC7EB4">
          <w:rPr>
            <w:rStyle w:val="Hyperlink"/>
            <w:noProof/>
          </w:rPr>
          <w:t>3.6 Pipeline de Inferência em Tempo Real</w:t>
        </w:r>
        <w:r>
          <w:rPr>
            <w:noProof/>
            <w:webHidden/>
          </w:rPr>
          <w:tab/>
        </w:r>
        <w:r>
          <w:rPr>
            <w:noProof/>
            <w:webHidden/>
          </w:rPr>
          <w:fldChar w:fldCharType="begin"/>
        </w:r>
        <w:r>
          <w:rPr>
            <w:noProof/>
            <w:webHidden/>
          </w:rPr>
          <w:instrText xml:space="preserve"> PAGEREF _Toc232871958 \h </w:instrText>
        </w:r>
        <w:r>
          <w:rPr>
            <w:noProof/>
            <w:webHidden/>
          </w:rPr>
        </w:r>
        <w:r>
          <w:rPr>
            <w:noProof/>
            <w:webHidden/>
          </w:rPr>
          <w:fldChar w:fldCharType="separate"/>
        </w:r>
        <w:r>
          <w:rPr>
            <w:noProof/>
            <w:webHidden/>
          </w:rPr>
          <w:t>25</w:t>
        </w:r>
        <w:r>
          <w:rPr>
            <w:noProof/>
            <w:webHidden/>
          </w:rPr>
          <w:fldChar w:fldCharType="end"/>
        </w:r>
      </w:hyperlink>
    </w:p>
    <w:p w14:paraId="7E020305" w14:textId="6EAAC54C"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59" w:history="1">
        <w:r w:rsidRPr="00CC7EB4">
          <w:rPr>
            <w:rStyle w:val="Hyperlink"/>
            <w:noProof/>
          </w:rPr>
          <w:t>3.7 Integração com Blockchain para Auditoria</w:t>
        </w:r>
        <w:r>
          <w:rPr>
            <w:noProof/>
            <w:webHidden/>
          </w:rPr>
          <w:tab/>
        </w:r>
        <w:r>
          <w:rPr>
            <w:noProof/>
            <w:webHidden/>
          </w:rPr>
          <w:fldChar w:fldCharType="begin"/>
        </w:r>
        <w:r>
          <w:rPr>
            <w:noProof/>
            <w:webHidden/>
          </w:rPr>
          <w:instrText xml:space="preserve"> PAGEREF _Toc232871959 \h </w:instrText>
        </w:r>
        <w:r>
          <w:rPr>
            <w:noProof/>
            <w:webHidden/>
          </w:rPr>
        </w:r>
        <w:r>
          <w:rPr>
            <w:noProof/>
            <w:webHidden/>
          </w:rPr>
          <w:fldChar w:fldCharType="separate"/>
        </w:r>
        <w:r>
          <w:rPr>
            <w:noProof/>
            <w:webHidden/>
          </w:rPr>
          <w:t>26</w:t>
        </w:r>
        <w:r>
          <w:rPr>
            <w:noProof/>
            <w:webHidden/>
          </w:rPr>
          <w:fldChar w:fldCharType="end"/>
        </w:r>
      </w:hyperlink>
    </w:p>
    <w:p w14:paraId="2E3AC364" w14:textId="00404F5A"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60" w:history="1">
        <w:r w:rsidRPr="00CC7EB4">
          <w:rPr>
            <w:rStyle w:val="Hyperlink"/>
            <w:noProof/>
          </w:rPr>
          <w:t>3.8 Modelo de Ameaças e Cobertura de Ataques</w:t>
        </w:r>
        <w:r>
          <w:rPr>
            <w:noProof/>
            <w:webHidden/>
          </w:rPr>
          <w:tab/>
        </w:r>
        <w:r>
          <w:rPr>
            <w:noProof/>
            <w:webHidden/>
          </w:rPr>
          <w:fldChar w:fldCharType="begin"/>
        </w:r>
        <w:r>
          <w:rPr>
            <w:noProof/>
            <w:webHidden/>
          </w:rPr>
          <w:instrText xml:space="preserve"> PAGEREF _Toc232871960 \h </w:instrText>
        </w:r>
        <w:r>
          <w:rPr>
            <w:noProof/>
            <w:webHidden/>
          </w:rPr>
        </w:r>
        <w:r>
          <w:rPr>
            <w:noProof/>
            <w:webHidden/>
          </w:rPr>
          <w:fldChar w:fldCharType="separate"/>
        </w:r>
        <w:r>
          <w:rPr>
            <w:noProof/>
            <w:webHidden/>
          </w:rPr>
          <w:t>27</w:t>
        </w:r>
        <w:r>
          <w:rPr>
            <w:noProof/>
            <w:webHidden/>
          </w:rPr>
          <w:fldChar w:fldCharType="end"/>
        </w:r>
      </w:hyperlink>
    </w:p>
    <w:p w14:paraId="1F668E73" w14:textId="76E6655E" w:rsidR="002F72F2" w:rsidRDefault="002F72F2">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871961" w:history="1">
        <w:r w:rsidRPr="00CC7EB4">
          <w:rPr>
            <w:rStyle w:val="Hyperlink"/>
            <w:noProof/>
          </w:rPr>
          <w:t>DESENVOLVIMENTO</w:t>
        </w:r>
        <w:r>
          <w:rPr>
            <w:noProof/>
            <w:webHidden/>
          </w:rPr>
          <w:tab/>
        </w:r>
        <w:r>
          <w:rPr>
            <w:noProof/>
            <w:webHidden/>
          </w:rPr>
          <w:fldChar w:fldCharType="begin"/>
        </w:r>
        <w:r>
          <w:rPr>
            <w:noProof/>
            <w:webHidden/>
          </w:rPr>
          <w:instrText xml:space="preserve"> PAGEREF _Toc232871961 \h </w:instrText>
        </w:r>
        <w:r>
          <w:rPr>
            <w:noProof/>
            <w:webHidden/>
          </w:rPr>
        </w:r>
        <w:r>
          <w:rPr>
            <w:noProof/>
            <w:webHidden/>
          </w:rPr>
          <w:fldChar w:fldCharType="separate"/>
        </w:r>
        <w:r>
          <w:rPr>
            <w:noProof/>
            <w:webHidden/>
          </w:rPr>
          <w:t>29</w:t>
        </w:r>
        <w:r>
          <w:rPr>
            <w:noProof/>
            <w:webHidden/>
          </w:rPr>
          <w:fldChar w:fldCharType="end"/>
        </w:r>
      </w:hyperlink>
    </w:p>
    <w:p w14:paraId="3C739151" w14:textId="45EE0D6A"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62" w:history="1">
        <w:r w:rsidRPr="00CC7EB4">
          <w:rPr>
            <w:rStyle w:val="Hyperlink"/>
            <w:noProof/>
          </w:rPr>
          <w:t>4.1 Visão Geral da Arquitetura Proposta</w:t>
        </w:r>
        <w:r>
          <w:rPr>
            <w:noProof/>
            <w:webHidden/>
          </w:rPr>
          <w:tab/>
        </w:r>
        <w:r>
          <w:rPr>
            <w:noProof/>
            <w:webHidden/>
          </w:rPr>
          <w:fldChar w:fldCharType="begin"/>
        </w:r>
        <w:r>
          <w:rPr>
            <w:noProof/>
            <w:webHidden/>
          </w:rPr>
          <w:instrText xml:space="preserve"> PAGEREF _Toc232871962 \h </w:instrText>
        </w:r>
        <w:r>
          <w:rPr>
            <w:noProof/>
            <w:webHidden/>
          </w:rPr>
        </w:r>
        <w:r>
          <w:rPr>
            <w:noProof/>
            <w:webHidden/>
          </w:rPr>
          <w:fldChar w:fldCharType="separate"/>
        </w:r>
        <w:r>
          <w:rPr>
            <w:noProof/>
            <w:webHidden/>
          </w:rPr>
          <w:t>29</w:t>
        </w:r>
        <w:r>
          <w:rPr>
            <w:noProof/>
            <w:webHidden/>
          </w:rPr>
          <w:fldChar w:fldCharType="end"/>
        </w:r>
      </w:hyperlink>
    </w:p>
    <w:p w14:paraId="389AAB77" w14:textId="10E2C0CE"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63" w:history="1">
        <w:r w:rsidRPr="00CC7EB4">
          <w:rPr>
            <w:rStyle w:val="Hyperlink"/>
            <w:noProof/>
          </w:rPr>
          <w:t>4.2 Tecnologias Utilizadas</w:t>
        </w:r>
        <w:r>
          <w:rPr>
            <w:noProof/>
            <w:webHidden/>
          </w:rPr>
          <w:tab/>
        </w:r>
        <w:r>
          <w:rPr>
            <w:noProof/>
            <w:webHidden/>
          </w:rPr>
          <w:fldChar w:fldCharType="begin"/>
        </w:r>
        <w:r>
          <w:rPr>
            <w:noProof/>
            <w:webHidden/>
          </w:rPr>
          <w:instrText xml:space="preserve"> PAGEREF _Toc232871963 \h </w:instrText>
        </w:r>
        <w:r>
          <w:rPr>
            <w:noProof/>
            <w:webHidden/>
          </w:rPr>
        </w:r>
        <w:r>
          <w:rPr>
            <w:noProof/>
            <w:webHidden/>
          </w:rPr>
          <w:fldChar w:fldCharType="separate"/>
        </w:r>
        <w:r>
          <w:rPr>
            <w:noProof/>
            <w:webHidden/>
          </w:rPr>
          <w:t>33</w:t>
        </w:r>
        <w:r>
          <w:rPr>
            <w:noProof/>
            <w:webHidden/>
          </w:rPr>
          <w:fldChar w:fldCharType="end"/>
        </w:r>
      </w:hyperlink>
    </w:p>
    <w:p w14:paraId="20B0C24F" w14:textId="59F76907"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64" w:history="1">
        <w:r w:rsidRPr="00CC7EB4">
          <w:rPr>
            <w:rStyle w:val="Hyperlink"/>
            <w:noProof/>
          </w:rPr>
          <w:t>4.3 Fluxo de Autenticação Contextual</w:t>
        </w:r>
        <w:r>
          <w:rPr>
            <w:noProof/>
            <w:webHidden/>
          </w:rPr>
          <w:tab/>
        </w:r>
        <w:r>
          <w:rPr>
            <w:noProof/>
            <w:webHidden/>
          </w:rPr>
          <w:fldChar w:fldCharType="begin"/>
        </w:r>
        <w:r>
          <w:rPr>
            <w:noProof/>
            <w:webHidden/>
          </w:rPr>
          <w:instrText xml:space="preserve"> PAGEREF _Toc232871964 \h </w:instrText>
        </w:r>
        <w:r>
          <w:rPr>
            <w:noProof/>
            <w:webHidden/>
          </w:rPr>
        </w:r>
        <w:r>
          <w:rPr>
            <w:noProof/>
            <w:webHidden/>
          </w:rPr>
          <w:fldChar w:fldCharType="separate"/>
        </w:r>
        <w:r>
          <w:rPr>
            <w:noProof/>
            <w:webHidden/>
          </w:rPr>
          <w:t>37</w:t>
        </w:r>
        <w:r>
          <w:rPr>
            <w:noProof/>
            <w:webHidden/>
          </w:rPr>
          <w:fldChar w:fldCharType="end"/>
        </w:r>
      </w:hyperlink>
    </w:p>
    <w:p w14:paraId="381B0E84" w14:textId="2514DD9E"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65" w:history="1">
        <w:r w:rsidRPr="00CC7EB4">
          <w:rPr>
            <w:rStyle w:val="Hyperlink"/>
            <w:noProof/>
          </w:rPr>
          <w:t>4.4 Integração da Inteligência Artificial</w:t>
        </w:r>
        <w:r>
          <w:rPr>
            <w:noProof/>
            <w:webHidden/>
          </w:rPr>
          <w:tab/>
        </w:r>
        <w:r>
          <w:rPr>
            <w:noProof/>
            <w:webHidden/>
          </w:rPr>
          <w:fldChar w:fldCharType="begin"/>
        </w:r>
        <w:r>
          <w:rPr>
            <w:noProof/>
            <w:webHidden/>
          </w:rPr>
          <w:instrText xml:space="preserve"> PAGEREF _Toc232871965 \h </w:instrText>
        </w:r>
        <w:r>
          <w:rPr>
            <w:noProof/>
            <w:webHidden/>
          </w:rPr>
        </w:r>
        <w:r>
          <w:rPr>
            <w:noProof/>
            <w:webHidden/>
          </w:rPr>
          <w:fldChar w:fldCharType="separate"/>
        </w:r>
        <w:r>
          <w:rPr>
            <w:noProof/>
            <w:webHidden/>
          </w:rPr>
          <w:t>38</w:t>
        </w:r>
        <w:r>
          <w:rPr>
            <w:noProof/>
            <w:webHidden/>
          </w:rPr>
          <w:fldChar w:fldCharType="end"/>
        </w:r>
      </w:hyperlink>
    </w:p>
    <w:p w14:paraId="0108B22D" w14:textId="4654FADB"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66" w:history="1">
        <w:r w:rsidRPr="00CC7EB4">
          <w:rPr>
            <w:rStyle w:val="Hyperlink"/>
            <w:noProof/>
          </w:rPr>
          <w:t>4.5 Implementação da Blockchain</w:t>
        </w:r>
        <w:r>
          <w:rPr>
            <w:noProof/>
            <w:webHidden/>
          </w:rPr>
          <w:tab/>
        </w:r>
        <w:r>
          <w:rPr>
            <w:noProof/>
            <w:webHidden/>
          </w:rPr>
          <w:fldChar w:fldCharType="begin"/>
        </w:r>
        <w:r>
          <w:rPr>
            <w:noProof/>
            <w:webHidden/>
          </w:rPr>
          <w:instrText xml:space="preserve"> PAGEREF _Toc232871966 \h </w:instrText>
        </w:r>
        <w:r>
          <w:rPr>
            <w:noProof/>
            <w:webHidden/>
          </w:rPr>
        </w:r>
        <w:r>
          <w:rPr>
            <w:noProof/>
            <w:webHidden/>
          </w:rPr>
          <w:fldChar w:fldCharType="separate"/>
        </w:r>
        <w:r>
          <w:rPr>
            <w:noProof/>
            <w:webHidden/>
          </w:rPr>
          <w:t>38</w:t>
        </w:r>
        <w:r>
          <w:rPr>
            <w:noProof/>
            <w:webHidden/>
          </w:rPr>
          <w:fldChar w:fldCharType="end"/>
        </w:r>
      </w:hyperlink>
    </w:p>
    <w:p w14:paraId="45A8221E" w14:textId="3D8D81A8"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67" w:history="1">
        <w:r w:rsidRPr="00CC7EB4">
          <w:rPr>
            <w:rStyle w:val="Hyperlink"/>
            <w:noProof/>
          </w:rPr>
          <w:t>4.6 Critérios de Decisão de Acesso</w:t>
        </w:r>
        <w:r>
          <w:rPr>
            <w:noProof/>
            <w:webHidden/>
          </w:rPr>
          <w:tab/>
        </w:r>
        <w:r>
          <w:rPr>
            <w:noProof/>
            <w:webHidden/>
          </w:rPr>
          <w:fldChar w:fldCharType="begin"/>
        </w:r>
        <w:r>
          <w:rPr>
            <w:noProof/>
            <w:webHidden/>
          </w:rPr>
          <w:instrText xml:space="preserve"> PAGEREF _Toc232871967 \h </w:instrText>
        </w:r>
        <w:r>
          <w:rPr>
            <w:noProof/>
            <w:webHidden/>
          </w:rPr>
        </w:r>
        <w:r>
          <w:rPr>
            <w:noProof/>
            <w:webHidden/>
          </w:rPr>
          <w:fldChar w:fldCharType="separate"/>
        </w:r>
        <w:r>
          <w:rPr>
            <w:noProof/>
            <w:webHidden/>
          </w:rPr>
          <w:t>39</w:t>
        </w:r>
        <w:r>
          <w:rPr>
            <w:noProof/>
            <w:webHidden/>
          </w:rPr>
          <w:fldChar w:fldCharType="end"/>
        </w:r>
      </w:hyperlink>
    </w:p>
    <w:p w14:paraId="5E31B476" w14:textId="29C661D7"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68" w:history="1">
        <w:r w:rsidRPr="00CC7EB4">
          <w:rPr>
            <w:rStyle w:val="Hyperlink"/>
            <w:noProof/>
          </w:rPr>
          <w:t>4.7 Ambiente Experimental</w:t>
        </w:r>
        <w:r>
          <w:rPr>
            <w:noProof/>
            <w:webHidden/>
          </w:rPr>
          <w:tab/>
        </w:r>
        <w:r>
          <w:rPr>
            <w:noProof/>
            <w:webHidden/>
          </w:rPr>
          <w:fldChar w:fldCharType="begin"/>
        </w:r>
        <w:r>
          <w:rPr>
            <w:noProof/>
            <w:webHidden/>
          </w:rPr>
          <w:instrText xml:space="preserve"> PAGEREF _Toc232871968 \h </w:instrText>
        </w:r>
        <w:r>
          <w:rPr>
            <w:noProof/>
            <w:webHidden/>
          </w:rPr>
        </w:r>
        <w:r>
          <w:rPr>
            <w:noProof/>
            <w:webHidden/>
          </w:rPr>
          <w:fldChar w:fldCharType="separate"/>
        </w:r>
        <w:r>
          <w:rPr>
            <w:noProof/>
            <w:webHidden/>
          </w:rPr>
          <w:t>40</w:t>
        </w:r>
        <w:r>
          <w:rPr>
            <w:noProof/>
            <w:webHidden/>
          </w:rPr>
          <w:fldChar w:fldCharType="end"/>
        </w:r>
      </w:hyperlink>
    </w:p>
    <w:p w14:paraId="33E4F6D3" w14:textId="47A722F0"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69" w:history="1">
        <w:r w:rsidRPr="00CC7EB4">
          <w:rPr>
            <w:rStyle w:val="Hyperlink"/>
            <w:noProof/>
          </w:rPr>
          <w:t>4.8 Métricas de Avaliação</w:t>
        </w:r>
        <w:r>
          <w:rPr>
            <w:noProof/>
            <w:webHidden/>
          </w:rPr>
          <w:tab/>
        </w:r>
        <w:r>
          <w:rPr>
            <w:noProof/>
            <w:webHidden/>
          </w:rPr>
          <w:fldChar w:fldCharType="begin"/>
        </w:r>
        <w:r>
          <w:rPr>
            <w:noProof/>
            <w:webHidden/>
          </w:rPr>
          <w:instrText xml:space="preserve"> PAGEREF _Toc232871969 \h </w:instrText>
        </w:r>
        <w:r>
          <w:rPr>
            <w:noProof/>
            <w:webHidden/>
          </w:rPr>
        </w:r>
        <w:r>
          <w:rPr>
            <w:noProof/>
            <w:webHidden/>
          </w:rPr>
          <w:fldChar w:fldCharType="separate"/>
        </w:r>
        <w:r>
          <w:rPr>
            <w:noProof/>
            <w:webHidden/>
          </w:rPr>
          <w:t>41</w:t>
        </w:r>
        <w:r>
          <w:rPr>
            <w:noProof/>
            <w:webHidden/>
          </w:rPr>
          <w:fldChar w:fldCharType="end"/>
        </w:r>
      </w:hyperlink>
    </w:p>
    <w:p w14:paraId="71DDBBF7" w14:textId="3EEFBF8B"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70" w:history="1">
        <w:r w:rsidRPr="00CC7EB4">
          <w:rPr>
            <w:rStyle w:val="Hyperlink"/>
            <w:noProof/>
          </w:rPr>
          <w:t>4.9 Fluxo Operacional</w:t>
        </w:r>
        <w:r>
          <w:rPr>
            <w:noProof/>
            <w:webHidden/>
          </w:rPr>
          <w:tab/>
        </w:r>
        <w:r>
          <w:rPr>
            <w:noProof/>
            <w:webHidden/>
          </w:rPr>
          <w:fldChar w:fldCharType="begin"/>
        </w:r>
        <w:r>
          <w:rPr>
            <w:noProof/>
            <w:webHidden/>
          </w:rPr>
          <w:instrText xml:space="preserve"> PAGEREF _Toc232871970 \h </w:instrText>
        </w:r>
        <w:r>
          <w:rPr>
            <w:noProof/>
            <w:webHidden/>
          </w:rPr>
        </w:r>
        <w:r>
          <w:rPr>
            <w:noProof/>
            <w:webHidden/>
          </w:rPr>
          <w:fldChar w:fldCharType="separate"/>
        </w:r>
        <w:r>
          <w:rPr>
            <w:noProof/>
            <w:webHidden/>
          </w:rPr>
          <w:t>41</w:t>
        </w:r>
        <w:r>
          <w:rPr>
            <w:noProof/>
            <w:webHidden/>
          </w:rPr>
          <w:fldChar w:fldCharType="end"/>
        </w:r>
      </w:hyperlink>
    </w:p>
    <w:p w14:paraId="6280DF3A" w14:textId="60F6E716" w:rsidR="002F72F2" w:rsidRDefault="002F72F2">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871971" w:history="1">
        <w:r w:rsidRPr="00CC7EB4">
          <w:rPr>
            <w:rStyle w:val="Hyperlink"/>
            <w:noProof/>
          </w:rPr>
          <w:t>RESULTADOS PARCIAIS</w:t>
        </w:r>
        <w:r>
          <w:rPr>
            <w:noProof/>
            <w:webHidden/>
          </w:rPr>
          <w:tab/>
        </w:r>
        <w:r>
          <w:rPr>
            <w:noProof/>
            <w:webHidden/>
          </w:rPr>
          <w:fldChar w:fldCharType="begin"/>
        </w:r>
        <w:r>
          <w:rPr>
            <w:noProof/>
            <w:webHidden/>
          </w:rPr>
          <w:instrText xml:space="preserve"> PAGEREF _Toc232871971 \h </w:instrText>
        </w:r>
        <w:r>
          <w:rPr>
            <w:noProof/>
            <w:webHidden/>
          </w:rPr>
        </w:r>
        <w:r>
          <w:rPr>
            <w:noProof/>
            <w:webHidden/>
          </w:rPr>
          <w:fldChar w:fldCharType="separate"/>
        </w:r>
        <w:r>
          <w:rPr>
            <w:noProof/>
            <w:webHidden/>
          </w:rPr>
          <w:t>42</w:t>
        </w:r>
        <w:r>
          <w:rPr>
            <w:noProof/>
            <w:webHidden/>
          </w:rPr>
          <w:fldChar w:fldCharType="end"/>
        </w:r>
      </w:hyperlink>
    </w:p>
    <w:p w14:paraId="05008E83" w14:textId="1A923A2C"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72" w:history="1">
        <w:r w:rsidRPr="00CC7EB4">
          <w:rPr>
            <w:rStyle w:val="Hyperlink"/>
            <w:noProof/>
          </w:rPr>
          <w:t>5.1 Configuração do Ambiente Experimental</w:t>
        </w:r>
        <w:r>
          <w:rPr>
            <w:noProof/>
            <w:webHidden/>
          </w:rPr>
          <w:tab/>
        </w:r>
        <w:r>
          <w:rPr>
            <w:noProof/>
            <w:webHidden/>
          </w:rPr>
          <w:fldChar w:fldCharType="begin"/>
        </w:r>
        <w:r>
          <w:rPr>
            <w:noProof/>
            <w:webHidden/>
          </w:rPr>
          <w:instrText xml:space="preserve"> PAGEREF _Toc232871972 \h </w:instrText>
        </w:r>
        <w:r>
          <w:rPr>
            <w:noProof/>
            <w:webHidden/>
          </w:rPr>
        </w:r>
        <w:r>
          <w:rPr>
            <w:noProof/>
            <w:webHidden/>
          </w:rPr>
          <w:fldChar w:fldCharType="separate"/>
        </w:r>
        <w:r>
          <w:rPr>
            <w:noProof/>
            <w:webHidden/>
          </w:rPr>
          <w:t>42</w:t>
        </w:r>
        <w:r>
          <w:rPr>
            <w:noProof/>
            <w:webHidden/>
          </w:rPr>
          <w:fldChar w:fldCharType="end"/>
        </w:r>
      </w:hyperlink>
    </w:p>
    <w:p w14:paraId="0167F449" w14:textId="67A4B55D"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73" w:history="1">
        <w:r w:rsidRPr="00CC7EB4">
          <w:rPr>
            <w:rStyle w:val="Hyperlink"/>
            <w:noProof/>
          </w:rPr>
          <w:t>5.2 Desenho Experimental e Metodologia de Avaliação</w:t>
        </w:r>
        <w:r>
          <w:rPr>
            <w:noProof/>
            <w:webHidden/>
          </w:rPr>
          <w:tab/>
        </w:r>
        <w:r>
          <w:rPr>
            <w:noProof/>
            <w:webHidden/>
          </w:rPr>
          <w:fldChar w:fldCharType="begin"/>
        </w:r>
        <w:r>
          <w:rPr>
            <w:noProof/>
            <w:webHidden/>
          </w:rPr>
          <w:instrText xml:space="preserve"> PAGEREF _Toc232871973 \h </w:instrText>
        </w:r>
        <w:r>
          <w:rPr>
            <w:noProof/>
            <w:webHidden/>
          </w:rPr>
        </w:r>
        <w:r>
          <w:rPr>
            <w:noProof/>
            <w:webHidden/>
          </w:rPr>
          <w:fldChar w:fldCharType="separate"/>
        </w:r>
        <w:r>
          <w:rPr>
            <w:noProof/>
            <w:webHidden/>
          </w:rPr>
          <w:t>43</w:t>
        </w:r>
        <w:r>
          <w:rPr>
            <w:noProof/>
            <w:webHidden/>
          </w:rPr>
          <w:fldChar w:fldCharType="end"/>
        </w:r>
      </w:hyperlink>
    </w:p>
    <w:p w14:paraId="0C134CF2" w14:textId="7401DE46"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74" w:history="1">
        <w:r w:rsidRPr="00CC7EB4">
          <w:rPr>
            <w:rStyle w:val="Hyperlink"/>
            <w:noProof/>
          </w:rPr>
          <w:t>5.3 Resultados Obtidos</w:t>
        </w:r>
        <w:r>
          <w:rPr>
            <w:noProof/>
            <w:webHidden/>
          </w:rPr>
          <w:tab/>
        </w:r>
        <w:r>
          <w:rPr>
            <w:noProof/>
            <w:webHidden/>
          </w:rPr>
          <w:fldChar w:fldCharType="begin"/>
        </w:r>
        <w:r>
          <w:rPr>
            <w:noProof/>
            <w:webHidden/>
          </w:rPr>
          <w:instrText xml:space="preserve"> PAGEREF _Toc232871974 \h </w:instrText>
        </w:r>
        <w:r>
          <w:rPr>
            <w:noProof/>
            <w:webHidden/>
          </w:rPr>
        </w:r>
        <w:r>
          <w:rPr>
            <w:noProof/>
            <w:webHidden/>
          </w:rPr>
          <w:fldChar w:fldCharType="separate"/>
        </w:r>
        <w:r>
          <w:rPr>
            <w:noProof/>
            <w:webHidden/>
          </w:rPr>
          <w:t>45</w:t>
        </w:r>
        <w:r>
          <w:rPr>
            <w:noProof/>
            <w:webHidden/>
          </w:rPr>
          <w:fldChar w:fldCharType="end"/>
        </w:r>
      </w:hyperlink>
    </w:p>
    <w:p w14:paraId="5B7B8AC6" w14:textId="08288923"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75" w:history="1">
        <w:r w:rsidRPr="00CC7EB4">
          <w:rPr>
            <w:rStyle w:val="Hyperlink"/>
            <w:noProof/>
          </w:rPr>
          <w:t>5.4 Discussão e Análise dos Resultados</w:t>
        </w:r>
        <w:r>
          <w:rPr>
            <w:noProof/>
            <w:webHidden/>
          </w:rPr>
          <w:tab/>
        </w:r>
        <w:r>
          <w:rPr>
            <w:noProof/>
            <w:webHidden/>
          </w:rPr>
          <w:fldChar w:fldCharType="begin"/>
        </w:r>
        <w:r>
          <w:rPr>
            <w:noProof/>
            <w:webHidden/>
          </w:rPr>
          <w:instrText xml:space="preserve"> PAGEREF _Toc232871975 \h </w:instrText>
        </w:r>
        <w:r>
          <w:rPr>
            <w:noProof/>
            <w:webHidden/>
          </w:rPr>
        </w:r>
        <w:r>
          <w:rPr>
            <w:noProof/>
            <w:webHidden/>
          </w:rPr>
          <w:fldChar w:fldCharType="separate"/>
        </w:r>
        <w:r>
          <w:rPr>
            <w:noProof/>
            <w:webHidden/>
          </w:rPr>
          <w:t>46</w:t>
        </w:r>
        <w:r>
          <w:rPr>
            <w:noProof/>
            <w:webHidden/>
          </w:rPr>
          <w:fldChar w:fldCharType="end"/>
        </w:r>
      </w:hyperlink>
    </w:p>
    <w:p w14:paraId="2D87AF60" w14:textId="255591CC"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76" w:history="1">
        <w:r w:rsidRPr="00CC7EB4">
          <w:rPr>
            <w:rStyle w:val="Hyperlink"/>
            <w:noProof/>
          </w:rPr>
          <w:t>5.5 Dificuldades Encontradas</w:t>
        </w:r>
        <w:r>
          <w:rPr>
            <w:noProof/>
            <w:webHidden/>
          </w:rPr>
          <w:tab/>
        </w:r>
        <w:r>
          <w:rPr>
            <w:noProof/>
            <w:webHidden/>
          </w:rPr>
          <w:fldChar w:fldCharType="begin"/>
        </w:r>
        <w:r>
          <w:rPr>
            <w:noProof/>
            <w:webHidden/>
          </w:rPr>
          <w:instrText xml:space="preserve"> PAGEREF _Toc232871976 \h </w:instrText>
        </w:r>
        <w:r>
          <w:rPr>
            <w:noProof/>
            <w:webHidden/>
          </w:rPr>
        </w:r>
        <w:r>
          <w:rPr>
            <w:noProof/>
            <w:webHidden/>
          </w:rPr>
          <w:fldChar w:fldCharType="separate"/>
        </w:r>
        <w:r>
          <w:rPr>
            <w:noProof/>
            <w:webHidden/>
          </w:rPr>
          <w:t>47</w:t>
        </w:r>
        <w:r>
          <w:rPr>
            <w:noProof/>
            <w:webHidden/>
          </w:rPr>
          <w:fldChar w:fldCharType="end"/>
        </w:r>
      </w:hyperlink>
    </w:p>
    <w:p w14:paraId="495FC526" w14:textId="11A2D2AD" w:rsidR="002F72F2" w:rsidRDefault="002F72F2">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871977" w:history="1">
        <w:r w:rsidRPr="00CC7EB4">
          <w:rPr>
            <w:rStyle w:val="Hyperlink"/>
            <w:noProof/>
          </w:rPr>
          <w:t>CONSIDERAÇÕES FINAIS</w:t>
        </w:r>
        <w:r>
          <w:rPr>
            <w:noProof/>
            <w:webHidden/>
          </w:rPr>
          <w:tab/>
        </w:r>
        <w:r>
          <w:rPr>
            <w:noProof/>
            <w:webHidden/>
          </w:rPr>
          <w:fldChar w:fldCharType="begin"/>
        </w:r>
        <w:r>
          <w:rPr>
            <w:noProof/>
            <w:webHidden/>
          </w:rPr>
          <w:instrText xml:space="preserve"> PAGEREF _Toc232871977 \h </w:instrText>
        </w:r>
        <w:r>
          <w:rPr>
            <w:noProof/>
            <w:webHidden/>
          </w:rPr>
        </w:r>
        <w:r>
          <w:rPr>
            <w:noProof/>
            <w:webHidden/>
          </w:rPr>
          <w:fldChar w:fldCharType="separate"/>
        </w:r>
        <w:r>
          <w:rPr>
            <w:noProof/>
            <w:webHidden/>
          </w:rPr>
          <w:t>49</w:t>
        </w:r>
        <w:r>
          <w:rPr>
            <w:noProof/>
            <w:webHidden/>
          </w:rPr>
          <w:fldChar w:fldCharType="end"/>
        </w:r>
      </w:hyperlink>
    </w:p>
    <w:p w14:paraId="7A1B2362" w14:textId="70439E00" w:rsidR="002F72F2" w:rsidRDefault="002F72F2">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871978" w:history="1">
        <w:r w:rsidRPr="00CC7EB4">
          <w:rPr>
            <w:rStyle w:val="Hyperlink"/>
            <w:noProof/>
          </w:rPr>
          <w:t>CRONOGRAMA DE ATIVIDADES</w:t>
        </w:r>
        <w:r>
          <w:rPr>
            <w:noProof/>
            <w:webHidden/>
          </w:rPr>
          <w:tab/>
        </w:r>
        <w:r>
          <w:rPr>
            <w:noProof/>
            <w:webHidden/>
          </w:rPr>
          <w:fldChar w:fldCharType="begin"/>
        </w:r>
        <w:r>
          <w:rPr>
            <w:noProof/>
            <w:webHidden/>
          </w:rPr>
          <w:instrText xml:space="preserve"> PAGEREF _Toc232871978 \h </w:instrText>
        </w:r>
        <w:r>
          <w:rPr>
            <w:noProof/>
            <w:webHidden/>
          </w:rPr>
        </w:r>
        <w:r>
          <w:rPr>
            <w:noProof/>
            <w:webHidden/>
          </w:rPr>
          <w:fldChar w:fldCharType="separate"/>
        </w:r>
        <w:r>
          <w:rPr>
            <w:noProof/>
            <w:webHidden/>
          </w:rPr>
          <w:t>50</w:t>
        </w:r>
        <w:r>
          <w:rPr>
            <w:noProof/>
            <w:webHidden/>
          </w:rPr>
          <w:fldChar w:fldCharType="end"/>
        </w:r>
      </w:hyperlink>
    </w:p>
    <w:p w14:paraId="7E296BF8" w14:textId="506DC07F" w:rsidR="002F72F2" w:rsidRDefault="002F72F2">
      <w:pPr>
        <w:pStyle w:val="Sumrio2"/>
        <w:tabs>
          <w:tab w:val="right" w:leader="dot" w:pos="9055"/>
        </w:tabs>
        <w:rPr>
          <w:rFonts w:asciiTheme="minorHAnsi" w:eastAsiaTheme="minorEastAsia" w:hAnsiTheme="minorHAnsi" w:cstheme="minorBidi"/>
          <w:noProof/>
          <w:kern w:val="2"/>
          <w14:ligatures w14:val="standardContextual"/>
        </w:rPr>
      </w:pPr>
      <w:hyperlink w:anchor="_Toc232871979" w:history="1">
        <w:r w:rsidRPr="00CC7EB4">
          <w:rPr>
            <w:rStyle w:val="Hyperlink"/>
            <w:noProof/>
          </w:rPr>
          <w:t>6.1 Cronograma</w:t>
        </w:r>
        <w:r>
          <w:rPr>
            <w:noProof/>
            <w:webHidden/>
          </w:rPr>
          <w:tab/>
        </w:r>
        <w:r>
          <w:rPr>
            <w:noProof/>
            <w:webHidden/>
          </w:rPr>
          <w:fldChar w:fldCharType="begin"/>
        </w:r>
        <w:r>
          <w:rPr>
            <w:noProof/>
            <w:webHidden/>
          </w:rPr>
          <w:instrText xml:space="preserve"> PAGEREF _Toc232871979 \h </w:instrText>
        </w:r>
        <w:r>
          <w:rPr>
            <w:noProof/>
            <w:webHidden/>
          </w:rPr>
        </w:r>
        <w:r>
          <w:rPr>
            <w:noProof/>
            <w:webHidden/>
          </w:rPr>
          <w:fldChar w:fldCharType="separate"/>
        </w:r>
        <w:r>
          <w:rPr>
            <w:noProof/>
            <w:webHidden/>
          </w:rPr>
          <w:t>50</w:t>
        </w:r>
        <w:r>
          <w:rPr>
            <w:noProof/>
            <w:webHidden/>
          </w:rPr>
          <w:fldChar w:fldCharType="end"/>
        </w:r>
      </w:hyperlink>
    </w:p>
    <w:p w14:paraId="16201596" w14:textId="1D554E4A" w:rsidR="002F72F2" w:rsidRDefault="002F72F2">
      <w:pPr>
        <w:pStyle w:val="Sumrio1"/>
        <w:tabs>
          <w:tab w:val="right" w:leader="dot" w:pos="9055"/>
        </w:tabs>
        <w:rPr>
          <w:rFonts w:asciiTheme="minorHAnsi" w:eastAsiaTheme="minorEastAsia" w:hAnsiTheme="minorHAnsi" w:cstheme="minorBidi"/>
          <w:b w:val="0"/>
          <w:bCs w:val="0"/>
          <w:noProof/>
          <w:kern w:val="2"/>
          <w14:ligatures w14:val="standardContextual"/>
        </w:rPr>
      </w:pPr>
      <w:hyperlink w:anchor="_Toc232871980" w:history="1">
        <w:r w:rsidRPr="00CC7EB4">
          <w:rPr>
            <w:rStyle w:val="Hyperlink"/>
            <w:noProof/>
          </w:rPr>
          <w:t>REFERÊNCIAS BIBLIOGRÁFICAS</w:t>
        </w:r>
        <w:r>
          <w:rPr>
            <w:noProof/>
            <w:webHidden/>
          </w:rPr>
          <w:tab/>
        </w:r>
        <w:r>
          <w:rPr>
            <w:noProof/>
            <w:webHidden/>
          </w:rPr>
          <w:fldChar w:fldCharType="begin"/>
        </w:r>
        <w:r>
          <w:rPr>
            <w:noProof/>
            <w:webHidden/>
          </w:rPr>
          <w:instrText xml:space="preserve"> PAGEREF _Toc232871980 \h </w:instrText>
        </w:r>
        <w:r>
          <w:rPr>
            <w:noProof/>
            <w:webHidden/>
          </w:rPr>
        </w:r>
        <w:r>
          <w:rPr>
            <w:noProof/>
            <w:webHidden/>
          </w:rPr>
          <w:fldChar w:fldCharType="separate"/>
        </w:r>
        <w:r>
          <w:rPr>
            <w:noProof/>
            <w:webHidden/>
          </w:rPr>
          <w:t>52</w:t>
        </w:r>
        <w:r>
          <w:rPr>
            <w:noProof/>
            <w:webHidden/>
          </w:rPr>
          <w:fldChar w:fldCharType="end"/>
        </w:r>
      </w:hyperlink>
    </w:p>
    <w:p w14:paraId="5B26C6E8" w14:textId="67E8E525" w:rsidR="00381FB5" w:rsidRDefault="00E96155">
      <w:r>
        <w:fldChar w:fldCharType="end"/>
      </w:r>
    </w:p>
    <w:p w14:paraId="1058AEBC" w14:textId="77777777" w:rsidR="00381FB5" w:rsidRDefault="00381FB5">
      <w:pPr>
        <w:jc w:val="right"/>
      </w:pPr>
    </w:p>
    <w:p w14:paraId="353416C0" w14:textId="77777777" w:rsidR="00381FB5" w:rsidRDefault="00381FB5">
      <w:pPr>
        <w:jc w:val="right"/>
      </w:pPr>
    </w:p>
    <w:p w14:paraId="2A5993ED" w14:textId="77777777" w:rsidR="00381FB5" w:rsidRDefault="00E96155">
      <w:pPr>
        <w:pageBreakBefore/>
        <w:pBdr>
          <w:top w:val="nil"/>
          <w:left w:val="nil"/>
          <w:bottom w:val="nil"/>
          <w:right w:val="nil"/>
          <w:between w:val="nil"/>
        </w:pBdr>
        <w:ind w:left="6459"/>
        <w:rPr>
          <w:color w:val="000000"/>
        </w:rPr>
      </w:pPr>
      <w:r>
        <w:rPr>
          <w:noProof/>
          <w:color w:val="000000"/>
        </w:rPr>
        <w:lastRenderedPageBreak/>
        <mc:AlternateContent>
          <mc:Choice Requires="wps">
            <w:drawing>
              <wp:inline distT="0" distB="0" distL="0" distR="0" wp14:anchorId="36C0A29B" wp14:editId="172ADEA4">
                <wp:extent cx="1668145" cy="1451610"/>
                <wp:effectExtent l="0" t="0" r="0" b="0"/>
                <wp:docPr id="914119115" name="Retângulo 914119115"/>
                <wp:cNvGraphicFramePr/>
                <a:graphic xmlns:a="http://schemas.openxmlformats.org/drawingml/2006/main">
                  <a:graphicData uri="http://schemas.microsoft.com/office/word/2010/wordprocessingShape">
                    <wps:wsp>
                      <wps:cNvSpPr/>
                      <wps:spPr>
                        <a:xfrm>
                          <a:off x="4516690" y="3058958"/>
                          <a:ext cx="1658620" cy="1442085"/>
                        </a:xfrm>
                        <a:prstGeom prst="rect">
                          <a:avLst/>
                        </a:prstGeom>
                        <a:solidFill>
                          <a:srgbClr val="DADADA"/>
                        </a:solidFill>
                        <a:ln>
                          <a:noFill/>
                        </a:ln>
                      </wps:spPr>
                      <wps:txbx>
                        <w:txbxContent>
                          <w:p w14:paraId="0023D1E7" w14:textId="77777777" w:rsidR="00381FB5" w:rsidRDefault="00E96155">
                            <w:pPr>
                              <w:spacing w:before="96"/>
                              <w:ind w:left="2" w:firstLine="2"/>
                              <w:jc w:val="center"/>
                              <w:textDirection w:val="btLr"/>
                            </w:pPr>
                            <w:r>
                              <w:rPr>
                                <w:b/>
                                <w:color w:val="FFFFFF"/>
                                <w:sz w:val="40"/>
                              </w:rPr>
                              <w:t>CAPÍTULO</w:t>
                            </w:r>
                          </w:p>
                          <w:p w14:paraId="79384030" w14:textId="77777777" w:rsidR="00381FB5" w:rsidRDefault="00E96155">
                            <w:pPr>
                              <w:spacing w:before="329"/>
                              <w:ind w:left="2" w:right="2" w:firstLine="2"/>
                              <w:jc w:val="center"/>
                              <w:textDirection w:val="btLr"/>
                            </w:pPr>
                            <w:r>
                              <w:rPr>
                                <w:b/>
                                <w:color w:val="FFFFFF"/>
                                <w:sz w:val="80"/>
                              </w:rPr>
                              <w:t>1</w:t>
                            </w:r>
                          </w:p>
                        </w:txbxContent>
                      </wps:txbx>
                      <wps:bodyPr spcFirstLastPara="1" wrap="square" lIns="0" tIns="0" rIns="0" bIns="0" anchor="t" anchorCtr="0">
                        <a:noAutofit/>
                      </wps:bodyPr>
                    </wps:wsp>
                  </a:graphicData>
                </a:graphic>
              </wp:inline>
            </w:drawing>
          </mc:Choice>
          <mc:Fallback>
            <w:pict>
              <v:rect w14:anchorId="36C0A29B" id="Retângulo 914119115" o:spid="_x0000_s1026" style="width:131.35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" fillcolor="#dadada" stroked="f">
                <v:textbox inset="0,0,0,0">
                  <w:txbxContent>
                    <w:p w14:paraId="1F722789" w14:textId="77777777" w:rsidR="00381FB5" w:rsidRDefault="00E96155">
                      <w:pPr>
                        <w:spacing w:before="96"/>
                        <w:ind w:left="2" w:firstLine="2"/>
                        <w:jc w:val="center"/>
                        <w:textDirection w:val="btLr"/>
                      </w:pPr>
                      <w:r>
                        <w:rPr>
                          <w:b/>
                          <w:color w:val="FFFFFF"/>
                          <w:sz w:val="40"/>
                        </w:rPr>
                        <w:t>CAPÍTULO</w:t>
                      </w:r>
                    </w:p>
                    <w:p w14:paraId="79637E4B" w14:textId="77777777" w:rsidR="00381FB5" w:rsidRDefault="00E96155">
                      <w:pPr>
                        <w:spacing w:before="329"/>
                        <w:ind w:left="2" w:right="2" w:firstLine="2"/>
                        <w:jc w:val="center"/>
                        <w:textDirection w:val="btLr"/>
                      </w:pPr>
                      <w:r>
                        <w:rPr>
                          <w:b/>
                          <w:color w:val="FFFFFF"/>
                          <w:sz w:val="80"/>
                        </w:rPr>
                        <w:t>1</w:t>
                      </w:r>
                    </w:p>
                  </w:txbxContent>
                </v:textbox>
                <w10:anchorlock/>
              </v:rect>
            </w:pict>
          </mc:Fallback>
        </mc:AlternateContent>
      </w:r>
    </w:p>
    <w:p w14:paraId="498CAC36" w14:textId="77777777" w:rsidR="00381FB5" w:rsidRDefault="00381FB5">
      <w:pPr>
        <w:pBdr>
          <w:top w:val="nil"/>
          <w:left w:val="nil"/>
          <w:bottom w:val="nil"/>
          <w:right w:val="nil"/>
          <w:between w:val="nil"/>
        </w:pBdr>
        <w:spacing w:before="191"/>
        <w:rPr>
          <w:b/>
          <w:bCs/>
          <w:color w:val="000000"/>
        </w:rPr>
      </w:pPr>
    </w:p>
    <w:p w14:paraId="34B7678A" w14:textId="77777777" w:rsidR="00381FB5" w:rsidRDefault="00E96155">
      <w:pPr>
        <w:tabs>
          <w:tab w:val="left" w:pos="1559"/>
          <w:tab w:val="left" w:pos="2516"/>
          <w:tab w:val="left" w:pos="3157"/>
          <w:tab w:val="left" w:pos="4347"/>
          <w:tab w:val="left" w:pos="4671"/>
          <w:tab w:val="left" w:pos="5905"/>
          <w:tab w:val="left" w:pos="6356"/>
        </w:tabs>
        <w:ind w:firstLine="720"/>
        <w:jc w:val="both"/>
        <w:rPr>
          <w:i/>
          <w:iCs/>
        </w:rPr>
      </w:pPr>
      <w:r>
        <w:rPr>
          <w:i/>
          <w:iCs/>
        </w:rPr>
        <w:t>Neste capítulo apresento a introdução do projeto, contextualização, objetivos gerais, objetivos específicos, justificativa e estrutura do trabalho.</w:t>
      </w:r>
    </w:p>
    <w:p w14:paraId="7B0BDD64" w14:textId="77777777" w:rsidR="00381FB5" w:rsidRDefault="00381FB5">
      <w:pPr>
        <w:jc w:val="right"/>
      </w:pPr>
    </w:p>
    <w:p w14:paraId="11393161" w14:textId="77777777" w:rsidR="00381FB5" w:rsidRDefault="00381FB5">
      <w:pPr>
        <w:jc w:val="right"/>
      </w:pPr>
    </w:p>
    <w:p w14:paraId="5A280704" w14:textId="77777777" w:rsidR="00381FB5" w:rsidRDefault="00381FB5">
      <w:pPr>
        <w:jc w:val="right"/>
      </w:pPr>
    </w:p>
    <w:p w14:paraId="4CA207CF" w14:textId="77777777" w:rsidR="00381FB5" w:rsidRDefault="00E96155">
      <w:pPr>
        <w:pStyle w:val="Ttulo1"/>
        <w:spacing w:before="240" w:after="240" w:line="360" w:lineRule="auto"/>
        <w:jc w:val="right"/>
      </w:pPr>
      <w:bookmarkStart w:id="7" w:name="_Toc232870482"/>
      <w:bookmarkStart w:id="8" w:name="corpo"/>
      <w:bookmarkStart w:id="9" w:name="_Toc232871941"/>
      <w:r>
        <w:t>INTRODUÇÃO</w:t>
      </w:r>
      <w:bookmarkEnd w:id="7"/>
      <w:bookmarkEnd w:id="9"/>
    </w:p>
    <w:p w14:paraId="7F12647D" w14:textId="77777777" w:rsidR="00381FB5" w:rsidRDefault="00381FB5">
      <w:pPr>
        <w:pBdr>
          <w:top w:val="nil"/>
          <w:left w:val="nil"/>
          <w:bottom w:val="nil"/>
          <w:right w:val="nil"/>
          <w:between w:val="nil"/>
        </w:pBdr>
        <w:spacing w:before="204" w:line="360" w:lineRule="auto"/>
        <w:rPr>
          <w:b/>
          <w:bCs/>
          <w:color w:val="000000"/>
        </w:rPr>
      </w:pPr>
    </w:p>
    <w:p w14:paraId="7FA61CDF" w14:textId="77777777" w:rsidR="00381FB5" w:rsidRDefault="00E96155">
      <w:pPr>
        <w:pStyle w:val="Ttulo2"/>
        <w:tabs>
          <w:tab w:val="left" w:pos="689"/>
        </w:tabs>
        <w:spacing w:before="360" w:after="120" w:line="360" w:lineRule="auto"/>
        <w:ind w:left="0" w:firstLine="0"/>
      </w:pPr>
      <w:bookmarkStart w:id="10" w:name="_Toc232870483"/>
      <w:bookmarkStart w:id="11" w:name="_Toc232871942"/>
      <w:r>
        <w:t>1.1 Contextualização do projeto</w:t>
      </w:r>
      <w:bookmarkEnd w:id="10"/>
      <w:bookmarkEnd w:id="11"/>
    </w:p>
    <w:p w14:paraId="22AE94D2" w14:textId="77777777" w:rsidR="00381FB5" w:rsidRDefault="00381FB5">
      <w:pPr>
        <w:pBdr>
          <w:top w:val="nil"/>
          <w:left w:val="nil"/>
          <w:bottom w:val="nil"/>
          <w:right w:val="nil"/>
          <w:between w:val="nil"/>
        </w:pBdr>
        <w:spacing w:line="360" w:lineRule="auto"/>
        <w:rPr>
          <w:b/>
          <w:bCs/>
          <w:color w:val="000000"/>
        </w:rPr>
      </w:pPr>
    </w:p>
    <w:p w14:paraId="1E8FEEDE" w14:textId="77777777" w:rsidR="00381FB5" w:rsidRDefault="00381FB5">
      <w:pPr>
        <w:pBdr>
          <w:top w:val="nil"/>
          <w:left w:val="nil"/>
          <w:bottom w:val="nil"/>
          <w:right w:val="nil"/>
          <w:between w:val="nil"/>
        </w:pBdr>
        <w:spacing w:before="131" w:line="360" w:lineRule="auto"/>
        <w:rPr>
          <w:b/>
          <w:bCs/>
          <w:color w:val="000000"/>
        </w:rPr>
      </w:pPr>
    </w:p>
    <w:p w14:paraId="12CB856E" w14:textId="77777777" w:rsidR="00381FB5" w:rsidRDefault="00E96155">
      <w:pPr>
        <w:pBdr>
          <w:top w:val="nil"/>
          <w:left w:val="nil"/>
          <w:bottom w:val="nil"/>
          <w:right w:val="nil"/>
          <w:between w:val="nil"/>
        </w:pBdr>
        <w:spacing w:line="360" w:lineRule="auto"/>
        <w:ind w:firstLine="720"/>
        <w:jc w:val="both"/>
        <w:rPr>
          <w:color w:val="000000"/>
        </w:rPr>
      </w:pPr>
      <w:r>
        <w:rPr>
          <w:color w:val="000000"/>
        </w:rPr>
        <w:t>Em um mundo digital cada vez mais conectado, garantir a segurança dos processos de autenticação de usuários tornou-se um desafio crítico. Métodos tradicionais, como senhas fixas e a autenticação em dois fatores (2FA), embora amplamente utilizados, apresentam limitações reconhecidas na literatura: senhas são vulneráveis a vazamentos, reuso e ataques de credential stuffing e phishing, enquanto o 2FA estático é suscetível a engenharia social e à interceptação de códigos (NIST, 2017; VERIZON, 2024). Relatórios do setor indicam que a maioria das violações de dados envolve credenciais comprometidas, evidenciando a insuficiência de fatores puramente estáticos (VERIZON, 2024). Além disso, esses mecanismos não consideram a natureza dinâmica e contextual das interações digitais — ou seja, o fato de que cada tentativa de acesso ocorre em um contexto específico, descrito por variáveis como horário, localização geográfica, dispositivo, rede e padrões de uso, cuja análise conjunta permite distinguir o comportamento legítimo de um usuário de uma tentativa fraudulenta.</w:t>
      </w:r>
    </w:p>
    <w:p w14:paraId="24CA8B14" w14:textId="77777777" w:rsidR="00381FB5" w:rsidRDefault="00E96155">
      <w:pPr>
        <w:pBdr>
          <w:top w:val="nil"/>
          <w:left w:val="nil"/>
          <w:bottom w:val="nil"/>
          <w:right w:val="nil"/>
          <w:between w:val="nil"/>
        </w:pBdr>
        <w:spacing w:line="360" w:lineRule="auto"/>
        <w:ind w:firstLine="720"/>
        <w:jc w:val="both"/>
        <w:rPr>
          <w:color w:val="000000"/>
        </w:rPr>
      </w:pPr>
      <w:r>
        <w:rPr>
          <w:color w:val="000000"/>
        </w:rPr>
        <w:lastRenderedPageBreak/>
        <w:t>Diante dessas limitações — a fragilidade de fatores estáticos frente a ataques baseados em credenciais e a desconsideração do contexto de cada acesso —, evidencia-se a necessidade de soluções de autenticação mais inteligentes, adaptáveis e seguras. Nesse contexto, o presente projeto propõe o desenvolvimento de um sistema autônomo de autenticação contextual, integrando Inteligência Artificial (IA), Blockchain e uma arquitetura baseada em microsserviços, com o objetivo de aprimorar o controle de acesso em aplicações web. Por meio da análise de dados contextuais e de modelos de Machine Learning, o sistema toma decisões em tempo real sobre a concessão, o reforço por MFA ou a negação de acesso, com base no padrão comportamental do usuário.</w:t>
      </w:r>
    </w:p>
    <w:p w14:paraId="09464800"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proposta organiza-se em camadas complementares: uma camada de identidade, responsável pela autenticação federada; uma camada de inteligência, que avalia o risco contextual de cada acesso por meio de modelos de aprendizado de máquina; e uma camada de auditoria, que registra de forma imutável as decisões tomadas. O detalhamento das tecnologias empregadas em cada camada é apresentado no Capítulo 4.</w:t>
      </w:r>
    </w:p>
    <w:p w14:paraId="6844D149"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relevância da pesquisa fundamenta-se na crescente incidência de ataques baseados em credenciais e na exigência regulatória de rastreabilidade e proteção de dados pessoais estabelecida pela Lei Geral de Proteção de Dados (LGPD) (BRASIL, 2018). Diretrizes internacionais de identidade digital já recomendam mecanismos de autenticação adaptativa baseada em risco (NIST, 2017), o que reforça a pertinência de uma solução que combine análise contextual por IA e auditoria imutável. Espera-se que o projeto contribua com os setores acadêmico, corporativo e público, oferecendo um modelo reprodutível de autenticação contextual auditável.</w:t>
      </w:r>
    </w:p>
    <w:p w14:paraId="331DBA95" w14:textId="77777777" w:rsidR="00381FB5" w:rsidRDefault="00381FB5">
      <w:pPr>
        <w:pBdr>
          <w:top w:val="nil"/>
          <w:left w:val="nil"/>
          <w:bottom w:val="nil"/>
          <w:right w:val="nil"/>
          <w:between w:val="nil"/>
        </w:pBdr>
        <w:spacing w:line="360" w:lineRule="auto"/>
        <w:ind w:firstLine="720"/>
        <w:jc w:val="both"/>
        <w:rPr>
          <w:color w:val="000000"/>
        </w:rPr>
      </w:pPr>
    </w:p>
    <w:p w14:paraId="168BB089" w14:textId="77777777" w:rsidR="00381FB5" w:rsidRDefault="00381FB5">
      <w:pPr>
        <w:pBdr>
          <w:top w:val="nil"/>
          <w:left w:val="nil"/>
          <w:bottom w:val="nil"/>
          <w:right w:val="nil"/>
          <w:between w:val="nil"/>
        </w:pBdr>
        <w:spacing w:before="10" w:line="360" w:lineRule="auto"/>
        <w:rPr>
          <w:color w:val="000000"/>
        </w:rPr>
      </w:pPr>
    </w:p>
    <w:p w14:paraId="08003969" w14:textId="77777777" w:rsidR="00381FB5" w:rsidRDefault="00E96155">
      <w:pPr>
        <w:pStyle w:val="Ttulo2"/>
        <w:tabs>
          <w:tab w:val="left" w:pos="689"/>
        </w:tabs>
        <w:spacing w:before="360" w:after="120" w:line="360" w:lineRule="auto"/>
        <w:ind w:left="0" w:firstLine="0"/>
      </w:pPr>
      <w:bookmarkStart w:id="12" w:name="_Toc232870484"/>
      <w:bookmarkStart w:id="13" w:name="_Toc232871943"/>
      <w:r>
        <w:t>1.2 Objetivos Gerais</w:t>
      </w:r>
      <w:bookmarkEnd w:id="12"/>
      <w:bookmarkEnd w:id="13"/>
    </w:p>
    <w:p w14:paraId="0BA7291F" w14:textId="77777777" w:rsidR="00381FB5" w:rsidRDefault="00381FB5">
      <w:pPr>
        <w:pBdr>
          <w:top w:val="nil"/>
          <w:left w:val="nil"/>
          <w:bottom w:val="nil"/>
          <w:right w:val="nil"/>
          <w:between w:val="nil"/>
        </w:pBdr>
        <w:spacing w:line="360" w:lineRule="auto"/>
        <w:rPr>
          <w:b/>
          <w:bCs/>
          <w:color w:val="000000"/>
        </w:rPr>
      </w:pPr>
    </w:p>
    <w:p w14:paraId="26E131AD" w14:textId="77777777" w:rsidR="00381FB5" w:rsidRDefault="00381FB5">
      <w:pPr>
        <w:pBdr>
          <w:top w:val="nil"/>
          <w:left w:val="nil"/>
          <w:bottom w:val="nil"/>
          <w:right w:val="nil"/>
          <w:between w:val="nil"/>
        </w:pBdr>
        <w:spacing w:before="1" w:line="360" w:lineRule="auto"/>
        <w:rPr>
          <w:b/>
          <w:bCs/>
          <w:color w:val="000000"/>
        </w:rPr>
      </w:pPr>
    </w:p>
    <w:p w14:paraId="283B8228"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 xml:space="preserve">Desenvolver um sistema autônomo de autenticação contextual que integre IA </w:t>
      </w:r>
      <w:r>
        <w:rPr>
          <w:color w:val="000000"/>
        </w:rPr>
        <w:lastRenderedPageBreak/>
        <w:t>e Blockchain para reforçar a segurança de acesso a sistemas digitais.</w:t>
      </w:r>
    </w:p>
    <w:p w14:paraId="0DFCF6E0" w14:textId="77777777" w:rsidR="00381FB5" w:rsidRDefault="00381FB5">
      <w:pPr>
        <w:pBdr>
          <w:top w:val="nil"/>
          <w:left w:val="nil"/>
          <w:bottom w:val="nil"/>
          <w:right w:val="nil"/>
          <w:between w:val="nil"/>
        </w:pBdr>
        <w:spacing w:line="360" w:lineRule="auto"/>
        <w:rPr>
          <w:color w:val="000000"/>
        </w:rPr>
      </w:pPr>
    </w:p>
    <w:p w14:paraId="3C97A7A6" w14:textId="77777777" w:rsidR="00381FB5" w:rsidRDefault="00381FB5">
      <w:pPr>
        <w:pBdr>
          <w:top w:val="nil"/>
          <w:left w:val="nil"/>
          <w:bottom w:val="nil"/>
          <w:right w:val="nil"/>
          <w:between w:val="nil"/>
        </w:pBdr>
        <w:spacing w:line="360" w:lineRule="auto"/>
        <w:rPr>
          <w:color w:val="000000"/>
        </w:rPr>
      </w:pPr>
    </w:p>
    <w:p w14:paraId="21074E98" w14:textId="77777777" w:rsidR="00381FB5" w:rsidRDefault="00E96155">
      <w:pPr>
        <w:pStyle w:val="Ttulo2"/>
        <w:tabs>
          <w:tab w:val="left" w:pos="689"/>
        </w:tabs>
        <w:spacing w:before="360" w:after="120" w:line="360" w:lineRule="auto"/>
        <w:ind w:left="0" w:firstLine="0"/>
      </w:pPr>
      <w:bookmarkStart w:id="14" w:name="_Toc232870485"/>
      <w:bookmarkStart w:id="15" w:name="_Toc232871944"/>
      <w:r>
        <w:t>1.3 Objetivos específicos</w:t>
      </w:r>
      <w:bookmarkEnd w:id="14"/>
      <w:bookmarkEnd w:id="15"/>
    </w:p>
    <w:p w14:paraId="305ED50B" w14:textId="77777777" w:rsidR="00381FB5" w:rsidRDefault="00381FB5">
      <w:pPr>
        <w:pBdr>
          <w:top w:val="nil"/>
          <w:left w:val="nil"/>
          <w:bottom w:val="nil"/>
          <w:right w:val="nil"/>
          <w:between w:val="nil"/>
        </w:pBdr>
        <w:spacing w:line="360" w:lineRule="auto"/>
        <w:rPr>
          <w:b/>
          <w:bCs/>
          <w:color w:val="000000"/>
        </w:rPr>
      </w:pPr>
    </w:p>
    <w:p w14:paraId="411FC6D6" w14:textId="77777777" w:rsidR="00381FB5" w:rsidRDefault="00381FB5">
      <w:pPr>
        <w:pBdr>
          <w:top w:val="nil"/>
          <w:left w:val="nil"/>
          <w:bottom w:val="nil"/>
          <w:right w:val="nil"/>
          <w:between w:val="nil"/>
        </w:pBdr>
        <w:spacing w:before="1" w:line="360" w:lineRule="auto"/>
        <w:rPr>
          <w:b/>
          <w:bCs/>
          <w:color w:val="000000"/>
        </w:rPr>
      </w:pPr>
    </w:p>
    <w:p w14:paraId="7B1BD049"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O projeto tem como objetivos específicos: (1) projetar uma arquitetura de autenticação contextual baseada em microsserviços que integre gestão de identidade (Keycloak), análise de risco por Inteligência Artificial e registro imutável em blockchain; (2) desenvolver um motor de IA baseado em ensemble (Isolation Forest, Random Forest e rede neural) capaz de classificar o risco de cada tentativa de login a partir de 14 critérios comportamentais e contextuais; (3) implementar uma camada de auditoria imutável em blockchain permissionada para registrar as decisões de autenticação, assegurando rastreabilidade e não repúdio; e (4) validar experimentalmente a eficácia da solução por meio de testes controlados, medindo acurácia, precisão, recall, F1-score, taxa de falsos positivos e latência de decisão.</w:t>
      </w:r>
    </w:p>
    <w:p w14:paraId="75128AD6" w14:textId="77777777" w:rsidR="00381FB5" w:rsidRDefault="00381FB5">
      <w:pPr>
        <w:pBdr>
          <w:top w:val="nil"/>
          <w:left w:val="nil"/>
          <w:bottom w:val="nil"/>
          <w:right w:val="nil"/>
          <w:between w:val="nil"/>
        </w:pBdr>
        <w:spacing w:before="1" w:line="360" w:lineRule="auto"/>
        <w:rPr>
          <w:color w:val="000000"/>
        </w:rPr>
      </w:pPr>
    </w:p>
    <w:p w14:paraId="63651991" w14:textId="77777777" w:rsidR="00381FB5" w:rsidRDefault="00381FB5">
      <w:pPr>
        <w:pBdr>
          <w:top w:val="nil"/>
          <w:left w:val="nil"/>
          <w:bottom w:val="nil"/>
          <w:right w:val="nil"/>
          <w:between w:val="nil"/>
        </w:pBdr>
        <w:spacing w:before="1" w:line="360" w:lineRule="auto"/>
        <w:rPr>
          <w:color w:val="000000"/>
        </w:rPr>
      </w:pPr>
    </w:p>
    <w:p w14:paraId="3892CA2F" w14:textId="77777777" w:rsidR="00381FB5" w:rsidRDefault="00E96155">
      <w:pPr>
        <w:pStyle w:val="Ttulo2"/>
        <w:tabs>
          <w:tab w:val="left" w:pos="689"/>
        </w:tabs>
        <w:spacing w:before="360" w:after="120" w:line="360" w:lineRule="auto"/>
        <w:ind w:left="0" w:firstLine="0"/>
      </w:pPr>
      <w:bookmarkStart w:id="16" w:name="_Toc232870486"/>
      <w:bookmarkStart w:id="17" w:name="_Toc232871945"/>
      <w:r>
        <w:t>1.4 Justificativa do projeto</w:t>
      </w:r>
      <w:bookmarkEnd w:id="16"/>
      <w:bookmarkEnd w:id="17"/>
    </w:p>
    <w:p w14:paraId="7263463C" w14:textId="77777777" w:rsidR="00381FB5" w:rsidRDefault="00381FB5">
      <w:pPr>
        <w:pBdr>
          <w:top w:val="nil"/>
          <w:left w:val="nil"/>
          <w:bottom w:val="nil"/>
          <w:right w:val="nil"/>
          <w:between w:val="nil"/>
        </w:pBdr>
        <w:spacing w:before="1" w:line="360" w:lineRule="auto"/>
        <w:ind w:firstLine="719"/>
        <w:jc w:val="both"/>
        <w:rPr>
          <w:color w:val="000000"/>
        </w:rPr>
      </w:pPr>
    </w:p>
    <w:p w14:paraId="658A71D7"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A escolha deste tema justifica-se pela urgência em aprimorar os mecanismos de autenticação frente às vulnerabilidades dos sistemas tradicionais e ao crescimento dos ataques baseados em credenciais, responsáveis por parcela expressiva das violações de dados reportadas (VERIZON, 2024). A relevância da pesquisa está na proposição de um sistema que não apenas reaja a ameaças, mas que atue de forma autônoma e preditiva, analisando o contexto de cada acesso e tomando decisões adaptativas, em consonância com as diretrizes de autenticação baseada em risco do NIST (2017).</w:t>
      </w:r>
    </w:p>
    <w:p w14:paraId="0B3E43AA" w14:textId="77777777" w:rsidR="00381FB5" w:rsidRDefault="00381FB5">
      <w:pPr>
        <w:pBdr>
          <w:top w:val="nil"/>
          <w:left w:val="nil"/>
          <w:bottom w:val="nil"/>
          <w:right w:val="nil"/>
          <w:between w:val="nil"/>
        </w:pBdr>
        <w:spacing w:before="1" w:line="360" w:lineRule="auto"/>
        <w:ind w:firstLine="719"/>
        <w:jc w:val="both"/>
        <w:rPr>
          <w:color w:val="000000"/>
        </w:rPr>
      </w:pPr>
    </w:p>
    <w:p w14:paraId="6EB67C37"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lastRenderedPageBreak/>
        <w:t>A viabilidade técnica apoia-se em tecnologias consolidadas e amplamente documentadas para gestão de identidade, aprendizado de máquina e registro distribuído, cuja maturidade reduz o risco de implementação. A adoção de blockchain permissionada para auditoria é respaldada por diretrizes que recomendam a proteção da integridade de logs e trilhas de auditoria (NIST, 2018; NIST, 2020), conforme detalhado na Seção 2.4. A arquitetura de microsserviços, por sua vez, favorece a escalabilidade e o isolamento de domínios (NEWMAN, 2021).</w:t>
      </w:r>
    </w:p>
    <w:p w14:paraId="69C8314E" w14:textId="77777777" w:rsidR="00381FB5" w:rsidRDefault="00381FB5">
      <w:pPr>
        <w:pBdr>
          <w:top w:val="nil"/>
          <w:left w:val="nil"/>
          <w:bottom w:val="nil"/>
          <w:right w:val="nil"/>
          <w:between w:val="nil"/>
        </w:pBdr>
        <w:spacing w:before="1" w:line="360" w:lineRule="auto"/>
        <w:ind w:firstLine="719"/>
        <w:jc w:val="both"/>
        <w:rPr>
          <w:color w:val="000000"/>
        </w:rPr>
      </w:pPr>
    </w:p>
    <w:p w14:paraId="401869C2"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A proposta está em consonância com as linhas de pesquisa do PPGESP/IFBA, especialmente aquelas relacionadas a sistemas inteligentes, segurança da informação e engenharia de software.</w:t>
      </w:r>
    </w:p>
    <w:p w14:paraId="039E0AF3" w14:textId="77777777" w:rsidR="00381FB5" w:rsidRDefault="00381FB5">
      <w:pPr>
        <w:pBdr>
          <w:top w:val="nil"/>
          <w:left w:val="nil"/>
          <w:bottom w:val="nil"/>
          <w:right w:val="nil"/>
          <w:between w:val="nil"/>
        </w:pBdr>
        <w:spacing w:before="1" w:line="360" w:lineRule="auto"/>
        <w:ind w:firstLine="719"/>
        <w:jc w:val="both"/>
        <w:rPr>
          <w:color w:val="000000"/>
        </w:rPr>
      </w:pPr>
    </w:p>
    <w:p w14:paraId="6116CD17" w14:textId="77777777" w:rsidR="00381FB5" w:rsidRDefault="00E96155">
      <w:pPr>
        <w:pBdr>
          <w:top w:val="nil"/>
          <w:left w:val="nil"/>
          <w:bottom w:val="nil"/>
          <w:right w:val="nil"/>
          <w:between w:val="nil"/>
        </w:pBdr>
        <w:spacing w:before="1" w:line="360" w:lineRule="auto"/>
        <w:ind w:firstLine="720"/>
        <w:jc w:val="both"/>
        <w:rPr>
          <w:color w:val="000000"/>
        </w:rPr>
      </w:pPr>
      <w:r>
        <w:rPr>
          <w:color w:val="000000"/>
        </w:rPr>
        <w:t>Além disso, este projeto se diferencia dos sistemas tradicionais de autenticação existentes no mercado por adotar uma integração autônoma de três camadas de segurança: (1) autenticação via Keycloak, baseada em protocolos robustos como OAuth2 e OpenID Connect; (2) uso de inteligência artificial para análise preditiva de risco com base em dados contextuais (localização, dispositivo, horário); e (3) registro imutável de eventos sensíveis utilizando Blockchain, proporcionando auditabilidade e integridade dos d</w:t>
      </w:r>
      <w:r>
        <w:t>ados.</w:t>
      </w:r>
    </w:p>
    <w:p w14:paraId="42C6C9C4" w14:textId="77777777" w:rsidR="00381FB5" w:rsidRDefault="00381FB5">
      <w:pPr>
        <w:pBdr>
          <w:top w:val="nil"/>
          <w:left w:val="nil"/>
          <w:bottom w:val="nil"/>
          <w:right w:val="nil"/>
          <w:between w:val="nil"/>
        </w:pBdr>
        <w:spacing w:before="1" w:line="360" w:lineRule="auto"/>
        <w:ind w:firstLine="719"/>
        <w:jc w:val="both"/>
        <w:rPr>
          <w:color w:val="000000"/>
        </w:rPr>
      </w:pPr>
    </w:p>
    <w:p>
      <w:pPr>
        <w:pBdr>
          <w:top w:val="nil"/>
          <w:left w:val="nil"/>
          <w:bottom w:val="nil"/>
          <w:right w:val="nil"/>
          <w:between w:val="nil"/>
        </w:pBdr>
        <w:spacing w:before="1" w:line="360" w:lineRule="auto"/>
        <w:ind w:firstLine="720"/>
        <w:jc w:val="both"/>
        <w:rPr>
          <w:color w:val="000000"/>
        </w:rPr>
      </w:pPr>
      <w:r>
        <w:rPr>
          <w:color w:val="000000"/>
        </w:rPr>
        <w:t xml:space="preserve">Enquanto soluções convencionais registram eventos em bancos de dados suscetíveis a alterações administrativas, o presente projeto propõe utilizar Blockchain como camada de confiança. Outro diferencial é a arquitetura modular baseada em microsserviços e Docker, o que facilita sua escalabilidade, implantação e integração com sistemas externos. Essa abordagem permite que o sistema atue de forma proativa, autônoma e adaptativa, oferecendo um novo paradigma para autenticação em ambientes críticos.</w:t>
      </w:r>
    </w:p>
    <w:p w14:paraId="64908676" w14:textId="77777777" w:rsidR="00381FB5" w:rsidRDefault="00381FB5">
      <w:pPr>
        <w:pBdr>
          <w:top w:val="nil"/>
          <w:left w:val="nil"/>
          <w:bottom w:val="nil"/>
          <w:right w:val="nil"/>
          <w:between w:val="nil"/>
        </w:pBdr>
        <w:spacing w:before="138" w:line="360" w:lineRule="auto"/>
        <w:rPr>
          <w:color w:val="000000"/>
        </w:rPr>
      </w:pPr>
    </w:p>
    <w:p w14:paraId="178341F3" w14:textId="77777777" w:rsidR="00381FB5" w:rsidRDefault="00381FB5">
      <w:pPr>
        <w:pBdr>
          <w:top w:val="nil"/>
          <w:left w:val="nil"/>
          <w:bottom w:val="nil"/>
          <w:right w:val="nil"/>
          <w:between w:val="nil"/>
        </w:pBdr>
        <w:spacing w:before="124" w:line="360" w:lineRule="auto"/>
        <w:rPr>
          <w:b/>
          <w:bCs/>
          <w:color w:val="000000"/>
        </w:rPr>
      </w:pPr>
    </w:p>
    <w:p w14:paraId="2185BC07" w14:textId="77777777" w:rsidR="00381FB5" w:rsidRDefault="00381FB5">
      <w:pPr>
        <w:pBdr>
          <w:top w:val="nil"/>
          <w:left w:val="nil"/>
          <w:bottom w:val="nil"/>
          <w:right w:val="nil"/>
          <w:between w:val="nil"/>
        </w:pBdr>
        <w:spacing w:before="1" w:line="360" w:lineRule="auto"/>
        <w:ind w:firstLine="719"/>
        <w:jc w:val="both"/>
        <w:rPr>
          <w:color w:val="000000"/>
        </w:rPr>
        <w:sectPr w:rsidR="00381FB5">
          <w:headerReference w:type="default" r:id="rId21"/>
          <w:footerReference w:type="default" r:id="rId22"/>
          <w:pgSz w:w="11900" w:h="16840"/>
          <w:pgMar w:top="1701" w:right="1134" w:bottom="1134" w:left="1701" w:header="1134" w:footer="1428" w:gutter="0"/>
          <w:cols w:space="720"/>
        </w:sectPr>
      </w:pPr>
    </w:p>
    <w:p w14:paraId="228B2D97" w14:textId="77777777" w:rsidR="00381FB5" w:rsidRDefault="00E96155">
      <w:pPr>
        <w:pBdr>
          <w:top w:val="nil"/>
          <w:left w:val="nil"/>
          <w:bottom w:val="nil"/>
          <w:right w:val="nil"/>
          <w:between w:val="nil"/>
        </w:pBdr>
        <w:spacing w:line="360" w:lineRule="auto"/>
        <w:ind w:left="6810"/>
        <w:rPr>
          <w:color w:val="000000"/>
        </w:rPr>
      </w:pPr>
      <w:r>
        <w:rPr>
          <w:noProof/>
          <w:color w:val="000000"/>
        </w:rPr>
        <w:lastRenderedPageBreak/>
        <mc:AlternateContent>
          <mc:Choice Requires="wps">
            <w:drawing>
              <wp:inline distT="0" distB="0" distL="0" distR="0" wp14:anchorId="62ABF43F" wp14:editId="79C5F757">
                <wp:extent cx="1445260" cy="1451610"/>
                <wp:effectExtent l="0" t="0" r="0" b="0"/>
                <wp:docPr id="914119114" name="Retângulo 914119114"/>
                <wp:cNvGraphicFramePr/>
                <a:graphic xmlns:a="http://schemas.openxmlformats.org/drawingml/2006/main">
                  <a:graphicData uri="http://schemas.microsoft.com/office/word/2010/wordprocessingShape">
                    <wps:wsp>
                      <wps:cNvSpPr/>
                      <wps:spPr>
                        <a:xfrm>
                          <a:off x="4628133" y="3058958"/>
                          <a:ext cx="1435735" cy="1442085"/>
                        </a:xfrm>
                        <a:prstGeom prst="rect">
                          <a:avLst/>
                        </a:prstGeom>
                        <a:solidFill>
                          <a:srgbClr val="DADADA"/>
                        </a:solidFill>
                        <a:ln>
                          <a:noFill/>
                        </a:ln>
                      </wps:spPr>
                      <wps:txbx>
                        <w:txbxContent>
                          <w:p w14:paraId="660316EF" w14:textId="77777777" w:rsidR="00381FB5" w:rsidRDefault="00E96155">
                            <w:pPr>
                              <w:spacing w:before="96"/>
                              <w:ind w:left="2" w:firstLine="2"/>
                              <w:jc w:val="center"/>
                              <w:textDirection w:val="btLr"/>
                            </w:pPr>
                            <w:r>
                              <w:rPr>
                                <w:b/>
                                <w:color w:val="FFFFFF"/>
                                <w:sz w:val="40"/>
                              </w:rPr>
                              <w:t>CAPÍTULO</w:t>
                            </w:r>
                          </w:p>
                          <w:p w14:paraId="1F93C7B0" w14:textId="77777777" w:rsidR="00381FB5" w:rsidRDefault="00E96155">
                            <w:pPr>
                              <w:spacing w:before="329"/>
                              <w:ind w:left="2" w:right="2" w:firstLine="2"/>
                              <w:jc w:val="center"/>
                              <w:textDirection w:val="btLr"/>
                            </w:pPr>
                            <w:r>
                              <w:rPr>
                                <w:b/>
                                <w:color w:val="FFFFFF"/>
                                <w:sz w:val="80"/>
                              </w:rPr>
                              <w:t>2</w:t>
                            </w:r>
                          </w:p>
                        </w:txbxContent>
                      </wps:txbx>
                      <wps:bodyPr spcFirstLastPara="1" wrap="square" lIns="0" tIns="0" rIns="0" bIns="0" anchor="t" anchorCtr="0">
                        <a:noAutofit/>
                      </wps:bodyPr>
                    </wps:wsp>
                  </a:graphicData>
                </a:graphic>
              </wp:inline>
            </w:drawing>
          </mc:Choice>
          <mc:Fallback>
            <w:pict>
              <v:rect w14:anchorId="62ABF43F" id="Retângulo 914119114" o:spid="_x0000_s1027" style="width:113.8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" fillcolor="#dadada" stroked="f">
                <v:textbox inset="0,0,0,0">
                  <w:txbxContent>
                    <w:p w14:paraId="51A81E51" w14:textId="77777777" w:rsidR="00381FB5" w:rsidRDefault="00E96155">
                      <w:pPr>
                        <w:spacing w:before="96"/>
                        <w:ind w:left="2" w:firstLine="2"/>
                        <w:jc w:val="center"/>
                        <w:textDirection w:val="btLr"/>
                      </w:pPr>
                      <w:r>
                        <w:rPr>
                          <w:b/>
                          <w:color w:val="FFFFFF"/>
                          <w:sz w:val="40"/>
                        </w:rPr>
                        <w:t>CAPÍTULO</w:t>
                      </w:r>
                    </w:p>
                    <w:p w14:paraId="399FE3DD" w14:textId="77777777" w:rsidR="00381FB5" w:rsidRDefault="00E96155">
                      <w:pPr>
                        <w:spacing w:before="329"/>
                        <w:ind w:left="2" w:right="2" w:firstLine="2"/>
                        <w:jc w:val="center"/>
                        <w:textDirection w:val="btLr"/>
                      </w:pPr>
                      <w:r>
                        <w:rPr>
                          <w:b/>
                          <w:color w:val="FFFFFF"/>
                          <w:sz w:val="80"/>
                        </w:rPr>
                        <w:t>2</w:t>
                      </w:r>
                    </w:p>
                  </w:txbxContent>
                </v:textbox>
                <w10:anchorlock/>
              </v:rect>
            </w:pict>
          </mc:Fallback>
        </mc:AlternateContent>
      </w:r>
    </w:p>
    <w:p w14:paraId="5060B38D" w14:textId="77777777" w:rsidR="00381FB5" w:rsidRDefault="00381FB5">
      <w:pPr>
        <w:pBdr>
          <w:top w:val="nil"/>
          <w:left w:val="nil"/>
          <w:bottom w:val="nil"/>
          <w:right w:val="nil"/>
          <w:between w:val="nil"/>
        </w:pBdr>
        <w:spacing w:before="191" w:line="360" w:lineRule="auto"/>
        <w:rPr>
          <w:color w:val="000000"/>
        </w:rPr>
      </w:pPr>
    </w:p>
    <w:p w14:paraId="28D4FCD2" w14:textId="77777777" w:rsidR="00381FB5" w:rsidRDefault="00E96155">
      <w:pPr>
        <w:spacing w:before="1" w:line="360" w:lineRule="auto"/>
        <w:ind w:firstLine="720"/>
        <w:jc w:val="both"/>
        <w:rPr>
          <w:i/>
          <w:iCs/>
        </w:rPr>
      </w:pPr>
      <w:r>
        <w:rPr>
          <w:i/>
          <w:iCs/>
        </w:rPr>
        <w:t>Neste capítulo será apresentada a fundamentação teórica, abordando autenticação e controle de acesso, autenticação contextual e adaptativa, Inteligência Artificial aplicada à detecção de anomalias e blockchain como mecanismo de auditoria.</w:t>
      </w:r>
    </w:p>
    <w:p w14:paraId="0DF3BA8A" w14:textId="77777777" w:rsidR="00381FB5" w:rsidRDefault="00381FB5">
      <w:pPr>
        <w:pBdr>
          <w:top w:val="nil"/>
          <w:left w:val="nil"/>
          <w:bottom w:val="nil"/>
          <w:right w:val="nil"/>
          <w:between w:val="nil"/>
        </w:pBdr>
        <w:spacing w:line="360" w:lineRule="auto"/>
        <w:rPr>
          <w:i/>
          <w:iCs/>
          <w:color w:val="000000"/>
        </w:rPr>
      </w:pPr>
    </w:p>
    <w:p w14:paraId="5A480717" w14:textId="77777777" w:rsidR="00381FB5" w:rsidRDefault="00381FB5">
      <w:pPr>
        <w:pBdr>
          <w:top w:val="nil"/>
          <w:left w:val="nil"/>
          <w:bottom w:val="nil"/>
          <w:right w:val="nil"/>
          <w:between w:val="nil"/>
        </w:pBdr>
        <w:spacing w:line="360" w:lineRule="auto"/>
        <w:rPr>
          <w:i/>
          <w:iCs/>
          <w:color w:val="000000"/>
        </w:rPr>
      </w:pPr>
    </w:p>
    <w:p w14:paraId="1844D7B9" w14:textId="77777777" w:rsidR="00381FB5" w:rsidRDefault="00381FB5">
      <w:pPr>
        <w:pBdr>
          <w:top w:val="nil"/>
          <w:left w:val="nil"/>
          <w:bottom w:val="nil"/>
          <w:right w:val="nil"/>
          <w:between w:val="nil"/>
        </w:pBdr>
        <w:spacing w:before="146" w:line="360" w:lineRule="auto"/>
        <w:rPr>
          <w:i/>
          <w:iCs/>
          <w:color w:val="000000"/>
        </w:rPr>
      </w:pPr>
    </w:p>
    <w:p w14:paraId="241489EF" w14:textId="77777777" w:rsidR="00381FB5" w:rsidRDefault="00E96155">
      <w:pPr>
        <w:pStyle w:val="Ttulo1"/>
        <w:spacing w:before="240" w:after="240" w:line="360" w:lineRule="auto"/>
        <w:ind w:left="3870"/>
        <w:jc w:val="right"/>
      </w:pPr>
      <w:bookmarkStart w:id="18" w:name="_Toc232870487"/>
      <w:bookmarkStart w:id="19" w:name="_Toc232871946"/>
      <w:r>
        <w:t>FUNDAMENTAÇÃO TEÓRICA</w:t>
      </w:r>
      <w:bookmarkEnd w:id="18"/>
      <w:bookmarkEnd w:id="19"/>
    </w:p>
    <w:p w14:paraId="42FC525E" w14:textId="77777777" w:rsidR="00381FB5" w:rsidRDefault="00381FB5">
      <w:pPr>
        <w:pBdr>
          <w:top w:val="nil"/>
          <w:left w:val="nil"/>
          <w:bottom w:val="nil"/>
          <w:right w:val="nil"/>
          <w:between w:val="nil"/>
        </w:pBdr>
        <w:spacing w:line="360" w:lineRule="auto"/>
        <w:rPr>
          <w:b/>
          <w:bCs/>
          <w:color w:val="000000"/>
        </w:rPr>
      </w:pPr>
    </w:p>
    <w:p w14:paraId="64F0B0FE" w14:textId="77777777" w:rsidR="00381FB5" w:rsidRDefault="00381FB5">
      <w:pPr>
        <w:pBdr>
          <w:top w:val="nil"/>
          <w:left w:val="nil"/>
          <w:bottom w:val="nil"/>
          <w:right w:val="nil"/>
          <w:between w:val="nil"/>
        </w:pBdr>
        <w:spacing w:before="202" w:line="360" w:lineRule="auto"/>
        <w:rPr>
          <w:b/>
          <w:bCs/>
          <w:color w:val="000000"/>
        </w:rPr>
      </w:pPr>
    </w:p>
    <w:p w14:paraId="00C3001B" w14:textId="77777777" w:rsidR="00381FB5" w:rsidRDefault="00E96155">
      <w:pPr>
        <w:pStyle w:val="Ttulo2"/>
        <w:tabs>
          <w:tab w:val="left" w:pos="430"/>
        </w:tabs>
        <w:spacing w:before="360" w:after="120" w:line="360" w:lineRule="auto"/>
        <w:ind w:left="0" w:firstLine="0"/>
      </w:pPr>
      <w:bookmarkStart w:id="20" w:name="_Toc232870488"/>
      <w:bookmarkStart w:id="21" w:name="_Toc232871947"/>
      <w:r>
        <w:t>2.1 Autenticação e Controle de Acesso</w:t>
      </w:r>
      <w:bookmarkEnd w:id="20"/>
      <w:bookmarkEnd w:id="21"/>
    </w:p>
    <w:p w14:paraId="53E7BAA3" w14:textId="77777777" w:rsidR="00381FB5" w:rsidRDefault="00381FB5">
      <w:pPr>
        <w:pBdr>
          <w:top w:val="nil"/>
          <w:left w:val="nil"/>
          <w:bottom w:val="nil"/>
          <w:right w:val="nil"/>
          <w:between w:val="nil"/>
        </w:pBdr>
        <w:spacing w:line="360" w:lineRule="auto"/>
        <w:rPr>
          <w:b/>
          <w:bCs/>
          <w:color w:val="000000"/>
        </w:rPr>
      </w:pPr>
    </w:p>
    <w:p w14:paraId="7BEFED35" w14:textId="77777777" w:rsidR="00381FB5" w:rsidRDefault="00381FB5">
      <w:pPr>
        <w:pBdr>
          <w:top w:val="nil"/>
          <w:left w:val="nil"/>
          <w:bottom w:val="nil"/>
          <w:right w:val="nil"/>
          <w:between w:val="nil"/>
        </w:pBdr>
        <w:spacing w:line="360" w:lineRule="auto"/>
        <w:rPr>
          <w:b/>
          <w:bCs/>
          <w:color w:val="000000"/>
        </w:rPr>
      </w:pPr>
    </w:p>
    <w:p w14:paraId="3E6C086F"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autenticação é o processo de verificar a identidade de um usuário antes de conceder acesso a um recurso, constituindo a primeira linha de defesa de aplicações web. Historicamente, o controle de acesso baseou-se no fator de conhecimento — a senha —, cuja fragilidade é amplamente documentada: senhas são reutilizadas entre serviços, suscetíveis a vazamentos em larga escala e exploradas por ataques de força bruta, credential stuffing e phishing (NIST, 2017; VERIZON, 2024).</w:t>
      </w:r>
    </w:p>
    <w:p w14:paraId="518C5FAB" w14:textId="77777777" w:rsidR="00381FB5" w:rsidRDefault="00381FB5">
      <w:pPr>
        <w:pBdr>
          <w:top w:val="nil"/>
          <w:left w:val="nil"/>
          <w:bottom w:val="nil"/>
          <w:right w:val="nil"/>
          <w:between w:val="nil"/>
        </w:pBdr>
        <w:spacing w:line="360" w:lineRule="auto"/>
        <w:ind w:firstLine="720"/>
        <w:jc w:val="both"/>
        <w:rPr>
          <w:color w:val="000000"/>
        </w:rPr>
      </w:pPr>
    </w:p>
    <w:p w14:paraId="113EF8B1"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Para mitigar essas limitações, adotou-se a autenticação multifator (MFA), que </w:t>
      </w:r>
      <w:r>
        <w:rPr>
          <w:color w:val="000000"/>
        </w:rPr>
        <w:lastRenderedPageBreak/>
        <w:t>combina fatores de conhecimento, posse e inerência. Embora aumente significativamente a segurança, a MFA estática permanece vulnerável a engenharia social, troca de chip (SIM swapping) e interceptação de códigos em tempo real, além de introduzir atrito na experiência do usuário (NIST, 2017).</w:t>
      </w:r>
    </w:p>
    <w:p w14:paraId="37D76269" w14:textId="77777777" w:rsidR="00381FB5" w:rsidRDefault="00381FB5">
      <w:pPr>
        <w:pBdr>
          <w:top w:val="nil"/>
          <w:left w:val="nil"/>
          <w:bottom w:val="nil"/>
          <w:right w:val="nil"/>
          <w:between w:val="nil"/>
        </w:pBdr>
        <w:spacing w:line="360" w:lineRule="auto"/>
        <w:ind w:firstLine="720"/>
        <w:jc w:val="both"/>
        <w:rPr>
          <w:color w:val="000000"/>
        </w:rPr>
      </w:pPr>
    </w:p>
    <w:p w14:paraId="5CE73441" w14:textId="77777777" w:rsidR="00381FB5" w:rsidRDefault="00E96155">
      <w:pPr>
        <w:pBdr>
          <w:top w:val="nil"/>
          <w:left w:val="nil"/>
          <w:bottom w:val="nil"/>
          <w:right w:val="nil"/>
          <w:between w:val="nil"/>
        </w:pBdr>
        <w:spacing w:line="360" w:lineRule="auto"/>
        <w:ind w:firstLine="720"/>
        <w:jc w:val="both"/>
        <w:rPr>
          <w:color w:val="000000"/>
        </w:rPr>
      </w:pPr>
      <w:r>
        <w:rPr>
          <w:color w:val="000000"/>
        </w:rPr>
        <w:t>Diante disso, as diretrizes de identidade digital do NIST (SP 800-63B) e o modelo de Zero Trust (NIST SP 800-207) recomendam mecanismos adaptativos, nos quais o nível de verificação exigido é proporcional ao risco estimado de cada tentativa de acesso (NIST, 2017; ROSE et al., 2020). Essa abordagem desloca o foco de uma decisão binária e estática para uma avaliação contínua e sensível ao contexto.</w:t>
      </w:r>
    </w:p>
    <w:p w14:paraId="2CCC80D9" w14:textId="77777777" w:rsidR="00381FB5" w:rsidRDefault="00381FB5">
      <w:pPr>
        <w:pBdr>
          <w:top w:val="nil"/>
          <w:left w:val="nil"/>
          <w:bottom w:val="nil"/>
          <w:right w:val="nil"/>
          <w:between w:val="nil"/>
        </w:pBdr>
        <w:spacing w:line="360" w:lineRule="auto"/>
        <w:ind w:firstLine="720"/>
        <w:jc w:val="both"/>
        <w:rPr>
          <w:color w:val="000000"/>
        </w:rPr>
      </w:pPr>
    </w:p>
    <w:p w14:paraId="3C77D980" w14:textId="77777777" w:rsidR="00381FB5" w:rsidRDefault="00E96155">
      <w:pPr>
        <w:pBdr>
          <w:top w:val="nil"/>
          <w:left w:val="nil"/>
          <w:bottom w:val="nil"/>
          <w:right w:val="nil"/>
          <w:between w:val="nil"/>
        </w:pBdr>
        <w:spacing w:line="360" w:lineRule="auto"/>
        <w:ind w:firstLine="720"/>
        <w:jc w:val="both"/>
        <w:rPr>
          <w:color w:val="000000"/>
        </w:rPr>
      </w:pPr>
      <w:r>
        <w:rPr>
          <w:color w:val="000000"/>
        </w:rPr>
        <w:t>Dessa forma, a autenticação contextual e adaptativa consolida-se como evolução natural do controle de acesso, fundamentando a proposta deste trabalho ao incorporar variáveis comportamentais e ambientais à decisão de concessão de acesso.</w:t>
      </w:r>
    </w:p>
    <w:p w14:paraId="5CDFE714" w14:textId="77777777" w:rsidR="00381FB5" w:rsidRDefault="00381FB5">
      <w:pPr>
        <w:pBdr>
          <w:top w:val="nil"/>
          <w:left w:val="nil"/>
          <w:bottom w:val="nil"/>
          <w:right w:val="nil"/>
          <w:between w:val="nil"/>
        </w:pBdr>
        <w:spacing w:line="360" w:lineRule="auto"/>
        <w:ind w:firstLine="720"/>
        <w:jc w:val="both"/>
        <w:rPr>
          <w:color w:val="000000"/>
        </w:rPr>
      </w:pPr>
    </w:p>
    <w:p w14:paraId="14B0D378" w14:textId="77777777" w:rsidR="00381FB5" w:rsidRDefault="00E96155">
      <w:pPr>
        <w:pStyle w:val="Ttulo2"/>
        <w:tabs>
          <w:tab w:val="left" w:pos="430"/>
        </w:tabs>
        <w:spacing w:before="360" w:after="120" w:line="360" w:lineRule="auto"/>
        <w:ind w:left="0" w:firstLine="0"/>
      </w:pPr>
      <w:bookmarkStart w:id="22" w:name="_Toc232870489"/>
      <w:bookmarkStart w:id="23" w:name="_Toc232871948"/>
      <w:r>
        <w:t>2.2 Autenticação Contextual e Adaptativa</w:t>
      </w:r>
      <w:bookmarkEnd w:id="22"/>
      <w:bookmarkEnd w:id="23"/>
    </w:p>
    <w:p w14:paraId="5EAD56F8" w14:textId="77777777" w:rsidR="00381FB5" w:rsidRDefault="00381FB5">
      <w:pPr>
        <w:pBdr>
          <w:top w:val="nil"/>
          <w:left w:val="nil"/>
          <w:bottom w:val="nil"/>
          <w:right w:val="nil"/>
          <w:between w:val="nil"/>
        </w:pBdr>
        <w:spacing w:before="123" w:line="360" w:lineRule="auto"/>
        <w:rPr>
          <w:b/>
          <w:bCs/>
          <w:color w:val="000000"/>
        </w:rPr>
      </w:pPr>
    </w:p>
    <w:p w14:paraId="3AEE40A9" w14:textId="77777777" w:rsidR="00381FB5" w:rsidRDefault="00381FB5">
      <w:pPr>
        <w:pBdr>
          <w:top w:val="nil"/>
          <w:left w:val="nil"/>
          <w:bottom w:val="nil"/>
          <w:right w:val="nil"/>
          <w:between w:val="nil"/>
        </w:pBdr>
        <w:spacing w:line="360" w:lineRule="auto"/>
        <w:ind w:firstLine="719"/>
        <w:jc w:val="both"/>
        <w:rPr>
          <w:color w:val="000000"/>
        </w:rPr>
      </w:pPr>
    </w:p>
    <w:p w14:paraId="613361B1"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autenticação contextual amplia o controle de acesso tradicional ao analisar, a cada tentativa de login, um conjunto de sinais implícitos do contexto da requisição — como geolocalização, endereço IP, dispositivo, horário e padrões de uso — para estimar a probabilidade de que o acesso seja legítimo. Essa abordagem é conhecida na literatura como autenticação baseada em risco (Risk-Based Authentication, RBA).</w:t>
      </w:r>
    </w:p>
    <w:p w14:paraId="0B37BC63" w14:textId="77777777" w:rsidR="00381FB5" w:rsidRDefault="00381FB5">
      <w:pPr>
        <w:pBdr>
          <w:top w:val="nil"/>
          <w:left w:val="nil"/>
          <w:bottom w:val="nil"/>
          <w:right w:val="nil"/>
          <w:between w:val="nil"/>
        </w:pBdr>
        <w:spacing w:line="360" w:lineRule="auto"/>
        <w:ind w:firstLine="719"/>
        <w:jc w:val="both"/>
        <w:rPr>
          <w:color w:val="000000"/>
        </w:rPr>
      </w:pPr>
    </w:p>
    <w:p w14:paraId="7442E9D1"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Wiefling, Lo Iacono e Dürmuth (2019) realizaram o primeiro estudo empírico sobre a aplicação de RBA em serviços reais de larga escala, evidenciando que provedores como Google e GOG.com utilizam predominantemente o endereço IP como variável de risco e que a transparência e a consistência dessas implementações ainda são limitadas. Estudos posteriores dos mesmos autores, conduzidos sobre </w:t>
      </w:r>
      <w:r>
        <w:rPr>
          <w:color w:val="000000"/>
        </w:rPr>
        <w:lastRenderedPageBreak/>
        <w:t>milhões de logins reais, demonstraram que a configuração do RBA deve ser cuidadosamente ajustada a cada serviço para equilibrar segurança e usabilidade (WIEFLING et al., 2023).</w:t>
      </w:r>
    </w:p>
    <w:p w14:paraId="4610FE8C" w14:textId="77777777" w:rsidR="00381FB5" w:rsidRDefault="00381FB5">
      <w:pPr>
        <w:pBdr>
          <w:top w:val="nil"/>
          <w:left w:val="nil"/>
          <w:bottom w:val="nil"/>
          <w:right w:val="nil"/>
          <w:between w:val="nil"/>
        </w:pBdr>
        <w:spacing w:line="360" w:lineRule="auto"/>
        <w:ind w:firstLine="719"/>
        <w:jc w:val="both"/>
        <w:rPr>
          <w:color w:val="000000"/>
        </w:rPr>
      </w:pPr>
    </w:p>
    <w:p w14:paraId="15021202" w14:textId="77777777" w:rsidR="00381FB5" w:rsidRDefault="00E96155">
      <w:pPr>
        <w:pBdr>
          <w:top w:val="nil"/>
          <w:left w:val="nil"/>
          <w:bottom w:val="nil"/>
          <w:right w:val="nil"/>
          <w:between w:val="nil"/>
        </w:pBdr>
        <w:spacing w:line="360" w:lineRule="auto"/>
        <w:ind w:firstLine="720"/>
        <w:jc w:val="both"/>
        <w:rPr>
          <w:color w:val="000000"/>
        </w:rPr>
      </w:pPr>
      <w:r>
        <w:rPr>
          <w:color w:val="000000"/>
        </w:rPr>
        <w:t>Complementarmente, a biometria comportamental — que infere a identidade a partir de padrões de interação, como a dinâmica de digitação e o uso do mouse — tem se mostrado eficaz para autenticação contínua e não intrusiva (STYLIOS et al., 2021). Diferentemente de fatores estáticos, esses sinais são difíceis de falsificar e podem ser avaliados de forma transparente ao longo da sessão.</w:t>
      </w:r>
      <w:r>
        <w:t xml:space="preserve"> Trabalhos recentes, como o TypeNet (ACIEN et al., 2022), o TypeFormer (STRAGAPEDE et al., 2024) e o Touchalytics (FRANK et al., 2013), demonstram a viabilidade de identificar usuários por padrões de digitação e de toque com elevada acurácia.</w:t>
      </w:r>
    </w:p>
    <w:p w14:paraId="0B79A5B4" w14:textId="77777777" w:rsidR="00381FB5" w:rsidRDefault="00381FB5">
      <w:pPr>
        <w:pBdr>
          <w:top w:val="nil"/>
          <w:left w:val="nil"/>
          <w:bottom w:val="nil"/>
          <w:right w:val="nil"/>
          <w:between w:val="nil"/>
        </w:pBdr>
        <w:spacing w:line="360" w:lineRule="auto"/>
        <w:ind w:firstLine="719"/>
        <w:jc w:val="both"/>
        <w:rPr>
          <w:color w:val="000000"/>
        </w:rPr>
      </w:pPr>
    </w:p>
    <w:p w14:paraId="54D6AF19"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combinação de sinais contextuais e comportamentais em um único escore de risco, processado por modelos de aprendizado de máquina, constitui o cerne da proposta deste trabalho, detalhada no Capítulo 3.</w:t>
      </w:r>
    </w:p>
    <w:p w14:paraId="4B084193" w14:textId="77777777" w:rsidR="00381FB5" w:rsidRDefault="00381FB5">
      <w:pPr>
        <w:pBdr>
          <w:top w:val="nil"/>
          <w:left w:val="nil"/>
          <w:bottom w:val="nil"/>
          <w:right w:val="nil"/>
          <w:between w:val="nil"/>
        </w:pBdr>
        <w:spacing w:line="360" w:lineRule="auto"/>
        <w:rPr>
          <w:color w:val="000000"/>
        </w:rPr>
      </w:pPr>
    </w:p>
    <w:p w14:paraId="16C88909" w14:textId="77777777" w:rsidR="00381FB5" w:rsidRDefault="00381FB5">
      <w:pPr>
        <w:pBdr>
          <w:top w:val="nil"/>
          <w:left w:val="nil"/>
          <w:bottom w:val="nil"/>
          <w:right w:val="nil"/>
          <w:between w:val="nil"/>
        </w:pBdr>
        <w:spacing w:before="79" w:line="360" w:lineRule="auto"/>
        <w:rPr>
          <w:color w:val="000000"/>
        </w:rPr>
      </w:pPr>
    </w:p>
    <w:p w14:paraId="263DCF93" w14:textId="77777777" w:rsidR="00381FB5" w:rsidRDefault="00E96155">
      <w:pPr>
        <w:pStyle w:val="Ttulo2"/>
        <w:tabs>
          <w:tab w:val="left" w:pos="430"/>
        </w:tabs>
        <w:spacing w:before="360" w:after="120" w:line="360" w:lineRule="auto"/>
        <w:ind w:left="0" w:firstLine="0"/>
      </w:pPr>
      <w:bookmarkStart w:id="24" w:name="_Toc232870490"/>
      <w:bookmarkStart w:id="25" w:name="_Toc232871949"/>
      <w:r>
        <w:t>2.3 Inteligência Artificial Aplicada à Detecção de Anomalias</w:t>
      </w:r>
      <w:bookmarkEnd w:id="24"/>
      <w:bookmarkEnd w:id="25"/>
    </w:p>
    <w:p w14:paraId="2C5101CF" w14:textId="77777777" w:rsidR="00381FB5" w:rsidRDefault="00381FB5">
      <w:pPr>
        <w:pBdr>
          <w:top w:val="nil"/>
          <w:left w:val="nil"/>
          <w:bottom w:val="nil"/>
          <w:right w:val="nil"/>
          <w:between w:val="nil"/>
        </w:pBdr>
        <w:spacing w:line="360" w:lineRule="auto"/>
        <w:rPr>
          <w:b/>
          <w:bCs/>
          <w:color w:val="000000"/>
        </w:rPr>
      </w:pPr>
    </w:p>
    <w:p w14:paraId="3ABF4003" w14:textId="77777777" w:rsidR="00381FB5" w:rsidRDefault="00381FB5">
      <w:pPr>
        <w:pBdr>
          <w:top w:val="nil"/>
          <w:left w:val="nil"/>
          <w:bottom w:val="nil"/>
          <w:right w:val="nil"/>
          <w:between w:val="nil"/>
        </w:pBdr>
        <w:spacing w:before="221" w:line="360" w:lineRule="auto"/>
        <w:rPr>
          <w:b/>
          <w:bCs/>
          <w:color w:val="000000"/>
        </w:rPr>
      </w:pPr>
    </w:p>
    <w:p w14:paraId="56077673"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aplicação de Inteligência Artificial à segurança tem se destacado na detecção de comportamentos anômalos. Técnicas de aprendizado de máquina identificam desvios em relação a padrões esperados de uso, sendo particularmente adequadas à autenticação contextual, na qual cada tentativa de acesso é representada por um vetor de características comportamentais (NIST, 2023).</w:t>
      </w:r>
      <w:r>
        <w:t xml:space="preserve"> Killourhy e Maxion (2009), por exemplo, compararam algoritmos de detecção de anomalias aplicados à dinâmica de digitação, consolidando um marco metodológico de avaliação na área.</w:t>
      </w:r>
    </w:p>
    <w:p w14:paraId="7757FEED" w14:textId="77777777" w:rsidR="00381FB5" w:rsidRDefault="00381FB5">
      <w:pPr>
        <w:pBdr>
          <w:top w:val="nil"/>
          <w:left w:val="nil"/>
          <w:bottom w:val="nil"/>
          <w:right w:val="nil"/>
          <w:between w:val="nil"/>
        </w:pBdr>
        <w:spacing w:line="360" w:lineRule="auto"/>
        <w:ind w:firstLine="719"/>
        <w:jc w:val="both"/>
        <w:rPr>
          <w:color w:val="000000"/>
        </w:rPr>
      </w:pPr>
    </w:p>
    <w:p w14:paraId="05DBD28C"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Modelos supervisionados, como o Random Forest, aprendem a distinguir </w:t>
      </w:r>
      <w:r>
        <w:rPr>
          <w:color w:val="000000"/>
        </w:rPr>
        <w:lastRenderedPageBreak/>
        <w:t>acessos legítimos de fraudulentos a partir de exemplos rotulados, enquanto métodos não supervisionados, como o Isolation Forest (LIU; TING; ZHOU, 2008), detectam outliers sem necessitar de rótulos prévios, isolando observações raras com poucas partições. A combinação de ambos em um ensemble aumenta a robustez da classificação.</w:t>
      </w:r>
    </w:p>
    <w:p w14:paraId="5D28EF7E" w14:textId="77777777" w:rsidR="00381FB5" w:rsidRDefault="00381FB5">
      <w:pPr>
        <w:pBdr>
          <w:top w:val="nil"/>
          <w:left w:val="nil"/>
          <w:bottom w:val="nil"/>
          <w:right w:val="nil"/>
          <w:between w:val="nil"/>
        </w:pBdr>
        <w:spacing w:line="360" w:lineRule="auto"/>
        <w:ind w:firstLine="719"/>
        <w:jc w:val="both"/>
        <w:rPr>
          <w:color w:val="000000"/>
        </w:rPr>
      </w:pPr>
    </w:p>
    <w:p w14:paraId="06789C2E"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AI Risk Management Framework (AI RMF 1.0) do NIST (2023) destaca que sistemas baseados em IA devem assegurar confiabilidade, rastreabilidade e governança das decisões automatizadas, o que implica o registro auditável das classificações e o monitoramento contínuo do desempenho dos modelos — requisitos diretamente atendidos pela integração com blockchain proposta neste trabalho.</w:t>
      </w:r>
    </w:p>
    <w:p w14:paraId="5C0C374C" w14:textId="77777777" w:rsidR="00381FB5" w:rsidRDefault="00381FB5">
      <w:pPr>
        <w:pBdr>
          <w:top w:val="nil"/>
          <w:left w:val="nil"/>
          <w:bottom w:val="nil"/>
          <w:right w:val="nil"/>
          <w:between w:val="nil"/>
        </w:pBdr>
        <w:spacing w:line="360" w:lineRule="auto"/>
        <w:ind w:firstLine="719"/>
        <w:jc w:val="both"/>
        <w:rPr>
          <w:color w:val="000000"/>
        </w:rPr>
      </w:pPr>
    </w:p>
    <w:p w14:paraId="5BB24D5A"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explicabilidade dessas decisões também é desejável: a literatura recente de IA explicável (XAI) aplicada à segurança aponta métodos como SHAP e LIME para tornar transparentes modelos que, de outro modo, operariam como caixas-pretas, favorecendo a confiança e a auditoria das decisões de acesso.</w:t>
      </w:r>
      <w:r>
        <w:t xml:space="preserve"> Métodos como o SHAP (LUNDBERG; LEE, 2017) permitem atribuir a contribuição de cada critério ao escore de risco, aumentando a transparência da decisão.</w:t>
      </w:r>
    </w:p>
    <w:p w14:paraId="624E615E" w14:textId="77777777" w:rsidR="00381FB5" w:rsidRDefault="00381FB5">
      <w:pPr>
        <w:pBdr>
          <w:top w:val="nil"/>
          <w:left w:val="nil"/>
          <w:bottom w:val="nil"/>
          <w:right w:val="nil"/>
          <w:between w:val="nil"/>
        </w:pBdr>
        <w:spacing w:before="85" w:line="360" w:lineRule="auto"/>
        <w:rPr>
          <w:color w:val="000000"/>
        </w:rPr>
      </w:pPr>
    </w:p>
    <w:p w14:paraId="73FA2DA9" w14:textId="77777777" w:rsidR="00381FB5" w:rsidRDefault="00E96155">
      <w:pPr>
        <w:pStyle w:val="Ttulo2"/>
        <w:tabs>
          <w:tab w:val="left" w:pos="429"/>
        </w:tabs>
        <w:spacing w:before="360" w:after="120" w:line="360" w:lineRule="auto"/>
        <w:ind w:left="0" w:firstLine="0"/>
      </w:pPr>
      <w:bookmarkStart w:id="26" w:name="_Toc232870491"/>
      <w:bookmarkStart w:id="27" w:name="_Toc232871950"/>
      <w:r>
        <w:t>2.4 Blockchain como Mecanismo de Integridade e Auditoria</w:t>
      </w:r>
      <w:bookmarkEnd w:id="26"/>
      <w:bookmarkEnd w:id="27"/>
    </w:p>
    <w:p w14:paraId="5FB6966B" w14:textId="77777777" w:rsidR="00381FB5" w:rsidRDefault="00381FB5">
      <w:pPr>
        <w:pBdr>
          <w:top w:val="nil"/>
          <w:left w:val="nil"/>
          <w:bottom w:val="nil"/>
          <w:right w:val="nil"/>
          <w:between w:val="nil"/>
        </w:pBdr>
        <w:spacing w:line="360" w:lineRule="auto"/>
        <w:rPr>
          <w:b/>
          <w:bCs/>
          <w:color w:val="000000"/>
        </w:rPr>
      </w:pPr>
    </w:p>
    <w:p w14:paraId="7AB5619B" w14:textId="77777777" w:rsidR="00381FB5" w:rsidRDefault="00381FB5">
      <w:pPr>
        <w:pBdr>
          <w:top w:val="nil"/>
          <w:left w:val="nil"/>
          <w:bottom w:val="nil"/>
          <w:right w:val="nil"/>
          <w:between w:val="nil"/>
        </w:pBdr>
        <w:spacing w:before="122" w:line="360" w:lineRule="auto"/>
        <w:rPr>
          <w:b/>
          <w:bCs/>
          <w:color w:val="000000"/>
        </w:rPr>
      </w:pPr>
    </w:p>
    <w:p w14:paraId="1B6E763D"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tecnologia blockchain, inicialmente associada a criptomoedas, passou a ser aplicada em contextos de governança digital e auditoria de dados. Seu principal diferencial reside na imutabilidade dos registros, obtida por meio de encadeamento criptográfico de blocos e mecanismos de consenso distribuído.</w:t>
      </w:r>
    </w:p>
    <w:p w14:paraId="77BAD09B" w14:textId="77777777" w:rsidR="00381FB5" w:rsidRDefault="00381FB5">
      <w:pPr>
        <w:pBdr>
          <w:top w:val="nil"/>
          <w:left w:val="nil"/>
          <w:bottom w:val="nil"/>
          <w:right w:val="nil"/>
          <w:between w:val="nil"/>
        </w:pBdr>
        <w:spacing w:line="360" w:lineRule="auto"/>
        <w:jc w:val="both"/>
        <w:rPr>
          <w:color w:val="000000"/>
        </w:rPr>
      </w:pPr>
    </w:p>
    <w:p w14:paraId="54E1D154"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Segundo o relatório técnico NISTIR 8202, blockchains permissionadas são adequadas para ambientes corporativos e governamentais, pois permitem controle de acesso e governança estruturada (NIST, 2018). Nessas arquiteturas, apenas </w:t>
      </w:r>
      <w:r>
        <w:rPr>
          <w:color w:val="000000"/>
        </w:rPr>
        <w:lastRenderedPageBreak/>
        <w:t>participantes autorizados podem validar transações, garantindo maior controle institucional.</w:t>
      </w:r>
    </w:p>
    <w:p w14:paraId="762869A4" w14:textId="77777777" w:rsidR="00381FB5" w:rsidRDefault="00E96155">
      <w:pPr>
        <w:spacing w:line="360" w:lineRule="auto"/>
        <w:ind w:firstLine="720"/>
        <w:jc w:val="both"/>
      </w:pPr>
      <w:r>
        <w:t>Cabe justificar criteriosamente a escolha do blockchain frente a alternativas mais simples, evitando adotá-lo apenas por seu apelo tecnológico. Mecanismos como logs assinados digitalmente e bancos de dados append-only já oferecem integridade e não repúdio por meio de assinaturas criptográficas, sendo suficientes quando existe uma autoridade central confiável para custodiar e operar o registro. A diferença essencial da blockchain permissionada não está, portanto, na assinatura em si, mas em não depender da confiança em um único custodiante: o registro é replicado e validado por consenso entre múltiplos participantes, tornando-se resistente à adulteração mesmo por administradores privilegiados do próprio sistema e permitindo verificação independente por auditores externos, sem necessidade de confiar no operador.</w:t>
      </w:r>
    </w:p>
    <w:p>
      <w:pPr>
        <w:pBdr>
          <w:top w:val="nil"/>
          <w:left w:val="nil"/>
          <w:bottom w:val="nil"/>
          <w:right w:val="nil"/>
          <w:between w:val="nil"/>
        </w:pBdr>
        <w:spacing w:line="360" w:lineRule="auto"/>
        <w:ind w:firstLine="720"/>
        <w:jc w:val="both"/>
        <w:rPr>
          <w:color w:val="000000"/>
        </w:rPr>
      </w:pPr>
      <w:r>
        <w:t xml:space="preserve">Essa distinção é determinante no contexto deste trabalho: as decisões de autenticação são tomadas de forma autônoma por modelos de IA e precisam ser auditáveis por terceiros — por exemplo, em fiscalizações de conformidade —, cenário em que não é desejável que o próprio operador do sistema possa, sozinho, alterar a trilha de decisões. Por isso, propõe-se registrar de forma imutável, para cada decisão, o hash dos critérios de entrada, o escore de risco, a decisão tomada e o instante da transação, compondo uma trilha de auditoria verificável.</w:t>
      </w:r>
    </w:p>
    <w:p w14:paraId="7B72DE8A" w14:textId="77777777" w:rsidR="00381FB5" w:rsidRDefault="00381FB5">
      <w:pPr>
        <w:pBdr>
          <w:top w:val="nil"/>
          <w:left w:val="nil"/>
          <w:bottom w:val="nil"/>
          <w:right w:val="nil"/>
          <w:between w:val="nil"/>
        </w:pBdr>
        <w:spacing w:line="360" w:lineRule="auto"/>
        <w:ind w:firstLine="719"/>
        <w:jc w:val="both"/>
        <w:rPr>
          <w:color w:val="000000"/>
        </w:rPr>
      </w:pPr>
    </w:p>
    <w:p w14:paraId="00D04760" w14:textId="77777777" w:rsidR="00381FB5" w:rsidRDefault="00E96155">
      <w:pPr>
        <w:pBdr>
          <w:top w:val="nil"/>
          <w:left w:val="nil"/>
          <w:bottom w:val="nil"/>
          <w:right w:val="nil"/>
          <w:between w:val="nil"/>
        </w:pBdr>
        <w:spacing w:line="360" w:lineRule="auto"/>
        <w:ind w:firstLine="720"/>
        <w:jc w:val="both"/>
        <w:rPr>
          <w:color w:val="000000"/>
        </w:rPr>
      </w:pPr>
      <w:r>
        <w:t>Reconhece-se que essa garantia tem custo: maior complexidade operacional e menor desempenho do que um banco append-only. Tal custo justifica-se nos cenários de múltiplas partes e de conformidade regulatória, como as auditorias exigidas pela LGPD (BRASIL, 2018), nos quais a verificabilidade independente e o não repúdio das decisões automatizadas constituem requisitos. Em implantações com um único operador plenamente confiável, contudo, mecanismos mais simples poderiam atender parte dos requisitos — delimitação que define com precisão o escopo em que o blockchain se faz efetivamente necessário.</w:t>
      </w:r>
    </w:p>
    <w:p w14:paraId="514EEF70" w14:textId="77777777" w:rsidR="00410F0F" w:rsidRDefault="007903E9">
      <w:pPr>
        <w:pStyle w:val="Ttulo2"/>
        <w:spacing w:before="360" w:after="120"/>
      </w:pPr>
      <w:bookmarkStart w:id="28" w:name="_Toc232870492"/>
      <w:bookmarkStart w:id="29" w:name="_Toc232871951"/>
      <w:r>
        <w:t>2.5 Trabalhos Correlatos</w:t>
      </w:r>
      <w:bookmarkEnd w:id="28"/>
      <w:bookmarkEnd w:id="29"/>
    </w:p>
    <w:p w14:paraId="5C44730E" w14:textId="77777777" w:rsidR="00410F0F" w:rsidRDefault="00410F0F"/>
    <w:p w14:paraId="48FEBD72" w14:textId="77777777" w:rsidR="00410F0F" w:rsidRDefault="007903E9">
      <w:pPr>
        <w:spacing w:line="360" w:lineRule="auto"/>
        <w:ind w:firstLine="720"/>
        <w:jc w:val="both"/>
      </w:pPr>
      <w:r>
        <w:lastRenderedPageBreak/>
        <w:t>Esta seção posiciona a proposta frente ao estado da arte em autenticação contextual, biometria comportamental, detecção de anomalias e auditoria baseada em blockchain, evidenciando as lacunas que o presente trabalho busca preencher.</w:t>
      </w:r>
    </w:p>
    <w:p w14:paraId="6FB6A4B0" w14:textId="77777777" w:rsidR="00410F0F" w:rsidRDefault="007903E9">
      <w:pPr>
        <w:spacing w:line="360" w:lineRule="auto"/>
        <w:ind w:firstLine="720"/>
        <w:jc w:val="both"/>
      </w:pPr>
      <w:r>
        <w:t>No campo da biometria comportamental, Acien et al. (2022) propuseram o TypeNet, uma rede neural treinada com a dinâmica de digitação de mais de cem mil usuários, alcançando taxas de erro reduzidas na verificação contínua; Stragapede et al. (2024) estenderam essa linha com o TypeFormer, baseado em arquitetura Transformer. No domínio móvel, Frank et al. (2013), com o Touchalytics, demonstraram que padrões de toque em telas sensíveis permitem distinguir usuários com acurácia elevada. Esses trabalhos confirmam o poder discriminativo do comportamento do usuário, mas concentram-se em uma única modalidade biométrica e não tratam da auditoria imutável das decisões.</w:t>
      </w:r>
    </w:p>
    <w:p w14:paraId="4CD8F1D1" w14:textId="77777777" w:rsidR="00410F0F" w:rsidRDefault="007903E9">
      <w:pPr>
        <w:spacing w:line="360" w:lineRule="auto"/>
        <w:ind w:firstLine="720"/>
        <w:jc w:val="both"/>
      </w:pPr>
      <w:r>
        <w:t>No eixo da autenticação adaptativa, Wiefling, Lo Iacono e Dürmuth (2019) realizaram o primeiro estudo empírico de larga escala sobre Risk-Based Authentication (RBA) em serviços online, evidenciando ganho de segurança com baixo atrito para o usuário legítimo; Wiefling et al. (2023) aprofundaram a avaliação dos fatores de risco. A presente proposta alinha-se a essa vertente, porém substitui regras heurísticas fixas por um ensemble de aprendizado de máquina e adiciona a camada de não repúdio por meio do registro imutável.</w:t>
      </w:r>
    </w:p>
    <w:p w14:paraId="39C1BEC3" w14:textId="77777777" w:rsidR="00410F0F" w:rsidRDefault="007903E9">
      <w:pPr>
        <w:spacing w:line="360" w:lineRule="auto"/>
        <w:ind w:firstLine="720"/>
        <w:jc w:val="both"/>
      </w:pPr>
      <w:r>
        <w:t>Quanto à detecção de anomalias, o algoritmo Isolation Forest (Liu, Ting e Zhou, 2008) consolidou-se como referência para a identificação não supervisionada de outliers em alta dimensionalidade, amplamente empregado em segurança; modelos supervisionados e de aprendizado profundo (Goodfellow, Bengio e Courville, 2016) o complementam quando há rótulos disponíveis. A proposta combina as duas naturezas — não supervisionada e supervisionada — em um ensemble, buscando robustez tanto frente a ataques inéditos quanto a fraudes conhecidas.</w:t>
      </w:r>
    </w:p>
    <w:p w14:paraId="58BFFE87" w14:textId="77777777" w:rsidR="00410F0F" w:rsidRDefault="007903E9">
      <w:pPr>
        <w:spacing w:line="360" w:lineRule="auto"/>
        <w:ind w:firstLine="720"/>
        <w:jc w:val="both"/>
      </w:pPr>
      <w:r>
        <w:t xml:space="preserve">No tocante à transparência, a literatura de IA explicável (XAI), como o método SHAP (Lundberg e Lee, 2017), tem sido aplicada para tornar interpretáveis as decisões de modelos em segurança. Por fim, embora o uso de blockchain para auditoria de logs venha sendo investigado, a maioria das abordagens trata o registro de eventos de forma desacoplada do mecanismo de decisão. O diferencial deste trabalho está em integrar, em um único fluxo, a decisão adaptativa baseada em IA e </w:t>
      </w:r>
      <w:r>
        <w:lastRenderedPageBreak/>
        <w:t>o seu registro imutável em blockchain permissionada.</w:t>
      </w:r>
    </w:p>
    <w:p w14:paraId="58946A04" w14:textId="77777777" w:rsidR="00410F0F" w:rsidRDefault="007903E9">
      <w:pPr>
        <w:spacing w:line="360" w:lineRule="auto"/>
        <w:ind w:firstLine="720"/>
        <w:jc w:val="both"/>
      </w:pPr>
      <w:r>
        <w:t>A Tabela 1 sintetiza os principais trabalhos correlatos, contrastando o foco, a técnica e a limitação de cada um com a abordagem proposta. Observa-se que, embora cada linha de pesquisa apresente maturidade, nenhuma reúne simultaneamente: (i) a fusão de múltiplos sinais contextuais e comportamentais; (ii) a decisão adaptativa por ensemble de IA; e (iii) a auditoria imutável acoplada à decisão — combinação que constitui a contribuição central deste trabalho.</w:t>
      </w:r>
    </w:p>
    <w:p w14:paraId="50B407A6" w14:textId="77777777" w:rsidR="00410F0F" w:rsidRDefault="007903E9">
      <w:pPr>
        <w:spacing w:before="120" w:after="80"/>
        <w:jc w:val="center"/>
      </w:pPr>
      <w:r>
        <w:rPr>
          <w:sz w:val="20"/>
        </w:rPr>
        <w:t>Tabela 1 — Comparativo de Trabalhos Correlatos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14"/>
        <w:gridCol w:w="2041"/>
        <w:gridCol w:w="2494"/>
      </w:tblGrid>
      <w:tr w:rsidR="00410F0F" w14:paraId="49F12784" w14:textId="77777777">
        <w:tc>
          <w:tcPr>
            <w:tcW w:w="2154" w:type="dxa"/>
          </w:tcPr>
          <w:p w14:paraId="2596503C" w14:textId="77777777" w:rsidR="00410F0F" w:rsidRDefault="007903E9">
            <w:pPr>
              <w:spacing w:before="40" w:after="40"/>
            </w:pPr>
            <w:r>
              <w:rPr>
                <w:b/>
                <w:sz w:val="20"/>
              </w:rPr>
              <w:t>Trabalho</w:t>
            </w:r>
          </w:p>
        </w:tc>
        <w:tc>
          <w:tcPr>
            <w:tcW w:w="1814" w:type="dxa"/>
          </w:tcPr>
          <w:p w14:paraId="1290DAFA" w14:textId="77777777" w:rsidR="00410F0F" w:rsidRDefault="007903E9">
            <w:pPr>
              <w:spacing w:before="40" w:after="40"/>
            </w:pPr>
            <w:r>
              <w:rPr>
                <w:b/>
                <w:sz w:val="20"/>
              </w:rPr>
              <w:t>Foco</w:t>
            </w:r>
          </w:p>
        </w:tc>
        <w:tc>
          <w:tcPr>
            <w:tcW w:w="2041" w:type="dxa"/>
          </w:tcPr>
          <w:p w14:paraId="5A2D5FBE" w14:textId="77777777" w:rsidR="00410F0F" w:rsidRDefault="007903E9">
            <w:pPr>
              <w:spacing w:before="40" w:after="40"/>
            </w:pPr>
            <w:r>
              <w:rPr>
                <w:b/>
                <w:sz w:val="20"/>
              </w:rPr>
              <w:t>Técnica</w:t>
            </w:r>
          </w:p>
        </w:tc>
        <w:tc>
          <w:tcPr>
            <w:tcW w:w="2494" w:type="dxa"/>
          </w:tcPr>
          <w:p w14:paraId="19BEDB56" w14:textId="77777777" w:rsidR="00410F0F" w:rsidRDefault="007903E9">
            <w:pPr>
              <w:spacing w:before="40" w:after="40"/>
            </w:pPr>
            <w:r>
              <w:rPr>
                <w:b/>
                <w:sz w:val="20"/>
              </w:rPr>
              <w:t>Limitação principal</w:t>
            </w:r>
          </w:p>
        </w:tc>
      </w:tr>
      <w:tr w:rsidR="00410F0F" w14:paraId="0DF5461B" w14:textId="77777777">
        <w:tc>
          <w:tcPr>
            <w:tcW w:w="2154" w:type="dxa"/>
          </w:tcPr>
          <w:p w14:paraId="4385D269" w14:textId="77777777" w:rsidR="00410F0F" w:rsidRDefault="007903E9">
            <w:pPr>
              <w:spacing w:before="40" w:after="40"/>
            </w:pPr>
            <w:r>
              <w:rPr>
                <w:sz w:val="20"/>
              </w:rPr>
              <w:t>TypeNet (Acien et al., 2022)</w:t>
            </w:r>
          </w:p>
        </w:tc>
        <w:tc>
          <w:tcPr>
            <w:tcW w:w="1814" w:type="dxa"/>
          </w:tcPr>
          <w:p w14:paraId="7FE5EFB7" w14:textId="77777777" w:rsidR="00410F0F" w:rsidRDefault="007903E9">
            <w:pPr>
              <w:spacing w:before="40" w:after="40"/>
            </w:pPr>
            <w:r>
              <w:rPr>
                <w:sz w:val="20"/>
              </w:rPr>
              <w:t>Biometria de digitação</w:t>
            </w:r>
          </w:p>
        </w:tc>
        <w:tc>
          <w:tcPr>
            <w:tcW w:w="2041" w:type="dxa"/>
          </w:tcPr>
          <w:p w14:paraId="332A3D10" w14:textId="77777777" w:rsidR="00410F0F" w:rsidRDefault="007903E9">
            <w:pPr>
              <w:spacing w:before="40" w:after="40"/>
            </w:pPr>
            <w:r>
              <w:rPr>
                <w:sz w:val="20"/>
              </w:rPr>
              <w:t>Rede neural recorrente</w:t>
            </w:r>
          </w:p>
        </w:tc>
        <w:tc>
          <w:tcPr>
            <w:tcW w:w="2494" w:type="dxa"/>
          </w:tcPr>
          <w:p w14:paraId="767552C5" w14:textId="77777777" w:rsidR="00410F0F" w:rsidRDefault="007903E9">
            <w:pPr>
              <w:spacing w:before="40" w:after="40"/>
            </w:pPr>
            <w:r>
              <w:rPr>
                <w:sz w:val="20"/>
              </w:rPr>
              <w:t>Modalidade única; sem auditoria das decisões</w:t>
            </w:r>
          </w:p>
        </w:tc>
      </w:tr>
      <w:tr w:rsidR="00410F0F" w14:paraId="3EAB7231" w14:textId="77777777">
        <w:tc>
          <w:tcPr>
            <w:tcW w:w="2154" w:type="dxa"/>
          </w:tcPr>
          <w:p w14:paraId="158F3B13" w14:textId="77777777" w:rsidR="00410F0F" w:rsidRDefault="007903E9">
            <w:pPr>
              <w:spacing w:before="40" w:after="40"/>
            </w:pPr>
            <w:r>
              <w:rPr>
                <w:sz w:val="20"/>
              </w:rPr>
              <w:t>TypeFormer (Stragapede et al., 2024)</w:t>
            </w:r>
          </w:p>
        </w:tc>
        <w:tc>
          <w:tcPr>
            <w:tcW w:w="1814" w:type="dxa"/>
          </w:tcPr>
          <w:p w14:paraId="32DA0366" w14:textId="77777777" w:rsidR="00410F0F" w:rsidRDefault="007903E9">
            <w:pPr>
              <w:spacing w:before="40" w:after="40"/>
            </w:pPr>
            <w:r>
              <w:rPr>
                <w:sz w:val="20"/>
              </w:rPr>
              <w:t>Biometria de digitação</w:t>
            </w:r>
          </w:p>
        </w:tc>
        <w:tc>
          <w:tcPr>
            <w:tcW w:w="2041" w:type="dxa"/>
          </w:tcPr>
          <w:p w14:paraId="70C11C12" w14:textId="77777777" w:rsidR="00410F0F" w:rsidRDefault="007903E9">
            <w:pPr>
              <w:spacing w:before="40" w:after="40"/>
            </w:pPr>
            <w:r>
              <w:rPr>
                <w:sz w:val="20"/>
              </w:rPr>
              <w:t>Transformer</w:t>
            </w:r>
          </w:p>
        </w:tc>
        <w:tc>
          <w:tcPr>
            <w:tcW w:w="2494" w:type="dxa"/>
          </w:tcPr>
          <w:p w14:paraId="3B5ECB56" w14:textId="77777777" w:rsidR="00410F0F" w:rsidRDefault="007903E9">
            <w:pPr>
              <w:spacing w:before="40" w:after="40"/>
            </w:pPr>
            <w:r>
              <w:rPr>
                <w:sz w:val="20"/>
              </w:rPr>
              <w:t>Modalidade única; sem registro imutável</w:t>
            </w:r>
          </w:p>
        </w:tc>
      </w:tr>
      <w:tr w:rsidR="00410F0F" w14:paraId="27C8C0CC" w14:textId="77777777">
        <w:tc>
          <w:tcPr>
            <w:tcW w:w="2154" w:type="dxa"/>
          </w:tcPr>
          <w:p w14:paraId="5248945F" w14:textId="77777777" w:rsidR="00410F0F" w:rsidRDefault="007903E9">
            <w:pPr>
              <w:spacing w:before="40" w:after="40"/>
            </w:pPr>
            <w:r>
              <w:rPr>
                <w:sz w:val="20"/>
              </w:rPr>
              <w:t>Touchalytics (Frank et al., 2013)</w:t>
            </w:r>
          </w:p>
        </w:tc>
        <w:tc>
          <w:tcPr>
            <w:tcW w:w="1814" w:type="dxa"/>
          </w:tcPr>
          <w:p w14:paraId="4570E0CB" w14:textId="77777777" w:rsidR="00410F0F" w:rsidRDefault="007903E9">
            <w:pPr>
              <w:spacing w:before="40" w:after="40"/>
            </w:pPr>
            <w:r>
              <w:rPr>
                <w:sz w:val="20"/>
              </w:rPr>
              <w:t>Biometria de toque (móvel)</w:t>
            </w:r>
          </w:p>
        </w:tc>
        <w:tc>
          <w:tcPr>
            <w:tcW w:w="2041" w:type="dxa"/>
          </w:tcPr>
          <w:p w14:paraId="166CB53F" w14:textId="77777777" w:rsidR="00410F0F" w:rsidRDefault="007903E9">
            <w:pPr>
              <w:spacing w:before="40" w:after="40"/>
            </w:pPr>
            <w:r>
              <w:rPr>
                <w:sz w:val="20"/>
              </w:rPr>
              <w:t>SVM / k-NN</w:t>
            </w:r>
          </w:p>
        </w:tc>
        <w:tc>
          <w:tcPr>
            <w:tcW w:w="2494" w:type="dxa"/>
          </w:tcPr>
          <w:p w14:paraId="63720222" w14:textId="77777777" w:rsidR="00410F0F" w:rsidRDefault="007903E9">
            <w:pPr>
              <w:spacing w:before="40" w:after="40"/>
            </w:pPr>
            <w:r>
              <w:rPr>
                <w:sz w:val="20"/>
              </w:rPr>
              <w:t>Restrito a telas sensíveis ao toque</w:t>
            </w:r>
          </w:p>
        </w:tc>
      </w:tr>
      <w:tr w:rsidR="00410F0F" w14:paraId="50BF39A3" w14:textId="77777777">
        <w:tc>
          <w:tcPr>
            <w:tcW w:w="2154" w:type="dxa"/>
          </w:tcPr>
          <w:p w14:paraId="5B9921E8" w14:textId="77777777" w:rsidR="00410F0F" w:rsidRDefault="007903E9">
            <w:pPr>
              <w:spacing w:before="40" w:after="40"/>
            </w:pPr>
            <w:r>
              <w:rPr>
                <w:sz w:val="20"/>
              </w:rPr>
              <w:t>RBA (Wiefling et al., 2019)</w:t>
            </w:r>
          </w:p>
        </w:tc>
        <w:tc>
          <w:tcPr>
            <w:tcW w:w="1814" w:type="dxa"/>
          </w:tcPr>
          <w:p w14:paraId="1CB6AC48" w14:textId="77777777" w:rsidR="00410F0F" w:rsidRDefault="007903E9">
            <w:pPr>
              <w:spacing w:before="40" w:after="40"/>
            </w:pPr>
            <w:r>
              <w:rPr>
                <w:sz w:val="20"/>
              </w:rPr>
              <w:t>Autenticação baseada em risco</w:t>
            </w:r>
          </w:p>
        </w:tc>
        <w:tc>
          <w:tcPr>
            <w:tcW w:w="2041" w:type="dxa"/>
          </w:tcPr>
          <w:p w14:paraId="26FC0852" w14:textId="77777777" w:rsidR="00410F0F" w:rsidRDefault="007903E9">
            <w:pPr>
              <w:spacing w:before="40" w:after="40"/>
            </w:pPr>
            <w:r>
              <w:rPr>
                <w:sz w:val="20"/>
              </w:rPr>
              <w:t>Heurísticas e estatística</w:t>
            </w:r>
          </w:p>
        </w:tc>
        <w:tc>
          <w:tcPr>
            <w:tcW w:w="2494" w:type="dxa"/>
          </w:tcPr>
          <w:p w14:paraId="2DD7F42D" w14:textId="77777777" w:rsidR="00410F0F" w:rsidRDefault="007903E9">
            <w:pPr>
              <w:spacing w:before="40" w:after="40"/>
            </w:pPr>
            <w:r>
              <w:rPr>
                <w:sz w:val="20"/>
              </w:rPr>
              <w:t>Regras fixas; sem IA adaptativa</w:t>
            </w:r>
          </w:p>
        </w:tc>
      </w:tr>
      <w:tr w:rsidR="00410F0F" w14:paraId="09A50AA0" w14:textId="77777777">
        <w:tc>
          <w:tcPr>
            <w:tcW w:w="2154" w:type="dxa"/>
          </w:tcPr>
          <w:p w14:paraId="53131381" w14:textId="77777777" w:rsidR="00410F0F" w:rsidRDefault="007903E9">
            <w:pPr>
              <w:spacing w:before="40" w:after="40"/>
            </w:pPr>
            <w:r>
              <w:rPr>
                <w:sz w:val="20"/>
              </w:rPr>
              <w:t>Isolation Forest (Liu et al., 2008)</w:t>
            </w:r>
          </w:p>
        </w:tc>
        <w:tc>
          <w:tcPr>
            <w:tcW w:w="1814" w:type="dxa"/>
          </w:tcPr>
          <w:p w14:paraId="1DE02E48" w14:textId="77777777" w:rsidR="00410F0F" w:rsidRDefault="007903E9">
            <w:pPr>
              <w:spacing w:before="40" w:after="40"/>
            </w:pPr>
            <w:r>
              <w:rPr>
                <w:sz w:val="20"/>
              </w:rPr>
              <w:t>Detecção de anomalias</w:t>
            </w:r>
          </w:p>
        </w:tc>
        <w:tc>
          <w:tcPr>
            <w:tcW w:w="2041" w:type="dxa"/>
          </w:tcPr>
          <w:p w14:paraId="3C5C41A5" w14:textId="77777777" w:rsidR="00410F0F" w:rsidRDefault="007903E9">
            <w:pPr>
              <w:spacing w:before="40" w:after="40"/>
            </w:pPr>
            <w:r>
              <w:rPr>
                <w:sz w:val="20"/>
              </w:rPr>
              <w:t>Não supervisionado</w:t>
            </w:r>
          </w:p>
        </w:tc>
        <w:tc>
          <w:tcPr>
            <w:tcW w:w="2494" w:type="dxa"/>
          </w:tcPr>
          <w:p w14:paraId="3A4F2757" w14:textId="77777777" w:rsidR="00410F0F" w:rsidRDefault="007903E9">
            <w:pPr>
              <w:spacing w:before="40" w:after="40"/>
            </w:pPr>
            <w:r>
              <w:rPr>
                <w:sz w:val="20"/>
              </w:rPr>
              <w:t>Sinal isolado; não decide o acesso</w:t>
            </w:r>
          </w:p>
        </w:tc>
      </w:tr>
      <w:tr w:rsidR="00410F0F" w14:paraId="58E2B850" w14:textId="77777777">
        <w:tc>
          <w:tcPr>
            <w:tcW w:w="2154" w:type="dxa"/>
          </w:tcPr>
          <w:p w14:paraId="1B9563AF" w14:textId="77777777" w:rsidR="00410F0F" w:rsidRDefault="007903E9">
            <w:pPr>
              <w:spacing w:before="40" w:after="40"/>
            </w:pPr>
            <w:r>
              <w:rPr>
                <w:b/>
                <w:sz w:val="20"/>
              </w:rPr>
              <w:t>Proposta (este trabalho)</w:t>
            </w:r>
          </w:p>
        </w:tc>
        <w:tc>
          <w:tcPr>
            <w:tcW w:w="1814" w:type="dxa"/>
          </w:tcPr>
          <w:p w14:paraId="4D1DF5F5" w14:textId="77777777" w:rsidR="00410F0F" w:rsidRDefault="007903E9">
            <w:pPr>
              <w:spacing w:before="40" w:after="40"/>
            </w:pPr>
            <w:r>
              <w:rPr>
                <w:b/>
                <w:sz w:val="20"/>
              </w:rPr>
              <w:t>Autenticação contextual ponta a ponta</w:t>
            </w:r>
          </w:p>
        </w:tc>
        <w:tc>
          <w:tcPr>
            <w:tcW w:w="2041" w:type="dxa"/>
          </w:tcPr>
          <w:p w14:paraId="1171997D" w14:textId="77777777" w:rsidR="00410F0F" w:rsidRDefault="007903E9">
            <w:pPr>
              <w:spacing w:before="40" w:after="40"/>
            </w:pPr>
            <w:r>
              <w:rPr>
                <w:b/>
                <w:sz w:val="20"/>
              </w:rPr>
              <w:t>Ensemble IF+RF+DL + blockchain</w:t>
            </w:r>
          </w:p>
        </w:tc>
        <w:tc>
          <w:tcPr>
            <w:tcW w:w="2494" w:type="dxa"/>
          </w:tcPr>
          <w:p w14:paraId="4E1A0FF3" w14:textId="77777777" w:rsidR="00410F0F" w:rsidRDefault="007903E9">
            <w:pPr>
              <w:spacing w:before="40" w:after="40"/>
            </w:pPr>
            <w:r>
              <w:rPr>
                <w:b/>
                <w:sz w:val="20"/>
              </w:rPr>
              <w:t>Integra os três eixos em fluxo único</w:t>
            </w:r>
          </w:p>
        </w:tc>
      </w:tr>
    </w:tbl>
    <w:p w14:paraId="0CC5C981" w14:textId="77777777" w:rsidR="00410F0F" w:rsidRDefault="00410F0F"/>
    <w:p w14:paraId="1AD017AF" w14:textId="77777777" w:rsidR="00381FB5" w:rsidRDefault="00381FB5">
      <w:pPr>
        <w:pBdr>
          <w:top w:val="nil"/>
          <w:left w:val="nil"/>
          <w:bottom w:val="nil"/>
          <w:right w:val="nil"/>
          <w:between w:val="nil"/>
        </w:pBdr>
        <w:spacing w:line="360" w:lineRule="auto"/>
        <w:jc w:val="both"/>
        <w:rPr>
          <w:color w:val="000000"/>
        </w:rPr>
        <w:sectPr w:rsidR="00381FB5">
          <w:headerReference w:type="default" r:id="rId23"/>
          <w:footerReference w:type="default" r:id="rId24"/>
          <w:pgSz w:w="11900" w:h="16840"/>
          <w:pgMar w:top="1701" w:right="1134" w:bottom="1134" w:left="1701" w:header="1134" w:footer="1428" w:gutter="0"/>
          <w:cols w:space="720"/>
        </w:sectPr>
      </w:pPr>
    </w:p>
    <w:p w14:paraId="3C29426E" w14:textId="77777777" w:rsidR="00381FB5" w:rsidRDefault="00E96155">
      <w:pPr>
        <w:pageBreakBefore/>
        <w:pBdr>
          <w:top w:val="nil"/>
          <w:left w:val="nil"/>
          <w:bottom w:val="nil"/>
          <w:right w:val="nil"/>
          <w:between w:val="nil"/>
        </w:pBdr>
        <w:spacing w:line="360" w:lineRule="auto"/>
        <w:ind w:left="6810"/>
        <w:rPr>
          <w:color w:val="000000"/>
        </w:rPr>
      </w:pPr>
      <w:r>
        <w:rPr>
          <w:noProof/>
          <w:color w:val="000000"/>
        </w:rPr>
        <w:lastRenderedPageBreak/>
        <mc:AlternateContent>
          <mc:Choice Requires="wps">
            <w:drawing>
              <wp:inline distT="0" distB="0" distL="0" distR="0" wp14:anchorId="3AAEB85F" wp14:editId="5BE3E06A">
                <wp:extent cx="1445260" cy="1451610"/>
                <wp:effectExtent l="0" t="0" r="0" b="0"/>
                <wp:docPr id="914119117" name="Retângulo 914119117"/>
                <wp:cNvGraphicFramePr/>
                <a:graphic xmlns:a="http://schemas.openxmlformats.org/drawingml/2006/main">
                  <a:graphicData uri="http://schemas.microsoft.com/office/word/2010/wordprocessingShape">
                    <wps:wsp>
                      <wps:cNvSpPr/>
                      <wps:spPr>
                        <a:xfrm>
                          <a:off x="4628133" y="3058958"/>
                          <a:ext cx="1435735" cy="1442085"/>
                        </a:xfrm>
                        <a:prstGeom prst="rect">
                          <a:avLst/>
                        </a:prstGeom>
                        <a:solidFill>
                          <a:srgbClr val="DADADA"/>
                        </a:solidFill>
                        <a:ln>
                          <a:noFill/>
                        </a:ln>
                      </wps:spPr>
                      <wps:txbx>
                        <w:txbxContent>
                          <w:p w14:paraId="22FEBB16" w14:textId="77777777" w:rsidR="00381FB5" w:rsidRDefault="00E96155">
                            <w:pPr>
                              <w:spacing w:before="96"/>
                              <w:ind w:left="2" w:firstLine="2"/>
                              <w:jc w:val="center"/>
                              <w:textDirection w:val="btLr"/>
                            </w:pPr>
                            <w:r>
                              <w:rPr>
                                <w:b/>
                                <w:color w:val="FFFFFF"/>
                                <w:sz w:val="40"/>
                              </w:rPr>
                              <w:t>CAPÍTULO</w:t>
                            </w:r>
                          </w:p>
                          <w:p w14:paraId="215C0ADE" w14:textId="77777777" w:rsidR="00381FB5" w:rsidRDefault="00E96155">
                            <w:pPr>
                              <w:spacing w:before="329"/>
                              <w:ind w:left="2" w:right="2" w:firstLine="2"/>
                              <w:jc w:val="center"/>
                              <w:textDirection w:val="btLr"/>
                            </w:pPr>
                            <w:r>
                              <w:rPr>
                                <w:b/>
                                <w:color w:val="FFFFFF"/>
                                <w:sz w:val="80"/>
                              </w:rPr>
                              <w:t>3</w:t>
                            </w:r>
                          </w:p>
                        </w:txbxContent>
                      </wps:txbx>
                      <wps:bodyPr spcFirstLastPara="1" wrap="square" lIns="0" tIns="0" rIns="0" bIns="0" anchor="t" anchorCtr="0">
                        <a:noAutofit/>
                      </wps:bodyPr>
                    </wps:wsp>
                  </a:graphicData>
                </a:graphic>
              </wp:inline>
            </w:drawing>
          </mc:Choice>
          <mc:Fallback>
            <w:pict>
              <v:rect w14:anchorId="3AAEB85F" id="Retângulo 914119117" o:spid="_x0000_s1028" style="width:113.8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" fillcolor="#dadada" stroked="f">
                <v:textbox inset="0,0,0,0">
                  <w:txbxContent>
                    <w:p w14:paraId="75168063" w14:textId="77777777" w:rsidR="00381FB5" w:rsidRDefault="00E96155">
                      <w:pPr>
                        <w:spacing w:before="96"/>
                        <w:ind w:left="2" w:firstLine="2"/>
                        <w:jc w:val="center"/>
                        <w:textDirection w:val="btLr"/>
                      </w:pPr>
                      <w:r>
                        <w:rPr>
                          <w:b/>
                          <w:color w:val="FFFFFF"/>
                          <w:sz w:val="40"/>
                        </w:rPr>
                        <w:t>CAPÍTULO</w:t>
                      </w:r>
                    </w:p>
                    <w:p w14:paraId="7B484D8C" w14:textId="77777777" w:rsidR="00381FB5" w:rsidRDefault="00E96155">
                      <w:pPr>
                        <w:spacing w:before="329"/>
                        <w:ind w:left="2" w:right="2" w:firstLine="2"/>
                        <w:jc w:val="center"/>
                        <w:textDirection w:val="btLr"/>
                      </w:pPr>
                      <w:r>
                        <w:rPr>
                          <w:b/>
                          <w:color w:val="FFFFFF"/>
                          <w:sz w:val="80"/>
                        </w:rPr>
                        <w:t>3</w:t>
                      </w:r>
                    </w:p>
                  </w:txbxContent>
                </v:textbox>
                <w10:anchorlock/>
              </v:rect>
            </w:pict>
          </mc:Fallback>
        </mc:AlternateContent>
      </w:r>
    </w:p>
    <w:p w14:paraId="15E65619" w14:textId="77777777" w:rsidR="00381FB5" w:rsidRDefault="00381FB5">
      <w:pPr>
        <w:spacing w:line="360" w:lineRule="auto"/>
      </w:pPr>
    </w:p>
    <w:p w14:paraId="4081B248" w14:textId="77777777" w:rsidR="00381FB5" w:rsidRDefault="00E96155">
      <w:pPr>
        <w:spacing w:line="360" w:lineRule="auto"/>
        <w:ind w:firstLine="720"/>
        <w:jc w:val="both"/>
        <w:rPr>
          <w:i/>
          <w:iCs/>
        </w:rPr>
      </w:pPr>
      <w:r>
        <w:t>Neste capítulo será apresentado em profundidade o motor de Inteligência Artificial, incluindo a arquitetura do ensemble de modelos, os 14 critérios comportamentais, o processo de treinamento do modelo, os limiares de decisão e a integração com blockchain para auditoria.</w:t>
      </w:r>
    </w:p>
    <w:p w14:paraId="4AA14CA5" w14:textId="77777777" w:rsidR="00381FB5" w:rsidRDefault="00381FB5">
      <w:pPr>
        <w:spacing w:line="360" w:lineRule="auto"/>
        <w:jc w:val="both"/>
        <w:rPr>
          <w:i/>
          <w:iCs/>
        </w:rPr>
      </w:pPr>
    </w:p>
    <w:p w14:paraId="290643A3" w14:textId="77777777" w:rsidR="00381FB5" w:rsidRDefault="00381FB5">
      <w:pPr>
        <w:spacing w:line="360" w:lineRule="auto"/>
        <w:jc w:val="both"/>
      </w:pPr>
    </w:p>
    <w:p w14:paraId="705D9B0E" w14:textId="77777777" w:rsidR="00381FB5" w:rsidRDefault="00381FB5">
      <w:pPr>
        <w:spacing w:line="360" w:lineRule="auto"/>
      </w:pPr>
    </w:p>
    <w:p w14:paraId="521255EE" w14:textId="77777777" w:rsidR="00381FB5" w:rsidRDefault="00E96155">
      <w:pPr>
        <w:pStyle w:val="Ttulo1"/>
        <w:spacing w:before="240" w:after="240" w:line="360" w:lineRule="auto"/>
        <w:jc w:val="right"/>
      </w:pPr>
      <w:bookmarkStart w:id="30" w:name="_Toc232870493"/>
      <w:bookmarkStart w:id="31" w:name="_Toc232871952"/>
      <w:r>
        <w:t>MOTOR DE INTELIGÊNCIA ARTIFICIAL: ARQUITETURA, TREINAMENTO E DECISÃO</w:t>
      </w:r>
      <w:bookmarkEnd w:id="30"/>
      <w:bookmarkEnd w:id="31"/>
    </w:p>
    <w:p w14:paraId="24777064" w14:textId="77777777" w:rsidR="00381FB5" w:rsidRDefault="00381FB5">
      <w:pPr>
        <w:spacing w:line="360" w:lineRule="auto"/>
      </w:pPr>
    </w:p>
    <w:p w14:paraId="151F7982" w14:textId="77777777" w:rsidR="00381FB5" w:rsidRDefault="00381FB5">
      <w:pPr>
        <w:spacing w:line="360" w:lineRule="auto"/>
      </w:pPr>
    </w:p>
    <w:p w14:paraId="73852725" w14:textId="77777777" w:rsidR="00381FB5" w:rsidRDefault="00E96155">
      <w:pPr>
        <w:pStyle w:val="Ttulo2"/>
        <w:spacing w:before="360" w:after="120" w:line="360" w:lineRule="auto"/>
        <w:ind w:left="0" w:firstLine="0"/>
      </w:pPr>
      <w:bookmarkStart w:id="32" w:name="_Toc232870494"/>
      <w:bookmarkStart w:id="33" w:name="_Toc232871953"/>
      <w:r>
        <w:t>3.1 Arquitetura do Ensemble de Modelos</w:t>
      </w:r>
      <w:bookmarkEnd w:id="32"/>
      <w:bookmarkEnd w:id="33"/>
    </w:p>
    <w:p w14:paraId="563BBC1D" w14:textId="77777777" w:rsidR="00381FB5" w:rsidRDefault="00381FB5">
      <w:pPr>
        <w:spacing w:line="360" w:lineRule="auto"/>
      </w:pPr>
    </w:p>
    <w:p w14:paraId="4CAC802C" w14:textId="77777777" w:rsidR="00381FB5" w:rsidRDefault="00381FB5">
      <w:pPr>
        <w:spacing w:line="360" w:lineRule="auto"/>
      </w:pPr>
    </w:p>
    <w:p w14:paraId="10BDF772"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motor de Inteligência Artificial proposto neste trabalho fundamenta-se em uma arquitetura de ensemble que combina três algoritmos de aprendizado de máquina complementares: Isolation Forest, Random Forest e Deep Learning (rede neural multicamada). A escolha dessa abordagem visa maximizar a capacidade de detecção de comportamentos anômalos enquanto minimiza falsos positivos, um requisito crítico em sistemas de autenticação.</w:t>
      </w:r>
    </w:p>
    <w:p w14:paraId="62CA939F" w14:textId="77777777" w:rsidR="00381FB5" w:rsidRDefault="00381FB5">
      <w:pPr>
        <w:spacing w:line="360" w:lineRule="auto"/>
      </w:pPr>
    </w:p>
    <w:p w14:paraId="108E3858"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O Isolation Forest atua como primeiro nível de análise, sendo particularmente </w:t>
      </w:r>
      <w:r>
        <w:rPr>
          <w:color w:val="000000"/>
        </w:rPr>
        <w:lastRenderedPageBreak/>
        <w:t>eficaz na detecção de outliers em espaços multidimensionais. Sua contribuição ao score final corresponde a 40% do peso total, refletindo sua importância na identificação rápida de padrões claramente anômalos. O algoritmo opera isolando observações através de partições aleatórias, onde anomalias são identificadas por requererem menos partições para serem isoladas.</w:t>
      </w:r>
    </w:p>
    <w:p w14:paraId="3B144BEE" w14:textId="77777777" w:rsidR="00381FB5" w:rsidRDefault="00381FB5">
      <w:pPr>
        <w:spacing w:line="360" w:lineRule="auto"/>
      </w:pPr>
    </w:p>
    <w:p w14:paraId="14B1B9A3"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Random Forest constitui o segundo componente do ensemble, contribuindo com 30% do peso final. Este classificador opera através de múltiplas árvores de decisão treinadas em subconjuntos aleatórios dos dados, proporcionando robustez contra overfitting e capacidade de capturar relações não-lineares entre os critérios comportamentais. Sua natureza interpretável permite auditoria das decisões tomadas.</w:t>
      </w:r>
    </w:p>
    <w:p w14:paraId="012B6355"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A rede neural multicamada (Deep Learning) complementa o ensemble com os 30% restantes do peso. Composta por camadas densas com ativação ReLU e otimizador Adam, sem dropout, esta rede é capaz de aprender representações complexas dos padrões comportamentais que escapam aos métodos tradicionais. A arquitetura inclui uma camada de entrada com 14 neurônios (correspondendo aos critérios), duas camadas ocultas de 64 e 32 neurônios respectivamente, e uma camada de saída logística.</w:t>
      </w:r>
    </w:p>
    <w:p w14:paraId="093CC9F4"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O score final do ensemble é calculado como a média ponderada: S = 0.4 × S_IF + 0.3 × S_RF + 0.3 × S_DL, onde cada componente retorna um valor normalizado entre 0.0 (comportamento normal) e 1.0 (comportamento altamente anômalo). Nos experimentos da Seção 5.3, essa combinação superou cada modelo isolado em cerca de 3 pontos de F1 (Tabela 5); os pesos 0,4/0,3/0,3, porém, foram fixados a priori e não são os melhores entre as combinações avaliadas.</w:t>
      </w:r>
    </w:p>
    <w:p w14:paraId="62E62450" w14:textId="77777777" w:rsidR="00381FB5" w:rsidRDefault="00381FB5">
      <w:pPr>
        <w:spacing w:line="360" w:lineRule="auto"/>
      </w:pPr>
    </w:p>
    <w:p w14:paraId="320BF3E5" w14:textId="77777777" w:rsidR="00381FB5" w:rsidRDefault="00E96155">
      <w:pPr>
        <w:pStyle w:val="Ttulo2"/>
        <w:spacing w:before="360" w:after="120" w:line="360" w:lineRule="auto"/>
        <w:ind w:left="0" w:firstLine="0"/>
      </w:pPr>
      <w:bookmarkStart w:id="34" w:name="_Toc232870495"/>
      <w:bookmarkStart w:id="35" w:name="_Toc232871954"/>
      <w:r>
        <w:t>3.2 Critérios Comportamentais (14 Dimensões)</w:t>
      </w:r>
      <w:bookmarkEnd w:id="34"/>
      <w:bookmarkEnd w:id="35"/>
    </w:p>
    <w:p w14:paraId="0F986213" w14:textId="77777777" w:rsidR="00381FB5" w:rsidRDefault="00381FB5">
      <w:pPr>
        <w:spacing w:line="360" w:lineRule="auto"/>
      </w:pPr>
    </w:p>
    <w:p w14:paraId="63F72A1F" w14:textId="77777777" w:rsidR="00381FB5" w:rsidRDefault="00381FB5">
      <w:pPr>
        <w:spacing w:line="360" w:lineRule="auto"/>
      </w:pPr>
    </w:p>
    <w:p w14:paraId="1C17E272"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O sistema de autenticação contextual extrai 14 critérios comportamentais de cada tentativa de login, formando um vetor multidimensional que alimenta o ensemble </w:t>
      </w:r>
      <w:r>
        <w:rPr>
          <w:color w:val="000000"/>
        </w:rPr>
        <w:lastRenderedPageBreak/>
        <w:t>de modelos. Estes critérios foram selecionados com base na literatura de segurança comportamental e na capacidade de distinguir usuários legítimos de atacantes.</w:t>
      </w:r>
    </w:p>
    <w:p w14:paraId="5B56FA91"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Os critérios temporais incluem: (1) hora do acesso (tratada nesta fase como variável linear; a codificação circular, que captura a periodicidade do comportamento, é melhoria prevista); (2) dia da semana; (3) intervalo desde o último login; e (4) frequência de acessos nas últimas 24 horas. Estes critérios permitem identificar acessos em horários atípicos ou padrões de frequência incomuns.</w:t>
      </w:r>
    </w:p>
    <w:p w14:paraId="0D95BB58" w14:textId="77777777" w:rsidR="00381FB5" w:rsidRDefault="00381FB5">
      <w:pPr>
        <w:spacing w:line="360" w:lineRule="auto"/>
      </w:pPr>
    </w:p>
    <w:p w14:paraId="4440CA21"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critérios geográficos e de rede compreendem: (5) geolocalização por IP, convertida em distância geodésica do local habitual; (6) tipo de rede (residencial, corporativa, VPN, Tor); (7) provedor de serviço de internet (ASN); e (8) velocidade de deslocamento impossível, calculada entre o último acesso e o atual. Estes critérios são particularmente eficazes contra ataques originados de localizações geográficas suspeitas.</w:t>
      </w:r>
    </w:p>
    <w:p w14:paraId="04971F72" w14:textId="77777777" w:rsidR="00381FB5" w:rsidRDefault="00381FB5">
      <w:pPr>
        <w:spacing w:line="360" w:lineRule="auto"/>
      </w:pPr>
    </w:p>
    <w:p w14:paraId="349E0885"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critérios de dispositivo e navegador incluem: (9) fingerprint do navegador, computado via hash de características como User-Agent, resolução de tela e plugins instalados; (10) sistema operacional; (11) tipo de dispositivo (desktop, mobile, tablet); e (12) presença de automação ou headless browser. A mudança de dispositivo habitual é um forte indicador de comprometimento de credenciais.</w:t>
      </w:r>
    </w:p>
    <w:p w14:paraId="2DB9A152" w14:textId="77777777" w:rsidR="00381FB5" w:rsidRDefault="00381FB5">
      <w:pPr>
        <w:spacing w:line="360" w:lineRule="auto"/>
      </w:pPr>
    </w:p>
    <w:p w14:paraId="456E99CF"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critérios comportamentais de sessão são: (13) padrão de digitação, analisando intervalos entre teclas durante a inserção de credenciais; e (14) histórico de falhas recentes, contabilizando tentativas mal-sucedidas nos últimos 30 minutos. Estes critérios capturam tanto biometria comportamental quanto ataques de força bruta.</w:t>
      </w:r>
    </w:p>
    <w:p w14:paraId="3F0F7DEE" w14:textId="77777777" w:rsidR="00381FB5" w:rsidRDefault="00381FB5">
      <w:pPr>
        <w:spacing w:line="360" w:lineRule="auto"/>
      </w:pPr>
    </w:p>
    <w:p w14:paraId="505EE43C" w14:textId="77777777" w:rsidR="00381FB5" w:rsidRDefault="00381FB5">
      <w:pPr>
        <w:spacing w:line="360" w:lineRule="auto"/>
      </w:pPr>
    </w:p>
    <w:p w14:paraId="6366A44B" w14:textId="77777777" w:rsidR="00381FB5" w:rsidRDefault="00E96155">
      <w:pPr>
        <w:pStyle w:val="Ttulo2"/>
        <w:spacing w:before="360" w:after="120" w:line="360" w:lineRule="auto"/>
        <w:ind w:left="0" w:firstLine="0"/>
      </w:pPr>
      <w:bookmarkStart w:id="36" w:name="_Toc232870496"/>
      <w:bookmarkStart w:id="37" w:name="_Toc232871955"/>
      <w:r>
        <w:lastRenderedPageBreak/>
        <w:t>3.3 Fundamentos do Treinamento de Modelos de IA</w:t>
      </w:r>
      <w:bookmarkEnd w:id="36"/>
      <w:bookmarkEnd w:id="37"/>
    </w:p>
    <w:p w14:paraId="73B9AA8F" w14:textId="77777777" w:rsidR="00381FB5" w:rsidRDefault="00381FB5">
      <w:pPr>
        <w:spacing w:line="360" w:lineRule="auto"/>
      </w:pPr>
    </w:p>
    <w:p w14:paraId="34D11D92" w14:textId="77777777" w:rsidR="00381FB5" w:rsidRDefault="00E96155">
      <w:pPr>
        <w:spacing w:line="360" w:lineRule="auto"/>
        <w:ind w:firstLine="720"/>
        <w:jc w:val="both"/>
      </w:pPr>
      <w:r>
        <w:t>O treinamento de um modelo de Inteligência Artificial é o processo pelo qual os algoritmos aprendem a reconhecer padrões a partir de dados, de forma análoga a como um profissional humano desenvolve sua capacidade de julgamento através da experiência. No contexto deste trabalho, treinar significa ensinar os três modelos do ensemble a distinguir comportamentos de autenticação legítimos de comportamentos anômalos ou maliciosos.</w:t>
      </w:r>
    </w:p>
    <w:p w14:paraId="556839FD" w14:textId="77777777" w:rsidR="00381FB5" w:rsidRDefault="00381FB5">
      <w:pPr>
        <w:spacing w:line="360" w:lineRule="auto"/>
      </w:pPr>
    </w:p>
    <w:p w14:paraId="1A85717C" w14:textId="77777777" w:rsidR="00381FB5" w:rsidRDefault="00E96155">
      <w:pPr>
        <w:spacing w:line="360" w:lineRule="auto"/>
        <w:ind w:firstLine="720"/>
        <w:jc w:val="both"/>
      </w:pPr>
      <w:r>
        <w:t>Para ilustrar, considere-se um segurança recém-contratado por uma instituição financeira. Em seu primeiro dia de trabalho, ele não possui referências para identificar comportamentos suspeitos. O processo de treinamento desse profissional ocorre em etapas progressivas que encontram paralelo direto no treinamento dos modelos de IA propostos neste trabalho.</w:t>
      </w:r>
    </w:p>
    <w:p w14:paraId="0C5F5BF8" w14:textId="77777777" w:rsidR="00381FB5" w:rsidRDefault="00381FB5">
      <w:pPr>
        <w:spacing w:line="360" w:lineRule="auto"/>
      </w:pPr>
    </w:p>
    <w:p w14:paraId="4157FC3B" w14:textId="77777777" w:rsidR="00381FB5" w:rsidRDefault="00E96155">
      <w:pPr>
        <w:spacing w:line="360" w:lineRule="auto"/>
        <w:ind w:firstLine="720"/>
        <w:jc w:val="both"/>
      </w:pPr>
      <w:r>
        <w:rPr>
          <w:b/>
          <w:bCs/>
        </w:rPr>
        <w:t>A primeira etapa</w:t>
      </w:r>
      <w:r>
        <w:t xml:space="preserve"> é a exposição a exemplos reais. O sistema coleta milhares de registros de tentativas de autenticação, cada um contendo os 14 critérios comportamentais descritos na seção 3.2. Assim como o segurança aprende observando clientes reais, os algoritmos recebem dados que representam tanto acessos legítimos quanto acessos suspeitos. Um exemplo de acesso legítimo pode ser caracterizado por um login às 9 horas da manhã, a partir do mesmo computador habitual, originado de Salvador. Em contraste, um acesso suspeito pode apresentar uma tentativa às 3 horas da madrugada, a partir de um endereço IP localizado em outro país, após 15 tentativas consecutivas com senha incorreta.</w:t>
      </w:r>
    </w:p>
    <w:p w14:paraId="677433AE" w14:textId="77777777" w:rsidR="00381FB5" w:rsidRDefault="00381FB5">
      <w:pPr>
        <w:spacing w:line="360" w:lineRule="auto"/>
      </w:pPr>
    </w:p>
    <w:p w14:paraId="6FEF88A7" w14:textId="77777777" w:rsidR="00381FB5" w:rsidRDefault="00E96155">
      <w:pPr>
        <w:spacing w:line="360" w:lineRule="auto"/>
        <w:ind w:firstLine="720"/>
        <w:jc w:val="both"/>
      </w:pPr>
      <w:r>
        <w:rPr>
          <w:b/>
          <w:bCs/>
        </w:rPr>
        <w:t>A segunda etapa</w:t>
      </w:r>
      <w:r>
        <w:t xml:space="preserve"> consiste no aprendizado dos padrões. Após processar milhares de exemplos, cada algoritmo do ensemble desenvolve sua capacidade de classificação de forma distinta. O Isolation Forest opera de forma não supervisionada, ou seja, aprende sozinho o que constitui um comportamento normal ao identificar observações que se desviam significativamente da maioria dos dados, sem necessitar de rótulos prévios. O Random Forest aprende de forma supervisionada, construindo </w:t>
      </w:r>
      <w:r>
        <w:lastRenderedPageBreak/>
        <w:t>múltiplas árvores de decisão a partir de exemplos previamente classificados como legítimos ou suspeitos, criando regras do tipo: se o acesso ocorre de madrugada, de um dispositivo desconhecido e de outro país, a probabilidade de ataque é alta. A rede neural de Deep Learning ajusta os pesos das conexões entre seus neurônios artificiais através do algoritmo de retropropagação (backpropagation), sendo capaz de reconhecer padrões complexos e não-lineares que escapam aos métodos tradicionais.</w:t>
      </w:r>
    </w:p>
    <w:p w14:paraId="535A64D4" w14:textId="77777777" w:rsidR="00381FB5" w:rsidRDefault="00381FB5">
      <w:pPr>
        <w:spacing w:line="360" w:lineRule="auto"/>
      </w:pPr>
    </w:p>
    <w:p w14:paraId="4DDB0416" w14:textId="77777777" w:rsidR="00381FB5" w:rsidRDefault="00E96155">
      <w:pPr>
        <w:spacing w:line="360" w:lineRule="auto"/>
        <w:ind w:firstLine="720"/>
        <w:jc w:val="both"/>
      </w:pPr>
      <w:r>
        <w:rPr>
          <w:b/>
          <w:bCs/>
        </w:rPr>
        <w:t>A terceira etapa</w:t>
      </w:r>
      <w:r>
        <w:t xml:space="preserve"> é a validação do aprendizado. O sistema separa uma parcela dos dados que o modelo nunca viu durante o treinamento e verifica se as classificações estão corretas. Esta etapa é fundamental para evitar o problema de overfitting, que ocorre quando o modelo memoriza os dados de treinamento em vez de aprender os padrões subjacentes, resultando em boa performance nos dados conhecidos mas falhas ao processar dados inéditos. A técnica de validação cruzada estratificada com 5 folds é utilizada para garantir avaliação robusta.</w:t>
      </w:r>
    </w:p>
    <w:p w14:paraId="6638AF7C" w14:textId="77777777" w:rsidR="00381FB5" w:rsidRDefault="00381FB5">
      <w:pPr>
        <w:spacing w:line="360" w:lineRule="auto"/>
      </w:pPr>
    </w:p>
    <w:p>
      <w:pPr>
        <w:spacing w:line="360" w:lineRule="auto"/>
        <w:ind w:firstLine="720"/>
        <w:jc w:val="both"/>
      </w:pPr>
      <w:r>
        <w:rPr>
          <w:b/>
          <w:bCs/>
        </w:rPr>
        <w:t xml:space="preserve">A quarta etapa é a implantação em produção. Na arquitetura proposta, o modelo validado recebe os 14 critérios comportamentais de cada nova tentativa de login e calcula o score de risco em tempo real, com meta de latência inferior a 200 milissegundos, classificando cada tentativa sem intervenção humana. Nesta fase do projeto, os modelos avaliados são executados em um pipeline offline e reprodutível (Seção 5.2); sua integração ao fluxo de login do protótipo é etapa seguinte.</w:t>
      </w:r>
    </w:p>
    <w:p w14:paraId="4E402083" w14:textId="77777777" w:rsidR="00381FB5" w:rsidRDefault="00381FB5">
      <w:pPr>
        <w:spacing w:line="360" w:lineRule="auto"/>
      </w:pPr>
    </w:p>
    <w:p>
      <w:pPr>
        <w:spacing w:line="360" w:lineRule="auto"/>
        <w:ind w:firstLine="720"/>
        <w:jc w:val="both"/>
      </w:pPr>
      <w:r>
        <w:t xml:space="preserve">Um aspecto previsto para o sistema é o re-treinamento periódico. Os padrões de comportamento dos usuários evoluem naturalmente ao longo do tempo: um colaborador pode mudar de cidade, trocar de dispositivo ou alterar seus horários de trabalho. Este fenômeno, conhecido na literatura como concept drift (Gama et al., 2014), exige que os modelos sejam atualizados para manter sua eficácia. O re-treinamento periódico e o versionamento dos modelos, com possibilidade de rollback, são requisitos de projeto ainda não implementados.</w:t>
      </w:r>
    </w:p>
    <w:p w14:paraId="7321BA3B" w14:textId="77777777" w:rsidR="00381FB5" w:rsidRDefault="00381FB5">
      <w:pPr>
        <w:spacing w:line="360" w:lineRule="auto"/>
        <w:jc w:val="both"/>
      </w:pPr>
    </w:p>
    <w:p w14:paraId="6FF25328" w14:textId="77777777" w:rsidR="00381FB5" w:rsidRDefault="00381FB5">
      <w:pPr>
        <w:spacing w:line="360" w:lineRule="auto"/>
      </w:pPr>
    </w:p>
    <w:p w14:paraId="3E6D0AC3" w14:textId="77777777" w:rsidR="00381FB5" w:rsidRDefault="00E96155">
      <w:pPr>
        <w:pStyle w:val="Ttulo2"/>
        <w:spacing w:before="360" w:after="120" w:line="360" w:lineRule="auto"/>
        <w:ind w:left="0" w:firstLine="0"/>
      </w:pPr>
      <w:bookmarkStart w:id="38" w:name="_Toc232870497"/>
      <w:bookmarkStart w:id="39" w:name="_Toc232871956"/>
      <w:r>
        <w:lastRenderedPageBreak/>
        <w:t>3.4 Processo de Treinamento do Modelo</w:t>
      </w:r>
      <w:bookmarkEnd w:id="38"/>
      <w:bookmarkEnd w:id="39"/>
    </w:p>
    <w:p w14:paraId="78429D99" w14:textId="77777777" w:rsidR="00381FB5" w:rsidRDefault="00381FB5">
      <w:pPr>
        <w:spacing w:line="360" w:lineRule="auto"/>
      </w:pPr>
    </w:p>
    <w:p w14:paraId="2EA4F0B7"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t xml:space="preserve">O treinamento do ensemble é realizado, nesta fase preliminar, sobre um conjunto de dados sintéticos (Seção 5.2). O Isolation Forest é treinado de forma não supervisionada, enquanto o Random Forest e a rede neural utilizam rótulos. Cabe explicitar que o rótulo de cada registro é o ramo do gerador que o produziu (legítimo ou perturbado); não houve revisão manual por especialistas, o que introduz uma circularidade discutida na Seção 5.4.</w:t>
      </w:r>
    </w:p>
    <w:p w14:paraId="6841F449"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t xml:space="preserve">O dataset de treinamento é composto por 50.000 registros com os 14 critérios comportamentais. A proporção de 95% de acessos legítimos e 5% suspeitos foi fixada como hipótese de trabalho, e não medida em ambiente de produção; a sensibilidade dos resultados a outras proporções é avaliada na Seção 5.3.</w:t>
      </w:r>
    </w:p>
    <w:p w14:paraId="17A12351"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O pré-processamento consiste na padronização (z-score) dos critérios, ajustada apenas na partição de treino; como o gerador não produz variáveis textuais nem valores ausentes, não há codificação one-hot nem imputação. Os hiperparâmetros foram fixados a priori (Tabela 3). A variabilidade é estimada por validação cruzada estratificada de 5 folds restrita à partição de treino, reajustando normalizador, modelos e limiar em cada fold.</w:t>
      </w:r>
    </w:p>
    <w:p w14:paraId="441B2B2D"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O re-treinamento periódico e sob demanda, disparado por métricas de monitoramento que indiquem degradação (concept drift), bem como o registro versionado dos modelos, permanecem como requisitos de projeto para as próximas etapas.</w:t>
      </w:r>
    </w:p>
    <w:p w14:paraId="779F350E" w14:textId="77777777" w:rsidR="00381FB5" w:rsidRDefault="00381FB5">
      <w:pPr>
        <w:spacing w:line="360" w:lineRule="auto"/>
      </w:pPr>
    </w:p>
    <w:p w14:paraId="31C345E9" w14:textId="77777777" w:rsidR="00381FB5" w:rsidRDefault="00E96155">
      <w:pPr>
        <w:pStyle w:val="Ttulo2"/>
        <w:spacing w:before="360" w:after="120" w:line="360" w:lineRule="auto"/>
        <w:ind w:left="0" w:firstLine="0"/>
      </w:pPr>
      <w:bookmarkStart w:id="40" w:name="_Toc232870498"/>
      <w:bookmarkStart w:id="41" w:name="_Toc232871957"/>
      <w:r>
        <w:t>3.5 Limiares de Decisão Autônoma</w:t>
      </w:r>
      <w:bookmarkEnd w:id="40"/>
      <w:bookmarkEnd w:id="41"/>
    </w:p>
    <w:p w14:paraId="2B5DBDCF" w14:textId="77777777" w:rsidR="00381FB5" w:rsidRDefault="00381FB5">
      <w:pPr>
        <w:spacing w:line="360" w:lineRule="auto"/>
      </w:pPr>
    </w:p>
    <w:p w14:paraId="46477096"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O sistema de decisão autônoma opera com base em três faixas de risco definidas pelos limiares do score do ensemble. Os cortes 0,3 e 0,7 são parâmetros de projeto, e não valores calibrados; o desempenho de cada faixa é medido na Seção 5.3 (Tabela 4), por meio da taxa de atrito (acessos legítimos desafiados ou bloqueados) e da taxa de passagem silenciosa (ataques liberados sem desafio).</w:t>
      </w:r>
    </w:p>
    <w:p w14:paraId="30CC46F3" w14:textId="77777777" w:rsidR="00381FB5" w:rsidRDefault="00381FB5">
      <w:pPr>
        <w:spacing w:line="360" w:lineRule="auto"/>
      </w:pPr>
    </w:p>
    <w:p w14:paraId="27CAA455" w14:textId="77777777" w:rsidR="00381FB5" w:rsidRDefault="00E96155">
      <w:pPr>
        <w:pBdr>
          <w:top w:val="nil"/>
          <w:left w:val="nil"/>
          <w:bottom w:val="nil"/>
          <w:right w:val="nil"/>
          <w:between w:val="nil"/>
        </w:pBdr>
        <w:spacing w:line="360" w:lineRule="auto"/>
        <w:ind w:firstLine="720"/>
        <w:jc w:val="both"/>
        <w:rPr>
          <w:color w:val="000000"/>
        </w:rPr>
      </w:pPr>
      <w:r>
        <w:t>A faixa de baixo risco (score &lt; 0.3) resulta em autenticação permitida sem etapas adicionais. Nesta faixa, o comportamento do usuário é consistente com seu perfil histórico em todos os critérios avaliados. Espera-se que a maior parte dos acessos legítimos se enquadre nesta categoria, proporcionando uma experiência de autenticação transparente.</w:t>
      </w:r>
    </w:p>
    <w:p w14:paraId="240F125E" w14:textId="77777777" w:rsidR="00381FB5" w:rsidRDefault="00381FB5">
      <w:pPr>
        <w:spacing w:line="360" w:lineRule="auto"/>
      </w:pPr>
    </w:p>
    <w:p w14:paraId="7140708B" w14:textId="77777777" w:rsidR="00381FB5" w:rsidRDefault="00D214A5">
      <w:pPr>
        <w:pBdr>
          <w:top w:val="nil"/>
          <w:left w:val="nil"/>
          <w:bottom w:val="nil"/>
          <w:right w:val="nil"/>
          <w:between w:val="nil"/>
        </w:pBdr>
        <w:spacing w:line="360" w:lineRule="auto"/>
        <w:ind w:firstLine="709"/>
        <w:jc w:val="both"/>
        <w:rPr>
          <w:color w:val="000000"/>
        </w:rPr>
      </w:pPr>
      <w:sdt>
        <w:sdtPr>
          <w:tag w:val="goog_rdk_0"/>
          <w:id w:val="-927881383"/>
        </w:sdtPr>
        <w:sdtEndPr/>
        <w:sdtContent>
          <w:r w:rsidR="00E96155">
            <w:rPr>
              <w:color w:val="000000"/>
            </w:rPr>
            <w:t>A faixa de risco moderado (0.3 ≤ score &lt; 0.7) aciona a autenticação multifator (MFA) como camada adicional de verificação. O sistema solicita um segundo fator de autenticação (código por e-mail, aplicativo autenticador ou biometria) antes de conceder acesso. Esta faixa captura situações ambíguas como acesso de novo dispositivo ou localização incomum.</w:t>
          </w:r>
        </w:sdtContent>
      </w:sdt>
    </w:p>
    <w:p w14:paraId="502A80E0" w14:textId="77777777" w:rsidR="00381FB5" w:rsidRDefault="00381FB5">
      <w:pPr>
        <w:spacing w:line="360" w:lineRule="auto"/>
      </w:pPr>
    </w:p>
    <w:p w14:paraId="099EFF4C" w14:textId="77777777" w:rsidR="00381FB5" w:rsidRDefault="00D214A5">
      <w:pPr>
        <w:pBdr>
          <w:top w:val="nil"/>
          <w:left w:val="nil"/>
          <w:bottom w:val="nil"/>
          <w:right w:val="nil"/>
          <w:between w:val="nil"/>
        </w:pBdr>
        <w:spacing w:line="360" w:lineRule="auto"/>
        <w:ind w:firstLine="709"/>
        <w:jc w:val="both"/>
        <w:rPr>
          <w:color w:val="000000"/>
        </w:rPr>
      </w:pPr>
      <w:sdt>
        <w:sdtPr>
          <w:tag w:val="goog_rdk_1"/>
          <w:id w:val="1724461028"/>
        </w:sdtPr>
        <w:sdtEndPr/>
        <w:sdtContent>
          <w:r w:rsidR="00E96155">
            <w:rPr>
              <w:color w:val="000000"/>
            </w:rPr>
            <w:t>A faixa de alto risco (score ≥ 0.7) resulta em bloqueio automático da tentativa de autenticação. O evento é registrado na blockchain para auditoria, uma notificação é enviada ao administrador de segurança e a conta pode ser temporariamente suspensa após múltiplos bloqueios consecutivos. Esta faixa é acionada em cenários de alta probabilidade de ataque.</w:t>
          </w:r>
        </w:sdtContent>
      </w:sdt>
    </w:p>
    <w:p>
      <w:pPr>
        <w:pBdr>
          <w:top w:val="nil"/>
          <w:left w:val="nil"/>
          <w:bottom w:val="nil"/>
          <w:right w:val="nil"/>
          <w:between w:val="nil"/>
        </w:pBdr>
        <w:spacing w:line="360" w:lineRule="auto"/>
        <w:ind w:firstLine="709"/>
        <w:jc w:val="both"/>
        <w:rPr>
          <w:color w:val="000000"/>
        </w:rPr>
      </w:pPr>
      <w:r>
        <w:t xml:space="preserve">No protótipo atual, a decisão em três faixas ainda não está ligada ao fluxo de login: o backend combina o escore do ensemble a um escore de confiança e exige MFA quando esse escore é inferior a 0,5, sem faixa de bloqueio. Alinhar o protótipo às três faixas é etapa seguinte do desenvolvimento.</w:t>
      </w:r>
    </w:p>
    <w:p w14:paraId="33B4CBFE" w14:textId="77777777" w:rsidR="00381FB5" w:rsidRDefault="00381FB5">
      <w:pPr>
        <w:spacing w:line="360" w:lineRule="auto"/>
      </w:pPr>
    </w:p>
    <w:p w14:paraId="3A02B0C1" w14:textId="77777777" w:rsidR="00381FB5" w:rsidRDefault="00E96155">
      <w:pPr>
        <w:pStyle w:val="Ttulo2"/>
        <w:spacing w:before="360" w:after="120" w:line="360" w:lineRule="auto"/>
        <w:ind w:left="0" w:firstLine="0"/>
      </w:pPr>
      <w:bookmarkStart w:id="42" w:name="_Toc232870499"/>
      <w:bookmarkStart w:id="43" w:name="_Toc232871958"/>
      <w:r>
        <w:t>3.6 Pipeline de Inferência em Tempo Real</w:t>
      </w:r>
      <w:bookmarkEnd w:id="42"/>
      <w:bookmarkEnd w:id="43"/>
    </w:p>
    <w:p w14:paraId="1443C205" w14:textId="77777777" w:rsidR="00381FB5" w:rsidRDefault="00381FB5">
      <w:pPr>
        <w:spacing w:line="360" w:lineRule="auto"/>
      </w:pPr>
    </w:p>
    <w:p w14:paraId="0676EE7F"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O pipeline de inferência foi projetado para operar em tempo real, com meta de latência de 200 milissegundos por requisição de autenticação. Na arquitetura proposta, o serviço de IA é exposto por uma API REST que recebe o vetor de 14 critérios e retorna o score de risco juntamente com a decisão recomendada.</w:t>
      </w:r>
    </w:p>
    <w:p w14:paraId="1CC0DA03"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No fluxo proposto, o backend Spring Boot intercepta uma tentativa de login, extrai os 14 critérios comportamentais do contexto da requisição HTTP e os envia ao serviço de IA, onde passam pelo mesmo pré-processamento utilizado no treinamento. No protótipo atual, esse serviço ainda não está implantado: o cliente HTTP existe no backend, mas a inferência é feita por implementações próprias dos modelos em Java.</w:t>
      </w:r>
    </w:p>
    <w:p w14:paraId="01D2ABD6"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Os três componentes do ensemble são avaliados sequencialmente: o Isolation Forest calcula o score de anomalia, o Random Forest realiza a classificação probabilística e a rede neural gera sua predição, sendo os três scores combinados pela média ponderada. No pipeline offline, a latência medida foi de 4,0 ms para o Isolation Forest, 29,2 ms para o Random Forest e 0,05 ms para a rede neural, totalizando cerca de 33 ms por requisição (Figura 5).</w:t>
      </w:r>
    </w:p>
    <w:p w14:paraId="2B80270C"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t xml:space="preserve">Está previsto um mecanismo de fallback que preserve a disponibilidade do sistema em caso de falha do serviço de IA, aplicando regras heurísticas simplificadas baseadas em critérios como geolocalização e histórico de falhas; no protótipo, esse mecanismo existe apenas em um caminho de código que ainda não é utilizado pelo fluxo de login.</w:t>
      </w:r>
    </w:p>
    <w:p w14:paraId="7460C1AD" w14:textId="77777777" w:rsidR="00381FB5" w:rsidRDefault="00381FB5">
      <w:pPr>
        <w:spacing w:line="360" w:lineRule="auto"/>
      </w:pPr>
    </w:p>
    <w:p w14:paraId="3EF30D33" w14:textId="77777777" w:rsidR="00381FB5" w:rsidRDefault="00E96155">
      <w:pPr>
        <w:pStyle w:val="Ttulo2"/>
        <w:spacing w:before="360" w:after="120" w:line="360" w:lineRule="auto"/>
        <w:ind w:left="0" w:firstLine="0"/>
      </w:pPr>
      <w:bookmarkStart w:id="44" w:name="_Toc232870500"/>
      <w:bookmarkStart w:id="45" w:name="_Toc232871959"/>
      <w:r>
        <w:t>3.7 Integração com Blockchain para Auditoria</w:t>
      </w:r>
      <w:bookmarkEnd w:id="44"/>
      <w:bookmarkEnd w:id="45"/>
    </w:p>
    <w:p w14:paraId="0D4E210B" w14:textId="77777777" w:rsidR="00381FB5" w:rsidRDefault="00381FB5">
      <w:pPr>
        <w:spacing w:line="360" w:lineRule="auto"/>
      </w:pPr>
    </w:p>
    <w:p w14:paraId="0956495D" w14:textId="77777777" w:rsidR="00381FB5" w:rsidRDefault="00381FB5">
      <w:pPr>
        <w:spacing w:line="360" w:lineRule="auto"/>
      </w:pPr>
    </w:p>
    <w:p w14:paraId="4E492843" w14:textId="77777777" w:rsidR="00381FB5" w:rsidRDefault="00E96155">
      <w:pPr>
        <w:pBdr>
          <w:top w:val="nil"/>
          <w:left w:val="nil"/>
          <w:bottom w:val="nil"/>
          <w:right w:val="nil"/>
          <w:between w:val="nil"/>
        </w:pBdr>
        <w:spacing w:line="360" w:lineRule="auto"/>
        <w:ind w:firstLine="720"/>
        <w:jc w:val="both"/>
        <w:rPr>
          <w:color w:val="000000"/>
        </w:rPr>
      </w:pPr>
      <w:r>
        <w:rPr>
          <w:color w:val="000000"/>
        </w:rPr>
        <w:t>Cada decisão de autenticação tomada pelo motor de IA é registrada de forma imutável na blockchain, criando uma trilha de auditoria completa e verificável. O registro inclui o hash SHA-3 dos critérios de entrada, o score de risco calculado, a decisão tomada (permitido, MFA ou bloqueado) e o timestamp da transação.</w:t>
      </w:r>
    </w:p>
    <w:p w14:paraId="679A6402" w14:textId="77777777" w:rsidR="00381FB5" w:rsidRDefault="00381FB5">
      <w:pPr>
        <w:spacing w:line="360" w:lineRule="auto"/>
      </w:pPr>
    </w:p>
    <w:p w14:paraId="28FBA07B" w14:textId="77777777" w:rsidR="00381FB5" w:rsidRDefault="00E96155">
      <w:pPr>
        <w:pBdr>
          <w:top w:val="nil"/>
          <w:left w:val="nil"/>
          <w:bottom w:val="nil"/>
          <w:right w:val="nil"/>
          <w:between w:val="nil"/>
        </w:pBdr>
        <w:spacing w:line="360" w:lineRule="auto"/>
        <w:ind w:firstLine="720"/>
        <w:jc w:val="both"/>
        <w:rPr>
          <w:color w:val="000000"/>
        </w:rPr>
      </w:pPr>
      <w:r>
        <w:t xml:space="preserve">A integração utiliza uma blockchain permissionada baseada em Hyperledger Fabric, adequada a ambientes corporativos por oferecer controle de identidade dos </w:t>
      </w:r>
      <w:r>
        <w:lastRenderedPageBreak/>
        <w:t>participantes e governança estruturada. Esta escolha prioriza a finalidade transacional e o throughput necessário para suportar o volume de autenticações em tempo real, mantendo as garantias de imutabilidade e integridade.</w:t>
      </w:r>
    </w:p>
    <w:p w14:paraId="58485CE8" w14:textId="77777777" w:rsidR="00381FB5" w:rsidRDefault="00381FB5">
      <w:pPr>
        <w:spacing w:line="360" w:lineRule="auto"/>
      </w:pPr>
    </w:p>
    <w:p w14:paraId="6B212265"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smart contract responsável pelo registro implementa uma estrutura de dados que associa cada evento de autenticação ao hash do bloco anterior, criando uma cadeia cronológica de evidências. Os campos registrados incluem: identificador anonimizado do usuário, hash dos critérios comportamentais, score de risco, decisão, timestamp e assinatura digital do serviço autenticador.</w:t>
      </w:r>
    </w:p>
    <w:p w14:paraId="71316F08" w14:textId="77777777" w:rsidR="00381FB5" w:rsidRDefault="00381FB5">
      <w:pPr>
        <w:spacing w:line="360" w:lineRule="auto"/>
      </w:pPr>
    </w:p>
    <w:p w14:paraId="107D66F1"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consulta aos registros de auditoria é disponibilizada através de uma API REST dedicada, permitindo que administradores de segurança verifiquem a integridade das decisões tomadas pelo sistema. Relatórios periódicos podem ser gerados para conformidade regulatória, demonstrando que as decisões de autenticação foram tomadas de forma consistente e auditável.</w:t>
      </w:r>
    </w:p>
    <w:p>
      <w:pPr>
        <w:pBdr>
          <w:top w:val="nil"/>
          <w:left w:val="nil"/>
          <w:bottom w:val="nil"/>
          <w:right w:val="nil"/>
          <w:between w:val="nil"/>
        </w:pBdr>
        <w:spacing w:line="360" w:lineRule="auto"/>
        <w:ind w:firstLine="720"/>
        <w:jc w:val="both"/>
        <w:rPr>
          <w:color w:val="000000"/>
        </w:rPr>
      </w:pPr>
      <w:r>
        <w:rPr>
          <w:color w:val="000000"/>
        </w:rPr>
        <w:t xml:space="preserve">Estado da implementação. A camada descrita nesta seção é o alvo do projeto. No protótipo atual, o serviço de integração com o Hyperledger Fabric é um simulador (as dependências do SDK estão desativadas e nenhuma rede Fabric foi implantada); o chaincode de registro existe no repositório, mas não é invocado. Cada decisão é persistida em uma tabela relacional (PostgreSQL) com encadeamento de hashes, cuja verificação de integridade ainda não é funcional. Enquanto a rede real não for implantada, nenhuma propriedade de imutabilidade é reivindicada, e o registro permanece sob controle de um único custodiante — exatamente o cenário que a Seção 2.4 considera insuficiente.</w:t>
      </w:r>
    </w:p>
    <w:p w14:paraId="35E2E7B8" w14:textId="77777777" w:rsidR="00410F0F" w:rsidRDefault="007903E9">
      <w:pPr>
        <w:pStyle w:val="Ttulo2"/>
        <w:spacing w:before="360" w:after="120"/>
      </w:pPr>
      <w:bookmarkStart w:id="46" w:name="_Toc232870501"/>
      <w:bookmarkStart w:id="47" w:name="_Toc232871960"/>
      <w:r>
        <w:t>3.8 Modelo de Ameaças e Cobertura de Ataques</w:t>
      </w:r>
      <w:bookmarkEnd w:id="46"/>
      <w:bookmarkEnd w:id="47"/>
    </w:p>
    <w:p w14:paraId="5CE05236" w14:textId="77777777" w:rsidR="00410F0F" w:rsidRDefault="00410F0F"/>
    <w:p w14:paraId="24BECFB0" w14:textId="77777777" w:rsidR="00410F0F" w:rsidRDefault="007903E9">
      <w:pPr>
        <w:spacing w:line="360" w:lineRule="auto"/>
        <w:ind w:firstLine="720"/>
        <w:jc w:val="both"/>
      </w:pPr>
      <w:r>
        <w:t>A eficácia de um mecanismo de autenticação deve ser avaliada frente a um modelo de ameaças explícito. Esta seção descreve as principais classes de ataque consideradas no projeto e como os 14 critérios contextuais e a lógica de decisão adaptativa contribuem para mitigá-las.</w:t>
      </w:r>
    </w:p>
    <w:p w14:paraId="47326642" w14:textId="77777777" w:rsidR="00410F0F" w:rsidRDefault="007903E9">
      <w:pPr>
        <w:spacing w:line="360" w:lineRule="auto"/>
        <w:ind w:firstLine="720"/>
        <w:jc w:val="both"/>
      </w:pPr>
      <w:r>
        <w:rPr>
          <w:b/>
        </w:rPr>
        <w:t xml:space="preserve">Credential stuffing e força bruta. </w:t>
      </w:r>
      <w:r>
        <w:t>Tentativas automatizadas com credenciais vazadas são identificadas por critérios como frequência de tentativas, reputação do endereço IP e ausência de sinais comportamentais humanos; mesmo com a senha correta, o escore de risco elevado força autenticação adicional (MFA) ou bloqueio.</w:t>
      </w:r>
    </w:p>
    <w:p w14:paraId="7389CB37" w14:textId="77777777" w:rsidR="00410F0F" w:rsidRDefault="007903E9">
      <w:pPr>
        <w:spacing w:line="360" w:lineRule="auto"/>
        <w:ind w:firstLine="720"/>
        <w:jc w:val="both"/>
      </w:pPr>
      <w:r>
        <w:rPr>
          <w:b/>
        </w:rPr>
        <w:t xml:space="preserve">Viagem impossível (impossible travel). </w:t>
      </w:r>
      <w:r>
        <w:t>Mudanças geográficas incompatíveis com o tempo decorrido entre acessos elevam o risco, por meio dos critérios de geolocalização e de velocidade de deslocamento inferida.</w:t>
      </w:r>
    </w:p>
    <w:p w14:paraId="0845E3A3" w14:textId="77777777" w:rsidR="00410F0F" w:rsidRDefault="007903E9">
      <w:pPr>
        <w:spacing w:line="360" w:lineRule="auto"/>
        <w:ind w:firstLine="720"/>
        <w:jc w:val="both"/>
      </w:pPr>
      <w:r>
        <w:rPr>
          <w:b/>
        </w:rPr>
        <w:t xml:space="preserve">Sequestro de sessão e roubo de dispositivo. </w:t>
      </w:r>
      <w:r>
        <w:t>Alterações no fingerprint do dispositivo, no agente de usuário ou no padrão de digitação, em relação ao perfil histórico do usuário, são sinalizadas como anomalia.</w:t>
      </w:r>
    </w:p>
    <w:p w14:paraId="7C3A91FE" w14:textId="77777777" w:rsidR="00410F0F" w:rsidRDefault="007903E9">
      <w:pPr>
        <w:spacing w:line="360" w:lineRule="auto"/>
        <w:ind w:firstLine="720"/>
        <w:jc w:val="both"/>
      </w:pPr>
      <w:r>
        <w:rPr>
          <w:b/>
        </w:rPr>
        <w:lastRenderedPageBreak/>
        <w:t xml:space="preserve">Bots e automação. </w:t>
      </w:r>
      <w:r>
        <w:t>A ausência da variabilidade típica do comportamento humano — nos tempos de digitação e nos padrões de interação — distingue agentes automatizados de usuários legítimos.</w:t>
      </w:r>
    </w:p>
    <w:p w14:paraId="6DFFBCCD" w14:textId="77777777" w:rsidR="00410F0F" w:rsidRDefault="007903E9">
      <w:pPr>
        <w:spacing w:line="360" w:lineRule="auto"/>
        <w:ind w:firstLine="720"/>
        <w:jc w:val="both"/>
      </w:pPr>
      <w:r>
        <w:rPr>
          <w:b/>
        </w:rPr>
        <w:t xml:space="preserve">Ataques inéditos (zero-day). </w:t>
      </w:r>
      <w:r>
        <w:t>O componente não supervisionado (Isolation Forest) detecta desvios do padrão normal mesmo sem exemplos rotulados do ataque, complementando os modelos supervisionados.</w:t>
      </w:r>
    </w:p>
    <w:p>
      <w:pPr>
        <w:spacing w:line="360" w:lineRule="auto"/>
        <w:ind w:firstLine="720"/>
        <w:jc w:val="both"/>
      </w:pPr>
      <w:r>
        <w:rPr>
          <w:b/>
        </w:rPr>
        <w:t xml:space="preserve">Repúdio e adulteração de logs. O registro imutável em blockchain, uma vez implantado, deverá garantir o não repúdio e a integridade da trilha de auditoria, impedindo que um atacante — ou um agente interno mal-intencionado — apague ou altere as evidências das decisões.</w:t>
      </w:r>
    </w:p>
    <w:p w14:paraId="62156A76" w14:textId="77777777" w:rsidR="00410F0F" w:rsidRDefault="007903E9">
      <w:pPr>
        <w:spacing w:line="360" w:lineRule="auto"/>
        <w:ind w:firstLine="720"/>
        <w:jc w:val="both"/>
      </w:pPr>
      <w:r>
        <w:t>Reconhece-se que o modelo não cobre vetores fora do escopo da camada de autenticação — como a exploração de vulnerabilidades na aplicação, a engenharia social que leve a própria vítima a aprovar o MFA, ou o comprometimento do servidor de identidade. Esses vetores demandam controles complementares (gestão de vulnerabilidades, conscientização e hardening), que se somam, mas não substituem, o mecanismo aqui proposto.</w:t>
      </w:r>
    </w:p>
    <w:p>
      <w:pPr>
        <w:spacing w:line="360" w:lineRule="auto"/>
        <w:ind w:firstLine="720"/>
        <w:jc w:val="both"/>
      </w:pPr>
      <w:r>
        <w:t xml:space="preserve">Dois limites do modelo de ameaças foram evidenciados pela avaliação. Primeiro, a faixa de MFA só contém um adversário que não detém o segundo fator; um adversário com credenciais e acesso ao segundo fator (por exemplo, por phishing em tempo real) só é contido pela faixa de bloqueio. Segundo, um atacante que conhece os 14 critérios pode imitar a maior parte deles — horário, ritmo das tentativas, rede e localização (por meio de proxy), fingerprint e dispositivo (por meio de navegador anti-detecção) —, o que reduz drasticamente a detecção (Tabela 7). Critérios difíceis de forjar, como o padrão de digitação e o histórico da conta, e defesas contra evasão são, portanto, requisitos do projeto.</w:t>
      </w:r>
    </w:p>
    <w:p w14:paraId="6AA220CF" w14:textId="77777777" w:rsidR="00410F0F" w:rsidRDefault="00410F0F"/>
    <w:p w14:paraId="68D18D46" w14:textId="77777777" w:rsidR="00381FB5" w:rsidRDefault="00381FB5">
      <w:pPr>
        <w:spacing w:line="360" w:lineRule="auto"/>
      </w:pPr>
    </w:p>
    <w:p w14:paraId="4A259BBC" w14:textId="77777777" w:rsidR="00381FB5" w:rsidRDefault="00381FB5">
      <w:pPr>
        <w:spacing w:line="360" w:lineRule="auto"/>
        <w:sectPr w:rsidR="00381FB5">
          <w:headerReference w:type="default" r:id="rId25"/>
          <w:footerReference w:type="default" r:id="rId26"/>
          <w:pgSz w:w="11900" w:h="16840"/>
          <w:pgMar w:top="1701" w:right="1134" w:bottom="1134" w:left="1701" w:header="1134" w:footer="1428" w:gutter="0"/>
          <w:cols w:space="720"/>
        </w:sectPr>
      </w:pPr>
    </w:p>
    <w:p w14:paraId="1FD444F4" w14:textId="77777777" w:rsidR="00381FB5" w:rsidRDefault="00E96155">
      <w:pPr>
        <w:pBdr>
          <w:top w:val="nil"/>
          <w:left w:val="nil"/>
          <w:bottom w:val="nil"/>
          <w:right w:val="nil"/>
          <w:between w:val="nil"/>
        </w:pBdr>
        <w:spacing w:line="360" w:lineRule="auto"/>
        <w:ind w:left="6810"/>
        <w:rPr>
          <w:color w:val="000000"/>
        </w:rPr>
      </w:pPr>
      <w:r>
        <w:rPr>
          <w:noProof/>
          <w:color w:val="000000"/>
        </w:rPr>
        <w:lastRenderedPageBreak/>
        <mc:AlternateContent>
          <mc:Choice Requires="wps">
            <w:drawing>
              <wp:inline distT="0" distB="0" distL="0" distR="0" wp14:anchorId="50251C6C" wp14:editId="3AC033E0">
                <wp:extent cx="1445260" cy="1451610"/>
                <wp:effectExtent l="0" t="0" r="0" b="0"/>
                <wp:docPr id="914119116" name="Retângulo 914119116"/>
                <wp:cNvGraphicFramePr/>
                <a:graphic xmlns:a="http://schemas.openxmlformats.org/drawingml/2006/main">
                  <a:graphicData uri="http://schemas.microsoft.com/office/word/2010/wordprocessingShape">
                    <wps:wsp>
                      <wps:cNvSpPr/>
                      <wps:spPr>
                        <a:xfrm>
                          <a:off x="4628133" y="3058958"/>
                          <a:ext cx="1435735" cy="1442085"/>
                        </a:xfrm>
                        <a:prstGeom prst="rect">
                          <a:avLst/>
                        </a:prstGeom>
                        <a:solidFill>
                          <a:srgbClr val="DADADA"/>
                        </a:solidFill>
                        <a:ln>
                          <a:noFill/>
                        </a:ln>
                      </wps:spPr>
                      <wps:txbx>
                        <w:txbxContent>
                          <w:p w14:paraId="6BD825A7" w14:textId="77777777" w:rsidR="00381FB5" w:rsidRDefault="00E96155">
                            <w:pPr>
                              <w:spacing w:before="96"/>
                              <w:ind w:left="2" w:firstLine="2"/>
                              <w:jc w:val="center"/>
                              <w:textDirection w:val="btLr"/>
                            </w:pPr>
                            <w:r>
                              <w:rPr>
                                <w:b/>
                                <w:color w:val="FFFFFF"/>
                                <w:sz w:val="40"/>
                              </w:rPr>
                              <w:t>CAPÍTULO</w:t>
                            </w:r>
                          </w:p>
                          <w:p w14:paraId="5E2960CA" w14:textId="77777777" w:rsidR="00381FB5" w:rsidRDefault="00E96155">
                            <w:pPr>
                              <w:spacing w:before="329"/>
                              <w:ind w:left="2" w:right="2" w:firstLine="2"/>
                              <w:jc w:val="center"/>
                              <w:textDirection w:val="btLr"/>
                            </w:pPr>
                            <w:r>
                              <w:rPr>
                                <w:b/>
                                <w:color w:val="FFFFFF"/>
                                <w:sz w:val="80"/>
                              </w:rPr>
                              <w:t>4</w:t>
                            </w:r>
                          </w:p>
                        </w:txbxContent>
                      </wps:txbx>
                      <wps:bodyPr spcFirstLastPara="1" wrap="square" lIns="0" tIns="0" rIns="0" bIns="0" anchor="t" anchorCtr="0">
                        <a:noAutofit/>
                      </wps:bodyPr>
                    </wps:wsp>
                  </a:graphicData>
                </a:graphic>
              </wp:inline>
            </w:drawing>
          </mc:Choice>
          <mc:Fallback>
            <w:pict>
              <v:rect w14:anchorId="50251C6C" id="Retângulo 914119116" o:spid="_x0000_s1029" style="width:113.8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" fillcolor="#dadada" stroked="f">
                <v:textbox inset="0,0,0,0">
                  <w:txbxContent>
                    <w:p w14:paraId="20B16249" w14:textId="77777777" w:rsidR="00381FB5" w:rsidRDefault="00E96155">
                      <w:pPr>
                        <w:spacing w:before="96"/>
                        <w:ind w:left="2" w:firstLine="2"/>
                        <w:jc w:val="center"/>
                        <w:textDirection w:val="btLr"/>
                      </w:pPr>
                      <w:r>
                        <w:rPr>
                          <w:b/>
                          <w:color w:val="FFFFFF"/>
                          <w:sz w:val="40"/>
                        </w:rPr>
                        <w:t>CAPÍTULO</w:t>
                      </w:r>
                    </w:p>
                    <w:p w14:paraId="50145AFE" w14:textId="77777777" w:rsidR="00381FB5" w:rsidRDefault="00E96155">
                      <w:pPr>
                        <w:spacing w:before="329"/>
                        <w:ind w:left="2" w:right="2" w:firstLine="2"/>
                        <w:jc w:val="center"/>
                        <w:textDirection w:val="btLr"/>
                      </w:pPr>
                      <w:r>
                        <w:rPr>
                          <w:b/>
                          <w:color w:val="FFFFFF"/>
                          <w:sz w:val="80"/>
                        </w:rPr>
                        <w:t>4</w:t>
                      </w:r>
                    </w:p>
                  </w:txbxContent>
                </v:textbox>
                <w10:anchorlock/>
              </v:rect>
            </w:pict>
          </mc:Fallback>
        </mc:AlternateContent>
      </w:r>
    </w:p>
    <w:p w14:paraId="2D660D53" w14:textId="77777777" w:rsidR="00381FB5" w:rsidRDefault="00381FB5">
      <w:pPr>
        <w:pBdr>
          <w:top w:val="nil"/>
          <w:left w:val="nil"/>
          <w:bottom w:val="nil"/>
          <w:right w:val="nil"/>
          <w:between w:val="nil"/>
        </w:pBdr>
        <w:spacing w:before="191" w:line="360" w:lineRule="auto"/>
        <w:rPr>
          <w:color w:val="000000"/>
        </w:rPr>
      </w:pPr>
    </w:p>
    <w:p w14:paraId="3F19E3F9" w14:textId="77777777" w:rsidR="00381FB5" w:rsidRDefault="00E96155">
      <w:pPr>
        <w:spacing w:line="360" w:lineRule="auto"/>
        <w:ind w:firstLine="720"/>
        <w:jc w:val="both"/>
        <w:rPr>
          <w:i/>
          <w:iCs/>
        </w:rPr>
      </w:pPr>
      <w:r>
        <w:rPr>
          <w:i/>
          <w:iCs/>
        </w:rPr>
        <w:t>Neste capítulo será apresentado os itens utilizados para a construção da arquitetura proposta, algumas definições de tecnologias e termos, partes principais do código fonte da programação.</w:t>
      </w:r>
    </w:p>
    <w:p w14:paraId="5F4B917C" w14:textId="77777777" w:rsidR="00381FB5" w:rsidRDefault="00381FB5">
      <w:pPr>
        <w:pBdr>
          <w:top w:val="nil"/>
          <w:left w:val="nil"/>
          <w:bottom w:val="nil"/>
          <w:right w:val="nil"/>
          <w:between w:val="nil"/>
        </w:pBdr>
        <w:spacing w:before="183" w:line="360" w:lineRule="auto"/>
        <w:rPr>
          <w:i/>
          <w:iCs/>
          <w:color w:val="000000"/>
        </w:rPr>
      </w:pPr>
    </w:p>
    <w:p w14:paraId="71192D91" w14:textId="77777777" w:rsidR="00381FB5" w:rsidRDefault="00E96155">
      <w:pPr>
        <w:pStyle w:val="Ttulo1"/>
        <w:spacing w:before="240" w:after="240" w:line="360" w:lineRule="auto"/>
        <w:ind w:left="3870"/>
        <w:jc w:val="right"/>
      </w:pPr>
      <w:bookmarkStart w:id="48" w:name="_Toc232870502"/>
      <w:bookmarkStart w:id="49" w:name="_Toc232871961"/>
      <w:r>
        <w:t>DESENVOLVIMENTO</w:t>
      </w:r>
      <w:bookmarkEnd w:id="48"/>
      <w:bookmarkEnd w:id="49"/>
    </w:p>
    <w:p w14:paraId="6DF6069D" w14:textId="77777777" w:rsidR="00381FB5" w:rsidRDefault="00381FB5">
      <w:pPr>
        <w:pBdr>
          <w:top w:val="nil"/>
          <w:left w:val="nil"/>
          <w:bottom w:val="nil"/>
          <w:right w:val="nil"/>
          <w:between w:val="nil"/>
        </w:pBdr>
        <w:spacing w:line="360" w:lineRule="auto"/>
        <w:rPr>
          <w:b/>
          <w:bCs/>
          <w:color w:val="000000"/>
        </w:rPr>
      </w:pPr>
    </w:p>
    <w:p w14:paraId="1268A774" w14:textId="77777777" w:rsidR="00381FB5" w:rsidRDefault="00381FB5">
      <w:pPr>
        <w:pBdr>
          <w:top w:val="nil"/>
          <w:left w:val="nil"/>
          <w:bottom w:val="nil"/>
          <w:right w:val="nil"/>
          <w:between w:val="nil"/>
        </w:pBdr>
        <w:spacing w:before="141" w:line="360" w:lineRule="auto"/>
        <w:rPr>
          <w:b/>
          <w:bCs/>
          <w:color w:val="000000"/>
        </w:rPr>
      </w:pPr>
    </w:p>
    <w:p w14:paraId="53ECCEB4" w14:textId="77777777" w:rsidR="00381FB5" w:rsidRDefault="00E96155">
      <w:pPr>
        <w:pStyle w:val="Ttulo2"/>
        <w:tabs>
          <w:tab w:val="left" w:pos="430"/>
        </w:tabs>
        <w:spacing w:before="360" w:after="120" w:line="360" w:lineRule="auto"/>
        <w:ind w:left="0" w:firstLine="0"/>
      </w:pPr>
      <w:bookmarkStart w:id="50" w:name="_Toc232870503"/>
      <w:bookmarkStart w:id="51" w:name="_Toc232871962"/>
      <w:r>
        <w:t>4.1 Visão Geral da Arquitetura Proposta</w:t>
      </w:r>
      <w:bookmarkEnd w:id="50"/>
      <w:bookmarkEnd w:id="51"/>
    </w:p>
    <w:p w14:paraId="3EC2A6C2" w14:textId="77777777" w:rsidR="00381FB5" w:rsidRDefault="00381FB5">
      <w:pPr>
        <w:pBdr>
          <w:top w:val="nil"/>
          <w:left w:val="nil"/>
          <w:bottom w:val="nil"/>
          <w:right w:val="nil"/>
          <w:between w:val="nil"/>
        </w:pBdr>
        <w:spacing w:line="360" w:lineRule="auto"/>
        <w:rPr>
          <w:b/>
          <w:bCs/>
          <w:color w:val="000000"/>
        </w:rPr>
      </w:pPr>
    </w:p>
    <w:p w14:paraId="4C84325F" w14:textId="77777777" w:rsidR="00381FB5" w:rsidRDefault="00381FB5">
      <w:pPr>
        <w:pBdr>
          <w:top w:val="nil"/>
          <w:left w:val="nil"/>
          <w:bottom w:val="nil"/>
          <w:right w:val="nil"/>
          <w:between w:val="nil"/>
        </w:pBdr>
        <w:spacing w:line="360" w:lineRule="auto"/>
        <w:rPr>
          <w:b/>
          <w:bCs/>
          <w:color w:val="000000"/>
        </w:rPr>
      </w:pPr>
    </w:p>
    <w:p w14:paraId="068D54CF"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arquitetura proposta neste trabalho articula microsserviços, gestão federada de identidade, Inteligência Artificial aplicada à análise de risco e registro imutável por blockchain, com o objetivo de estabelecer um sistema autônomo de autenticação contextual para aplicações web. Diferentemente de abordagens tradicionais, baseadas em uma decisão binária no momento do login, o modelo adota uma perspectiva contínua e orientada por risco, alinhada aos princípios de segurança por desenho (security by design) e de verificação contínua do Zero Trust (NIST, 2020; ROSE et al., 2020).</w:t>
      </w:r>
    </w:p>
    <w:p w14:paraId="76FB4B0F" w14:textId="77777777" w:rsidR="00381FB5" w:rsidRDefault="00381FB5">
      <w:pPr>
        <w:pBdr>
          <w:top w:val="nil"/>
          <w:left w:val="nil"/>
          <w:bottom w:val="nil"/>
          <w:right w:val="nil"/>
          <w:between w:val="nil"/>
        </w:pBdr>
        <w:spacing w:line="360" w:lineRule="auto"/>
        <w:ind w:firstLine="719"/>
        <w:jc w:val="both"/>
        <w:rPr>
          <w:color w:val="000000"/>
        </w:rPr>
      </w:pPr>
    </w:p>
    <w:p w14:paraId="217B71B1"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A escolha do paradigma de microsserviços decorre da necessidade de modularização estrutural, isolamento de domínios e escalabilidade independente. </w:t>
      </w:r>
      <w:r>
        <w:rPr>
          <w:color w:val="000000"/>
        </w:rPr>
        <w:lastRenderedPageBreak/>
        <w:t>Conforme argumenta Newman (2015), arquiteturas de microsserviços favorecem a decomposição funcional orientada a capacidades de negócio, reduzindo acoplamentos rígidos e permitindo ciclos de evolução contínua. Sob a perspectiva da engenharia de software contemporânea, essa abordagem viabiliza a aplicação de políticas granulares de segurança, uma vez que cada serviço pode implementar mecanismos específicos de autenticação, autorização e monitoramento.</w:t>
      </w:r>
    </w:p>
    <w:p w14:paraId="17C554DE" w14:textId="77777777" w:rsidR="00381FB5" w:rsidRDefault="00381FB5">
      <w:pPr>
        <w:pBdr>
          <w:top w:val="nil"/>
          <w:left w:val="nil"/>
          <w:bottom w:val="nil"/>
          <w:right w:val="nil"/>
          <w:between w:val="nil"/>
        </w:pBdr>
        <w:spacing w:line="360" w:lineRule="auto"/>
        <w:ind w:firstLine="719"/>
        <w:jc w:val="both"/>
        <w:rPr>
          <w:color w:val="000000"/>
        </w:rPr>
      </w:pPr>
    </w:p>
    <w:p w14:paraId="085579A8" w14:textId="77777777" w:rsidR="00381FB5" w:rsidRDefault="00E96155">
      <w:pPr>
        <w:pBdr>
          <w:top w:val="nil"/>
          <w:left w:val="nil"/>
          <w:bottom w:val="nil"/>
          <w:right w:val="nil"/>
          <w:between w:val="nil"/>
        </w:pBdr>
        <w:spacing w:line="360" w:lineRule="auto"/>
        <w:ind w:firstLine="720"/>
        <w:jc w:val="both"/>
        <w:rPr>
          <w:color w:val="000000"/>
        </w:rPr>
      </w:pPr>
      <w:r>
        <w:rPr>
          <w:color w:val="000000"/>
        </w:rPr>
        <w:t>Do ponto de vista conceitual, a arquitetura adota princípios derivados da Teoria da Complexidade aplicada a sistemas distribuídos, reconhecendo que ambientes de software modernos operam em contextos dinâmicos, heterogêneos e sujeitos a falhas não determinísticas. Nesse cenário, a segurança não pode ser tratada como um atributo estático, mas como um processo adaptativo e contínuo, no qual cada acesso é continuamente reavaliado em função do risco (NIST, 2020; ROSE et al., 2020).</w:t>
      </w:r>
    </w:p>
    <w:p w14:paraId="5228CD90" w14:textId="77777777" w:rsidR="00381FB5" w:rsidRDefault="00381FB5">
      <w:pPr>
        <w:pBdr>
          <w:top w:val="nil"/>
          <w:left w:val="nil"/>
          <w:bottom w:val="nil"/>
          <w:right w:val="nil"/>
          <w:between w:val="nil"/>
        </w:pBdr>
        <w:spacing w:line="360" w:lineRule="auto"/>
        <w:ind w:firstLine="719"/>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A camada de identidade apoia-se em protocolos consolidados de autenticação e autorização. Na arquitetura proposta, o Keycloak atua como provedor de identidade, implementando os fluxos OAuth2 e OpenID Connect e emitindo tokens JWT, o que permite delegar a autenticação federada e concentrar na aplicação a lógica de análise contextual. Essa separação de responsabilidades favorece a manutenção e a aplicação de políticas de acesso consistentes (NIST, 2017).</w:t>
      </w:r>
    </w:p>
    <w:p>
      <w:pPr>
        <w:pBdr>
          <w:top w:val="nil"/>
          <w:left w:val="nil"/>
          <w:bottom w:val="nil"/>
          <w:right w:val="nil"/>
          <w:between w:val="nil"/>
        </w:pBdr>
        <w:spacing w:line="360" w:lineRule="auto"/>
        <w:ind w:firstLine="720"/>
        <w:jc w:val="both"/>
        <w:rPr>
          <w:color w:val="000000"/>
        </w:rPr>
      </w:pPr>
      <w:r>
        <w:rPr>
          <w:color w:val="000000"/>
        </w:rPr>
        <w:t xml:space="preserve">No protótipo atual, a integração com o Keycloak existe como perfil de configuração opcional, não utilizado na implantação; a autenticação é feita pelo próprio backend, com senha, emissão de JWT e MFA por TOTP.</w:t>
      </w:r>
    </w:p>
    <w:p w14:paraId="2A5B5189" w14:textId="77777777" w:rsidR="00381FB5" w:rsidRDefault="00381FB5">
      <w:pPr>
        <w:pBdr>
          <w:top w:val="nil"/>
          <w:left w:val="nil"/>
          <w:bottom w:val="nil"/>
          <w:right w:val="nil"/>
          <w:between w:val="nil"/>
        </w:pBdr>
        <w:spacing w:line="360" w:lineRule="auto"/>
        <w:ind w:firstLine="719"/>
        <w:jc w:val="both"/>
        <w:rPr>
          <w:color w:val="000000"/>
        </w:rPr>
      </w:pPr>
    </w:p>
    <w:p w14:paraId="0C53C1A7" w14:textId="77777777" w:rsidR="00381FB5" w:rsidRDefault="00E96155">
      <w:pPr>
        <w:pBdr>
          <w:top w:val="nil"/>
          <w:left w:val="nil"/>
          <w:bottom w:val="nil"/>
          <w:right w:val="nil"/>
          <w:between w:val="nil"/>
        </w:pBdr>
        <w:spacing w:line="360" w:lineRule="auto"/>
        <w:ind w:firstLine="720"/>
        <w:jc w:val="both"/>
        <w:rPr>
          <w:color w:val="000000"/>
        </w:rPr>
      </w:pPr>
      <w:r>
        <w:rPr>
          <w:color w:val="000000"/>
        </w:rPr>
        <w:t>No fluxo proposto, cada tentativa de login desencadeia um processo automatizado estruturado em etapas encadeadas: o sistema extrai os critérios contextuais da requisição, submete-os ao motor de IA, calcula um escore de risco, aplica os limiares de decisão e registra o resultado na blockchain. Essa cadeia fundamenta-se no princípio de defesa em profundidade (defense in depth), no qual múltiplas camadas complementares reduzem a probabilidade de acesso indevido (NIST, 2020).</w:t>
      </w:r>
    </w:p>
    <w:p w14:paraId="0438D5B9" w14:textId="77777777" w:rsidR="00381FB5" w:rsidRDefault="00381FB5">
      <w:pPr>
        <w:pBdr>
          <w:top w:val="nil"/>
          <w:left w:val="nil"/>
          <w:bottom w:val="nil"/>
          <w:right w:val="nil"/>
          <w:between w:val="nil"/>
        </w:pBdr>
        <w:spacing w:line="360" w:lineRule="auto"/>
        <w:ind w:firstLine="719"/>
        <w:jc w:val="both"/>
        <w:rPr>
          <w:color w:val="000000"/>
        </w:rPr>
      </w:pPr>
    </w:p>
    <w:p w14:paraId="136BDA93"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Um dos elementos centrais da arquitetura é o módulo de Inteligência Artificial responsável pela classificação de risco e pela detecção de comportamentos anômalos nas tentativas de autenticação. Essa camada baseia-se em modelos de aprendizado </w:t>
      </w:r>
      <w:r>
        <w:rPr>
          <w:color w:val="000000"/>
        </w:rPr>
        <w:lastRenderedPageBreak/>
        <w:t>de máquina treinados a partir de dados contextuais para estimar a probabilidade de um acesso ser fraudulento. Conforme descrito por Goodfellow, Bengio e Courville (2016), modelos de aprendizado profundo capturam representações complexas de padrões não lineares, ampliando a capacidade preditiva em espaços de alta dimensionalidade.</w:t>
      </w:r>
    </w:p>
    <w:p w14:paraId="2BACEE01" w14:textId="77777777" w:rsidR="00381FB5" w:rsidRDefault="00381FB5">
      <w:pPr>
        <w:pBdr>
          <w:top w:val="nil"/>
          <w:left w:val="nil"/>
          <w:bottom w:val="nil"/>
          <w:right w:val="nil"/>
          <w:between w:val="nil"/>
        </w:pBdr>
        <w:spacing w:line="360" w:lineRule="auto"/>
        <w:ind w:firstLine="719"/>
        <w:jc w:val="both"/>
        <w:rPr>
          <w:color w:val="000000"/>
        </w:rPr>
      </w:pPr>
    </w:p>
    <w:p w14:paraId="24336379"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utilização de métricas como acurácia, precisão, revocação (recall) e F1-score permite avaliar empiricamente o desempenho do classificador, conferindo rigor estatístico à decisão automatizada de conceder, reforçar (MFA) ou negar o acesso. Essa abordagem dialoga com o paradigma de segurança orientada por dados (data-driven security), no qual decisões deixam de ser exclusivamente heurísticas e passam a ser probabilísticas e mensuráveis.</w:t>
      </w:r>
    </w:p>
    <w:p w14:paraId="627BDAE4" w14:textId="77777777" w:rsidR="00381FB5" w:rsidRDefault="00381FB5">
      <w:pPr>
        <w:pBdr>
          <w:top w:val="nil"/>
          <w:left w:val="nil"/>
          <w:bottom w:val="nil"/>
          <w:right w:val="nil"/>
          <w:between w:val="nil"/>
        </w:pBdr>
        <w:spacing w:line="360" w:lineRule="auto"/>
        <w:ind w:firstLine="360"/>
        <w:jc w:val="both"/>
        <w:rPr>
          <w:color w:val="000000"/>
        </w:rPr>
      </w:pPr>
    </w:p>
    <w:p w14:paraId="44895709" w14:textId="77777777" w:rsidR="00381FB5" w:rsidRDefault="00E96155">
      <w:pPr>
        <w:pBdr>
          <w:top w:val="nil"/>
          <w:left w:val="nil"/>
          <w:bottom w:val="nil"/>
          <w:right w:val="nil"/>
          <w:between w:val="nil"/>
        </w:pBdr>
        <w:spacing w:line="360" w:lineRule="auto"/>
        <w:ind w:firstLine="720"/>
        <w:jc w:val="both"/>
        <w:rPr>
          <w:color w:val="000000"/>
        </w:rPr>
      </w:pPr>
      <w:r>
        <w:rPr>
          <w:color w:val="000000"/>
        </w:rPr>
        <w:t>Complementando a camada analítica, a arquitetura incorpora uma rede blockchain permissionada para o registro imutável das decisões de autenticação. A fundamentação conceitual baseia-se no encadeamento criptográfico descrito por Nakamoto (2008), no qual cada bloco contém o hash do bloco anterior, garantindo integridade estrutural e resistência à alteração retroativa. Em ambientes corporativos, redes permissionadas oferecem maior controle de governança e desempenho.</w:t>
      </w:r>
    </w:p>
    <w:p w14:paraId="63DCD7EC" w14:textId="77777777" w:rsidR="00381FB5" w:rsidRDefault="00381FB5">
      <w:pPr>
        <w:pBdr>
          <w:top w:val="nil"/>
          <w:left w:val="nil"/>
          <w:bottom w:val="nil"/>
          <w:right w:val="nil"/>
          <w:between w:val="nil"/>
        </w:pBdr>
        <w:spacing w:line="360" w:lineRule="auto"/>
        <w:ind w:firstLine="719"/>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Sob a perspectiva normativa, o registro imutável das decisões atende às recomendações de proteção da integridade de logs e trilhas de auditoria descritas pelo NIST (2020). Na proposta, cada decisão de acesso gera um hash criptográfico armazenado na blockchain, assegurando rastreabilidade forense e não repúdio.</w:t>
      </w:r>
    </w:p>
    <w:p w14:paraId="03493C8A" w14:textId="77777777" w:rsidR="00381FB5" w:rsidRDefault="00381FB5">
      <w:pPr>
        <w:pBdr>
          <w:top w:val="nil"/>
          <w:left w:val="nil"/>
          <w:bottom w:val="nil"/>
          <w:right w:val="nil"/>
          <w:between w:val="nil"/>
        </w:pBdr>
        <w:spacing w:line="360" w:lineRule="auto"/>
        <w:ind w:firstLine="360"/>
        <w:jc w:val="both"/>
        <w:rPr>
          <w:color w:val="000000"/>
        </w:rPr>
      </w:pPr>
    </w:p>
    <w:p w14:paraId="2BA42CB6"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arquitetura organiza-se, portanto, em cinco camadas integradas:</w:t>
      </w:r>
    </w:p>
    <w:p w14:paraId="54540CE6" w14:textId="77777777" w:rsidR="00381FB5" w:rsidRDefault="00381FB5">
      <w:pPr>
        <w:pBdr>
          <w:top w:val="nil"/>
          <w:left w:val="nil"/>
          <w:bottom w:val="nil"/>
          <w:right w:val="nil"/>
          <w:between w:val="nil"/>
        </w:pBdr>
        <w:spacing w:line="360" w:lineRule="auto"/>
        <w:ind w:firstLine="719"/>
        <w:jc w:val="both"/>
        <w:rPr>
          <w:color w:val="000000"/>
        </w:rPr>
      </w:pPr>
    </w:p>
    <w:p w14:paraId="377FA8AD"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Camada 1 — Aplicação Modular: serviços independentes (Spring Boot) e interface (Angular), expondo APIs REST autenticadas.</w:t>
      </w:r>
    </w:p>
    <w:p w14:paraId="3776B583"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Camada 2 — Identidade e Acesso: autenticação federada via Keycloak (OAuth2/OpenID Connect), emissão de tokens JWT e suporte a MFA.</w:t>
      </w:r>
    </w:p>
    <w:p w14:paraId="601E3310"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 xml:space="preserve">Camada 3 — Inteligência Contextual: extração dos 14 critérios </w:t>
      </w:r>
      <w:r>
        <w:rPr>
          <w:b/>
          <w:bCs/>
          <w:color w:val="000000"/>
        </w:rPr>
        <w:lastRenderedPageBreak/>
        <w:t>comportamentais e cálculo do escore de risco pelo ensemble (Isolation Forest, Random Forest e Deep Learning).</w:t>
      </w:r>
    </w:p>
    <w:p w14:paraId="0199C9CD"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Camada 4 — Decisão Adaptativa: aplicação dos limiares de risco, resultando em permitir o acesso, exigir MFA ou bloquear.</w:t>
      </w:r>
    </w:p>
    <w:p w14:paraId="03DF80EA" w14:textId="77777777" w:rsidR="00381FB5" w:rsidRDefault="00E96155">
      <w:pPr>
        <w:numPr>
          <w:ilvl w:val="0"/>
          <w:numId w:val="3"/>
        </w:numPr>
        <w:pBdr>
          <w:top w:val="nil"/>
          <w:left w:val="nil"/>
          <w:bottom w:val="nil"/>
          <w:right w:val="nil"/>
          <w:between w:val="nil"/>
        </w:pBdr>
        <w:spacing w:line="360" w:lineRule="auto"/>
        <w:jc w:val="both"/>
        <w:rPr>
          <w:color w:val="000000"/>
        </w:rPr>
      </w:pPr>
      <w:r>
        <w:rPr>
          <w:b/>
          <w:bCs/>
          <w:color w:val="000000"/>
        </w:rPr>
        <w:t>Camada 5 — Registro Imutável e Auditoria: persistência das decisões em blockchain permissionada, garantindo rastreabilidade e não repúdio.</w:t>
      </w:r>
    </w:p>
    <w:p w14:paraId="30613068" w14:textId="77777777" w:rsidR="00381FB5" w:rsidRDefault="00381FB5">
      <w:pPr>
        <w:pBdr>
          <w:top w:val="nil"/>
          <w:left w:val="nil"/>
          <w:bottom w:val="nil"/>
          <w:right w:val="nil"/>
          <w:between w:val="nil"/>
        </w:pBdr>
        <w:spacing w:line="360" w:lineRule="auto"/>
        <w:jc w:val="both"/>
        <w:rPr>
          <w:color w:val="000000"/>
        </w:rPr>
      </w:pPr>
    </w:p>
    <w:p w14:paraId="1B8AC8E1"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fluxo operacional estabelece uma cadeia decisória automatizada: a tentativa de login ativa a extração dos critérios contextuais; o motor de IA calcula o escore de risco; os limiares de decisão são aplicados; o resultado é registrado na blockchain; e o sistema concede o acesso, exige MFA ou o bloqueia.</w:t>
      </w:r>
    </w:p>
    <w:p w14:paraId="364911AE" w14:textId="77777777" w:rsidR="00381FB5" w:rsidRDefault="00381FB5">
      <w:pPr>
        <w:pBdr>
          <w:top w:val="nil"/>
          <w:left w:val="nil"/>
          <w:bottom w:val="nil"/>
          <w:right w:val="nil"/>
          <w:between w:val="nil"/>
        </w:pBdr>
        <w:spacing w:line="360" w:lineRule="auto"/>
        <w:ind w:firstLine="719"/>
        <w:jc w:val="both"/>
        <w:rPr>
          <w:color w:val="000000"/>
        </w:rPr>
      </w:pPr>
    </w:p>
    <w:p w14:paraId="2C38094E" w14:textId="77777777" w:rsidR="00381FB5" w:rsidRDefault="00E96155">
      <w:pPr>
        <w:pBdr>
          <w:top w:val="nil"/>
          <w:left w:val="nil"/>
          <w:bottom w:val="nil"/>
          <w:right w:val="nil"/>
          <w:between w:val="nil"/>
        </w:pBdr>
        <w:spacing w:line="360" w:lineRule="auto"/>
        <w:ind w:firstLine="720"/>
        <w:jc w:val="both"/>
        <w:rPr>
          <w:color w:val="000000"/>
        </w:rPr>
      </w:pPr>
      <w:r>
        <w:t>Do ponto de vista teórico, o modelo proposto representa uma convergência entre engenharia de software segura, ciência de dados aplicada à segurança e mecanismos criptográficos de integridade distribuída. Essa convergência estabelece um paradigma preventivo, auditável e orientado por evidências, com potencial de superar limitações de abordagens reativas e centralizadas.</w:t>
      </w:r>
    </w:p>
    <w:p w14:paraId="7CC9C342" w14:textId="77777777" w:rsidR="00381FB5" w:rsidRDefault="00381FB5">
      <w:pPr>
        <w:pBdr>
          <w:top w:val="nil"/>
          <w:left w:val="nil"/>
          <w:bottom w:val="nil"/>
          <w:right w:val="nil"/>
          <w:between w:val="nil"/>
        </w:pBdr>
        <w:spacing w:line="360" w:lineRule="auto"/>
        <w:ind w:firstLine="719"/>
        <w:jc w:val="both"/>
        <w:rPr>
          <w:color w:val="000000"/>
        </w:rPr>
      </w:pPr>
    </w:p>
    <w:p w14:paraId="6354B795" w14:textId="77777777" w:rsidR="00381FB5" w:rsidRDefault="00E96155">
      <w:pPr>
        <w:pBdr>
          <w:top w:val="nil"/>
          <w:left w:val="nil"/>
          <w:bottom w:val="nil"/>
          <w:right w:val="nil"/>
          <w:between w:val="nil"/>
        </w:pBdr>
        <w:spacing w:line="360" w:lineRule="auto"/>
        <w:ind w:firstLine="720"/>
        <w:jc w:val="both"/>
        <w:rPr>
          <w:color w:val="000000"/>
        </w:rPr>
      </w:pPr>
      <w:r>
        <w:rPr>
          <w:color w:val="000000"/>
        </w:rPr>
        <w:t>Assim, a arquitetura não apenas automatiza verificações técnicas, mas institui um modelo de governança algorítmica, no qual decisões de segurança são fundamentadas em critérios normativos, estatísticos e criptográficos, promovendo maior confiabilidade, transparência e maturidade organizacional.</w:t>
      </w:r>
    </w:p>
    <w:p w14:paraId="4413ABAA" w14:textId="77777777" w:rsidR="00381FB5" w:rsidRDefault="00E96155">
      <w:pPr>
        <w:keepNext/>
        <w:pBdr>
          <w:top w:val="nil"/>
          <w:left w:val="nil"/>
          <w:bottom w:val="nil"/>
          <w:right w:val="nil"/>
          <w:between w:val="nil"/>
        </w:pBdr>
        <w:spacing w:before="240" w:after="40" w:line="360" w:lineRule="auto"/>
        <w:jc w:val="center"/>
        <w:rPr>
          <w:color w:val="000000"/>
        </w:rPr>
      </w:pPr>
      <w:r>
        <w:rPr>
          <w:noProof/>
          <w:color w:val="000000"/>
        </w:rPr>
        <w:lastRenderedPageBreak/>
        <w:drawing>
          <wp:inline distT="0" distB="0" distL="0" distR="0" wp14:anchorId="7A92EDA4" wp14:editId="71B3A18A">
            <wp:extent cx="5266615" cy="3684240"/>
            <wp:effectExtent l="0" t="0" r="0" b="0"/>
            <wp:docPr id="9141191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266615" cy="3684240"/>
                    </a:xfrm>
                    <a:prstGeom prst="rect">
                      <a:avLst/>
                    </a:prstGeom>
                    <a:ln/>
                  </pic:spPr>
                </pic:pic>
              </a:graphicData>
            </a:graphic>
          </wp:inline>
        </w:drawing>
      </w:r>
    </w:p>
    <w:p w14:paraId="41AD7F1C" w14:textId="77777777" w:rsidR="00381FB5" w:rsidRDefault="00E96155">
      <w:pPr>
        <w:pBdr>
          <w:top w:val="nil"/>
          <w:left w:val="nil"/>
          <w:bottom w:val="nil"/>
          <w:right w:val="nil"/>
          <w:between w:val="nil"/>
        </w:pBdr>
        <w:spacing w:before="120" w:after="280"/>
        <w:jc w:val="center"/>
        <w:rPr>
          <w:i/>
          <w:iCs/>
          <w:color w:val="555555"/>
        </w:rPr>
      </w:pPr>
      <w:bookmarkStart w:id="52" w:name="_heading=h.glrk4hfi6d8s" w:colFirst="0" w:colLast="0"/>
      <w:bookmarkEnd w:id="52"/>
      <w:r>
        <w:rPr>
          <w:i/>
          <w:iCs/>
          <w:color w:val="555555"/>
          <w:sz w:val="20"/>
        </w:rPr>
        <w:t>Figura 1 — Arquitetura em Cinco Camadas do Sistema Proposto</w:t>
      </w:r>
    </w:p>
    <w:p w14:paraId="37F233A8" w14:textId="77777777" w:rsidR="00381FB5" w:rsidRDefault="00E96155">
      <w:pPr>
        <w:spacing w:line="360" w:lineRule="auto"/>
        <w:ind w:firstLine="720"/>
        <w:jc w:val="both"/>
      </w:pPr>
      <w:r>
        <w:t>A Figura 1 sintetiza a organização do sistema em cinco camadas. Na base, a Camada de Aplicação Modular expõe as APIs REST consumidas pelo frontend Angular; acima dela, a Camada de Identidade e Acesso delega a autenticação ao Keycloak. A Camada de Inteligência Contextual extrai os 14 critérios e calcula o escore de risco por meio do ensemble; a Camada de Decisão Adaptativa converte esse escore em uma ação (permitir, exigir MFA ou bloquear); e, por fim, a Camada de Registro Imutável persiste cada decisão na blockchain. Essa separação em camadas permite evoluir cada responsabilidade de forma independente e aplicar políticas de segurança específicas em cada nível.</w:t>
      </w:r>
    </w:p>
    <w:p w14:paraId="61B48FBE" w14:textId="77777777" w:rsidR="00381FB5" w:rsidRDefault="00381FB5">
      <w:pPr>
        <w:pBdr>
          <w:top w:val="nil"/>
          <w:left w:val="nil"/>
          <w:bottom w:val="nil"/>
          <w:right w:val="nil"/>
          <w:between w:val="nil"/>
        </w:pBdr>
        <w:spacing w:line="360" w:lineRule="auto"/>
        <w:jc w:val="center"/>
        <w:rPr>
          <w:i/>
          <w:iCs/>
          <w:color w:val="555555"/>
        </w:rPr>
      </w:pPr>
    </w:p>
    <w:p>
      <w:pPr>
        <w:pBdr>
          <w:top w:val="nil"/>
          <w:left w:val="nil"/>
          <w:bottom w:val="nil"/>
          <w:right w:val="nil"/>
          <w:between w:val="nil"/>
        </w:pBdr>
        <w:spacing w:line="360" w:lineRule="auto"/>
        <w:jc w:val="center"/>
        <w:rPr>
          <w:i/>
          <w:iCs/>
          <w:color w:val="555555"/>
        </w:rPr>
      </w:pPr>
      <w:r>
        <w:t xml:space="preserve">Estado atual do protótipo. As cinco camadas descrevem o alvo do projeto. O protótipo público (Spring Boot, Angular e PostgreSQL, implantado com Docker) implementa hoje: login com senha e JWT próprios, MFA por TOTP, versões em Java dos três modelos (treinadas na inicialização) e a persistência das decisões em banco relacional. Três divergências são explicitadas: (i) os modelos avaliados no Capítulo 5 são os do pipeline offline em Python, e não os do protótipo Java, que usa outro conjunto de 14 atributos; (ii) no protótipo, o escore do ensemble ainda é combinado a um escore de confiança e o MFA é exigido quando esse escore é inferior a 0,5, sem faixa de bloqueio; e (iii) a Camada 5 não está conectada a uma rede Fabric. Resolver essas divergências é a próxima etapa de implementação.</w:t>
      </w:r>
    </w:p>
    <w:p w14:paraId="66FB5273" w14:textId="77777777" w:rsidR="00381FB5" w:rsidRDefault="00381FB5">
      <w:pPr>
        <w:pBdr>
          <w:top w:val="nil"/>
          <w:left w:val="nil"/>
          <w:bottom w:val="nil"/>
          <w:right w:val="nil"/>
          <w:between w:val="nil"/>
        </w:pBdr>
        <w:spacing w:line="360" w:lineRule="auto"/>
        <w:jc w:val="center"/>
        <w:rPr>
          <w:i/>
          <w:iCs/>
          <w:color w:val="555555"/>
        </w:rPr>
      </w:pPr>
    </w:p>
    <w:p w14:paraId="5296EB3B" w14:textId="77777777" w:rsidR="00381FB5" w:rsidRDefault="00E96155">
      <w:pPr>
        <w:pStyle w:val="Ttulo2"/>
        <w:tabs>
          <w:tab w:val="left" w:pos="430"/>
        </w:tabs>
        <w:spacing w:before="360" w:after="120" w:line="360" w:lineRule="auto"/>
        <w:ind w:left="0" w:firstLine="0"/>
      </w:pPr>
      <w:bookmarkStart w:id="53" w:name="_Toc232870504"/>
      <w:bookmarkStart w:id="54" w:name="_Toc232871963"/>
      <w:r>
        <w:t>4.2 Tecnologias Utilizadas</w:t>
      </w:r>
      <w:bookmarkEnd w:id="53"/>
      <w:bookmarkEnd w:id="54"/>
    </w:p>
    <w:p w14:paraId="02CB0E07" w14:textId="77777777" w:rsidR="00381FB5" w:rsidRDefault="00381FB5">
      <w:pPr>
        <w:pBdr>
          <w:top w:val="nil"/>
          <w:left w:val="nil"/>
          <w:bottom w:val="nil"/>
          <w:right w:val="nil"/>
          <w:between w:val="nil"/>
        </w:pBdr>
        <w:spacing w:line="360" w:lineRule="auto"/>
        <w:rPr>
          <w:b/>
          <w:bCs/>
          <w:color w:val="000000"/>
        </w:rPr>
      </w:pPr>
    </w:p>
    <w:p w14:paraId="42E5E2FB" w14:textId="77777777" w:rsidR="00381FB5" w:rsidRDefault="00381FB5">
      <w:pPr>
        <w:pBdr>
          <w:top w:val="nil"/>
          <w:left w:val="nil"/>
          <w:bottom w:val="nil"/>
          <w:right w:val="nil"/>
          <w:between w:val="nil"/>
        </w:pBdr>
        <w:spacing w:line="360" w:lineRule="auto"/>
        <w:ind w:firstLine="402"/>
        <w:jc w:val="both"/>
        <w:rPr>
          <w:color w:val="000000"/>
        </w:rPr>
      </w:pPr>
    </w:p>
    <w:p w14:paraId="0841991F" w14:textId="77777777" w:rsidR="00381FB5" w:rsidRDefault="00E96155">
      <w:pPr>
        <w:pBdr>
          <w:top w:val="nil"/>
          <w:left w:val="nil"/>
          <w:bottom w:val="nil"/>
          <w:right w:val="nil"/>
          <w:between w:val="nil"/>
        </w:pBdr>
        <w:spacing w:line="360" w:lineRule="auto"/>
        <w:ind w:firstLine="720"/>
        <w:jc w:val="both"/>
        <w:rPr>
          <w:color w:val="000000"/>
        </w:rPr>
      </w:pPr>
      <w:r>
        <w:rPr>
          <w:color w:val="000000"/>
        </w:rPr>
        <w:t xml:space="preserve">A seleção das tecnologias adotadas neste trabalho foi orientada por critérios </w:t>
      </w:r>
      <w:r>
        <w:rPr>
          <w:color w:val="000000"/>
        </w:rPr>
        <w:lastRenderedPageBreak/>
        <w:t>de maturidade tecnológica, aderência a padrões internacionais de segurança e compatibilidade com arquiteturas distribuídas baseadas em microsserviços. A arquitetura backend foi desenvolvida com Spring Boot, framework amplamente utilizado para construção de APIs RESTful escaláveis e seguras. Sua integração nativa com mecanismos de autenticação baseados em OAuth2 e JWT contribui para implementação de controles de acesso consistentes com as diretrizes do National Institute of Standards and Technology (NIST, 2020), que enfatizam autenticação robusta e controle de privilégios mínimos.</w:t>
      </w:r>
    </w:p>
    <w:p w14:paraId="579BEDE3" w14:textId="77777777" w:rsidR="00381FB5" w:rsidRDefault="00381FB5">
      <w:pPr>
        <w:pBdr>
          <w:top w:val="nil"/>
          <w:left w:val="nil"/>
          <w:bottom w:val="nil"/>
          <w:right w:val="nil"/>
          <w:between w:val="nil"/>
        </w:pBdr>
        <w:spacing w:line="360" w:lineRule="auto"/>
        <w:ind w:firstLine="402"/>
        <w:jc w:val="both"/>
        <w:rPr>
          <w:color w:val="000000"/>
        </w:rPr>
      </w:pPr>
    </w:p>
    <w:p w14:paraId="1401FD14" w14:textId="77777777" w:rsidR="00381FB5" w:rsidRDefault="00E96155">
      <w:pPr>
        <w:pBdr>
          <w:top w:val="nil"/>
          <w:left w:val="nil"/>
          <w:bottom w:val="nil"/>
          <w:right w:val="nil"/>
          <w:between w:val="nil"/>
        </w:pBdr>
        <w:spacing w:line="360" w:lineRule="auto"/>
        <w:ind w:firstLine="720"/>
        <w:jc w:val="both"/>
        <w:rPr>
          <w:color w:val="000000"/>
        </w:rPr>
      </w:pPr>
      <w:r>
        <w:rPr>
          <w:color w:val="000000"/>
        </w:rPr>
        <w:t>No frontend, utilizou-se o framework Angular, cuja arquitetura baseada em componentes favorece modularidade, reutilização e mitigação de vulnerabilidades relacionadas à manipulação insegura de conteúdo dinâmico. Conforme recomenda o OWASP Foundation (2023), frameworks modernos contribuem para redução de falhas como Cross-Site Scripting (XSS) e injeções maliciosas.</w:t>
      </w:r>
    </w:p>
    <w:p w14:paraId="2B56930D"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A containerização foi implementada com Docker (docker-compose), com integração e implantação contínuas por meio do GitHub Actions em um servidor virtual. A orquestração com Kubernetes não foi adotada nesta fase.</w:t>
      </w:r>
    </w:p>
    <w:p w14:paraId="3EAA1FBD"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Para registro imutável das evidências, optou-se, no projeto, por blockchain permissionada baseada em Hyperledger Fabric, adequada a ambientes corporativos que exigem controle de identidade e governança. A escolha fundamenta-se na necessidade de integridade e rastreabilidade dos registros, conforme recomenda o NIST (2020).</w:t>
      </w:r>
    </w:p>
    <w:p w14:paraId="00915004" w14:textId="77777777" w:rsidR="00381FB5" w:rsidRDefault="00381FB5">
      <w:pPr>
        <w:pBdr>
          <w:top w:val="nil"/>
          <w:left w:val="nil"/>
          <w:bottom w:val="nil"/>
          <w:right w:val="nil"/>
          <w:between w:val="nil"/>
        </w:pBdr>
        <w:spacing w:line="360" w:lineRule="auto"/>
        <w:ind w:firstLine="402"/>
        <w:jc w:val="both"/>
        <w:rPr>
          <w:color w:val="000000"/>
        </w:rPr>
      </w:pPr>
    </w:p>
    <w:p w14:paraId="52218BE2"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Os modelos de risco avaliados foram implementados em Python com a biblioteca Scikit-learn, em um pipeline offline e reprodutível que gera o conjunto de dados, treina os modelos e calcula as métricas; sua exposição como serviço REST consumido pelo backend está prevista. No protótipo, o backend utiliza implementações próprias dos modelos em Java.</w:t>
      </w:r>
    </w:p>
    <w:p w14:paraId="6198B294" w14:textId="77777777" w:rsidR="00381FB5" w:rsidRDefault="00381FB5">
      <w:pPr>
        <w:pBdr>
          <w:top w:val="nil"/>
          <w:left w:val="nil"/>
          <w:bottom w:val="nil"/>
          <w:right w:val="nil"/>
          <w:between w:val="nil"/>
        </w:pBdr>
        <w:spacing w:line="360" w:lineRule="auto"/>
        <w:ind w:firstLine="402"/>
        <w:jc w:val="both"/>
        <w:rPr>
          <w:color w:val="000000"/>
        </w:rPr>
      </w:pPr>
    </w:p>
    <w:p w14:paraId="3A07D293"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armazenamento de dados utilizou banco relacional com suporte a transações ACID, assegurando consistência e integridade. Para monitoramento e observabilidade, foram integradas ferramentas de logging e métricas compatíveis com práticas de segurança contínua recomendadas pelo NIST (2020).</w:t>
      </w:r>
    </w:p>
    <w:p w14:paraId="59262013" w14:textId="77777777" w:rsidR="00381FB5" w:rsidRDefault="00381FB5">
      <w:pPr>
        <w:pBdr>
          <w:top w:val="nil"/>
          <w:left w:val="nil"/>
          <w:bottom w:val="nil"/>
          <w:right w:val="nil"/>
          <w:between w:val="nil"/>
        </w:pBdr>
        <w:spacing w:line="360" w:lineRule="auto"/>
        <w:rPr>
          <w:color w:val="000000"/>
        </w:rPr>
      </w:pPr>
    </w:p>
    <w:p w14:paraId="26A96E77" w14:textId="77777777" w:rsidR="00381FB5" w:rsidRDefault="00E96155">
      <w:pPr>
        <w:keepNext/>
        <w:spacing w:before="240" w:after="40" w:line="360" w:lineRule="auto"/>
        <w:jc w:val="center"/>
      </w:pPr>
      <w:r>
        <w:rPr>
          <w:noProof/>
        </w:rPr>
        <w:lastRenderedPageBreak/>
        <w:drawing>
          <wp:inline distT="0" distB="114300" distL="0" distR="0" wp14:anchorId="134919CE" wp14:editId="766FB240">
            <wp:extent cx="4796250" cy="6480000"/>
            <wp:effectExtent l="0" t="0" r="0" b="0"/>
            <wp:docPr id="9141191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4796250" cy="6480000"/>
                    </a:xfrm>
                    <a:prstGeom prst="rect">
                      <a:avLst/>
                    </a:prstGeom>
                    <a:ln/>
                  </pic:spPr>
                </pic:pic>
              </a:graphicData>
            </a:graphic>
          </wp:inline>
        </w:drawing>
      </w:r>
    </w:p>
    <w:p w14:paraId="4CFFA4D8" w14:textId="77777777" w:rsidR="00381FB5" w:rsidRDefault="00E96155">
      <w:pPr>
        <w:pBdr>
          <w:top w:val="nil"/>
          <w:left w:val="nil"/>
          <w:bottom w:val="nil"/>
          <w:right w:val="nil"/>
          <w:between w:val="nil"/>
        </w:pBdr>
        <w:spacing w:before="120" w:after="280"/>
        <w:jc w:val="center"/>
        <w:rPr>
          <w:i/>
          <w:iCs/>
          <w:color w:val="555555"/>
        </w:rPr>
      </w:pPr>
      <w:bookmarkStart w:id="55" w:name="_heading=h.qokmkijylmy" w:colFirst="0" w:colLast="0"/>
      <w:bookmarkEnd w:id="55"/>
      <w:r>
        <w:rPr>
          <w:i/>
          <w:iCs/>
          <w:color w:val="555555"/>
          <w:sz w:val="20"/>
        </w:rPr>
        <w:t>Figura 2 — Fluxo de Autenticação Contextual (Diagrama de Sequência)</w:t>
      </w:r>
    </w:p>
    <w:p w14:paraId="0663D59A" w14:textId="77777777" w:rsidR="00E819B1" w:rsidRDefault="00E819B1">
      <w:pPr>
        <w:spacing w:line="360" w:lineRule="auto"/>
      </w:pPr>
    </w:p>
    <w:p>
      <w:pPr>
        <w:spacing w:line="360" w:lineRule="auto"/>
        <w:ind w:firstLine="720"/>
        <w:jc w:val="both"/>
      </w:pPr>
      <w:r>
        <w:t xml:space="preserve">A Figura 2 detalha, na forma de um diagrama de sequência, o fluxo de uma tentativa de autenticação. O usuário submete suas credenciais pelo frontend, que as encaminha ao backend juntamente com os dados de contexto. Na arquitetura proposta, o backend valida a identidade no Keycloak e envia os 14 critérios ao serviço de IA, que executa o ensemble e retorna o escore de risco com a decisão recomendada. A decisão é então registrada de forma imutável na blockchain antes de ser devolvida ao usuário como concessão, exigência de MFA ou bloqueio. Observa-se que a análise de risco ocorre de forma transparente, sem introduzir atrito perceptível ao usuário legítimo.</w:t>
      </w:r>
    </w:p>
    <w:p w14:paraId="6C129457" w14:textId="77777777" w:rsidR="00381FB5" w:rsidRDefault="00381FB5">
      <w:pPr>
        <w:pBdr>
          <w:top w:val="nil"/>
          <w:left w:val="nil"/>
          <w:bottom w:val="nil"/>
          <w:right w:val="nil"/>
          <w:between w:val="nil"/>
        </w:pBdr>
        <w:spacing w:line="360" w:lineRule="auto"/>
        <w:jc w:val="center"/>
        <w:rPr>
          <w:i/>
          <w:iCs/>
          <w:color w:val="555555"/>
        </w:rPr>
      </w:pPr>
    </w:p>
    <w:p w14:paraId="1FD1CA4A" w14:textId="77777777" w:rsidR="00381FB5" w:rsidRDefault="00381FB5">
      <w:pPr>
        <w:pBdr>
          <w:top w:val="nil"/>
          <w:left w:val="nil"/>
          <w:bottom w:val="nil"/>
          <w:right w:val="nil"/>
          <w:between w:val="nil"/>
        </w:pBdr>
        <w:spacing w:line="360" w:lineRule="auto"/>
        <w:jc w:val="center"/>
        <w:rPr>
          <w:i/>
          <w:iCs/>
          <w:color w:val="555555"/>
        </w:rPr>
      </w:pPr>
    </w:p>
    <w:p w14:paraId="4E4A35F3" w14:textId="77777777" w:rsidR="00381FB5" w:rsidRDefault="00E96155">
      <w:pPr>
        <w:pStyle w:val="Ttulo2"/>
        <w:tabs>
          <w:tab w:val="left" w:pos="430"/>
        </w:tabs>
        <w:spacing w:before="360" w:after="120" w:line="360" w:lineRule="auto"/>
        <w:ind w:left="0" w:firstLine="0"/>
      </w:pPr>
      <w:bookmarkStart w:id="56" w:name="_Toc232870505"/>
      <w:bookmarkStart w:id="57" w:name="_Toc232871964"/>
      <w:r>
        <w:t>4.3 Fluxo de Autenticação Contextual</w:t>
      </w:r>
      <w:bookmarkEnd w:id="56"/>
      <w:bookmarkEnd w:id="57"/>
    </w:p>
    <w:p w14:paraId="1004868B" w14:textId="77777777" w:rsidR="00381FB5" w:rsidRDefault="00381FB5">
      <w:pPr>
        <w:pBdr>
          <w:top w:val="nil"/>
          <w:left w:val="nil"/>
          <w:bottom w:val="nil"/>
          <w:right w:val="nil"/>
          <w:between w:val="nil"/>
        </w:pBdr>
        <w:spacing w:before="221" w:line="360" w:lineRule="auto"/>
        <w:rPr>
          <w:b/>
          <w:bCs/>
          <w:color w:val="000000"/>
        </w:rPr>
      </w:pPr>
    </w:p>
    <w:p w14:paraId="18AA3F1E" w14:textId="77777777" w:rsidR="00381FB5" w:rsidRDefault="00E96155">
      <w:pPr>
        <w:pBdr>
          <w:top w:val="nil"/>
          <w:left w:val="nil"/>
          <w:bottom w:val="nil"/>
          <w:right w:val="nil"/>
          <w:between w:val="nil"/>
        </w:pBdr>
        <w:spacing w:line="360" w:lineRule="auto"/>
        <w:ind w:firstLine="720"/>
        <w:jc w:val="both"/>
        <w:rPr>
          <w:color w:val="000000"/>
        </w:rPr>
      </w:pPr>
      <w:r>
        <w:rPr>
          <w:color w:val="000000"/>
        </w:rPr>
        <w:t>O fluxo de autenticação contextual estrutura-se como um processo automatizado executado a cada tentativa de login, integrando a validação de identidade, a análise de risco por IA e o registro auditável da decisão.</w:t>
      </w:r>
    </w:p>
    <w:p w14:paraId="5644135A"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Segundo o NIST (2017), mecanismos de autenticação baseada em risco elevam a segurança ao ajustar o nível de verificação à ameaça estimada. O fluxo proposto compreende as seguintes etapas:</w:t>
      </w:r>
    </w:p>
    <w:p w14:paraId="06440A34" w14:textId="77777777" w:rsidR="00381FB5" w:rsidRDefault="00381FB5">
      <w:pPr>
        <w:pBdr>
          <w:top w:val="nil"/>
          <w:left w:val="nil"/>
          <w:bottom w:val="nil"/>
          <w:right w:val="nil"/>
          <w:between w:val="nil"/>
        </w:pBdr>
        <w:spacing w:line="360" w:lineRule="auto"/>
        <w:ind w:firstLine="402"/>
        <w:jc w:val="both"/>
        <w:rPr>
          <w:color w:val="000000"/>
        </w:rPr>
      </w:pPr>
    </w:p>
    <w:p w14:paraId="7B4830FF"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Interceptação da requisição de login pelo backend;</w:t>
      </w:r>
    </w:p>
    <w:p w14:paraId="1B8CAB1D"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Extração dos 14 critérios contextuais e comportamentais;</w:t>
      </w:r>
    </w:p>
    <w:p w14:paraId="7E8D3067"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Validação de identidade via Keycloak (OAuth2/OpenID Connect);</w:t>
      </w:r>
    </w:p>
    <w:p w14:paraId="0986DA74"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Cálculo do escore de risco pelo ensemble de IA;</w:t>
      </w:r>
    </w:p>
    <w:p w14:paraId="15775183"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Aplicação dos limiares de decisão (permitir / MFA / bloquear);</w:t>
      </w:r>
    </w:p>
    <w:p w14:paraId="1D7EB900" w14:textId="77777777" w:rsidR="00381FB5" w:rsidRDefault="00E96155">
      <w:pPr>
        <w:numPr>
          <w:ilvl w:val="0"/>
          <w:numId w:val="4"/>
        </w:numPr>
        <w:pBdr>
          <w:top w:val="nil"/>
          <w:left w:val="nil"/>
          <w:bottom w:val="nil"/>
          <w:right w:val="nil"/>
          <w:between w:val="nil"/>
        </w:pBdr>
        <w:spacing w:line="360" w:lineRule="auto"/>
        <w:jc w:val="both"/>
        <w:rPr>
          <w:color w:val="000000"/>
        </w:rPr>
      </w:pPr>
      <w:r>
        <w:rPr>
          <w:color w:val="000000"/>
        </w:rPr>
        <w:t>Registro imutável da decisão na blockchain.</w:t>
      </w:r>
    </w:p>
    <w:p w14:paraId="218C0780" w14:textId="77777777" w:rsidR="00381FB5" w:rsidRDefault="00381FB5">
      <w:pPr>
        <w:pBdr>
          <w:top w:val="nil"/>
          <w:left w:val="nil"/>
          <w:bottom w:val="nil"/>
          <w:right w:val="nil"/>
          <w:between w:val="nil"/>
        </w:pBdr>
        <w:spacing w:line="360" w:lineRule="auto"/>
        <w:jc w:val="both"/>
        <w:rPr>
          <w:color w:val="000000"/>
        </w:rPr>
      </w:pPr>
    </w:p>
    <w:p w14:paraId="14086C74" w14:textId="77777777" w:rsidR="00381FB5" w:rsidRDefault="00E96155">
      <w:pPr>
        <w:pBdr>
          <w:top w:val="nil"/>
          <w:left w:val="nil"/>
          <w:bottom w:val="nil"/>
          <w:right w:val="nil"/>
          <w:between w:val="nil"/>
        </w:pBdr>
        <w:spacing w:line="360" w:lineRule="auto"/>
        <w:ind w:firstLine="720"/>
        <w:jc w:val="both"/>
        <w:rPr>
          <w:color w:val="000000"/>
        </w:rPr>
      </w:pPr>
      <w:r>
        <w:rPr>
          <w:color w:val="000000"/>
        </w:rPr>
        <w:t>Essa cadeia fundamenta-se no princípio de defesa em profundidade, recomendado pelo NIST (2020), no qual múltiplas camadas complementares de verificação reduzem a probabilidade de acesso indevido. O fluxo completo é ilustrado na Figura 2.</w:t>
      </w:r>
    </w:p>
    <w:p w14:paraId="22356566" w14:textId="77777777" w:rsidR="00381FB5" w:rsidRDefault="00381FB5">
      <w:pPr>
        <w:pBdr>
          <w:top w:val="nil"/>
          <w:left w:val="nil"/>
          <w:bottom w:val="nil"/>
          <w:right w:val="nil"/>
          <w:between w:val="nil"/>
        </w:pBdr>
        <w:spacing w:line="360" w:lineRule="auto"/>
        <w:ind w:firstLine="402"/>
        <w:jc w:val="both"/>
        <w:rPr>
          <w:color w:val="000000"/>
        </w:rPr>
      </w:pPr>
    </w:p>
    <w:p w14:paraId="757FC9ED" w14:textId="77777777" w:rsidR="00381FB5" w:rsidRDefault="00E96155">
      <w:pPr>
        <w:pStyle w:val="Ttulo2"/>
        <w:tabs>
          <w:tab w:val="left" w:pos="430"/>
        </w:tabs>
        <w:spacing w:before="360" w:after="120" w:line="360" w:lineRule="auto"/>
        <w:ind w:left="0" w:firstLine="0"/>
      </w:pPr>
      <w:bookmarkStart w:id="58" w:name="_Toc232870506"/>
      <w:bookmarkStart w:id="59" w:name="_Toc232871965"/>
      <w:r>
        <w:lastRenderedPageBreak/>
        <w:t>4.4 Integração da Inteligência Artificial</w:t>
      </w:r>
      <w:bookmarkEnd w:id="58"/>
      <w:bookmarkEnd w:id="59"/>
    </w:p>
    <w:p w14:paraId="42727B10" w14:textId="77777777" w:rsidR="00381FB5" w:rsidRDefault="00381FB5">
      <w:pPr>
        <w:pBdr>
          <w:top w:val="nil"/>
          <w:left w:val="nil"/>
          <w:bottom w:val="nil"/>
          <w:right w:val="nil"/>
          <w:between w:val="nil"/>
        </w:pBdr>
        <w:spacing w:before="221" w:line="360" w:lineRule="auto"/>
        <w:rPr>
          <w:b/>
          <w:bCs/>
          <w:color w:val="000000"/>
        </w:rPr>
      </w:pPr>
    </w:p>
    <w:p w14:paraId="3CE7F94B" w14:textId="77777777" w:rsidR="00381FB5" w:rsidRDefault="00E96155">
      <w:pPr>
        <w:pBdr>
          <w:top w:val="nil"/>
          <w:left w:val="nil"/>
          <w:bottom w:val="nil"/>
          <w:right w:val="nil"/>
          <w:between w:val="nil"/>
        </w:pBdr>
        <w:spacing w:line="360" w:lineRule="auto"/>
        <w:ind w:firstLine="720"/>
        <w:jc w:val="both"/>
        <w:rPr>
          <w:color w:val="000000"/>
        </w:rPr>
      </w:pPr>
      <w:r>
        <w:t>A camada de Inteligência Artificial é responsável por classificar o risco de cada tentativa de autenticação a partir dos 14 critérios contextuais. Sua arquitetura de ensemble (Isolation Forest, Random Forest e rede neural), o processo de treinamento e os limiares de decisão foram detalhados no Capítulo 3; esta seção descreve apenas como essa camada se integra ao backend da aplicação.</w:t>
      </w:r>
    </w:p>
    <w:p w14:paraId="2A537BFA"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t xml:space="preserve">Na arquitetura proposta, o serviço de IA é exposto como um microsserviço independente, consumido pelo backend por meio de uma API REST: a cada login, os 14 critérios extraídos são enviados ao modelo, que retorna o escore de risco utilizado na decisão de acesso. Nesta fase, a avaliação dos modelos foi feita no pipeline offline descrito na Seção 5.2.</w:t>
      </w:r>
    </w:p>
    <w:p w14:paraId="1520D9A8" w14:textId="77777777" w:rsidR="00381FB5" w:rsidRDefault="00381FB5">
      <w:pPr>
        <w:pBdr>
          <w:top w:val="nil"/>
          <w:left w:val="nil"/>
          <w:bottom w:val="nil"/>
          <w:right w:val="nil"/>
          <w:between w:val="nil"/>
        </w:pBdr>
        <w:spacing w:line="360" w:lineRule="auto"/>
        <w:ind w:firstLine="402"/>
        <w:jc w:val="both"/>
        <w:rPr>
          <w:color w:val="000000"/>
        </w:rPr>
      </w:pPr>
    </w:p>
    <w:p w14:paraId="284ACC70" w14:textId="77777777" w:rsidR="00381FB5" w:rsidRDefault="00E96155">
      <w:pPr>
        <w:pBdr>
          <w:top w:val="nil"/>
          <w:left w:val="nil"/>
          <w:bottom w:val="nil"/>
          <w:right w:val="nil"/>
          <w:between w:val="nil"/>
        </w:pBdr>
        <w:spacing w:line="360" w:lineRule="auto"/>
        <w:ind w:firstLine="720"/>
        <w:jc w:val="both"/>
        <w:rPr>
          <w:color w:val="000000"/>
        </w:rPr>
      </w:pPr>
      <w:r>
        <w:rPr>
          <w:color w:val="000000"/>
        </w:rPr>
        <w:t>Foram utilizadas as métricas de acurácia, precisão, recall e F1-score para avaliar o desempenho do modelo, garantindo rigor estatístico à decisão automatizada de acesso. O processo de treinamento e inferência é ilustrado na Figura 3.</w:t>
      </w:r>
    </w:p>
    <w:p w14:paraId="5891A653" w14:textId="77777777" w:rsidR="00381FB5" w:rsidRDefault="00381FB5">
      <w:pPr>
        <w:pBdr>
          <w:top w:val="nil"/>
          <w:left w:val="nil"/>
          <w:bottom w:val="nil"/>
          <w:right w:val="nil"/>
          <w:between w:val="nil"/>
        </w:pBdr>
        <w:spacing w:line="360" w:lineRule="auto"/>
        <w:ind w:firstLine="402"/>
        <w:jc w:val="both"/>
        <w:rPr>
          <w:color w:val="000000"/>
        </w:rPr>
      </w:pPr>
    </w:p>
    <w:p w14:paraId="66A69C7C" w14:textId="77777777" w:rsidR="00381FB5" w:rsidRDefault="00E96155">
      <w:pPr>
        <w:pStyle w:val="Ttulo2"/>
        <w:tabs>
          <w:tab w:val="left" w:pos="430"/>
        </w:tabs>
        <w:spacing w:before="360" w:after="120" w:line="360" w:lineRule="auto"/>
        <w:ind w:left="0" w:firstLine="0"/>
      </w:pPr>
      <w:bookmarkStart w:id="60" w:name="_Toc232870507"/>
      <w:bookmarkStart w:id="61" w:name="_Toc232871966"/>
      <w:r>
        <w:t>4.5 Implementação da Blockchain</w:t>
      </w:r>
      <w:bookmarkEnd w:id="60"/>
      <w:bookmarkEnd w:id="61"/>
    </w:p>
    <w:p w14:paraId="20CE3530"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t xml:space="preserve">A camada de blockchain assegura a integridade e a imutabilidade das evidências de autenticação. Os detalhes do registro imutável, do smart contract e da consulta de auditoria foram apresentados na Seção 3.7; aqui descreve-se o seu estado no ambiente do sistema: a integração com o Fabric ainda é simulada, e as decisões são persistidas em banco relacional (Seção 3.7).</w:t>
      </w:r>
    </w:p>
    <w:p w14:paraId="72696FB9" w14:textId="77777777" w:rsidR="00381FB5" w:rsidRDefault="00381FB5">
      <w:pPr>
        <w:pBdr>
          <w:top w:val="nil"/>
          <w:left w:val="nil"/>
          <w:bottom w:val="nil"/>
          <w:right w:val="nil"/>
          <w:between w:val="nil"/>
        </w:pBdr>
        <w:spacing w:line="360" w:lineRule="auto"/>
        <w:ind w:firstLine="402"/>
        <w:jc w:val="both"/>
        <w:rPr>
          <w:color w:val="000000"/>
        </w:rPr>
      </w:pPr>
    </w:p>
    <w:p w14:paraId="51F01134" w14:textId="77777777" w:rsidR="00381FB5" w:rsidRDefault="00E96155">
      <w:pPr>
        <w:pBdr>
          <w:top w:val="nil"/>
          <w:left w:val="nil"/>
          <w:bottom w:val="nil"/>
          <w:right w:val="nil"/>
          <w:between w:val="nil"/>
        </w:pBdr>
        <w:spacing w:line="360" w:lineRule="auto"/>
        <w:ind w:firstLine="720"/>
        <w:jc w:val="both"/>
        <w:rPr>
          <w:color w:val="000000"/>
        </w:rPr>
      </w:pPr>
      <w:r>
        <w:t>Conforme justificado na Seção 2.4, optou-se por uma rede permissionada baseada em Hyperledger Fabric, adequada ao controle de identidade dos nós e ao desempenho exigido pela aplicação.</w:t>
      </w:r>
    </w:p>
    <w:p w14:paraId="01D0E19E" w14:textId="77777777" w:rsidR="00381FB5" w:rsidRDefault="00381FB5">
      <w:pPr>
        <w:pBdr>
          <w:top w:val="nil"/>
          <w:left w:val="nil"/>
          <w:bottom w:val="nil"/>
          <w:right w:val="nil"/>
          <w:between w:val="nil"/>
        </w:pBdr>
        <w:spacing w:line="360" w:lineRule="auto"/>
        <w:ind w:firstLine="402"/>
        <w:jc w:val="both"/>
        <w:rPr>
          <w:color w:val="000000"/>
        </w:rPr>
      </w:pPr>
    </w:p>
    <w:p w14:paraId="456C2930" w14:textId="77777777" w:rsidR="00381FB5" w:rsidRDefault="00E96155">
      <w:pPr>
        <w:pBdr>
          <w:top w:val="nil"/>
          <w:left w:val="nil"/>
          <w:bottom w:val="nil"/>
          <w:right w:val="nil"/>
          <w:between w:val="nil"/>
        </w:pBdr>
        <w:spacing w:line="360" w:lineRule="auto"/>
        <w:ind w:firstLine="720"/>
        <w:jc w:val="both"/>
        <w:rPr>
          <w:color w:val="000000"/>
        </w:rPr>
      </w:pPr>
      <w:r>
        <w:rPr>
          <w:color w:val="000000"/>
        </w:rPr>
        <w:t>Essa estratégia atende às recomendações do National Institute of Standards and Technology (2020) quanto à integridade de logs e trilhas de auditoria.</w:t>
      </w:r>
    </w:p>
    <w:p w14:paraId="6174F885" w14:textId="77777777" w:rsidR="00381FB5" w:rsidRDefault="00381FB5">
      <w:pPr>
        <w:pBdr>
          <w:top w:val="nil"/>
          <w:left w:val="nil"/>
          <w:bottom w:val="nil"/>
          <w:right w:val="nil"/>
          <w:between w:val="nil"/>
        </w:pBdr>
        <w:spacing w:line="360" w:lineRule="auto"/>
        <w:ind w:firstLine="402"/>
        <w:jc w:val="both"/>
        <w:rPr>
          <w:color w:val="000000"/>
        </w:rPr>
      </w:pPr>
    </w:p>
    <w:p w14:paraId="5F6EEE3E" w14:textId="77777777" w:rsidR="00381FB5" w:rsidRDefault="00E96155">
      <w:pPr>
        <w:keepNext/>
        <w:spacing w:before="240" w:after="40" w:line="360" w:lineRule="auto"/>
        <w:jc w:val="center"/>
      </w:pPr>
      <w:r>
        <w:rPr>
          <w:noProof/>
        </w:rPr>
        <w:drawing>
          <wp:inline distT="0" distB="114300" distL="0" distR="0" wp14:anchorId="361626DB" wp14:editId="0ADD5EBA">
            <wp:extent cx="5580000" cy="2239408"/>
            <wp:effectExtent l="0" t="0" r="0" b="0"/>
            <wp:docPr id="9141191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580000" cy="2239408"/>
                    </a:xfrm>
                    <a:prstGeom prst="rect">
                      <a:avLst/>
                    </a:prstGeom>
                    <a:ln/>
                  </pic:spPr>
                </pic:pic>
              </a:graphicData>
            </a:graphic>
          </wp:inline>
        </w:drawing>
      </w:r>
    </w:p>
    <w:p w14:paraId="3DB697E4" w14:textId="77777777" w:rsidR="00381FB5" w:rsidRDefault="00E96155">
      <w:pPr>
        <w:pBdr>
          <w:top w:val="nil"/>
          <w:left w:val="nil"/>
          <w:bottom w:val="nil"/>
          <w:right w:val="nil"/>
          <w:between w:val="nil"/>
        </w:pBdr>
        <w:spacing w:before="120" w:after="280"/>
        <w:jc w:val="center"/>
        <w:rPr>
          <w:i/>
          <w:iCs/>
          <w:color w:val="555555"/>
        </w:rPr>
      </w:pPr>
      <w:bookmarkStart w:id="62" w:name="_heading=h.7wjp3p66kts9" w:colFirst="0" w:colLast="0"/>
      <w:bookmarkEnd w:id="62"/>
      <w:r>
        <w:rPr>
          <w:i/>
          <w:iCs/>
          <w:color w:val="555555"/>
          <w:sz w:val="20"/>
        </w:rPr>
        <w:t>Figura 3 — Pipeline de ML: Treinamento e Inferência em Produção</w:t>
      </w:r>
    </w:p>
    <w:p w14:paraId="20EDD7BA" w14:textId="77777777" w:rsidR="00E819B1" w:rsidRDefault="00E819B1">
      <w:pPr>
        <w:spacing w:line="360" w:lineRule="auto"/>
      </w:pPr>
    </w:p>
    <w:p>
      <w:pPr>
        <w:spacing w:line="360" w:lineRule="auto"/>
        <w:ind w:firstLine="720"/>
        <w:jc w:val="both"/>
      </w:pPr>
      <w:r>
        <w:t xml:space="preserve">A Figura 3 ilustra as duas fases do ciclo de vida dos modelos de IA. Na fase de treinamento, os dados contextuais são coletados, pré-processados e utilizados para treinar o ensemble, cujo desempenho é avaliado por validação cruzada antes da exportação do modelo. Na fase de inferência, executada em produção, cada requisição de login tem seus 14 critérios extraídos e submetidos ao modelo treinado, que produz um escore de risco entre 0,0 e 1,0, convertido na decisão de acesso. A seta tracejada evidencia que o modelo treinado é o artefato que conecta as duas fases, com re-treinamento periódico previsto para acompanhar a evolução do comportamento dos usuários (concept drift).</w:t>
      </w:r>
    </w:p>
    <w:p w14:paraId="5D2790B9" w14:textId="77777777" w:rsidR="00381FB5" w:rsidRDefault="00381FB5">
      <w:pPr>
        <w:pBdr>
          <w:top w:val="nil"/>
          <w:left w:val="nil"/>
          <w:bottom w:val="nil"/>
          <w:right w:val="nil"/>
          <w:between w:val="nil"/>
        </w:pBdr>
        <w:spacing w:line="360" w:lineRule="auto"/>
        <w:jc w:val="center"/>
        <w:rPr>
          <w:i/>
          <w:iCs/>
          <w:color w:val="555555"/>
        </w:rPr>
      </w:pPr>
    </w:p>
    <w:p w14:paraId="51E7FC72" w14:textId="77777777" w:rsidR="00381FB5" w:rsidRDefault="00E96155">
      <w:pPr>
        <w:pStyle w:val="Ttulo2"/>
        <w:tabs>
          <w:tab w:val="left" w:pos="430"/>
        </w:tabs>
        <w:spacing w:before="360" w:after="120" w:line="360" w:lineRule="auto"/>
        <w:ind w:left="0" w:firstLine="0"/>
      </w:pPr>
      <w:bookmarkStart w:id="63" w:name="_Toc232870508"/>
      <w:bookmarkStart w:id="64" w:name="_Toc232871967"/>
      <w:r>
        <w:t>4.6 Critérios de Decisão de Acesso</w:t>
      </w:r>
      <w:bookmarkEnd w:id="63"/>
      <w:bookmarkEnd w:id="64"/>
    </w:p>
    <w:p w14:paraId="4BCC8930" w14:textId="77777777" w:rsidR="00381FB5" w:rsidRDefault="00381FB5">
      <w:pPr>
        <w:pBdr>
          <w:top w:val="nil"/>
          <w:left w:val="nil"/>
          <w:bottom w:val="nil"/>
          <w:right w:val="nil"/>
          <w:between w:val="nil"/>
        </w:pBdr>
        <w:spacing w:line="360" w:lineRule="auto"/>
        <w:ind w:firstLine="402"/>
        <w:jc w:val="both"/>
        <w:rPr>
          <w:color w:val="000000"/>
        </w:rPr>
      </w:pPr>
    </w:p>
    <w:p w14:paraId="00B7E63C" w14:textId="77777777" w:rsidR="00381FB5" w:rsidRDefault="00E96155">
      <w:pPr>
        <w:pBdr>
          <w:top w:val="nil"/>
          <w:left w:val="nil"/>
          <w:bottom w:val="nil"/>
          <w:right w:val="nil"/>
          <w:between w:val="nil"/>
        </w:pBdr>
        <w:spacing w:line="360" w:lineRule="auto"/>
        <w:ind w:firstLine="720"/>
        <w:jc w:val="both"/>
        <w:rPr>
          <w:color w:val="000000"/>
        </w:rPr>
      </w:pPr>
      <w:r>
        <w:rPr>
          <w:color w:val="000000"/>
        </w:rPr>
        <w:t>Os critérios de decisão de acesso foram definidos com base no escore de risco produzido pelo ensemble e em parâmetros operacionais:</w:t>
      </w:r>
    </w:p>
    <w:p w14:paraId="2A083F93" w14:textId="77777777" w:rsidR="00381FB5" w:rsidRDefault="00381FB5">
      <w:pPr>
        <w:pBdr>
          <w:top w:val="nil"/>
          <w:left w:val="nil"/>
          <w:bottom w:val="nil"/>
          <w:right w:val="nil"/>
          <w:between w:val="nil"/>
        </w:pBdr>
        <w:spacing w:line="360" w:lineRule="auto"/>
        <w:ind w:firstLine="402"/>
        <w:jc w:val="both"/>
        <w:rPr>
          <w:color w:val="000000"/>
        </w:rPr>
      </w:pPr>
    </w:p>
    <w:p w14:paraId="197BB197" w14:textId="77777777" w:rsidR="00381FB5" w:rsidRDefault="00E96155">
      <w:pPr>
        <w:numPr>
          <w:ilvl w:val="0"/>
          <w:numId w:val="5"/>
        </w:numPr>
        <w:pBdr>
          <w:top w:val="nil"/>
          <w:left w:val="nil"/>
          <w:bottom w:val="nil"/>
          <w:right w:val="nil"/>
          <w:between w:val="nil"/>
        </w:pBdr>
        <w:spacing w:line="360" w:lineRule="auto"/>
        <w:jc w:val="both"/>
        <w:rPr>
          <w:color w:val="000000"/>
        </w:rPr>
      </w:pPr>
      <w:r>
        <w:t>Escore abaixo do limiar de baixo risco — acesso permitido sem etapas adicionais;</w:t>
      </w:r>
    </w:p>
    <w:p w14:paraId="39589BE6" w14:textId="77777777" w:rsidR="00381FB5" w:rsidRDefault="00E96155">
      <w:pPr>
        <w:numPr>
          <w:ilvl w:val="0"/>
          <w:numId w:val="5"/>
        </w:numPr>
        <w:pBdr>
          <w:top w:val="nil"/>
          <w:left w:val="nil"/>
          <w:bottom w:val="nil"/>
          <w:right w:val="nil"/>
          <w:between w:val="nil"/>
        </w:pBdr>
        <w:spacing w:line="360" w:lineRule="auto"/>
        <w:jc w:val="both"/>
        <w:rPr>
          <w:color w:val="000000"/>
        </w:rPr>
      </w:pPr>
      <w:r>
        <w:rPr>
          <w:color w:val="000000"/>
        </w:rPr>
        <w:t>Escore na faixa intermediária — exigência de autenticação adicional (MFA);</w:t>
      </w:r>
    </w:p>
    <w:p w14:paraId="1761A4EE" w14:textId="77777777" w:rsidR="00381FB5" w:rsidRDefault="00E96155">
      <w:pPr>
        <w:numPr>
          <w:ilvl w:val="0"/>
          <w:numId w:val="5"/>
        </w:numPr>
        <w:pBdr>
          <w:top w:val="nil"/>
          <w:left w:val="nil"/>
          <w:bottom w:val="nil"/>
          <w:right w:val="nil"/>
          <w:between w:val="nil"/>
        </w:pBdr>
        <w:spacing w:line="360" w:lineRule="auto"/>
        <w:jc w:val="both"/>
        <w:rPr>
          <w:color w:val="000000"/>
        </w:rPr>
      </w:pPr>
      <w:r>
        <w:rPr>
          <w:color w:val="000000"/>
        </w:rPr>
        <w:lastRenderedPageBreak/>
        <w:t>Escore acima do limiar de alto risco — bloqueio do acesso;</w:t>
      </w:r>
    </w:p>
    <w:p w14:paraId="1800FC81" w14:textId="77777777" w:rsidR="00381FB5" w:rsidRDefault="00E96155">
      <w:pPr>
        <w:numPr>
          <w:ilvl w:val="0"/>
          <w:numId w:val="5"/>
        </w:numPr>
        <w:pBdr>
          <w:top w:val="nil"/>
          <w:left w:val="nil"/>
          <w:bottom w:val="nil"/>
          <w:right w:val="nil"/>
          <w:between w:val="nil"/>
        </w:pBdr>
        <w:spacing w:line="360" w:lineRule="auto"/>
        <w:jc w:val="both"/>
        <w:rPr>
          <w:color w:val="000000"/>
        </w:rPr>
      </w:pPr>
      <w:r>
        <w:rPr>
          <w:color w:val="000000"/>
        </w:rPr>
        <w:t>Registro válido da decisão na blockchain.</w:t>
      </w:r>
    </w:p>
    <w:p w14:paraId="78E3A39F" w14:textId="77777777" w:rsidR="00381FB5" w:rsidRDefault="00E96155">
      <w:pPr>
        <w:numPr>
          <w:ilvl w:val="0"/>
          <w:numId w:val="5"/>
        </w:numPr>
        <w:pBdr>
          <w:top w:val="nil"/>
          <w:left w:val="nil"/>
          <w:bottom w:val="nil"/>
          <w:right w:val="nil"/>
          <w:between w:val="nil"/>
        </w:pBdr>
        <w:spacing w:line="360" w:lineRule="auto"/>
        <w:jc w:val="both"/>
        <w:rPr>
          <w:color w:val="000000"/>
        </w:rPr>
      </w:pPr>
      <w:r>
        <w:t>A decisão final é acompanhada do registro imutável correspondente, o que favorece a auditabilidade.</w:t>
      </w:r>
    </w:p>
    <w:p w14:paraId="500904E5" w14:textId="77777777" w:rsidR="00381FB5" w:rsidRDefault="00381FB5">
      <w:pPr>
        <w:pBdr>
          <w:top w:val="nil"/>
          <w:left w:val="nil"/>
          <w:bottom w:val="nil"/>
          <w:right w:val="nil"/>
          <w:between w:val="nil"/>
        </w:pBdr>
        <w:spacing w:line="360" w:lineRule="auto"/>
        <w:jc w:val="both"/>
        <w:rPr>
          <w:color w:val="000000"/>
        </w:rPr>
      </w:pPr>
    </w:p>
    <w:p w14:paraId="050DA208" w14:textId="77777777" w:rsidR="00381FB5" w:rsidRDefault="00E96155">
      <w:pPr>
        <w:pBdr>
          <w:top w:val="nil"/>
          <w:left w:val="nil"/>
          <w:bottom w:val="nil"/>
          <w:right w:val="nil"/>
          <w:between w:val="nil"/>
        </w:pBdr>
        <w:spacing w:line="360" w:lineRule="auto"/>
        <w:ind w:firstLine="720"/>
        <w:jc w:val="both"/>
        <w:rPr>
          <w:color w:val="000000"/>
        </w:rPr>
      </w:pPr>
      <w:r>
        <w:rPr>
          <w:color w:val="000000"/>
        </w:rPr>
        <w:t>Segundo o National Institute of Standards and Technology (2020), a definição clara de critérios objetivos fortalece governança e reduz subjetividade decisória.</w:t>
      </w:r>
    </w:p>
    <w:p w14:paraId="770DC267" w14:textId="77777777" w:rsidR="00381FB5" w:rsidRDefault="00381FB5">
      <w:pPr>
        <w:pBdr>
          <w:top w:val="nil"/>
          <w:left w:val="nil"/>
          <w:bottom w:val="nil"/>
          <w:right w:val="nil"/>
          <w:between w:val="nil"/>
        </w:pBdr>
        <w:spacing w:line="360" w:lineRule="auto"/>
        <w:ind w:firstLine="402"/>
        <w:jc w:val="both"/>
        <w:rPr>
          <w:color w:val="000000"/>
        </w:rPr>
      </w:pPr>
    </w:p>
    <w:p w14:paraId="65E7DDC8" w14:textId="77777777" w:rsidR="00381FB5" w:rsidRDefault="00E96155">
      <w:pPr>
        <w:keepNext/>
        <w:spacing w:before="240" w:after="40" w:line="360" w:lineRule="auto"/>
        <w:jc w:val="center"/>
      </w:pPr>
      <w:r>
        <w:rPr>
          <w:noProof/>
        </w:rPr>
        <w:drawing>
          <wp:inline distT="0" distB="114300" distL="0" distR="0" wp14:anchorId="6987BDC4" wp14:editId="1787EAE3">
            <wp:extent cx="5580000" cy="2197962"/>
            <wp:effectExtent l="0" t="0" r="0" b="0"/>
            <wp:docPr id="9141191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580000" cy="2197962"/>
                    </a:xfrm>
                    <a:prstGeom prst="rect">
                      <a:avLst/>
                    </a:prstGeom>
                    <a:ln/>
                  </pic:spPr>
                </pic:pic>
              </a:graphicData>
            </a:graphic>
          </wp:inline>
        </w:drawing>
      </w:r>
    </w:p>
    <w:p w14:paraId="0B341EF2" w14:textId="77777777" w:rsidR="00381FB5" w:rsidRDefault="00E96155">
      <w:pPr>
        <w:pBdr>
          <w:top w:val="nil"/>
          <w:left w:val="nil"/>
          <w:bottom w:val="nil"/>
          <w:right w:val="nil"/>
          <w:between w:val="nil"/>
        </w:pBdr>
        <w:spacing w:before="120" w:after="280"/>
        <w:jc w:val="center"/>
        <w:rPr>
          <w:i/>
          <w:iCs/>
          <w:color w:val="555555"/>
        </w:rPr>
      </w:pPr>
      <w:bookmarkStart w:id="65" w:name="_heading=h.oqgi52bhyyak" w:colFirst="0" w:colLast="0"/>
      <w:bookmarkEnd w:id="65"/>
      <w:r>
        <w:rPr>
          <w:i/>
          <w:iCs/>
          <w:color w:val="555555"/>
          <w:sz w:val="20"/>
        </w:rPr>
        <w:t>Figura 4 — Estrutura de Blocos — Registro Imutável de Eventos de Autenticação</w:t>
      </w:r>
    </w:p>
    <w:p w14:paraId="6993E2DB" w14:textId="77777777" w:rsidR="00381FB5" w:rsidRDefault="00381FB5">
      <w:pPr>
        <w:pBdr>
          <w:top w:val="nil"/>
          <w:left w:val="nil"/>
          <w:bottom w:val="nil"/>
          <w:right w:val="nil"/>
          <w:between w:val="nil"/>
        </w:pBdr>
        <w:spacing w:line="360" w:lineRule="auto"/>
        <w:jc w:val="center"/>
        <w:rPr>
          <w:i/>
          <w:iCs/>
          <w:color w:val="555555"/>
        </w:rPr>
      </w:pPr>
    </w:p>
    <w:p w14:paraId="6972ED8F" w14:textId="77777777" w:rsidR="00381FB5" w:rsidRDefault="00E96155">
      <w:pPr>
        <w:pStyle w:val="Ttulo2"/>
        <w:tabs>
          <w:tab w:val="left" w:pos="430"/>
        </w:tabs>
        <w:spacing w:before="360" w:after="120" w:line="360" w:lineRule="auto"/>
        <w:ind w:left="0" w:firstLine="0"/>
      </w:pPr>
      <w:bookmarkStart w:id="66" w:name="_Toc232870509"/>
      <w:bookmarkStart w:id="67" w:name="_Toc232871968"/>
      <w:r>
        <w:t>4.7 Ambiente Experimental</w:t>
      </w:r>
      <w:bookmarkEnd w:id="66"/>
      <w:bookmarkEnd w:id="67"/>
    </w:p>
    <w:p w14:paraId="79106668"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Os experimentos foram conduzidos em um pipeline offline em Python (Scikit-learn), executado localmente a partir de uma semente fixa, que gera o conjunto de dados sintéticos, treina os modelos e calcula todas as métricas.</w:t>
      </w:r>
    </w:p>
    <w:p w14:paraId="727CB359"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As tentativas de acesso suspeitas são geradas perturbando critérios de perfis legítimos para faixas anômalas — horário de madrugada, rajadas de tentativas, distância e velocidade de deslocamento impossíveis, dispositivo e rede desconhecidos, automação e falhas recentes —, conforme descrito na Seção 5.2.</w:t>
      </w:r>
    </w:p>
    <w:p w14:paraId="5B4A1C2D" w14:textId="77777777" w:rsidR="00381FB5" w:rsidRDefault="00381FB5">
      <w:pPr>
        <w:pBdr>
          <w:top w:val="nil"/>
          <w:left w:val="nil"/>
          <w:bottom w:val="nil"/>
          <w:right w:val="nil"/>
          <w:between w:val="nil"/>
        </w:pBdr>
        <w:spacing w:line="360" w:lineRule="auto"/>
        <w:ind w:firstLine="402"/>
        <w:jc w:val="both"/>
        <w:rPr>
          <w:color w:val="000000"/>
        </w:rPr>
      </w:pPr>
    </w:p>
    <w:p w14:paraId="4527D233" w14:textId="77777777" w:rsidR="00381FB5" w:rsidRDefault="00E96155">
      <w:pPr>
        <w:pStyle w:val="Ttulo2"/>
        <w:tabs>
          <w:tab w:val="left" w:pos="430"/>
        </w:tabs>
        <w:spacing w:before="360" w:after="120" w:line="360" w:lineRule="auto"/>
        <w:ind w:left="0" w:firstLine="0"/>
      </w:pPr>
      <w:bookmarkStart w:id="68" w:name="_Toc232870510"/>
      <w:bookmarkStart w:id="69" w:name="_Toc232871969"/>
      <w:r>
        <w:lastRenderedPageBreak/>
        <w:t>4.8 Métricas de Avaliação</w:t>
      </w:r>
      <w:bookmarkEnd w:id="68"/>
      <w:bookmarkEnd w:id="69"/>
    </w:p>
    <w:p w14:paraId="23B7BEED" w14:textId="77777777" w:rsidR="00381FB5" w:rsidRDefault="00381FB5">
      <w:pPr>
        <w:pBdr>
          <w:top w:val="nil"/>
          <w:left w:val="nil"/>
          <w:bottom w:val="nil"/>
          <w:right w:val="nil"/>
          <w:between w:val="nil"/>
        </w:pBdr>
        <w:spacing w:line="360" w:lineRule="auto"/>
        <w:ind w:firstLine="402"/>
        <w:jc w:val="both"/>
        <w:rPr>
          <w:color w:val="000000"/>
        </w:rPr>
      </w:pPr>
    </w:p>
    <w:p w14:paraId="5B24601D" w14:textId="77777777" w:rsidR="00381FB5" w:rsidRDefault="00E96155">
      <w:pPr>
        <w:pBdr>
          <w:top w:val="nil"/>
          <w:left w:val="nil"/>
          <w:bottom w:val="nil"/>
          <w:right w:val="nil"/>
          <w:between w:val="nil"/>
        </w:pBdr>
        <w:spacing w:line="360" w:lineRule="auto"/>
        <w:ind w:firstLine="720"/>
        <w:jc w:val="both"/>
        <w:rPr>
          <w:color w:val="000000"/>
        </w:rPr>
      </w:pPr>
      <w:r>
        <w:rPr>
          <w:color w:val="000000"/>
        </w:rPr>
        <w:t>A avaliação da arquitetura considerou métricas quantitativas:</w:t>
      </w:r>
    </w:p>
    <w:p w14:paraId="1D882675" w14:textId="77777777" w:rsidR="00381FB5" w:rsidRDefault="00381FB5">
      <w:pPr>
        <w:pBdr>
          <w:top w:val="nil"/>
          <w:left w:val="nil"/>
          <w:bottom w:val="nil"/>
          <w:right w:val="nil"/>
          <w:between w:val="nil"/>
        </w:pBdr>
        <w:spacing w:line="360" w:lineRule="auto"/>
        <w:jc w:val="both"/>
        <w:rPr>
          <w:color w:val="000000"/>
        </w:rPr>
      </w:pPr>
    </w:p>
    <w:p w14:paraId="0B381BE4" w14:textId="77777777" w:rsidR="00381FB5" w:rsidRDefault="00E96155">
      <w:pPr>
        <w:numPr>
          <w:ilvl w:val="0"/>
          <w:numId w:val="6"/>
        </w:numPr>
        <w:pBdr>
          <w:top w:val="nil"/>
          <w:left w:val="nil"/>
          <w:bottom w:val="nil"/>
          <w:right w:val="nil"/>
          <w:between w:val="nil"/>
        </w:pBdr>
        <w:spacing w:line="360" w:lineRule="auto"/>
        <w:jc w:val="both"/>
        <w:rPr>
          <w:color w:val="000000"/>
        </w:rPr>
      </w:pPr>
      <w:r>
        <w:rPr>
          <w:color w:val="000000"/>
        </w:rPr>
        <w:t>Acurácia na classificação de acessos;</w:t>
      </w:r>
    </w:p>
    <w:p w14:paraId="0292B4F3" w14:textId="77777777" w:rsidR="00381FB5" w:rsidRDefault="00E96155">
      <w:pPr>
        <w:numPr>
          <w:ilvl w:val="0"/>
          <w:numId w:val="6"/>
        </w:numPr>
        <w:pBdr>
          <w:top w:val="nil"/>
          <w:left w:val="nil"/>
          <w:bottom w:val="nil"/>
          <w:right w:val="nil"/>
          <w:between w:val="nil"/>
        </w:pBdr>
        <w:spacing w:line="360" w:lineRule="auto"/>
        <w:jc w:val="both"/>
        <w:rPr>
          <w:color w:val="000000"/>
        </w:rPr>
      </w:pPr>
      <w:r>
        <w:rPr>
          <w:color w:val="000000"/>
        </w:rPr>
        <w:t>Taxa de falsos positivos;</w:t>
      </w:r>
    </w:p>
    <w:p w14:paraId="51348DD1" w14:textId="77777777" w:rsidR="00381FB5" w:rsidRDefault="00E96155">
      <w:pPr>
        <w:numPr>
          <w:ilvl w:val="0"/>
          <w:numId w:val="6"/>
        </w:numPr>
        <w:pBdr>
          <w:top w:val="nil"/>
          <w:left w:val="nil"/>
          <w:bottom w:val="nil"/>
          <w:right w:val="nil"/>
          <w:between w:val="nil"/>
        </w:pBdr>
        <w:spacing w:line="360" w:lineRule="auto"/>
        <w:jc w:val="both"/>
        <w:rPr>
          <w:color w:val="000000"/>
        </w:rPr>
      </w:pPr>
      <w:r>
        <w:rPr>
          <w:color w:val="000000"/>
        </w:rPr>
        <w:t>Latência de decisão de autenticação;</w:t>
      </w:r>
    </w:p>
    <w:p w14:paraId="683165F7" w14:textId="77777777" w:rsidR="00381FB5" w:rsidRDefault="00E96155">
      <w:pPr>
        <w:numPr>
          <w:ilvl w:val="0"/>
          <w:numId w:val="6"/>
        </w:numPr>
        <w:pBdr>
          <w:top w:val="nil"/>
          <w:left w:val="nil"/>
          <w:bottom w:val="nil"/>
          <w:right w:val="nil"/>
          <w:between w:val="nil"/>
        </w:pBdr>
        <w:spacing w:line="360" w:lineRule="auto"/>
        <w:jc w:val="both"/>
        <w:rPr>
          <w:color w:val="000000"/>
        </w:rPr>
      </w:pPr>
      <w:r>
        <w:rPr>
          <w:color w:val="000000"/>
        </w:rPr>
        <w:t>Precisão, recall e F1-score do modelo de IA;</w:t>
      </w:r>
    </w:p>
    <w:p>
      <w:pPr>
        <w:numPr>
          <w:ilvl w:val="0"/>
          <w:numId w:val="6"/>
        </w:numPr>
        <w:pBdr>
          <w:top w:val="nil"/>
          <w:left w:val="nil"/>
          <w:bottom w:val="nil"/>
          <w:right w:val="nil"/>
          <w:between w:val="nil"/>
        </w:pBdr>
        <w:spacing w:line="360" w:lineRule="auto"/>
        <w:jc w:val="both"/>
        <w:rPr>
          <w:color w:val="000000"/>
        </w:rPr>
      </w:pPr>
      <w:r>
        <w:rPr>
          <w:color w:val="000000"/>
        </w:rPr>
        <w:t xml:space="preserve">Área sob a curva precisão-recall (PR-AUC), mais informativa sob desbalanceamento de classes;</w:t>
      </w:r>
    </w:p>
    <w:p>
      <w:pPr>
        <w:numPr>
          <w:ilvl w:val="0"/>
          <w:numId w:val="6"/>
        </w:numPr>
        <w:pBdr>
          <w:top w:val="nil"/>
          <w:left w:val="nil"/>
          <w:bottom w:val="nil"/>
          <w:right w:val="nil"/>
          <w:between w:val="nil"/>
        </w:pBdr>
        <w:spacing w:line="360" w:lineRule="auto"/>
        <w:jc w:val="both"/>
        <w:rPr>
          <w:color w:val="000000"/>
        </w:rPr>
      </w:pPr>
      <w:r>
        <w:rPr>
          <w:color w:val="000000"/>
        </w:rPr>
        <w:t xml:space="preserve">Taxa de atrito e taxa de passagem silenciosa da decisão em três faixas;</w:t>
      </w:r>
    </w:p>
    <w:p>
      <w:pPr>
        <w:numPr>
          <w:ilvl w:val="0"/>
          <w:numId w:val="6"/>
        </w:numPr>
        <w:pBdr>
          <w:top w:val="nil"/>
          <w:left w:val="nil"/>
          <w:bottom w:val="nil"/>
          <w:right w:val="nil"/>
          <w:between w:val="nil"/>
        </w:pBdr>
        <w:spacing w:line="360" w:lineRule="auto"/>
        <w:jc w:val="both"/>
        <w:rPr>
          <w:color w:val="000000"/>
        </w:rPr>
      </w:pPr>
      <w:r>
        <w:rPr>
          <w:color w:val="000000"/>
        </w:rPr>
        <w:t xml:space="preserve">Robustez frente a um atacante que conhece os critérios (evasão);</w:t>
      </w:r>
    </w:p>
    <w:p>
      <w:pPr>
        <w:numPr>
          <w:ilvl w:val="0"/>
          <w:numId w:val="6"/>
        </w:numPr>
        <w:pBdr>
          <w:top w:val="nil"/>
          <w:left w:val="nil"/>
          <w:bottom w:val="nil"/>
          <w:right w:val="nil"/>
          <w:between w:val="nil"/>
        </w:pBdr>
        <w:spacing w:line="360" w:lineRule="auto"/>
        <w:jc w:val="both"/>
        <w:rPr>
          <w:color w:val="000000"/>
        </w:rPr>
      </w:pPr>
      <w:r>
        <w:rPr>
          <w:color w:val="000000"/>
        </w:rPr>
        <w:t xml:space="preserve">Tempo de resposta do fluxo completo de autenticação (planejado; ainda não medido).</w:t>
      </w:r>
    </w:p>
    <w:p w14:paraId="06167551" w14:textId="77777777" w:rsidR="00381FB5" w:rsidRDefault="00381FB5">
      <w:pPr>
        <w:pBdr>
          <w:top w:val="nil"/>
          <w:left w:val="nil"/>
          <w:bottom w:val="nil"/>
          <w:right w:val="nil"/>
          <w:between w:val="nil"/>
        </w:pBdr>
        <w:spacing w:line="360" w:lineRule="auto"/>
        <w:jc w:val="both"/>
        <w:rPr>
          <w:color w:val="000000"/>
        </w:rPr>
      </w:pPr>
    </w:p>
    <w:p w14:paraId="269F531C" w14:textId="77777777" w:rsidR="00381FB5" w:rsidRDefault="00E96155">
      <w:pPr>
        <w:pBdr>
          <w:top w:val="nil"/>
          <w:left w:val="nil"/>
          <w:bottom w:val="nil"/>
          <w:right w:val="nil"/>
          <w:between w:val="nil"/>
        </w:pBdr>
        <w:spacing w:line="360" w:lineRule="auto"/>
        <w:ind w:firstLine="720"/>
        <w:jc w:val="both"/>
        <w:rPr>
          <w:color w:val="000000"/>
        </w:rPr>
      </w:pPr>
      <w:r>
        <w:rPr>
          <w:color w:val="000000"/>
        </w:rPr>
        <w:t>Essas métricas permitem avaliação objetiva da efetividade do modelo, conforme práticas de mensuração recomendadas pelo National Institute of Standards and Technology (2020).</w:t>
      </w:r>
    </w:p>
    <w:p w14:paraId="494412DE" w14:textId="77777777" w:rsidR="00381FB5" w:rsidRDefault="00E96155">
      <w:pPr>
        <w:pStyle w:val="Ttulo2"/>
        <w:tabs>
          <w:tab w:val="left" w:pos="430"/>
        </w:tabs>
        <w:spacing w:before="360" w:after="120" w:line="360" w:lineRule="auto"/>
        <w:ind w:left="0" w:firstLine="0"/>
      </w:pPr>
      <w:bookmarkStart w:id="70" w:name="_Toc232870511"/>
      <w:bookmarkStart w:id="71" w:name="_Toc232871970"/>
      <w:r>
        <w:t>4.9 Fluxo Operacional</w:t>
      </w:r>
      <w:bookmarkEnd w:id="70"/>
      <w:bookmarkEnd w:id="71"/>
    </w:p>
    <w:p w14:paraId="5394A33E" w14:textId="77777777" w:rsidR="00381FB5" w:rsidRDefault="00381FB5">
      <w:pPr>
        <w:pBdr>
          <w:top w:val="nil"/>
          <w:left w:val="nil"/>
          <w:bottom w:val="nil"/>
          <w:right w:val="nil"/>
          <w:between w:val="nil"/>
        </w:pBdr>
        <w:spacing w:line="360" w:lineRule="auto"/>
        <w:ind w:firstLine="402"/>
        <w:jc w:val="both"/>
        <w:rPr>
          <w:color w:val="000000"/>
        </w:rPr>
      </w:pPr>
    </w:p>
    <w:p w14:paraId="08475E23" w14:textId="77777777" w:rsidR="00381FB5" w:rsidRDefault="00E96155">
      <w:pPr>
        <w:pBdr>
          <w:top w:val="nil"/>
          <w:left w:val="nil"/>
          <w:bottom w:val="nil"/>
          <w:right w:val="nil"/>
          <w:between w:val="nil"/>
        </w:pBdr>
        <w:spacing w:line="360" w:lineRule="auto"/>
        <w:ind w:firstLine="720"/>
        <w:jc w:val="both"/>
        <w:rPr>
          <w:color w:val="000000"/>
        </w:rPr>
      </w:pPr>
      <w:r>
        <w:rPr>
          <w:color w:val="000000"/>
        </w:rPr>
        <w:t>fluxo operacional integra todas as camadas da arquitetura:</w:t>
      </w:r>
    </w:p>
    <w:p w14:paraId="34F32BAC" w14:textId="77777777" w:rsidR="00381FB5" w:rsidRDefault="00381FB5">
      <w:pPr>
        <w:pBdr>
          <w:top w:val="nil"/>
          <w:left w:val="nil"/>
          <w:bottom w:val="nil"/>
          <w:right w:val="nil"/>
          <w:between w:val="nil"/>
        </w:pBdr>
        <w:spacing w:line="360" w:lineRule="auto"/>
        <w:jc w:val="both"/>
        <w:rPr>
          <w:color w:val="000000"/>
        </w:rPr>
      </w:pPr>
    </w:p>
    <w:p w14:paraId="6FDF3FD8"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Requisição de login do usuário;</w:t>
      </w:r>
    </w:p>
    <w:p w14:paraId="62A143EB"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Extração automática dos 14 critérios contextuais;</w:t>
      </w:r>
    </w:p>
    <w:p w14:paraId="5FB7715A"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Validação de identidade via Keycloak;</w:t>
      </w:r>
    </w:p>
    <w:p w14:paraId="1B846184"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Classificação de risco pelo modelo de IA;</w:t>
      </w:r>
    </w:p>
    <w:p w14:paraId="409DB3EF"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Geração do hash criptográfico da decisão;</w:t>
      </w:r>
    </w:p>
    <w:p w14:paraId="7D0CAD64"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Registro na blockchain;</w:t>
      </w:r>
    </w:p>
    <w:p w14:paraId="6A64BFCD"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Aplicação dos limiares de decisão;</w:t>
      </w:r>
    </w:p>
    <w:p w14:paraId="361EF9A9" w14:textId="77777777" w:rsidR="00381FB5" w:rsidRDefault="00E96155">
      <w:pPr>
        <w:numPr>
          <w:ilvl w:val="0"/>
          <w:numId w:val="1"/>
        </w:numPr>
        <w:pBdr>
          <w:top w:val="nil"/>
          <w:left w:val="nil"/>
          <w:bottom w:val="nil"/>
          <w:right w:val="nil"/>
          <w:between w:val="nil"/>
        </w:pBdr>
        <w:spacing w:line="360" w:lineRule="auto"/>
        <w:jc w:val="both"/>
        <w:rPr>
          <w:color w:val="000000"/>
        </w:rPr>
      </w:pPr>
      <w:r>
        <w:rPr>
          <w:color w:val="000000"/>
        </w:rPr>
        <w:t>Concessão, reforço por MFA ou bloqueio do acesso.</w:t>
      </w:r>
    </w:p>
    <w:p w14:paraId="5D5C883B" w14:textId="77777777" w:rsidR="00381FB5" w:rsidRDefault="00381FB5">
      <w:pPr>
        <w:pBdr>
          <w:top w:val="nil"/>
          <w:left w:val="nil"/>
          <w:bottom w:val="nil"/>
          <w:right w:val="nil"/>
          <w:between w:val="nil"/>
        </w:pBdr>
        <w:spacing w:line="360" w:lineRule="auto"/>
        <w:jc w:val="both"/>
        <w:rPr>
          <w:color w:val="000000"/>
        </w:rPr>
      </w:pPr>
    </w:p>
    <w:p w14:paraId="41E33658" w14:textId="77777777" w:rsidR="00381FB5" w:rsidRDefault="00E96155">
      <w:pPr>
        <w:pBdr>
          <w:top w:val="nil"/>
          <w:left w:val="nil"/>
          <w:bottom w:val="nil"/>
          <w:right w:val="nil"/>
          <w:between w:val="nil"/>
        </w:pBdr>
        <w:spacing w:line="360" w:lineRule="auto"/>
        <w:ind w:firstLine="720"/>
        <w:jc w:val="both"/>
        <w:rPr>
          <w:b/>
          <w:bCs/>
          <w:color w:val="000000"/>
        </w:rPr>
        <w:sectPr w:rsidR="00381FB5">
          <w:headerReference w:type="default" r:id="rId31"/>
          <w:footerReference w:type="default" r:id="rId32"/>
          <w:pgSz w:w="11900" w:h="16840"/>
          <w:pgMar w:top="1701" w:right="1134" w:bottom="1134" w:left="1701" w:header="1134" w:footer="1428" w:gutter="0"/>
          <w:cols w:space="720"/>
        </w:sectPr>
      </w:pPr>
      <w:r>
        <w:rPr>
          <w:color w:val="000000"/>
        </w:rPr>
        <w:t>Essa cadeia decisória automatizada fundamenta-se nos princípios de segurança por desenho e monitoramento contínuo recomendados pelo National Institute of Standards and Technology (2020).</w:t>
      </w:r>
    </w:p>
    <w:p w14:paraId="44A8B1EC" w14:textId="77777777" w:rsidR="00381FB5" w:rsidRDefault="00E96155">
      <w:pPr>
        <w:pBdr>
          <w:top w:val="nil"/>
          <w:left w:val="nil"/>
          <w:bottom w:val="nil"/>
          <w:right w:val="nil"/>
          <w:between w:val="nil"/>
        </w:pBdr>
        <w:spacing w:line="360" w:lineRule="auto"/>
        <w:ind w:left="6807"/>
        <w:rPr>
          <w:color w:val="000000"/>
        </w:rPr>
      </w:pPr>
      <w:r>
        <w:rPr>
          <w:noProof/>
          <w:color w:val="000000"/>
        </w:rPr>
        <w:lastRenderedPageBreak/>
        <mc:AlternateContent>
          <mc:Choice Requires="wps">
            <w:drawing>
              <wp:inline distT="0" distB="0" distL="0" distR="0" wp14:anchorId="544AC268" wp14:editId="5310F59C">
                <wp:extent cx="1447165" cy="1451610"/>
                <wp:effectExtent l="0" t="0" r="0" b="0"/>
                <wp:docPr id="914119119" name="Retângulo 914119119"/>
                <wp:cNvGraphicFramePr/>
                <a:graphic xmlns:a="http://schemas.openxmlformats.org/drawingml/2006/main">
                  <a:graphicData uri="http://schemas.microsoft.com/office/word/2010/wordprocessingShape">
                    <wps:wsp>
                      <wps:cNvSpPr/>
                      <wps:spPr>
                        <a:xfrm>
                          <a:off x="4627180" y="3058958"/>
                          <a:ext cx="1437640" cy="1442085"/>
                        </a:xfrm>
                        <a:prstGeom prst="rect">
                          <a:avLst/>
                        </a:prstGeom>
                        <a:solidFill>
                          <a:srgbClr val="DADADA"/>
                        </a:solidFill>
                        <a:ln>
                          <a:noFill/>
                        </a:ln>
                      </wps:spPr>
                      <wps:txbx>
                        <w:txbxContent>
                          <w:p w14:paraId="7F8FC782" w14:textId="77777777" w:rsidR="00381FB5" w:rsidRDefault="00E96155">
                            <w:pPr>
                              <w:spacing w:before="96"/>
                              <w:ind w:left="2" w:right="2" w:firstLine="2"/>
                              <w:jc w:val="center"/>
                              <w:textDirection w:val="btLr"/>
                            </w:pPr>
                            <w:r>
                              <w:rPr>
                                <w:b/>
                                <w:color w:val="FFFFFF"/>
                                <w:sz w:val="40"/>
                              </w:rPr>
                              <w:t>CAPÍTULO</w:t>
                            </w:r>
                          </w:p>
                          <w:p w14:paraId="49E5B68B" w14:textId="77777777" w:rsidR="00381FB5" w:rsidRDefault="00E96155">
                            <w:pPr>
                              <w:spacing w:before="329"/>
                              <w:ind w:right="2"/>
                              <w:jc w:val="center"/>
                              <w:textDirection w:val="btLr"/>
                            </w:pPr>
                            <w:r>
                              <w:rPr>
                                <w:b/>
                                <w:color w:val="FFFFFF"/>
                                <w:sz w:val="80"/>
                              </w:rPr>
                              <w:t>5</w:t>
                            </w:r>
                          </w:p>
                        </w:txbxContent>
                      </wps:txbx>
                      <wps:bodyPr spcFirstLastPara="1" wrap="square" lIns="0" tIns="0" rIns="0" bIns="0" anchor="t" anchorCtr="0">
                        <a:noAutofit/>
                      </wps:bodyPr>
                    </wps:wsp>
                  </a:graphicData>
                </a:graphic>
              </wp:inline>
            </w:drawing>
          </mc:Choice>
          <mc:Fallback>
            <w:pict>
              <v:rect w14:anchorId="544AC268" id="Retângulo 914119119" o:spid="_x0000_s1030" style="width:113.95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" fillcolor="#dadada" stroked="f">
                <v:textbox inset="0,0,0,0">
                  <w:txbxContent>
                    <w:p w14:paraId="183190C7" w14:textId="77777777" w:rsidR="00381FB5" w:rsidRDefault="00E96155">
                      <w:pPr>
                        <w:spacing w:before="96"/>
                        <w:ind w:left="2" w:right="2" w:firstLine="2"/>
                        <w:jc w:val="center"/>
                        <w:textDirection w:val="btLr"/>
                      </w:pPr>
                      <w:r>
                        <w:rPr>
                          <w:b/>
                          <w:color w:val="FFFFFF"/>
                          <w:sz w:val="40"/>
                        </w:rPr>
                        <w:t>CAPÍTULO</w:t>
                      </w:r>
                    </w:p>
                    <w:p w14:paraId="408BE80D" w14:textId="77777777" w:rsidR="00381FB5" w:rsidRDefault="00E96155">
                      <w:pPr>
                        <w:spacing w:before="329"/>
                        <w:ind w:right="2"/>
                        <w:jc w:val="center"/>
                        <w:textDirection w:val="btLr"/>
                      </w:pPr>
                      <w:r>
                        <w:rPr>
                          <w:b/>
                          <w:color w:val="FFFFFF"/>
                          <w:sz w:val="80"/>
                        </w:rPr>
                        <w:t>5</w:t>
                      </w:r>
                    </w:p>
                  </w:txbxContent>
                </v:textbox>
                <w10:anchorlock/>
              </v:rect>
            </w:pict>
          </mc:Fallback>
        </mc:AlternateContent>
      </w:r>
    </w:p>
    <w:p w14:paraId="16BE906A" w14:textId="77777777" w:rsidR="00381FB5" w:rsidRDefault="00381FB5">
      <w:pPr>
        <w:pBdr>
          <w:top w:val="nil"/>
          <w:left w:val="nil"/>
          <w:bottom w:val="nil"/>
          <w:right w:val="nil"/>
          <w:between w:val="nil"/>
        </w:pBdr>
        <w:spacing w:before="191" w:line="360" w:lineRule="auto"/>
        <w:rPr>
          <w:i/>
          <w:iCs/>
          <w:color w:val="000000"/>
        </w:rPr>
      </w:pPr>
    </w:p>
    <w:p w14:paraId="27B6F8A4" w14:textId="77777777" w:rsidR="00381FB5" w:rsidRDefault="00E96155">
      <w:pPr>
        <w:spacing w:line="360" w:lineRule="auto"/>
        <w:ind w:left="467" w:firstLine="720"/>
        <w:jc w:val="both"/>
        <w:rPr>
          <w:i/>
          <w:iCs/>
        </w:rPr>
      </w:pPr>
      <w:r>
        <w:rPr>
          <w:i/>
          <w:iCs/>
        </w:rPr>
        <w:t>Neste capítulo será apresentado os resultados parciais obtidos durante a construção e as dificuldades encontradas.</w:t>
      </w:r>
    </w:p>
    <w:p w14:paraId="316D8605" w14:textId="77777777" w:rsidR="00381FB5" w:rsidRDefault="00381FB5">
      <w:pPr>
        <w:pBdr>
          <w:top w:val="nil"/>
          <w:left w:val="nil"/>
          <w:bottom w:val="nil"/>
          <w:right w:val="nil"/>
          <w:between w:val="nil"/>
        </w:pBdr>
        <w:spacing w:line="360" w:lineRule="auto"/>
        <w:rPr>
          <w:i/>
          <w:iCs/>
          <w:color w:val="000000"/>
        </w:rPr>
      </w:pPr>
    </w:p>
    <w:p w14:paraId="51BB2A82" w14:textId="77777777" w:rsidR="00381FB5" w:rsidRDefault="00381FB5">
      <w:pPr>
        <w:pBdr>
          <w:top w:val="nil"/>
          <w:left w:val="nil"/>
          <w:bottom w:val="nil"/>
          <w:right w:val="nil"/>
          <w:between w:val="nil"/>
        </w:pBdr>
        <w:spacing w:line="360" w:lineRule="auto"/>
        <w:rPr>
          <w:i/>
          <w:iCs/>
          <w:color w:val="000000"/>
        </w:rPr>
      </w:pPr>
    </w:p>
    <w:p w14:paraId="145A9C04" w14:textId="77777777" w:rsidR="00381FB5" w:rsidRDefault="00381FB5">
      <w:pPr>
        <w:pBdr>
          <w:top w:val="nil"/>
          <w:left w:val="nil"/>
          <w:bottom w:val="nil"/>
          <w:right w:val="nil"/>
          <w:between w:val="nil"/>
        </w:pBdr>
        <w:spacing w:before="89" w:line="360" w:lineRule="auto"/>
        <w:rPr>
          <w:i/>
          <w:iCs/>
          <w:color w:val="000000"/>
        </w:rPr>
      </w:pPr>
    </w:p>
    <w:p w14:paraId="731FF04F" w14:textId="77777777" w:rsidR="00381FB5" w:rsidRDefault="00E96155">
      <w:pPr>
        <w:pStyle w:val="Ttulo1"/>
        <w:spacing w:before="240" w:after="240" w:line="360" w:lineRule="auto"/>
        <w:ind w:left="3870"/>
        <w:jc w:val="right"/>
      </w:pPr>
      <w:bookmarkStart w:id="72" w:name="_Toc232870512"/>
      <w:bookmarkStart w:id="73" w:name="_Toc232871971"/>
      <w:r>
        <w:t>RESULTADOS PARCIAIS</w:t>
      </w:r>
      <w:bookmarkEnd w:id="72"/>
      <w:bookmarkEnd w:id="73"/>
    </w:p>
    <w:p w14:paraId="2B530302" w14:textId="77777777" w:rsidR="00381FB5" w:rsidRDefault="00381FB5">
      <w:pPr>
        <w:pBdr>
          <w:top w:val="nil"/>
          <w:left w:val="nil"/>
          <w:bottom w:val="nil"/>
          <w:right w:val="nil"/>
          <w:between w:val="nil"/>
        </w:pBdr>
        <w:spacing w:line="360" w:lineRule="auto"/>
        <w:rPr>
          <w:b/>
          <w:bCs/>
          <w:color w:val="000000"/>
        </w:rPr>
      </w:pPr>
    </w:p>
    <w:p w14:paraId="2AA72464" w14:textId="77777777" w:rsidR="00381FB5" w:rsidRDefault="00381FB5">
      <w:pPr>
        <w:pBdr>
          <w:top w:val="nil"/>
          <w:left w:val="nil"/>
          <w:bottom w:val="nil"/>
          <w:right w:val="nil"/>
          <w:between w:val="nil"/>
        </w:pBdr>
        <w:spacing w:line="360" w:lineRule="auto"/>
        <w:rPr>
          <w:b/>
          <w:bCs/>
          <w:color w:val="000000"/>
        </w:rPr>
      </w:pPr>
    </w:p>
    <w:p w14:paraId="692BE0CD" w14:textId="77777777" w:rsidR="00381FB5" w:rsidRDefault="00381FB5">
      <w:pPr>
        <w:pBdr>
          <w:top w:val="nil"/>
          <w:left w:val="nil"/>
          <w:bottom w:val="nil"/>
          <w:right w:val="nil"/>
          <w:between w:val="nil"/>
        </w:pBdr>
        <w:spacing w:before="237" w:line="360" w:lineRule="auto"/>
        <w:rPr>
          <w:b/>
          <w:bCs/>
          <w:color w:val="000000"/>
        </w:rPr>
      </w:pPr>
    </w:p>
    <w:p w14:paraId="535BF575" w14:textId="77777777" w:rsidR="00381FB5" w:rsidRDefault="00E96155">
      <w:pPr>
        <w:pStyle w:val="Ttulo2"/>
        <w:tabs>
          <w:tab w:val="left" w:pos="869"/>
        </w:tabs>
        <w:spacing w:before="360" w:after="120" w:line="360" w:lineRule="auto"/>
        <w:ind w:left="0" w:firstLine="0"/>
      </w:pPr>
      <w:bookmarkStart w:id="74" w:name="_Toc232870513"/>
      <w:bookmarkStart w:id="75" w:name="_Toc232871972"/>
      <w:r>
        <w:t>5.1 Configuração do Ambiente Experimental</w:t>
      </w:r>
      <w:bookmarkEnd w:id="74"/>
      <w:bookmarkEnd w:id="75"/>
    </w:p>
    <w:p w14:paraId="09E4734E" w14:textId="77777777" w:rsidR="00381FB5" w:rsidRDefault="00381FB5">
      <w:pPr>
        <w:tabs>
          <w:tab w:val="left" w:pos="869"/>
        </w:tabs>
        <w:spacing w:line="360" w:lineRule="auto"/>
      </w:pPr>
    </w:p>
    <w:p w14:paraId="1C283D19" w14:textId="77777777" w:rsidR="00381FB5" w:rsidRDefault="00381FB5">
      <w:pPr>
        <w:tabs>
          <w:tab w:val="left" w:pos="869"/>
        </w:tabs>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A avaliação desta fase foi conduzida em um pipeline offline e reprodutível, escrito em Python com Scikit-learn, que gera o conjunto de dados sintéticos, treina os três modelos, calibra o limiar de decisão e calcula as métricas a partir de uma semente fixa. O código, o conjunto de dados, os modelos treinados e os arquivos de métricas estão publicados no repositório do projeto.</w:t>
      </w:r>
    </w:p>
    <w:p w14:paraId="3546A782"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Em paralelo, o protótipo da arquitetura foi implementado com: (1) backend Spring Boot com APIs RESTful protegidas por JWT e MFA por TOTP; (2) frontend Angular; (3) banco PostgreSQL; e (4) implantação com Docker e GitHub Actions. A integração com o Keycloak existe como perfil opcional, a camada Hyperledger Fabric é simulada e não há stack de monitoramento (ELK/Grafana) implantada; esses componentes são etapas seguintes.</w:t>
      </w:r>
    </w:p>
    <w:p w14:paraId="59A6388B" w14:textId="77777777" w:rsidR="00381FB5" w:rsidRDefault="00E96155">
      <w:pPr>
        <w:pStyle w:val="Ttulo2"/>
        <w:tabs>
          <w:tab w:val="left" w:pos="869"/>
        </w:tabs>
        <w:spacing w:before="360" w:after="120" w:line="360" w:lineRule="auto"/>
        <w:ind w:left="0" w:firstLine="0"/>
      </w:pPr>
      <w:bookmarkStart w:id="76" w:name="_Toc232870514"/>
      <w:bookmarkStart w:id="77" w:name="_Toc232871973"/>
      <w:r>
        <w:t>5.2 Desenho Experimental e Metodologia de Avaliação</w:t>
      </w:r>
      <w:bookmarkEnd w:id="76"/>
      <w:bookmarkEnd w:id="77"/>
    </w:p>
    <w:p w14:paraId="58D41CD0" w14:textId="77777777" w:rsidR="00381FB5" w:rsidRDefault="00381FB5">
      <w:pPr>
        <w:pBdr>
          <w:top w:val="nil"/>
          <w:left w:val="nil"/>
          <w:bottom w:val="nil"/>
          <w:right w:val="nil"/>
          <w:between w:val="nil"/>
        </w:pBdr>
        <w:spacing w:line="360" w:lineRule="auto"/>
        <w:ind w:left="870"/>
        <w:rPr>
          <w:b/>
          <w:bCs/>
          <w:color w:val="000000"/>
        </w:rPr>
      </w:pPr>
    </w:p>
    <w:p w14:paraId="5C623C1D" w14:textId="77777777" w:rsidR="00381FB5" w:rsidRDefault="00381FB5">
      <w:pPr>
        <w:spacing w:line="360" w:lineRule="auto"/>
      </w:pPr>
    </w:p>
    <w:p>
      <w:pPr>
        <w:pBdr>
          <w:top w:val="nil"/>
          <w:left w:val="nil"/>
          <w:bottom w:val="nil"/>
          <w:right w:val="nil"/>
          <w:between w:val="nil"/>
        </w:pBdr>
        <w:spacing w:line="360" w:lineRule="auto"/>
        <w:ind w:firstLine="720"/>
        <w:jc w:val="both"/>
        <w:rPr>
          <w:color w:val="000000"/>
        </w:rPr>
      </w:pPr>
      <w:r>
        <w:rPr>
          <w:color w:val="000000"/>
        </w:rPr>
        <w:t xml:space="preserve">Os experimentos foram planejados em três eixos: (i) avaliação do modelo de Machine Learning para classificação de acessos legítimos e anômalos; (ii) teste da cadeia de autenticação contextual integrando identidade, dados contextuais e decisão automatizada; e (iii) verificação da integridade e imutabilidade dos registros na Blockchain. Nesta fase, apenas o eixo (i) foi avaliado; os eixos (ii) e (iii) dependem da integração do protótipo descrita no Capítulo 4.</w:t>
      </w:r>
    </w:p>
    <w:p w14:paraId="5594881C" w14:textId="77777777" w:rsidR="00381FB5" w:rsidRDefault="00381FB5">
      <w:pPr>
        <w:pBdr>
          <w:top w:val="nil"/>
          <w:left w:val="nil"/>
          <w:bottom w:val="nil"/>
          <w:right w:val="nil"/>
          <w:between w:val="nil"/>
        </w:pBdr>
        <w:spacing w:line="360" w:lineRule="auto"/>
        <w:ind w:left="467" w:firstLine="720"/>
        <w:jc w:val="both"/>
        <w:rPr>
          <w:color w:val="000000"/>
        </w:rPr>
      </w:pPr>
    </w:p>
    <w:p>
      <w:pPr>
        <w:pBdr>
          <w:top w:val="nil"/>
          <w:left w:val="nil"/>
          <w:bottom w:val="nil"/>
          <w:right w:val="nil"/>
          <w:between w:val="nil"/>
        </w:pBdr>
        <w:spacing w:line="360" w:lineRule="auto"/>
        <w:ind w:firstLine="720"/>
        <w:jc w:val="both"/>
      </w:pPr>
      <w:r>
        <w:t xml:space="preserve">O modelo de ML foi treinado com um conjunto de dados sintéticos de tentativas de login, correspondente ao ensemble descrito no Capítulo 3 (Isolation Forest, Random Forest e rede neural). Além do desempenho no conjunto de teste, foram avaliados: a decisão em três faixas; cada modelo isolado; 66 combinações de pesos; proporções de ataques de 1% a 20%; uma variante corrigida do gerador; e a evasão por um atacante que conhece os critérios.</w:t>
      </w:r>
    </w:p>
    <w:p w14:paraId="4A97628E" w14:textId="77777777" w:rsidR="00E819B1" w:rsidRDefault="00E819B1">
      <w:pPr>
        <w:pBdr>
          <w:top w:val="nil"/>
          <w:left w:val="nil"/>
          <w:bottom w:val="nil"/>
          <w:right w:val="nil"/>
          <w:between w:val="nil"/>
        </w:pBdr>
        <w:spacing w:line="360" w:lineRule="auto"/>
        <w:ind w:firstLine="402"/>
        <w:jc w:val="both"/>
        <w:rPr>
          <w:color w:val="000000"/>
        </w:rPr>
      </w:pPr>
    </w:p>
    <w:p>
      <w:pPr>
        <w:spacing w:line="360" w:lineRule="auto"/>
        <w:ind w:firstLine="720"/>
        <w:jc w:val="both"/>
      </w:pPr>
      <w:r>
        <w:rPr>
          <w:b/>
        </w:rPr>
        <w:t xml:space="preserve">Fonte e rotulagem dos dados.</w:t>
      </w:r>
      <w:r>
        <w:t xml:space="preserve"> Diante da ausência de bases públicas rotuladas para autenticação contextual, foi construído um conjunto de dados sintéticos com 50.000 tentativas de login, com proporção de 95% de acessos legítimos e 5% suspeitos fixada como hipótese de trabalho. Cada registro contém os 14 critérios descritos na Seção 3.2. As distribuições do gerador são constantes escolhidas pelos autores (por exemplo, hora do acesso gaussiana com média às 13 h, truncada entre 0 e 23), e não parâmetros estimados de dados reais. Os registros suspeitos são obtidos perturbando de dois a quatro critérios de um perfil legítimo; cerca de 5% dos legítimos recebem uma perturbação em um critério, sorteada das mesmas faixas dos ataques; por fim, adiciona-se ruído gaussiano (0,30 desvio-padrão). O rótulo de cada registro é o ramo do gerador que o produziu, sem revisão por especialistas.</w:t>
      </w:r>
    </w:p>
    <w:p w14:paraId="78A7E163" w14:textId="77777777" w:rsidR="00381FB5" w:rsidRDefault="00E96155">
      <w:pPr>
        <w:spacing w:line="360" w:lineRule="auto"/>
        <w:ind w:firstLine="720"/>
        <w:jc w:val="both"/>
      </w:pPr>
      <w:r>
        <w:t>Considerações éticas e de privacidade. Por se tratar de dados sintéticos, não há coleta de informações pessoais identificáveis nesta fase, o que mitiga riscos de privacidade. Na evolução para dados reais, o projeto adotará os princípios de minimização e anonimização exigidos pela LGPD (BRASIL, 2018): os identificadores de usuário são pseudonimizados antes da persistência e apenas o hash dos critérios — e não os dados brutos — é registrado na blockchain.</w:t>
      </w:r>
    </w:p>
    <w:p>
      <w:pPr>
        <w:spacing w:line="360" w:lineRule="auto"/>
        <w:ind w:firstLine="720"/>
        <w:jc w:val="both"/>
      </w:pPr>
      <w:r>
        <w:rPr>
          <w:b/>
        </w:rPr>
        <w:t xml:space="preserve">Divisão dos dados e validação.</w:t>
      </w:r>
      <w:r>
        <w:t xml:space="preserve"> O conjunto foi particionado de forma estratificada em 70% para treinamento e 30% para teste. O único parâmetro ajustado é o limiar de decisão, escolhido na partição de treino como o que maximiza o F1 (0,54). A validação cruzada estratificada de 5 folds foi executada apenas sobre a partição de treino, reajustando normalizador, modelos e limiar em cada fold; a partição de teste é reservada à avaliação final.</w:t>
      </w:r>
    </w:p>
    <w:p>
      <w:pPr>
        <w:spacing w:line="360" w:lineRule="auto"/>
        <w:ind w:firstLine="720"/>
        <w:jc w:val="both"/>
      </w:pPr>
      <w:r>
        <w:rPr>
          <w:b/>
        </w:rPr>
        <w:t xml:space="preserve">Métricas de avaliação.</w:t>
      </w:r>
      <w:r>
        <w:t xml:space="preserve"> O desempenho foi medido por acurácia, precisão, revocação (recall), F1-score, taxa de falsos positivos, área sob a curva ROC (AUC) e área sob a curva precisão-recall (PR-AUC), além da latência de inferência. Para a decisão em três faixas, definem-se a taxa de atrito (acessos legítimos que recebem MFA ou bloqueio) e a taxa de passagem silenciosa (ataques liberados sem desafio).</w:t>
      </w:r>
    </w:p>
    <w:p>
      <w:pPr>
        <w:spacing w:line="360" w:lineRule="auto"/>
        <w:ind w:firstLine="720"/>
        <w:jc w:val="both"/>
      </w:pPr>
      <w:r>
        <w:rPr>
          <w:b/>
        </w:rPr>
        <w:t xml:space="preserve">Reprodutibilidade.</w:t>
      </w:r>
      <w:r>
        <w:t xml:space="preserve"> Fixou-se a semente dos geradores aleatórios, e os hiperparâmetros são publicados na Tabela 3. Um único script regenera o conjunto de dados, os modelos e as métricas; diferenças de versão do Scikit-learn alteram apenas a terceira casa decimal.</w:t>
      </w:r>
    </w:p>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pPr>
        <w:spacing w:before="120" w:after="280"/>
        <w:jc w:val="center"/>
      </w:pPr>
      <w:r>
        <w:rPr>
          <w:sz w:val="20"/>
        </w:rPr>
        <w:t xml:space="preserve">Tabela 3 — Hiperparâmetros utilizados (fixados a priori)</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66"/>
        <w:gridCol w:w="6798"/>
      </w:tblGrid>
      <w:tr>
        <w:tc>
          <w:tcPr>
            <w:tcW w:w="2266" w:type="dxa"/>
          </w:tcPr>
          <w:p>
            <w:r>
              <w:rPr>
                <w:b/>
                <w:sz w:val="18"/>
              </w:rPr>
              <w:t xml:space="preserve">Componente</w:t>
            </w:r>
          </w:p>
        </w:tc>
        <w:tc>
          <w:tcPr>
            <w:tcW w:w="6798" w:type="dxa"/>
          </w:tcPr>
          <w:p>
            <w:r>
              <w:rPr>
                <w:b/>
                <w:sz w:val="18"/>
              </w:rPr>
              <w:t xml:space="preserve">Configuração</w:t>
            </w:r>
          </w:p>
        </w:tc>
      </w:tr>
      <w:tr>
        <w:tc>
          <w:tcPr>
            <w:tcW w:w="2266" w:type="dxa"/>
          </w:tcPr>
          <w:p>
            <w:r>
              <w:rPr>
                <w:sz w:val="18"/>
              </w:rPr>
              <w:t xml:space="preserve">Pré-processamento</w:t>
            </w:r>
          </w:p>
        </w:tc>
        <w:tc>
          <w:tcPr>
            <w:tcW w:w="6798" w:type="dxa"/>
          </w:tcPr>
          <w:p>
            <w:r>
              <w:rPr>
                <w:sz w:val="18"/>
              </w:rPr>
              <w:t xml:space="preserve">Padronização (z-score) ajustada no treino</w:t>
            </w:r>
          </w:p>
        </w:tc>
      </w:tr>
      <w:tr>
        <w:tc>
          <w:tcPr>
            <w:tcW w:w="2266" w:type="dxa"/>
          </w:tcPr>
          <w:p>
            <w:r>
              <w:rPr>
                <w:sz w:val="18"/>
              </w:rPr>
              <w:t xml:space="preserve">Isolation Forest</w:t>
            </w:r>
          </w:p>
        </w:tc>
        <w:tc>
          <w:tcPr>
            <w:tcW w:w="6798" w:type="dxa"/>
          </w:tcPr>
          <w:p>
            <w:r>
              <w:rPr>
                <w:sz w:val="18"/>
              </w:rPr>
              <w:t xml:space="preserve">100 árvores; contaminação 0,05; escore normalizado (min-max) pelo treino</w:t>
            </w:r>
          </w:p>
        </w:tc>
      </w:tr>
      <w:tr>
        <w:tc>
          <w:tcPr>
            <w:tcW w:w="2266" w:type="dxa"/>
          </w:tcPr>
          <w:p>
            <w:r>
              <w:rPr>
                <w:sz w:val="18"/>
              </w:rPr>
              <w:t xml:space="preserve">Random Forest</w:t>
            </w:r>
          </w:p>
        </w:tc>
        <w:tc>
          <w:tcPr>
            <w:tcW w:w="6798" w:type="dxa"/>
          </w:tcPr>
          <w:p>
            <w:r>
              <w:rPr>
                <w:sz w:val="18"/>
              </w:rPr>
              <w:t xml:space="preserve">120 árvores; profundidade livre; pesos de classe balanceados</w:t>
            </w:r>
          </w:p>
        </w:tc>
      </w:tr>
      <w:tr>
        <w:tc>
          <w:tcPr>
            <w:tcW w:w="2266" w:type="dxa"/>
          </w:tcPr>
          <w:p>
            <w:r>
              <w:rPr>
                <w:sz w:val="18"/>
              </w:rPr>
              <w:t xml:space="preserve">Rede neural (MLP)</w:t>
            </w:r>
          </w:p>
        </w:tc>
        <w:tc>
          <w:tcPr>
            <w:tcW w:w="6798" w:type="dxa"/>
          </w:tcPr>
          <w:p>
            <w:r>
              <w:rPr>
                <w:sz w:val="18"/>
              </w:rPr>
              <w:t xml:space="preserve">Camadas ocultas 64 e 32, ReLU, Adam, 220 iterações, sem dropout</w:t>
            </w:r>
          </w:p>
        </w:tc>
      </w:tr>
      <w:tr>
        <w:tc>
          <w:tcPr>
            <w:tcW w:w="2266" w:type="dxa"/>
          </w:tcPr>
          <w:p>
            <w:r>
              <w:rPr>
                <w:sz w:val="18"/>
              </w:rPr>
              <w:t xml:space="preserve">Ensemble</w:t>
            </w:r>
          </w:p>
        </w:tc>
        <w:tc>
          <w:tcPr>
            <w:tcW w:w="6798" w:type="dxa"/>
          </w:tcPr>
          <w:p>
            <w:r>
              <w:rPr>
                <w:sz w:val="18"/>
              </w:rPr>
              <w:t xml:space="preserve">0,4 × IF + 0,3 × RF + 0,3 × rede neural</w:t>
            </w:r>
          </w:p>
        </w:tc>
      </w:tr>
      <w:tr>
        <w:tc>
          <w:tcPr>
            <w:tcW w:w="2266" w:type="dxa"/>
          </w:tcPr>
          <w:p>
            <w:r>
              <w:rPr>
                <w:sz w:val="18"/>
              </w:rPr>
              <w:t xml:space="preserve">Limiar</w:t>
            </w:r>
          </w:p>
        </w:tc>
        <w:tc>
          <w:tcPr>
            <w:tcW w:w="6798" w:type="dxa"/>
          </w:tcPr>
          <w:p>
            <w:r>
              <w:rPr>
                <w:sz w:val="18"/>
              </w:rPr>
              <w:t xml:space="preserve">Grade de 0,20 a 0,80 (passo 0,01); máximo F1 no treino: 0,54</w:t>
            </w:r>
          </w:p>
        </w:tc>
      </w:tr>
      <w:tr>
        <w:tc>
          <w:tcPr>
            <w:tcW w:w="2266" w:type="dxa"/>
          </w:tcPr>
          <w:p>
            <w:r>
              <w:rPr>
                <w:sz w:val="18"/>
              </w:rPr>
              <w:t xml:space="preserve">Dados</w:t>
            </w:r>
          </w:p>
        </w:tc>
        <w:tc>
          <w:tcPr>
            <w:tcW w:w="6798" w:type="dxa"/>
          </w:tcPr>
          <w:p>
            <w:r>
              <w:rPr>
                <w:sz w:val="18"/>
              </w:rPr>
              <w:t xml:space="preserve">50.000 registros; 5% suspeitos; ruído 0,30 σ; semente 42</w:t>
            </w:r>
          </w:p>
        </w:tc>
      </w:tr>
    </w:tbl>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14:paraId="3FEB74DA" w14:textId="77777777" w:rsidR="00381FB5" w:rsidRDefault="00E96155">
      <w:pPr>
        <w:spacing w:line="360" w:lineRule="auto"/>
        <w:ind w:firstLine="720"/>
        <w:jc w:val="both"/>
      </w:pPr>
      <w:r>
        <w:t>Comparação com abordagens de referência (baselines). Para contextualizar os resultados, a Tabela 2 confronta a abordagem proposta com baselines representativos da literatura e da prática, evidenciando as limitações que a solução busca superar. Cabe ressaltar que os valores reportados para os baselines provêm da literatura citada, não tendo sido reexecutados neste trabalho; a comparação é, portanto, qualitativa quanto às capacidades de cada abordagem.</w:t>
      </w:r>
    </w:p>
    <w:p w14:paraId="46EEA8CF" w14:textId="77777777" w:rsidR="00E819B1" w:rsidRDefault="00E819B1">
      <w:pPr>
        <w:spacing w:line="360" w:lineRule="auto"/>
      </w:pPr>
    </w:p>
    <w:p w14:paraId="4CCEF054" w14:textId="77777777" w:rsidR="00381FB5" w:rsidRDefault="00E96155">
      <w:pPr>
        <w:spacing w:before="120" w:after="280"/>
        <w:jc w:val="center"/>
      </w:pPr>
      <w:r>
        <w:rPr>
          <w:sz w:val="20"/>
        </w:rPr>
        <w:lastRenderedPageBreak/>
        <w:t>Tabela 2 — Comparação da proposta com abordagens de referência</w:t>
      </w:r>
    </w:p>
    <w:p w14:paraId="39E6AC45" w14:textId="77777777" w:rsidR="00E819B1" w:rsidRDefault="00E819B1">
      <w:pPr>
        <w:spacing w:line="360" w:lineRule="auto"/>
      </w:pPr>
    </w:p>
    <w:p w14:paraId="616BA02A" w14:textId="77777777" w:rsidR="00E819B1" w:rsidRDefault="00E819B1">
      <w:pPr>
        <w:spacing w:line="360" w:lineRule="auto"/>
      </w:pPr>
    </w:p>
    <w:tbl>
      <w:tblPr>
        <w:tblW w:w="0" w:type="auto"/>
        <w:tblLook w:val="04A0" w:firstRow="1" w:lastRow="0" w:firstColumn="1" w:lastColumn="0" w:noHBand="0" w:noVBand="1"/>
      </w:tblPr>
      <w:tblGrid>
        <w:gridCol w:w="2266"/>
        <w:gridCol w:w="2266"/>
        <w:gridCol w:w="2266"/>
        <w:gridCol w:w="2266"/>
      </w:tblGrid>
      <w:tr w:rsidR="00381FB5" w14:paraId="69136394" w14:textId="77777777">
        <w:tc>
          <w:tcPr>
            <w:tcW w:w="2266" w:type="dxa"/>
          </w:tcPr>
          <w:p w14:paraId="78EC67EF" w14:textId="77777777" w:rsidR="00381FB5" w:rsidRDefault="00E96155">
            <w:r>
              <w:rPr>
                <w:b/>
                <w:sz w:val="18"/>
              </w:rPr>
              <w:t>Abordagem</w:t>
            </w:r>
          </w:p>
        </w:tc>
        <w:tc>
          <w:tcPr>
            <w:tcW w:w="2266" w:type="dxa"/>
          </w:tcPr>
          <w:p w14:paraId="205C459F" w14:textId="77777777" w:rsidR="00381FB5" w:rsidRDefault="00E96155">
            <w:r>
              <w:rPr>
                <w:b/>
                <w:sz w:val="18"/>
              </w:rPr>
              <w:t>Detecção contextual</w:t>
            </w:r>
          </w:p>
        </w:tc>
        <w:tc>
          <w:tcPr>
            <w:tcW w:w="2266" w:type="dxa"/>
          </w:tcPr>
          <w:p w14:paraId="0EE799BD" w14:textId="77777777" w:rsidR="00381FB5" w:rsidRDefault="00E96155">
            <w:r>
              <w:rPr>
                <w:b/>
                <w:sz w:val="18"/>
              </w:rPr>
              <w:t>Sinal analisado</w:t>
            </w:r>
          </w:p>
        </w:tc>
        <w:tc>
          <w:tcPr>
            <w:tcW w:w="2266" w:type="dxa"/>
          </w:tcPr>
          <w:p w14:paraId="6601AB3E" w14:textId="77777777" w:rsidR="00381FB5" w:rsidRDefault="00E96155">
            <w:r>
              <w:rPr>
                <w:b/>
                <w:sz w:val="18"/>
              </w:rPr>
              <w:t>Limitação principal</w:t>
            </w:r>
          </w:p>
        </w:tc>
      </w:tr>
      <w:tr w:rsidR="00381FB5" w14:paraId="4BA3FFDF" w14:textId="77777777">
        <w:tc>
          <w:tcPr>
            <w:tcW w:w="2266" w:type="dxa"/>
          </w:tcPr>
          <w:p w14:paraId="27E020D9" w14:textId="77777777" w:rsidR="00381FB5" w:rsidRDefault="00E96155">
            <w:r>
              <w:rPr>
                <w:sz w:val="18"/>
              </w:rPr>
              <w:t>Senha + 2FA estático</w:t>
            </w:r>
          </w:p>
        </w:tc>
        <w:tc>
          <w:tcPr>
            <w:tcW w:w="2266" w:type="dxa"/>
          </w:tcPr>
          <w:p w14:paraId="5C58F6E1" w14:textId="77777777" w:rsidR="00381FB5" w:rsidRDefault="00E96155">
            <w:r>
              <w:rPr>
                <w:sz w:val="18"/>
              </w:rPr>
              <w:t>Não</w:t>
            </w:r>
          </w:p>
        </w:tc>
        <w:tc>
          <w:tcPr>
            <w:tcW w:w="2266" w:type="dxa"/>
          </w:tcPr>
          <w:p w14:paraId="5C03EB9B" w14:textId="77777777" w:rsidR="00381FB5" w:rsidRDefault="00E96155">
            <w:r>
              <w:rPr>
                <w:sz w:val="18"/>
              </w:rPr>
              <w:t>Conhecimento e posse</w:t>
            </w:r>
          </w:p>
        </w:tc>
        <w:tc>
          <w:tcPr>
            <w:tcW w:w="2266" w:type="dxa"/>
          </w:tcPr>
          <w:p w14:paraId="1D72794B" w14:textId="77777777" w:rsidR="00381FB5" w:rsidRDefault="00E96155">
            <w:r>
              <w:rPr>
                <w:sz w:val="18"/>
              </w:rPr>
              <w:t>Não considera o contexto; vulnerável a phishing e SIM swapping</w:t>
            </w:r>
          </w:p>
        </w:tc>
      </w:tr>
      <w:tr w:rsidR="00381FB5" w14:paraId="6D7F8767" w14:textId="77777777">
        <w:tc>
          <w:tcPr>
            <w:tcW w:w="2266" w:type="dxa"/>
          </w:tcPr>
          <w:p w14:paraId="6D9BEEBE" w14:textId="77777777" w:rsidR="00381FB5" w:rsidRDefault="00E96155">
            <w:r>
              <w:rPr>
                <w:sz w:val="18"/>
              </w:rPr>
              <w:t>RBA baseado em IP (WIEFLING et al., 2019)</w:t>
            </w:r>
          </w:p>
        </w:tc>
        <w:tc>
          <w:tcPr>
            <w:tcW w:w="2266" w:type="dxa"/>
          </w:tcPr>
          <w:p w14:paraId="1222DBF9" w14:textId="77777777" w:rsidR="00381FB5" w:rsidRDefault="00E96155">
            <w:r>
              <w:rPr>
                <w:sz w:val="18"/>
              </w:rPr>
              <w:t>Parcial</w:t>
            </w:r>
          </w:p>
        </w:tc>
        <w:tc>
          <w:tcPr>
            <w:tcW w:w="2266" w:type="dxa"/>
          </w:tcPr>
          <w:p w14:paraId="5E5D9721" w14:textId="77777777" w:rsidR="00381FB5" w:rsidRDefault="00E96155">
            <w:r>
              <w:rPr>
                <w:sz w:val="18"/>
              </w:rPr>
              <w:t>Endereço IP</w:t>
            </w:r>
          </w:p>
        </w:tc>
        <w:tc>
          <w:tcPr>
            <w:tcW w:w="2266" w:type="dxa"/>
          </w:tcPr>
          <w:p w14:paraId="477BA541" w14:textId="77777777" w:rsidR="00381FB5" w:rsidRDefault="00E96155">
            <w:r>
              <w:rPr>
                <w:sz w:val="18"/>
              </w:rPr>
              <w:t>Feature única; baixa transparência e ajuste manual</w:t>
            </w:r>
          </w:p>
        </w:tc>
      </w:tr>
      <w:tr w:rsidR="00381FB5" w14:paraId="21E2DB2C" w14:textId="77777777">
        <w:tc>
          <w:tcPr>
            <w:tcW w:w="2266" w:type="dxa"/>
          </w:tcPr>
          <w:p w14:paraId="507A5D9F" w14:textId="77777777" w:rsidR="00381FB5" w:rsidRDefault="00E96155">
            <w:r>
              <w:rPr>
                <w:sz w:val="18"/>
              </w:rPr>
              <w:t>Keystroke isolado (KILLOURHY; MAXION, 2009)</w:t>
            </w:r>
          </w:p>
        </w:tc>
        <w:tc>
          <w:tcPr>
            <w:tcW w:w="2266" w:type="dxa"/>
          </w:tcPr>
          <w:p w14:paraId="0166897D" w14:textId="77777777" w:rsidR="00381FB5" w:rsidRDefault="00E96155">
            <w:r>
              <w:rPr>
                <w:sz w:val="18"/>
              </w:rPr>
              <w:t>Sim</w:t>
            </w:r>
          </w:p>
        </w:tc>
        <w:tc>
          <w:tcPr>
            <w:tcW w:w="2266" w:type="dxa"/>
          </w:tcPr>
          <w:p w14:paraId="55B52307" w14:textId="77777777" w:rsidR="00381FB5" w:rsidRDefault="00E96155">
            <w:r>
              <w:rPr>
                <w:sz w:val="18"/>
              </w:rPr>
              <w:t>Dinâmica de digitação</w:t>
            </w:r>
          </w:p>
        </w:tc>
        <w:tc>
          <w:tcPr>
            <w:tcW w:w="2266" w:type="dxa"/>
          </w:tcPr>
          <w:p w14:paraId="210D9A3D" w14:textId="77777777" w:rsidR="00381FB5" w:rsidRDefault="00E96155">
            <w:r>
              <w:rPr>
                <w:sz w:val="18"/>
              </w:rPr>
              <w:t>Avaliação offline e fator único (EER ~9,6%)</w:t>
            </w:r>
          </w:p>
        </w:tc>
      </w:tr>
      <w:tr w:rsidR="00381FB5" w14:paraId="65A77D03" w14:textId="77777777">
        <w:tc>
          <w:tcPr>
            <w:tcW w:w="2266" w:type="dxa"/>
          </w:tcPr>
          <w:p w14:paraId="16FEE5A1" w14:textId="77777777" w:rsidR="00381FB5" w:rsidRDefault="00E96155">
            <w:r>
              <w:rPr>
                <w:sz w:val="18"/>
              </w:rPr>
              <w:t>Proposta (ensemble contextual)</w:t>
            </w:r>
          </w:p>
        </w:tc>
        <w:tc>
          <w:tcPr>
            <w:tcW w:w="2266" w:type="dxa"/>
          </w:tcPr>
          <w:p w14:paraId="4BBBFF45" w14:textId="77777777" w:rsidR="00381FB5" w:rsidRDefault="00E96155">
            <w:r>
              <w:rPr>
                <w:sz w:val="18"/>
              </w:rPr>
              <w:t>Sim</w:t>
            </w:r>
          </w:p>
        </w:tc>
        <w:tc>
          <w:tcPr>
            <w:tcW w:w="2266" w:type="dxa"/>
          </w:tcPr>
          <w:p w14:paraId="063CD33C" w14:textId="77777777" w:rsidR="00381FB5" w:rsidRDefault="00E96155">
            <w:r>
              <w:rPr>
                <w:sz w:val="18"/>
              </w:rPr>
              <w:t>14 critérios (contexto + comportamento)</w:t>
            </w:r>
          </w:p>
        </w:tc>
        <w:tc>
          <w:tcPr>
            <w:tcW w:w="2266" w:type="dxa"/>
          </w:tcPr>
          <w:p>
            <w:r>
              <w:rPr>
                <w:sz w:val="18"/>
              </w:rPr>
              <w:t xml:space="preserve">Decisão em três faixas; dados sintéticos; auditoria ainda em projeto</w:t>
            </w:r>
          </w:p>
        </w:tc>
      </w:tr>
    </w:tbl>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14:paraId="269814C9" w14:textId="77777777" w:rsidR="00381FB5" w:rsidRDefault="00E96155">
      <w:pPr>
        <w:pStyle w:val="Ttulo2"/>
        <w:tabs>
          <w:tab w:val="left" w:pos="869"/>
        </w:tabs>
        <w:spacing w:before="360" w:after="120" w:line="360" w:lineRule="auto"/>
        <w:ind w:left="0" w:firstLine="0"/>
      </w:pPr>
      <w:bookmarkStart w:id="78" w:name="_Toc232870515"/>
      <w:bookmarkStart w:id="79" w:name="_Toc232871974"/>
      <w:r>
        <w:t>5.3 Resultados Obtidos</w:t>
      </w:r>
      <w:bookmarkEnd w:id="78"/>
      <w:bookmarkEnd w:id="79"/>
    </w:p>
    <w:p w14:paraId="336228A1" w14:textId="77777777" w:rsidR="00381FB5" w:rsidRDefault="00381FB5">
      <w:pPr>
        <w:spacing w:line="360" w:lineRule="auto"/>
      </w:pPr>
    </w:p>
    <w:p w14:paraId="57BD7883" w14:textId="77777777" w:rsidR="00381FB5" w:rsidRDefault="00381FB5">
      <w:pPr>
        <w:spacing w:line="360" w:lineRule="auto"/>
      </w:pPr>
    </w:p>
    <w:p w14:paraId="1AC51322" w14:textId="77777777" w:rsidR="00381FB5" w:rsidRDefault="00381FB5">
      <w:pPr>
        <w:spacing w:line="360" w:lineRule="auto"/>
      </w:pPr>
    </w:p>
    <w:p w14:paraId="157BB527" w14:textId="77777777" w:rsidR="00381FB5" w:rsidRDefault="00E96155">
      <w:pPr>
        <w:keepNext/>
        <w:spacing w:before="240" w:after="40" w:line="360" w:lineRule="auto"/>
        <w:jc w:val="center"/>
      </w:pPr>
      <w:r>
        <w:rPr>
          <w:noProof/>
        </w:rPr>
        <w:drawing>
          <wp:inline distT="0" distB="114300" distL="0" distR="0" wp14:anchorId="4CAB35BE" wp14:editId="5F398C38">
            <wp:extent cx="5580000" cy="2488902"/>
            <wp:effectExtent l="0" t="0" r="0" b="0"/>
            <wp:docPr id="9141191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580000" cy="2488902"/>
                    </a:xfrm>
                    <a:prstGeom prst="rect">
                      <a:avLst/>
                    </a:prstGeom>
                    <a:ln/>
                  </pic:spPr>
                </pic:pic>
              </a:graphicData>
            </a:graphic>
          </wp:inline>
        </w:drawing>
      </w:r>
    </w:p>
    <w:p w14:paraId="45E15CAE" w14:textId="77777777" w:rsidR="00381FB5" w:rsidRDefault="00E96155">
      <w:pPr>
        <w:pBdr>
          <w:top w:val="nil"/>
          <w:left w:val="nil"/>
          <w:bottom w:val="nil"/>
          <w:right w:val="nil"/>
          <w:between w:val="nil"/>
        </w:pBdr>
        <w:spacing w:before="120" w:after="280"/>
        <w:jc w:val="center"/>
        <w:rPr>
          <w:i/>
          <w:iCs/>
          <w:color w:val="555555"/>
        </w:rPr>
      </w:pPr>
      <w:bookmarkStart w:id="80" w:name="_heading=h.vi60qcq53kof" w:colFirst="0" w:colLast="0"/>
      <w:bookmarkEnd w:id="80"/>
      <w:r>
        <w:rPr>
          <w:i/>
          <w:iCs/>
          <w:color w:val="555555"/>
          <w:sz w:val="20"/>
        </w:rPr>
        <w:t>Figura 5 — Resultados Parciais: Métricas de ML e Comparativo de Latência</w:t>
      </w:r>
    </w:p>
    <w:p w14:paraId="71AD4BEF" w14:textId="77777777" w:rsidR="00E819B1" w:rsidRDefault="00E819B1">
      <w:pPr>
        <w:spacing w:line="360" w:lineRule="auto"/>
      </w:pPr>
    </w:p>
    <w:p>
      <w:pPr>
        <w:spacing w:line="360" w:lineRule="auto"/>
        <w:ind w:firstLine="720"/>
        <w:jc w:val="both"/>
      </w:pPr>
      <w:r>
        <w:t xml:space="preserve">A Figura 5 resume, no painel à esquerda, as métricas do ensemble sobre o conjunto de teste e, no painel à direita, a latência de inferência de cada modelo e do ensemble, medida no pipeline offline (mediana de 300 chamadas com uma amostra por vez). Os três modelos são avaliados em sequência, de modo que a latência do ensemble (cerca de 33 ms) é aproximadamente a soma das latências individuais, dominada pelo Random Forest. Reforça-se que os valores decorrem de dados sintéticos e caracterizam uma avaliação preliminar, e não um estudo de campo.</w:t>
      </w:r>
    </w:p>
    <w:p w14:paraId="613EAE4A" w14:textId="77777777" w:rsidR="00381FB5" w:rsidRDefault="00381FB5">
      <w:pPr>
        <w:pBdr>
          <w:top w:val="nil"/>
          <w:left w:val="nil"/>
          <w:bottom w:val="nil"/>
          <w:right w:val="nil"/>
          <w:between w:val="nil"/>
        </w:pBdr>
        <w:spacing w:line="360" w:lineRule="auto"/>
        <w:ind w:left="467" w:firstLine="720"/>
        <w:jc w:val="both"/>
        <w:rPr>
          <w:color w:val="000000"/>
        </w:rPr>
      </w:pPr>
    </w:p>
    <w:p w14:paraId="3CB12D3E" w14:textId="77777777" w:rsidR="00381FB5" w:rsidRDefault="00381FB5">
      <w:pPr>
        <w:pBdr>
          <w:top w:val="nil"/>
          <w:left w:val="nil"/>
          <w:bottom w:val="nil"/>
          <w:right w:val="nil"/>
          <w:between w:val="nil"/>
        </w:pBdr>
        <w:spacing w:line="360" w:lineRule="auto"/>
        <w:ind w:left="467" w:firstLine="720"/>
        <w:jc w:val="both"/>
        <w:rPr>
          <w:color w:val="000000"/>
        </w:rPr>
      </w:pPr>
    </w:p>
    <w:p>
      <w:pPr>
        <w:pBdr>
          <w:top w:val="nil"/>
          <w:left w:val="nil"/>
          <w:bottom w:val="nil"/>
          <w:right w:val="nil"/>
          <w:between w:val="nil"/>
        </w:pBdr>
        <w:spacing w:line="360" w:lineRule="auto"/>
        <w:ind w:firstLine="720"/>
        <w:jc w:val="both"/>
        <w:rPr>
          <w:color w:val="000000"/>
        </w:rPr>
      </w:pPr>
      <w:r>
        <w:t xml:space="preserve">Sobre o conjunto de teste (30% dos dados, não vistos durante o treinamento), o ensemble alcançou acurácia de 98,1%, precisão de 83,0% e recall de 77,6% na detecção de acessos suspeitos, com F1-score de 80,2%, AUC de 0,99 e PR-AUC de 0,90. A taxa de falsos positivos foi de 0,8%. A validação cruzada restrita ao treino confirmou a ordem de grandeza (F1 de 80,3% ± 1,3%; AUC de 0,990 ± 0,002). A matriz de confusão no teste é de 14.131 verdadeiros negativos, 119 falsos positivos, 168 falsos negativos e 582 verdadeiros positivos.</w:t>
      </w:r>
    </w:p>
    <w:p w14:paraId="4177859E"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rPr>
          <w:b/>
        </w:rPr>
        <w:t xml:space="preserve">Decisão em três faixas.</w:t>
      </w:r>
      <w:r>
        <w:t xml:space="preserve"> A Tabela 4 aplica as faixas 0,3/0,7 ao escore do teste. Entre os acessos legítimos, 97,3% são liberados sem desafio (taxa de atrito de 2,7%). Entre os ataques, 62,5% são bloqueados, 30,1% recebem MFA e 7,3% passam silenciosamente. Como a faixa de MFA só contém um adversário sem o segundo fator, a proteção efetiva contra quem detém credenciais e segundo fator é a fração bloqueada, e não o recall binário.</w:t>
      </w:r>
    </w:p>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pPr>
        <w:spacing w:before="120" w:after="280"/>
        <w:jc w:val="center"/>
      </w:pPr>
      <w:r>
        <w:rPr>
          <w:sz w:val="20"/>
        </w:rPr>
        <w:t xml:space="preserve">Tabela 4 — Decisão em três faixas no conjunto de teste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89"/>
        <w:gridCol w:w="2589"/>
        <w:gridCol w:w="1294"/>
        <w:gridCol w:w="2589"/>
      </w:tblGrid>
      <w:tr>
        <w:tc>
          <w:tcPr>
            <w:tcW w:w="2589" w:type="dxa"/>
          </w:tcPr>
          <w:p>
            <w:r>
              <w:rPr>
                <w:b/>
                <w:sz w:val="18"/>
              </w:rPr>
              <w:t xml:space="preserve">Classe real</w:t>
            </w:r>
          </w:p>
        </w:tc>
        <w:tc>
          <w:tcPr>
            <w:tcW w:w="2589" w:type="dxa"/>
          </w:tcPr>
          <w:p>
            <w:r>
              <w:rPr>
                <w:b/>
                <w:sz w:val="18"/>
              </w:rPr>
              <w:t xml:space="preserve">Permitir (S &lt; 0,3)</w:t>
            </w:r>
          </w:p>
        </w:tc>
        <w:tc>
          <w:tcPr>
            <w:tcW w:w="1294" w:type="dxa"/>
          </w:tcPr>
          <w:p>
            <w:r>
              <w:rPr>
                <w:b/>
                <w:sz w:val="18"/>
              </w:rPr>
              <w:t xml:space="preserve">MFA</w:t>
            </w:r>
          </w:p>
        </w:tc>
        <w:tc>
          <w:tcPr>
            <w:tcW w:w="2589" w:type="dxa"/>
          </w:tcPr>
          <w:p>
            <w:r>
              <w:rPr>
                <w:b/>
                <w:sz w:val="18"/>
              </w:rPr>
              <w:t xml:space="preserve">Bloquear (S ≥ 0,7)</w:t>
            </w:r>
          </w:p>
        </w:tc>
      </w:tr>
      <w:tr>
        <w:tc>
          <w:tcPr>
            <w:tcW w:w="2589" w:type="dxa"/>
          </w:tcPr>
          <w:p>
            <w:r>
              <w:rPr>
                <w:sz w:val="18"/>
              </w:rPr>
              <w:t xml:space="preserve">Legítimo</w:t>
            </w:r>
          </w:p>
        </w:tc>
        <w:tc>
          <w:tcPr>
            <w:tcW w:w="2589" w:type="dxa"/>
          </w:tcPr>
          <w:p>
            <w:r>
              <w:rPr>
                <w:sz w:val="18"/>
              </w:rPr>
              <w:t xml:space="preserve">97,3%</w:t>
            </w:r>
          </w:p>
        </w:tc>
        <w:tc>
          <w:tcPr>
            <w:tcW w:w="1294" w:type="dxa"/>
          </w:tcPr>
          <w:p>
            <w:r>
              <w:rPr>
                <w:sz w:val="18"/>
              </w:rPr>
              <w:t xml:space="preserve">2,6%</w:t>
            </w:r>
          </w:p>
        </w:tc>
        <w:tc>
          <w:tcPr>
            <w:tcW w:w="2589" w:type="dxa"/>
          </w:tcPr>
          <w:p>
            <w:r>
              <w:rPr>
                <w:sz w:val="18"/>
              </w:rPr>
              <w:t xml:space="preserve">0,1%</w:t>
            </w:r>
          </w:p>
        </w:tc>
      </w:tr>
      <w:tr>
        <w:tc>
          <w:tcPr>
            <w:tcW w:w="2589" w:type="dxa"/>
          </w:tcPr>
          <w:p>
            <w:r>
              <w:rPr>
                <w:sz w:val="18"/>
              </w:rPr>
              <w:t xml:space="preserve">Suspeito</w:t>
            </w:r>
          </w:p>
        </w:tc>
        <w:tc>
          <w:tcPr>
            <w:tcW w:w="2589" w:type="dxa"/>
          </w:tcPr>
          <w:p>
            <w:r>
              <w:rPr>
                <w:sz w:val="18"/>
              </w:rPr>
              <w:t xml:space="preserve">7,3%</w:t>
            </w:r>
          </w:p>
        </w:tc>
        <w:tc>
          <w:tcPr>
            <w:tcW w:w="1294" w:type="dxa"/>
          </w:tcPr>
          <w:p>
            <w:r>
              <w:rPr>
                <w:sz w:val="18"/>
              </w:rPr>
              <w:t xml:space="preserve">30,1%</w:t>
            </w:r>
          </w:p>
        </w:tc>
        <w:tc>
          <w:tcPr>
            <w:tcW w:w="2589" w:type="dxa"/>
          </w:tcPr>
          <w:p>
            <w:r>
              <w:rPr>
                <w:sz w:val="18"/>
              </w:rPr>
              <w:t xml:space="preserve">62,5%</w:t>
            </w:r>
          </w:p>
        </w:tc>
      </w:tr>
    </w:tbl>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pPr>
        <w:pBdr>
          <w:top w:val="nil"/>
          <w:left w:val="nil"/>
          <w:bottom w:val="nil"/>
          <w:right w:val="nil"/>
          <w:between w:val="nil"/>
        </w:pBdr>
        <w:spacing w:line="360" w:lineRule="auto"/>
        <w:ind w:firstLine="720"/>
        <w:jc w:val="both"/>
        <w:rPr>
          <w:color w:val="000000"/>
        </w:rPr>
      </w:pPr>
      <w:r>
        <w:rPr>
          <w:b/>
        </w:rPr>
        <w:t xml:space="preserve">Contribuição de cada modelo e dos pesos.</w:t>
      </w:r>
      <w:r>
        <w:t xml:space="preserve"> A Tabela 5 compara o ensemble a cada modelo treinado isoladamente no mesmo pipeline. O ensemble ganha cerca de 3 pontos de F1 sobre o melhor modelo isolado (0,802 contra 0,775 do Random Forest), reduz a taxa de falsos positivos de 1,15% para 0,84% e eleva a PR-AUC de 0,86 para 0,90. Os pesos 0,4/0,3/0,3, contudo, não foram otimizados: entre 66 combinações avaliadas, o F1 no teste varia de 0,767 (apenas Isolation Forest) a 0,820, e a configuração adotada fica em 19.º lugar; as melhores combinações atribuem de 0,6 a 0,8 ao Isolation Forest e pouco ou nenhum peso à rede neural. Escolher os pesos por esse resultado seria ajustar ao teste; a seleção correta, em partição de validação, é etapa seguinte.</w:t>
      </w:r>
    </w:p>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pPr>
        <w:spacing w:before="120" w:after="280"/>
        <w:jc w:val="center"/>
      </w:pPr>
      <w:r>
        <w:rPr>
          <w:sz w:val="20"/>
        </w:rPr>
        <w:t xml:space="preserve">Tabela 5 — Ensemble versus modelos isolados (conjunto de teste)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21"/>
        <w:gridCol w:w="1007"/>
        <w:gridCol w:w="1007"/>
        <w:gridCol w:w="1007"/>
        <w:gridCol w:w="1007"/>
        <w:gridCol w:w="1007"/>
        <w:gridCol w:w="1007"/>
      </w:tblGrid>
      <w:tr>
        <w:tc>
          <w:tcPr>
            <w:tcW w:w="3021" w:type="dxa"/>
          </w:tcPr>
          <w:p>
            <w:r>
              <w:rPr>
                <w:b/>
                <w:sz w:val="18"/>
              </w:rPr>
              <w:t xml:space="preserve">Modelo</w:t>
            </w:r>
          </w:p>
        </w:tc>
        <w:tc>
          <w:tcPr>
            <w:tcW w:w="1007" w:type="dxa"/>
          </w:tcPr>
          <w:p>
            <w:r>
              <w:rPr>
                <w:b/>
                <w:sz w:val="18"/>
              </w:rPr>
              <w:t xml:space="preserve">Limiar</w:t>
            </w:r>
          </w:p>
        </w:tc>
        <w:tc>
          <w:tcPr>
            <w:tcW w:w="1007" w:type="dxa"/>
          </w:tcPr>
          <w:p>
            <w:r>
              <w:rPr>
                <w:b/>
                <w:sz w:val="18"/>
              </w:rPr>
              <w:t xml:space="preserve">Precisão</w:t>
            </w:r>
          </w:p>
        </w:tc>
        <w:tc>
          <w:tcPr>
            <w:tcW w:w="1007" w:type="dxa"/>
          </w:tcPr>
          <w:p>
            <w:r>
              <w:rPr>
                <w:b/>
                <w:sz w:val="18"/>
              </w:rPr>
              <w:t xml:space="preserve">Recall</w:t>
            </w:r>
          </w:p>
        </w:tc>
        <w:tc>
          <w:tcPr>
            <w:tcW w:w="1007" w:type="dxa"/>
          </w:tcPr>
          <w:p>
            <w:r>
              <w:rPr>
                <w:b/>
                <w:sz w:val="18"/>
              </w:rPr>
              <w:t xml:space="preserve">F1</w:t>
            </w:r>
          </w:p>
        </w:tc>
        <w:tc>
          <w:tcPr>
            <w:tcW w:w="1007" w:type="dxa"/>
          </w:tcPr>
          <w:p>
            <w:r>
              <w:rPr>
                <w:b/>
                <w:sz w:val="18"/>
              </w:rPr>
              <w:t xml:space="preserve">FPR</w:t>
            </w:r>
          </w:p>
        </w:tc>
        <w:tc>
          <w:tcPr>
            <w:tcW w:w="1007" w:type="dxa"/>
          </w:tcPr>
          <w:p>
            <w:r>
              <w:rPr>
                <w:b/>
                <w:sz w:val="18"/>
              </w:rPr>
              <w:t xml:space="preserve">PR-AUC</w:t>
            </w:r>
          </w:p>
        </w:tc>
      </w:tr>
      <w:tr>
        <w:tc>
          <w:tcPr>
            <w:tcW w:w="3021" w:type="dxa"/>
          </w:tcPr>
          <w:p>
            <w:r>
              <w:rPr>
                <w:sz w:val="18"/>
              </w:rPr>
              <w:t xml:space="preserve">Isolation Forest</w:t>
            </w:r>
          </w:p>
        </w:tc>
        <w:tc>
          <w:tcPr>
            <w:tcW w:w="1007" w:type="dxa"/>
          </w:tcPr>
          <w:p>
            <w:r>
              <w:rPr>
                <w:sz w:val="18"/>
              </w:rPr>
              <w:t xml:space="preserve">0,45</w:t>
            </w:r>
          </w:p>
        </w:tc>
        <w:tc>
          <w:tcPr>
            <w:tcW w:w="1007" w:type="dxa"/>
          </w:tcPr>
          <w:p>
            <w:r>
              <w:rPr>
                <w:sz w:val="18"/>
              </w:rPr>
              <w:t xml:space="preserve">0,763</w:t>
            </w:r>
          </w:p>
        </w:tc>
        <w:tc>
          <w:tcPr>
            <w:tcW w:w="1007" w:type="dxa"/>
          </w:tcPr>
          <w:p>
            <w:r>
              <w:rPr>
                <w:sz w:val="18"/>
              </w:rPr>
              <w:t xml:space="preserve">0,772</w:t>
            </w:r>
          </w:p>
        </w:tc>
        <w:tc>
          <w:tcPr>
            <w:tcW w:w="1007" w:type="dxa"/>
          </w:tcPr>
          <w:p>
            <w:r>
              <w:rPr>
                <w:sz w:val="18"/>
              </w:rPr>
              <w:t xml:space="preserve">0,767</w:t>
            </w:r>
          </w:p>
        </w:tc>
        <w:tc>
          <w:tcPr>
            <w:tcW w:w="1007" w:type="dxa"/>
          </w:tcPr>
          <w:p>
            <w:r>
              <w:rPr>
                <w:sz w:val="18"/>
              </w:rPr>
              <w:t xml:space="preserve">1,26%</w:t>
            </w:r>
          </w:p>
        </w:tc>
        <w:tc>
          <w:tcPr>
            <w:tcW w:w="1007" w:type="dxa"/>
          </w:tcPr>
          <w:p>
            <w:r>
              <w:rPr>
                <w:sz w:val="18"/>
              </w:rPr>
              <w:t xml:space="preserve">0,855</w:t>
            </w:r>
          </w:p>
        </w:tc>
      </w:tr>
      <w:tr>
        <w:tc>
          <w:tcPr>
            <w:tcW w:w="3021" w:type="dxa"/>
          </w:tcPr>
          <w:p>
            <w:r>
              <w:rPr>
                <w:sz w:val="18"/>
              </w:rPr>
              <w:t xml:space="preserve">Random Forest</w:t>
            </w:r>
          </w:p>
        </w:tc>
        <w:tc>
          <w:tcPr>
            <w:tcW w:w="1007" w:type="dxa"/>
          </w:tcPr>
          <w:p>
            <w:r>
              <w:rPr>
                <w:sz w:val="18"/>
              </w:rPr>
              <w:t xml:space="preserve">0,60</w:t>
            </w:r>
          </w:p>
        </w:tc>
        <w:tc>
          <w:tcPr>
            <w:tcW w:w="1007" w:type="dxa"/>
          </w:tcPr>
          <w:p>
            <w:r>
              <w:rPr>
                <w:sz w:val="18"/>
              </w:rPr>
              <w:t xml:space="preserve">0,779</w:t>
            </w:r>
          </w:p>
        </w:tc>
        <w:tc>
          <w:tcPr>
            <w:tcW w:w="1007" w:type="dxa"/>
          </w:tcPr>
          <w:p>
            <w:r>
              <w:rPr>
                <w:sz w:val="18"/>
              </w:rPr>
              <w:t xml:space="preserve">0,771</w:t>
            </w:r>
          </w:p>
        </w:tc>
        <w:tc>
          <w:tcPr>
            <w:tcW w:w="1007" w:type="dxa"/>
          </w:tcPr>
          <w:p>
            <w:r>
              <w:rPr>
                <w:sz w:val="18"/>
              </w:rPr>
              <w:t xml:space="preserve">0,775</w:t>
            </w:r>
          </w:p>
        </w:tc>
        <w:tc>
          <w:tcPr>
            <w:tcW w:w="1007" w:type="dxa"/>
          </w:tcPr>
          <w:p>
            <w:r>
              <w:rPr>
                <w:sz w:val="18"/>
              </w:rPr>
              <w:t xml:space="preserve">1,15%</w:t>
            </w:r>
          </w:p>
        </w:tc>
        <w:tc>
          <w:tcPr>
            <w:tcW w:w="1007" w:type="dxa"/>
          </w:tcPr>
          <w:p>
            <w:r>
              <w:rPr>
                <w:sz w:val="18"/>
              </w:rPr>
              <w:t xml:space="preserve">0,857</w:t>
            </w:r>
          </w:p>
        </w:tc>
      </w:tr>
      <w:tr>
        <w:tc>
          <w:tcPr>
            <w:tcW w:w="3021" w:type="dxa"/>
          </w:tcPr>
          <w:p>
            <w:r>
              <w:rPr>
                <w:sz w:val="18"/>
              </w:rPr>
              <w:t xml:space="preserve">Rede neural</w:t>
            </w:r>
          </w:p>
        </w:tc>
        <w:tc>
          <w:tcPr>
            <w:tcW w:w="1007" w:type="dxa"/>
          </w:tcPr>
          <w:p>
            <w:r>
              <w:rPr>
                <w:sz w:val="18"/>
              </w:rPr>
              <w:t xml:space="preserve">0,48</w:t>
            </w:r>
          </w:p>
        </w:tc>
        <w:tc>
          <w:tcPr>
            <w:tcW w:w="1007" w:type="dxa"/>
          </w:tcPr>
          <w:p>
            <w:r>
              <w:rPr>
                <w:sz w:val="18"/>
              </w:rPr>
              <w:t xml:space="preserve">0,757</w:t>
            </w:r>
          </w:p>
        </w:tc>
        <w:tc>
          <w:tcPr>
            <w:tcW w:w="1007" w:type="dxa"/>
          </w:tcPr>
          <w:p>
            <w:r>
              <w:rPr>
                <w:sz w:val="18"/>
              </w:rPr>
              <w:t xml:space="preserve">0,792</w:t>
            </w:r>
          </w:p>
        </w:tc>
        <w:tc>
          <w:tcPr>
            <w:tcW w:w="1007" w:type="dxa"/>
          </w:tcPr>
          <w:p>
            <w:r>
              <w:rPr>
                <w:sz w:val="18"/>
              </w:rPr>
              <w:t xml:space="preserve">0,774</w:t>
            </w:r>
          </w:p>
        </w:tc>
        <w:tc>
          <w:tcPr>
            <w:tcW w:w="1007" w:type="dxa"/>
          </w:tcPr>
          <w:p>
            <w:r>
              <w:rPr>
                <w:sz w:val="18"/>
              </w:rPr>
              <w:t xml:space="preserve">1,34%</w:t>
            </w:r>
          </w:p>
        </w:tc>
        <w:tc>
          <w:tcPr>
            <w:tcW w:w="1007" w:type="dxa"/>
          </w:tcPr>
          <w:p>
            <w:r>
              <w:rPr>
                <w:sz w:val="18"/>
              </w:rPr>
              <w:t xml:space="preserve">0,860</w:t>
            </w:r>
          </w:p>
        </w:tc>
      </w:tr>
      <w:tr>
        <w:tc>
          <w:tcPr>
            <w:tcW w:w="3021" w:type="dxa"/>
          </w:tcPr>
          <w:p>
            <w:r>
              <w:rPr>
                <w:b/>
                <w:sz w:val="18"/>
              </w:rPr>
              <w:t xml:space="preserve">Ensemble</w:t>
            </w:r>
          </w:p>
        </w:tc>
        <w:tc>
          <w:tcPr>
            <w:tcW w:w="1007" w:type="dxa"/>
          </w:tcPr>
          <w:p>
            <w:r>
              <w:rPr>
                <w:b/>
                <w:sz w:val="18"/>
              </w:rPr>
              <w:t xml:space="preserve">0,54</w:t>
            </w:r>
          </w:p>
        </w:tc>
        <w:tc>
          <w:tcPr>
            <w:tcW w:w="1007" w:type="dxa"/>
          </w:tcPr>
          <w:p>
            <w:r>
              <w:rPr>
                <w:b/>
                <w:sz w:val="18"/>
              </w:rPr>
              <w:t xml:space="preserve">0,830</w:t>
            </w:r>
          </w:p>
        </w:tc>
        <w:tc>
          <w:tcPr>
            <w:tcW w:w="1007" w:type="dxa"/>
          </w:tcPr>
          <w:p>
            <w:r>
              <w:rPr>
                <w:b/>
                <w:sz w:val="18"/>
              </w:rPr>
              <w:t xml:space="preserve">0,776</w:t>
            </w:r>
          </w:p>
        </w:tc>
        <w:tc>
          <w:tcPr>
            <w:tcW w:w="1007" w:type="dxa"/>
          </w:tcPr>
          <w:p>
            <w:r>
              <w:rPr>
                <w:b/>
                <w:sz w:val="18"/>
              </w:rPr>
              <w:t xml:space="preserve">0,802</w:t>
            </w:r>
          </w:p>
        </w:tc>
        <w:tc>
          <w:tcPr>
            <w:tcW w:w="1007" w:type="dxa"/>
          </w:tcPr>
          <w:p>
            <w:r>
              <w:rPr>
                <w:b/>
                <w:sz w:val="18"/>
              </w:rPr>
              <w:t xml:space="preserve">0,84%</w:t>
            </w:r>
          </w:p>
        </w:tc>
        <w:tc>
          <w:tcPr>
            <w:tcW w:w="1007" w:type="dxa"/>
          </w:tcPr>
          <w:p>
            <w:r>
              <w:rPr>
                <w:b/>
                <w:sz w:val="18"/>
              </w:rPr>
              <w:t xml:space="preserve">0,903</w:t>
            </w:r>
          </w:p>
        </w:tc>
      </w:tr>
    </w:tbl>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pPr>
        <w:pBdr>
          <w:top w:val="nil"/>
          <w:left w:val="nil"/>
          <w:bottom w:val="nil"/>
          <w:right w:val="nil"/>
          <w:between w:val="nil"/>
        </w:pBdr>
        <w:spacing w:line="360" w:lineRule="auto"/>
        <w:ind w:firstLine="720"/>
        <w:jc w:val="both"/>
        <w:rPr>
          <w:color w:val="000000"/>
        </w:rPr>
      </w:pPr>
      <w:r>
        <w:rPr>
          <w:b/>
        </w:rPr>
        <w:t xml:space="preserve">Sensibilidade à proporção de ataques e ao gerador.</w:t>
      </w:r>
      <w:r>
        <w:t xml:space="preserve"> A Tabela 6 repete o experimento para outras proporções. A AUC permanece em 0,99, mas as métricas dependentes da prevalência mudam bastante: com 1% de ataques, o F1 cai para 0,63 e a passagem silenciosa sobe para 24,0%. Em produção, em que ataques tendem a ser mais raros que 5%, esse é o cenário relevante. Já uma variante do gerador sem ruído nas variáveis categóricas — que elimina valores fisicamente implausíveis, como velocidade de deslocamento negativa — quase não altera os resultados (F1 de 0,809 e AUC de 0,992).</w:t>
      </w:r>
    </w:p>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pPr>
        <w:spacing w:before="120" w:after="280"/>
        <w:jc w:val="center"/>
      </w:pPr>
      <w:r>
        <w:rPr>
          <w:sz w:val="20"/>
        </w:rPr>
        <w:t xml:space="preserve">Tabela 6 — Sensibilidade à proporção de ataques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94"/>
        <w:gridCol w:w="1294"/>
        <w:gridCol w:w="1294"/>
        <w:gridCol w:w="1294"/>
        <w:gridCol w:w="1294"/>
        <w:gridCol w:w="2589"/>
      </w:tblGrid>
      <w:tr>
        <w:tc>
          <w:tcPr>
            <w:tcW w:w="1294" w:type="dxa"/>
          </w:tcPr>
          <w:p>
            <w:r>
              <w:rPr>
                <w:b/>
                <w:sz w:val="18"/>
              </w:rPr>
              <w:t xml:space="preserve">Ataques</w:t>
            </w:r>
          </w:p>
        </w:tc>
        <w:tc>
          <w:tcPr>
            <w:tcW w:w="1294" w:type="dxa"/>
          </w:tcPr>
          <w:p>
            <w:r>
              <w:rPr>
                <w:b/>
                <w:sz w:val="18"/>
              </w:rPr>
              <w:t xml:space="preserve">F1</w:t>
            </w:r>
          </w:p>
        </w:tc>
        <w:tc>
          <w:tcPr>
            <w:tcW w:w="1294" w:type="dxa"/>
          </w:tcPr>
          <w:p>
            <w:r>
              <w:rPr>
                <w:b/>
                <w:sz w:val="18"/>
              </w:rPr>
              <w:t xml:space="preserve">AUC</w:t>
            </w:r>
          </w:p>
        </w:tc>
        <w:tc>
          <w:tcPr>
            <w:tcW w:w="1294" w:type="dxa"/>
          </w:tcPr>
          <w:p>
            <w:r>
              <w:rPr>
                <w:b/>
                <w:sz w:val="18"/>
              </w:rPr>
              <w:t xml:space="preserve">PR-AUC</w:t>
            </w:r>
          </w:p>
        </w:tc>
        <w:tc>
          <w:tcPr>
            <w:tcW w:w="1294" w:type="dxa"/>
          </w:tcPr>
          <w:p>
            <w:r>
              <w:rPr>
                <w:b/>
                <w:sz w:val="18"/>
              </w:rPr>
              <w:t xml:space="preserve">Atrito</w:t>
            </w:r>
          </w:p>
        </w:tc>
        <w:tc>
          <w:tcPr>
            <w:tcW w:w="2589" w:type="dxa"/>
          </w:tcPr>
          <w:p>
            <w:r>
              <w:rPr>
                <w:b/>
                <w:sz w:val="18"/>
              </w:rPr>
              <w:t xml:space="preserve">Passagem silenciosa</w:t>
            </w:r>
          </w:p>
        </w:tc>
      </w:tr>
      <w:tr>
        <w:tc>
          <w:tcPr>
            <w:tcW w:w="1294" w:type="dxa"/>
          </w:tcPr>
          <w:p>
            <w:r>
              <w:rPr>
                <w:sz w:val="18"/>
              </w:rPr>
              <w:t xml:space="preserve">1%</w:t>
            </w:r>
          </w:p>
        </w:tc>
        <w:tc>
          <w:tcPr>
            <w:tcW w:w="1294" w:type="dxa"/>
          </w:tcPr>
          <w:p>
            <w:r>
              <w:rPr>
                <w:sz w:val="18"/>
              </w:rPr>
              <w:t xml:space="preserve">0,632</w:t>
            </w:r>
          </w:p>
        </w:tc>
        <w:tc>
          <w:tcPr>
            <w:tcW w:w="1294" w:type="dxa"/>
          </w:tcPr>
          <w:p>
            <w:r>
              <w:rPr>
                <w:sz w:val="18"/>
              </w:rPr>
              <w:t xml:space="preserve">0,989</w:t>
            </w:r>
          </w:p>
        </w:tc>
        <w:tc>
          <w:tcPr>
            <w:tcW w:w="1294" w:type="dxa"/>
          </w:tcPr>
          <w:p>
            <w:r>
              <w:rPr>
                <w:sz w:val="18"/>
              </w:rPr>
              <w:t xml:space="preserve">0,718</w:t>
            </w:r>
          </w:p>
        </w:tc>
        <w:tc>
          <w:tcPr>
            <w:tcW w:w="1294" w:type="dxa"/>
          </w:tcPr>
          <w:p>
            <w:r>
              <w:rPr>
                <w:sz w:val="18"/>
              </w:rPr>
              <w:t xml:space="preserve">0,8%</w:t>
            </w:r>
          </w:p>
        </w:tc>
        <w:tc>
          <w:tcPr>
            <w:tcW w:w="2589" w:type="dxa"/>
          </w:tcPr>
          <w:p>
            <w:r>
              <w:rPr>
                <w:sz w:val="18"/>
              </w:rPr>
              <w:t xml:space="preserve">24,0%</w:t>
            </w:r>
          </w:p>
        </w:tc>
      </w:tr>
      <w:tr>
        <w:tc>
          <w:tcPr>
            <w:tcW w:w="1294" w:type="dxa"/>
          </w:tcPr>
          <w:p>
            <w:r>
              <w:rPr>
                <w:sz w:val="18"/>
              </w:rPr>
              <w:t xml:space="preserve">2%</w:t>
            </w:r>
          </w:p>
        </w:tc>
        <w:tc>
          <w:tcPr>
            <w:tcW w:w="1294" w:type="dxa"/>
          </w:tcPr>
          <w:p>
            <w:r>
              <w:rPr>
                <w:sz w:val="18"/>
              </w:rPr>
              <w:t xml:space="preserve">0,720</w:t>
            </w:r>
          </w:p>
        </w:tc>
        <w:tc>
          <w:tcPr>
            <w:tcW w:w="1294" w:type="dxa"/>
          </w:tcPr>
          <w:p>
            <w:r>
              <w:rPr>
                <w:sz w:val="18"/>
              </w:rPr>
              <w:t xml:space="preserve">0,991</w:t>
            </w:r>
          </w:p>
        </w:tc>
        <w:tc>
          <w:tcPr>
            <w:tcW w:w="1294" w:type="dxa"/>
          </w:tcPr>
          <w:p>
            <w:r>
              <w:rPr>
                <w:sz w:val="18"/>
              </w:rPr>
              <w:t xml:space="preserve">0,809</w:t>
            </w:r>
          </w:p>
        </w:tc>
        <w:tc>
          <w:tcPr>
            <w:tcW w:w="1294" w:type="dxa"/>
          </w:tcPr>
          <w:p>
            <w:r>
              <w:rPr>
                <w:sz w:val="18"/>
              </w:rPr>
              <w:t xml:space="preserve">1,1%</w:t>
            </w:r>
          </w:p>
        </w:tc>
        <w:tc>
          <w:tcPr>
            <w:tcW w:w="2589" w:type="dxa"/>
          </w:tcPr>
          <w:p>
            <w:r>
              <w:rPr>
                <w:sz w:val="18"/>
              </w:rPr>
              <w:t xml:space="preserve">16,7%</w:t>
            </w:r>
          </w:p>
        </w:tc>
      </w:tr>
      <w:tr>
        <w:tc>
          <w:tcPr>
            <w:tcW w:w="1294" w:type="dxa"/>
          </w:tcPr>
          <w:p>
            <w:r>
              <w:rPr>
                <w:sz w:val="18"/>
              </w:rPr>
              <w:t xml:space="preserve">5%</w:t>
            </w:r>
          </w:p>
        </w:tc>
        <w:tc>
          <w:tcPr>
            <w:tcW w:w="1294" w:type="dxa"/>
          </w:tcPr>
          <w:p>
            <w:r>
              <w:rPr>
                <w:sz w:val="18"/>
              </w:rPr>
              <w:t xml:space="preserve">0,802</w:t>
            </w:r>
          </w:p>
        </w:tc>
        <w:tc>
          <w:tcPr>
            <w:tcW w:w="1294" w:type="dxa"/>
          </w:tcPr>
          <w:p>
            <w:r>
              <w:rPr>
                <w:sz w:val="18"/>
              </w:rPr>
              <w:t xml:space="preserve">0,992</w:t>
            </w:r>
          </w:p>
        </w:tc>
        <w:tc>
          <w:tcPr>
            <w:tcW w:w="1294" w:type="dxa"/>
          </w:tcPr>
          <w:p>
            <w:r>
              <w:rPr>
                <w:sz w:val="18"/>
              </w:rPr>
              <w:t xml:space="preserve">0,903</w:t>
            </w:r>
          </w:p>
        </w:tc>
        <w:tc>
          <w:tcPr>
            <w:tcW w:w="1294" w:type="dxa"/>
          </w:tcPr>
          <w:p>
            <w:r>
              <w:rPr>
                <w:sz w:val="18"/>
              </w:rPr>
              <w:t xml:space="preserve">2,7%</w:t>
            </w:r>
          </w:p>
        </w:tc>
        <w:tc>
          <w:tcPr>
            <w:tcW w:w="2589" w:type="dxa"/>
          </w:tcPr>
          <w:p>
            <w:r>
              <w:rPr>
                <w:sz w:val="18"/>
              </w:rPr>
              <w:t xml:space="preserve">7,3%</w:t>
            </w:r>
          </w:p>
        </w:tc>
      </w:tr>
      <w:tr>
        <w:tc>
          <w:tcPr>
            <w:tcW w:w="1294" w:type="dxa"/>
          </w:tcPr>
          <w:p>
            <w:r>
              <w:rPr>
                <w:sz w:val="18"/>
              </w:rPr>
              <w:t xml:space="preserve">10%</w:t>
            </w:r>
          </w:p>
        </w:tc>
        <w:tc>
          <w:tcPr>
            <w:tcW w:w="1294" w:type="dxa"/>
          </w:tcPr>
          <w:p>
            <w:r>
              <w:rPr>
                <w:sz w:val="18"/>
              </w:rPr>
              <w:t xml:space="preserve">0,869</w:t>
            </w:r>
          </w:p>
        </w:tc>
        <w:tc>
          <w:tcPr>
            <w:tcW w:w="1294" w:type="dxa"/>
          </w:tcPr>
          <w:p>
            <w:r>
              <w:rPr>
                <w:sz w:val="18"/>
              </w:rPr>
              <w:t xml:space="preserve">0,992</w:t>
            </w:r>
          </w:p>
        </w:tc>
        <w:tc>
          <w:tcPr>
            <w:tcW w:w="1294" w:type="dxa"/>
          </w:tcPr>
          <w:p>
            <w:r>
              <w:rPr>
                <w:sz w:val="18"/>
              </w:rPr>
              <w:t xml:space="preserve">0,944</w:t>
            </w:r>
          </w:p>
        </w:tc>
        <w:tc>
          <w:tcPr>
            <w:tcW w:w="1294" w:type="dxa"/>
          </w:tcPr>
          <w:p>
            <w:r>
              <w:rPr>
                <w:sz w:val="18"/>
              </w:rPr>
              <w:t xml:space="preserve">3,1%</w:t>
            </w:r>
          </w:p>
        </w:tc>
        <w:tc>
          <w:tcPr>
            <w:tcW w:w="2589" w:type="dxa"/>
          </w:tcPr>
          <w:p>
            <w:r>
              <w:rPr>
                <w:sz w:val="18"/>
              </w:rPr>
              <w:t xml:space="preserve">6,4%</w:t>
            </w:r>
          </w:p>
        </w:tc>
      </w:tr>
      <w:tr>
        <w:tc>
          <w:tcPr>
            <w:tcW w:w="1294" w:type="dxa"/>
          </w:tcPr>
          <w:p>
            <w:r>
              <w:rPr>
                <w:sz w:val="18"/>
              </w:rPr>
              <w:t xml:space="preserve">20%</w:t>
            </w:r>
          </w:p>
        </w:tc>
        <w:tc>
          <w:tcPr>
            <w:tcW w:w="1294" w:type="dxa"/>
          </w:tcPr>
          <w:p>
            <w:r>
              <w:rPr>
                <w:sz w:val="18"/>
              </w:rPr>
              <w:t xml:space="preserve">0,917</w:t>
            </w:r>
          </w:p>
        </w:tc>
        <w:tc>
          <w:tcPr>
            <w:tcW w:w="1294" w:type="dxa"/>
          </w:tcPr>
          <w:p>
            <w:r>
              <w:rPr>
                <w:sz w:val="18"/>
              </w:rPr>
              <w:t xml:space="preserve">0,993</w:t>
            </w:r>
          </w:p>
        </w:tc>
        <w:tc>
          <w:tcPr>
            <w:tcW w:w="1294" w:type="dxa"/>
          </w:tcPr>
          <w:p>
            <w:r>
              <w:rPr>
                <w:sz w:val="18"/>
              </w:rPr>
              <w:t xml:space="preserve">0,976</w:t>
            </w:r>
          </w:p>
        </w:tc>
        <w:tc>
          <w:tcPr>
            <w:tcW w:w="1294" w:type="dxa"/>
          </w:tcPr>
          <w:p>
            <w:r>
              <w:rPr>
                <w:sz w:val="18"/>
              </w:rPr>
              <w:t xml:space="preserve">4,2%</w:t>
            </w:r>
          </w:p>
        </w:tc>
        <w:tc>
          <w:tcPr>
            <w:tcW w:w="2589" w:type="dxa"/>
          </w:tcPr>
          <w:p>
            <w:r>
              <w:rPr>
                <w:sz w:val="18"/>
              </w:rPr>
              <w:t xml:space="preserve">3,7%</w:t>
            </w:r>
          </w:p>
        </w:tc>
      </w:tr>
    </w:tbl>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pPr>
        <w:pBdr>
          <w:top w:val="nil"/>
          <w:left w:val="nil"/>
          <w:bottom w:val="nil"/>
          <w:right w:val="nil"/>
          <w:between w:val="nil"/>
        </w:pBdr>
        <w:spacing w:line="360" w:lineRule="auto"/>
        <w:ind w:firstLine="720"/>
        <w:jc w:val="both"/>
        <w:rPr>
          <w:color w:val="000000"/>
        </w:rPr>
      </w:pPr>
      <w:r>
        <w:rPr>
          <w:b/>
        </w:rPr>
        <w:t xml:space="preserve">Evasão adversarial.</w:t>
      </w:r>
      <w:r>
        <w:t xml:space="preserve"> A Tabela 7 mostra o efeito de um atacante que conhece os critérios e substitui os que controla por valores típicos de usuários legítimos. Imitar apenas o horário e o ritmo das tentativas reduz o recall de 77,6% para 50,7%; com um proxy residencial próximo à vítima, o recall cai para 18,0% e 64,4% dos ataques passam sem desafio; com um navegador anti-detecção, praticamente todos passam. O resultado é, em parte, consequência do gerador, pois os ataques sintéticos são definidos como desvios nesses critérios; mas também expõe um limite real da abordagem: a maior parte dos 14 critérios é controlável pelo adversário.</w:t>
      </w:r>
    </w:p>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pPr>
        <w:spacing w:before="120" w:after="280"/>
        <w:jc w:val="center"/>
      </w:pPr>
      <w:r>
        <w:rPr>
          <w:sz w:val="20"/>
        </w:rPr>
        <w:t xml:space="preserve">Tabela 7 — Evasão por atacante que conhece os critérios (ataques do teste)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32"/>
        <w:gridCol w:w="1133"/>
        <w:gridCol w:w="1133"/>
        <w:gridCol w:w="1133"/>
        <w:gridCol w:w="1133"/>
      </w:tblGrid>
      <w:tr>
        <w:tc>
          <w:tcPr>
            <w:tcW w:w="4532" w:type="dxa"/>
          </w:tcPr>
          <w:p>
            <w:r>
              <w:rPr>
                <w:b/>
                <w:sz w:val="18"/>
              </w:rPr>
              <w:t xml:space="preserve">Critérios imitados (cumulativo)</w:t>
            </w:r>
          </w:p>
        </w:tc>
        <w:tc>
          <w:tcPr>
            <w:tcW w:w="1133" w:type="dxa"/>
          </w:tcPr>
          <w:p>
            <w:r>
              <w:rPr>
                <w:b/>
                <w:sz w:val="18"/>
              </w:rPr>
              <w:t xml:space="preserve">Recall</w:t>
            </w:r>
          </w:p>
        </w:tc>
        <w:tc>
          <w:tcPr>
            <w:tcW w:w="1133" w:type="dxa"/>
          </w:tcPr>
          <w:p>
            <w:r>
              <w:rPr>
                <w:b/>
                <w:sz w:val="18"/>
              </w:rPr>
              <w:t xml:space="preserve">Permitir</w:t>
            </w:r>
          </w:p>
        </w:tc>
        <w:tc>
          <w:tcPr>
            <w:tcW w:w="1133" w:type="dxa"/>
          </w:tcPr>
          <w:p>
            <w:r>
              <w:rPr>
                <w:b/>
                <w:sz w:val="18"/>
              </w:rPr>
              <w:t xml:space="preserve">MFA</w:t>
            </w:r>
          </w:p>
        </w:tc>
        <w:tc>
          <w:tcPr>
            <w:tcW w:w="1133" w:type="dxa"/>
          </w:tcPr>
          <w:p>
            <w:r>
              <w:rPr>
                <w:b/>
                <w:sz w:val="18"/>
              </w:rPr>
              <w:t xml:space="preserve">Bloquear</w:t>
            </w:r>
          </w:p>
        </w:tc>
      </w:tr>
      <w:tr>
        <w:tc>
          <w:tcPr>
            <w:tcW w:w="4532" w:type="dxa"/>
          </w:tcPr>
          <w:p>
            <w:r>
              <w:rPr>
                <w:sz w:val="18"/>
              </w:rPr>
              <w:t xml:space="preserve">Nenhum</w:t>
            </w:r>
          </w:p>
        </w:tc>
        <w:tc>
          <w:tcPr>
            <w:tcW w:w="1133" w:type="dxa"/>
          </w:tcPr>
          <w:p>
            <w:r>
              <w:rPr>
                <w:sz w:val="18"/>
              </w:rPr>
              <w:t xml:space="preserve">77,6%</w:t>
            </w:r>
          </w:p>
        </w:tc>
        <w:tc>
          <w:tcPr>
            <w:tcW w:w="1133" w:type="dxa"/>
          </w:tcPr>
          <w:p>
            <w:r>
              <w:rPr>
                <w:sz w:val="18"/>
              </w:rPr>
              <w:t xml:space="preserve">7,3%</w:t>
            </w:r>
          </w:p>
        </w:tc>
        <w:tc>
          <w:tcPr>
            <w:tcW w:w="1133" w:type="dxa"/>
          </w:tcPr>
          <w:p>
            <w:r>
              <w:rPr>
                <w:sz w:val="18"/>
              </w:rPr>
              <w:t xml:space="preserve">30,1%</w:t>
            </w:r>
          </w:p>
        </w:tc>
        <w:tc>
          <w:tcPr>
            <w:tcW w:w="1133" w:type="dxa"/>
          </w:tcPr>
          <w:p>
            <w:r>
              <w:rPr>
                <w:sz w:val="18"/>
              </w:rPr>
              <w:t xml:space="preserve">62,5%</w:t>
            </w:r>
          </w:p>
        </w:tc>
      </w:tr>
      <w:tr>
        <w:tc>
          <w:tcPr>
            <w:tcW w:w="4532" w:type="dxa"/>
          </w:tcPr>
          <w:p>
            <w:r>
              <w:rPr>
                <w:sz w:val="18"/>
              </w:rPr>
              <w:t xml:space="preserve">+ horário e ritmo</w:t>
            </w:r>
          </w:p>
        </w:tc>
        <w:tc>
          <w:tcPr>
            <w:tcW w:w="1133" w:type="dxa"/>
          </w:tcPr>
          <w:p>
            <w:r>
              <w:rPr>
                <w:sz w:val="18"/>
              </w:rPr>
              <w:t xml:space="preserve">50,7%</w:t>
            </w:r>
          </w:p>
        </w:tc>
        <w:tc>
          <w:tcPr>
            <w:tcW w:w="1133" w:type="dxa"/>
          </w:tcPr>
          <w:p>
            <w:r>
              <w:rPr>
                <w:sz w:val="18"/>
              </w:rPr>
              <w:t xml:space="preserve">28,4%</w:t>
            </w:r>
          </w:p>
        </w:tc>
        <w:tc>
          <w:tcPr>
            <w:tcW w:w="1133" w:type="dxa"/>
          </w:tcPr>
          <w:p>
            <w:r>
              <w:rPr>
                <w:sz w:val="18"/>
              </w:rPr>
              <w:t xml:space="preserve">33,1%</w:t>
            </w:r>
          </w:p>
        </w:tc>
        <w:tc>
          <w:tcPr>
            <w:tcW w:w="1133" w:type="dxa"/>
          </w:tcPr>
          <w:p>
            <w:r>
              <w:rPr>
                <w:sz w:val="18"/>
              </w:rPr>
              <w:t xml:space="preserve">38,5%</w:t>
            </w:r>
          </w:p>
        </w:tc>
      </w:tr>
      <w:tr>
        <w:tc>
          <w:tcPr>
            <w:tcW w:w="4532" w:type="dxa"/>
          </w:tcPr>
          <w:p>
            <w:r>
              <w:rPr>
                <w:sz w:val="18"/>
              </w:rPr>
              <w:t xml:space="preserve">+ rede, ASN e localização (proxy)</w:t>
            </w:r>
          </w:p>
        </w:tc>
        <w:tc>
          <w:tcPr>
            <w:tcW w:w="1133" w:type="dxa"/>
          </w:tcPr>
          <w:p>
            <w:r>
              <w:rPr>
                <w:sz w:val="18"/>
              </w:rPr>
              <w:t xml:space="preserve">18,0%</w:t>
            </w:r>
          </w:p>
        </w:tc>
        <w:tc>
          <w:tcPr>
            <w:tcW w:w="1133" w:type="dxa"/>
          </w:tcPr>
          <w:p>
            <w:r>
              <w:rPr>
                <w:sz w:val="18"/>
              </w:rPr>
              <w:t xml:space="preserve">64,4%</w:t>
            </w:r>
          </w:p>
        </w:tc>
        <w:tc>
          <w:tcPr>
            <w:tcW w:w="1133" w:type="dxa"/>
          </w:tcPr>
          <w:p>
            <w:r>
              <w:rPr>
                <w:sz w:val="18"/>
              </w:rPr>
              <w:t xml:space="preserve">25,3%</w:t>
            </w:r>
          </w:p>
        </w:tc>
        <w:tc>
          <w:tcPr>
            <w:tcW w:w="1133" w:type="dxa"/>
          </w:tcPr>
          <w:p>
            <w:r>
              <w:rPr>
                <w:sz w:val="18"/>
              </w:rPr>
              <w:t xml:space="preserve">10,3%</w:t>
            </w:r>
          </w:p>
        </w:tc>
      </w:tr>
      <w:tr>
        <w:tc>
          <w:tcPr>
            <w:tcW w:w="4532" w:type="dxa"/>
          </w:tcPr>
          <w:p>
            <w:r>
              <w:rPr>
                <w:sz w:val="18"/>
              </w:rPr>
              <w:t xml:space="preserve">+ fingerprint, SO, dispositivo, automação</w:t>
            </w:r>
          </w:p>
        </w:tc>
        <w:tc>
          <w:tcPr>
            <w:tcW w:w="1133" w:type="dxa"/>
          </w:tcPr>
          <w:p>
            <w:r>
              <w:rPr>
                <w:sz w:val="18"/>
              </w:rPr>
              <w:t xml:space="preserve">2,9%</w:t>
            </w:r>
          </w:p>
        </w:tc>
        <w:tc>
          <w:tcPr>
            <w:tcW w:w="1133" w:type="dxa"/>
          </w:tcPr>
          <w:p>
            <w:r>
              <w:rPr>
                <w:sz w:val="18"/>
              </w:rPr>
              <w:t xml:space="preserve">91,1%</w:t>
            </w:r>
          </w:p>
        </w:tc>
        <w:tc>
          <w:tcPr>
            <w:tcW w:w="1133" w:type="dxa"/>
          </w:tcPr>
          <w:p>
            <w:r>
              <w:rPr>
                <w:sz w:val="18"/>
              </w:rPr>
              <w:t xml:space="preserve">8,0%</w:t>
            </w:r>
          </w:p>
        </w:tc>
        <w:tc>
          <w:tcPr>
            <w:tcW w:w="1133" w:type="dxa"/>
          </w:tcPr>
          <w:p>
            <w:r>
              <w:rPr>
                <w:sz w:val="18"/>
              </w:rPr>
              <w:t xml:space="preserve">0,9%</w:t>
            </w:r>
          </w:p>
        </w:tc>
      </w:tr>
      <w:tr>
        <w:tc>
          <w:tcPr>
            <w:tcW w:w="4532" w:type="dxa"/>
          </w:tcPr>
          <w:p>
            <w:r>
              <w:rPr>
                <w:sz w:val="18"/>
              </w:rPr>
              <w:t xml:space="preserve">+ padrão de digitação (todos)</w:t>
            </w:r>
          </w:p>
        </w:tc>
        <w:tc>
          <w:tcPr>
            <w:tcW w:w="1133" w:type="dxa"/>
          </w:tcPr>
          <w:p>
            <w:r>
              <w:rPr>
                <w:sz w:val="18"/>
              </w:rPr>
              <w:t xml:space="preserve">0,3%</w:t>
            </w:r>
          </w:p>
        </w:tc>
        <w:tc>
          <w:tcPr>
            <w:tcW w:w="1133" w:type="dxa"/>
          </w:tcPr>
          <w:p>
            <w:r>
              <w:rPr>
                <w:sz w:val="18"/>
              </w:rPr>
              <w:t xml:space="preserve">98,1%</w:t>
            </w:r>
          </w:p>
        </w:tc>
        <w:tc>
          <w:tcPr>
            <w:tcW w:w="1133" w:type="dxa"/>
          </w:tcPr>
          <w:p>
            <w:r>
              <w:rPr>
                <w:sz w:val="18"/>
              </w:rPr>
              <w:t xml:space="preserve">1,9%</w:t>
            </w:r>
          </w:p>
        </w:tc>
        <w:tc>
          <w:tcPr>
            <w:tcW w:w="1133" w:type="dxa"/>
          </w:tcPr>
          <w:p>
            <w:r>
              <w:rPr>
                <w:sz w:val="18"/>
              </w:rPr>
              <w:t xml:space="preserve">0,0%</w:t>
            </w:r>
          </w:p>
        </w:tc>
      </w:tr>
    </w:tbl>
    <w:p w14:paraId="6573CD4E" w14:textId="77777777" w:rsidR="00381FB5" w:rsidRDefault="00381FB5">
      <w:pPr>
        <w:pBdr>
          <w:top w:val="nil"/>
          <w:left w:val="nil"/>
          <w:bottom w:val="nil"/>
          <w:right w:val="nil"/>
          <w:between w:val="nil"/>
        </w:pBdr>
        <w:spacing w:line="360" w:lineRule="auto"/>
        <w:ind w:left="467" w:firstLine="720"/>
        <w:jc w:val="both"/>
        <w:rPr>
          <w:color w:val="000000"/>
        </w:rPr>
      </w:pPr>
    </w:p>
    <w:p>
      <w:pPr>
        <w:pBdr>
          <w:top w:val="nil"/>
          <w:left w:val="nil"/>
          <w:bottom w:val="nil"/>
          <w:right w:val="nil"/>
          <w:between w:val="nil"/>
        </w:pBdr>
        <w:spacing w:line="360" w:lineRule="auto"/>
        <w:ind w:firstLine="720"/>
        <w:jc w:val="both"/>
        <w:rPr>
          <w:color w:val="000000"/>
        </w:rPr>
      </w:pPr>
      <w:r>
        <w:t xml:space="preserve">Quanto à cadeia de autenticação, não foram medidos nesta fase a latência do fluxo completo de login, o custo do registro de auditoria nem a vazão, pois dependem da integração do protótipo e da rede Fabric descritas no Capítulo 4.</w:t>
      </w:r>
    </w:p>
    <w:p w14:paraId="3FD28BD6" w14:textId="77777777" w:rsidR="00381FB5" w:rsidRDefault="00381FB5">
      <w:pPr>
        <w:pBdr>
          <w:top w:val="nil"/>
          <w:left w:val="nil"/>
          <w:bottom w:val="nil"/>
          <w:right w:val="nil"/>
          <w:between w:val="nil"/>
        </w:pBdr>
        <w:spacing w:line="360" w:lineRule="auto"/>
        <w:ind w:firstLine="402"/>
        <w:jc w:val="both"/>
        <w:rPr>
          <w:color w:val="000000"/>
        </w:rPr>
      </w:pPr>
    </w:p>
    <w:p w14:paraId="0B4B6723" w14:textId="77777777" w:rsidR="00381FB5" w:rsidRDefault="00E96155">
      <w:pPr>
        <w:pStyle w:val="Ttulo2"/>
        <w:tabs>
          <w:tab w:val="left" w:pos="869"/>
        </w:tabs>
        <w:spacing w:before="360" w:after="120" w:line="360" w:lineRule="auto"/>
        <w:ind w:left="0" w:firstLine="0"/>
      </w:pPr>
      <w:bookmarkStart w:id="81" w:name="_Toc232870516"/>
      <w:bookmarkStart w:id="82" w:name="_Toc232871975"/>
      <w:r>
        <w:t>5.4 Discussão e Análise dos Resultados</w:t>
      </w:r>
      <w:bookmarkEnd w:id="81"/>
      <w:bookmarkEnd w:id="82"/>
    </w:p>
    <w:p w14:paraId="66C06DBF" w14:textId="77777777" w:rsidR="00381FB5" w:rsidRDefault="00381FB5">
      <w:pPr>
        <w:pBdr>
          <w:top w:val="nil"/>
          <w:left w:val="nil"/>
          <w:bottom w:val="nil"/>
          <w:right w:val="nil"/>
          <w:between w:val="nil"/>
        </w:pBdr>
        <w:spacing w:line="360" w:lineRule="auto"/>
        <w:ind w:left="467" w:firstLine="720"/>
        <w:jc w:val="both"/>
        <w:rPr>
          <w:color w:val="000000"/>
        </w:rPr>
      </w:pPr>
    </w:p>
    <w:p>
      <w:pPr>
        <w:pBdr>
          <w:top w:val="nil"/>
          <w:left w:val="nil"/>
          <w:bottom w:val="nil"/>
          <w:right w:val="nil"/>
          <w:between w:val="nil"/>
        </w:pBdr>
        <w:spacing w:line="360" w:lineRule="auto"/>
        <w:ind w:firstLine="720"/>
        <w:jc w:val="both"/>
        <w:rPr>
          <w:color w:val="000000"/>
        </w:rPr>
      </w:pPr>
      <w:r>
        <w:t xml:space="preserve">Os resultados parciais sugerem a viabilidade técnica do motor de risco; contudo, por decorrerem de dados sintéticos e de uma fase preliminar, não permitem ainda confirmar a hipótese central de forma conclusiva. A comparação com os baselines (Tabela 2) é qualitativa, e a validação com dados reais permanece necessária antes de qualquer afirmação quantitativa de superioridade. Em ambiente controlado, o ensemble separou os registros perturbados dos legítimos com AUC de 0,99, o que indica que os critérios escolhidos carregam sinal quando os ataques se manifestam nas faixas modeladas pelo gerador — ressalva que a análise de evasão torna concreta. Soma-se a isso a circularidade da rotulagem: como os rótulos derivam das mesmas regras que descrevem os ataques no gerador, o ensemble pode estar reaprendendo essas regras, risco que apenas dados reais eliminam.</w:t>
      </w:r>
    </w:p>
    <w:p w14:paraId="37034F2F"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t xml:space="preserve">Quanto à camada Blockchain, nenhuma afirmação sobre resistência à adulteração é feita nesta fase, pois a integração com uma rede real ainda não foi realizada. A avaliação planejada exige uma rede com ao menos duas organizações e mede a latência de commit, a vazão sob carga e a detecção de uma adulteração deliberada.</w:t>
      </w:r>
    </w:p>
    <w:p w14:paraId="785EC6FD" w14:textId="77777777" w:rsidR="00381FB5" w:rsidRDefault="00381FB5">
      <w:pPr>
        <w:pBdr>
          <w:top w:val="nil"/>
          <w:left w:val="nil"/>
          <w:bottom w:val="nil"/>
          <w:right w:val="nil"/>
          <w:between w:val="nil"/>
        </w:pBdr>
        <w:spacing w:line="360" w:lineRule="auto"/>
        <w:ind w:firstLine="402"/>
        <w:jc w:val="both"/>
        <w:rPr>
          <w:color w:val="000000"/>
        </w:rPr>
      </w:pPr>
    </w:p>
    <w:p w14:paraId="6704CD78" w14:textId="77777777" w:rsidR="00381FB5" w:rsidRDefault="00E96155">
      <w:pPr>
        <w:pStyle w:val="Ttulo2"/>
        <w:tabs>
          <w:tab w:val="left" w:pos="869"/>
        </w:tabs>
        <w:spacing w:before="360" w:after="120" w:line="360" w:lineRule="auto"/>
        <w:ind w:left="0" w:firstLine="0"/>
      </w:pPr>
      <w:bookmarkStart w:id="83" w:name="_Toc232870517"/>
      <w:bookmarkStart w:id="84" w:name="_Toc232871976"/>
      <w:r>
        <w:t>5.5 Dificuldades Encontradas</w:t>
      </w:r>
      <w:bookmarkEnd w:id="83"/>
      <w:bookmarkEnd w:id="84"/>
    </w:p>
    <w:p w14:paraId="3E4B74A6" w14:textId="77777777" w:rsidR="00381FB5" w:rsidRDefault="00381FB5">
      <w:pPr>
        <w:spacing w:line="360" w:lineRule="auto"/>
        <w:rPr>
          <w:b/>
          <w:bCs/>
        </w:rPr>
      </w:pPr>
    </w:p>
    <w:p w14:paraId="6FC6C80A" w14:textId="77777777" w:rsidR="00381FB5" w:rsidRDefault="00381FB5">
      <w:pPr>
        <w:pBdr>
          <w:top w:val="nil"/>
          <w:left w:val="nil"/>
          <w:bottom w:val="nil"/>
          <w:right w:val="nil"/>
          <w:between w:val="nil"/>
        </w:pBdr>
        <w:spacing w:line="360" w:lineRule="auto"/>
        <w:ind w:firstLine="402"/>
        <w:jc w:val="both"/>
        <w:rPr>
          <w:color w:val="000000"/>
        </w:rPr>
      </w:pPr>
    </w:p>
    <w:p w14:paraId="37F50944" w14:textId="77777777" w:rsidR="00381FB5" w:rsidRDefault="00E96155">
      <w:pPr>
        <w:pBdr>
          <w:top w:val="nil"/>
          <w:left w:val="nil"/>
          <w:bottom w:val="nil"/>
          <w:right w:val="nil"/>
          <w:between w:val="nil"/>
        </w:pBdr>
        <w:spacing w:line="360" w:lineRule="auto"/>
        <w:ind w:firstLine="720"/>
        <w:jc w:val="both"/>
        <w:rPr>
          <w:color w:val="000000"/>
        </w:rPr>
      </w:pPr>
      <w:r>
        <w:rPr>
          <w:color w:val="000000"/>
        </w:rPr>
        <w:t>Ao longo do desenvolvimento, foram identificadas quatro principais dificuldades. A primeira refere-se à construção do conjunto de dados de treinamento: a ausência de datasets públicos rotulados específicos para autenticação contextual exigiu a geração de dados sintéticos, o que impacta a generalização do modelo e deverá ser aprimorado nas próximas etapas com a coleta de dados reais em ambiente controlado.</w:t>
      </w:r>
    </w:p>
    <w:p w14:paraId="4E714341"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t xml:space="preserve">A segunda dificuldade relaciona-se ao custo computacional da camada de IA: embora a inferência do ensemble tenha se mostrado rápida (cerca de 33 ms por requisição no pipeline offline), a fusão dos três modelos e a operação sob carga elevada exigem otimização contínua e a possibilidade de cache de decisões para usuários com padrões já reconhecidos.</w:t>
      </w:r>
    </w:p>
    <w:p w14:paraId="7F1EC9F0" w14:textId="77777777" w:rsidR="00381FB5" w:rsidRDefault="00381FB5">
      <w:pPr>
        <w:pBdr>
          <w:top w:val="nil"/>
          <w:left w:val="nil"/>
          <w:bottom w:val="nil"/>
          <w:right w:val="nil"/>
          <w:between w:val="nil"/>
        </w:pBdr>
        <w:spacing w:line="360" w:lineRule="auto"/>
        <w:ind w:firstLine="402"/>
        <w:jc w:val="both"/>
        <w:rPr>
          <w:color w:val="000000"/>
        </w:rPr>
      </w:pPr>
    </w:p>
    <w:p>
      <w:pPr>
        <w:pBdr>
          <w:top w:val="nil"/>
          <w:left w:val="nil"/>
          <w:bottom w:val="nil"/>
          <w:right w:val="nil"/>
          <w:between w:val="nil"/>
        </w:pBdr>
        <w:spacing w:line="360" w:lineRule="auto"/>
        <w:ind w:firstLine="720"/>
        <w:jc w:val="both"/>
        <w:rPr>
          <w:color w:val="000000"/>
        </w:rPr>
      </w:pPr>
      <w:r>
        <w:rPr>
          <w:color w:val="000000"/>
        </w:rPr>
        <w:t xml:space="preserve">A terceira diz respeito à complexidade operacional da rede Hyperledger Fabric (configuração de peers, orderers e MSP), que levou a manter a integração simulada nesta fase. A quarta refere-se à conformidade com a LGPD no contexto de coleta e processamento de dados contextuais dos usuários, exigindo definição cuidadosa de políticas de minimização e anonimização de dados pessoais antes da persistência em Blockchain.</w:t>
      </w:r>
    </w:p>
    <w:p>
      <w:pPr>
        <w:pBdr>
          <w:top w:val="nil"/>
          <w:left w:val="nil"/>
          <w:bottom w:val="nil"/>
          <w:right w:val="nil"/>
          <w:between w:val="nil"/>
        </w:pBdr>
        <w:spacing w:line="360" w:lineRule="auto"/>
        <w:ind w:firstLine="720"/>
        <w:jc w:val="both"/>
        <w:rPr>
          <w:color w:val="000000"/>
        </w:rPr>
      </w:pPr>
      <w:r>
        <w:rPr>
          <w:color w:val="000000"/>
        </w:rPr>
        <w:t xml:space="preserve">Por fim, a submissão de um artigo ao SBESC 2026, não aceito, trouxe avaliações detalhadas: um dos revisores executou o código publicado e apontou divergências entre o texto e o artefato — em especial, a simulação da camada Fabric e a diferença entre o modelo avaliado e o implementado no protótipo. As correções e os experimentos adicionais incorporados a este documento decorrem dessas avaliações.</w:t>
      </w:r>
    </w:p>
    <w:p w14:paraId="41AD33AA" w14:textId="77777777" w:rsidR="004E0573" w:rsidRDefault="0084068D">
      <w:r>
        <w:br w:type="page"/>
      </w:r>
    </w:p>
    <w:p w14:paraId="2CA3D009" w14:textId="77777777" w:rsidR="004E0573" w:rsidRDefault="0084068D">
      <w:pPr>
        <w:pStyle w:val="Ttulo1"/>
        <w:spacing w:before="360" w:after="120"/>
      </w:pPr>
      <w:bookmarkStart w:id="85" w:name="_Toc232870518"/>
      <w:bookmarkStart w:id="86" w:name="_Toc232871977"/>
      <w:r>
        <w:lastRenderedPageBreak/>
        <w:t>CONSIDERAÇÕES FINAIS</w:t>
      </w:r>
      <w:bookmarkEnd w:id="85"/>
      <w:bookmarkEnd w:id="86"/>
    </w:p>
    <w:p w14:paraId="2370A37E" w14:textId="77777777" w:rsidR="004E0573" w:rsidRDefault="004E0573"/>
    <w:p w14:paraId="333CD16C" w14:textId="77777777" w:rsidR="004E0573" w:rsidRDefault="0084068D">
      <w:pPr>
        <w:spacing w:line="360" w:lineRule="auto"/>
        <w:ind w:firstLine="720"/>
        <w:jc w:val="both"/>
      </w:pPr>
      <w:r>
        <w:t>Este trabalho apresentou o desenvolvimento de um sistema autônomo de autenticação contextual que integra Inteligência Artificial e blockchain, com o objetivo de superar as limitações dos mecanismos tradicionais baseados apenas em credenciais. Ao longo dos capítulos, descreveu-se a fundamentação teórica, a arquitetura em cinco camadas, o motor de IA baseado em ensemble e o registro imutável das decisões em blockchain permissionada.</w:t>
      </w:r>
    </w:p>
    <w:p>
      <w:pPr>
        <w:spacing w:line="360" w:lineRule="auto"/>
        <w:ind w:firstLine="720"/>
        <w:jc w:val="both"/>
      </w:pPr>
      <w:r>
        <w:t xml:space="preserve">Os objetivos propostos foram parcialmente atingidos nesta fase de qualificação. A arquitetura foi definida e o protótipo implementa parte de seus componentes (backend, frontend, MFA e modelos em Java), enquanto a integração com a rede Fabric e o alinhamento do protótipo ao modelo avaliado permanecem pendentes. Os experimentos preliminares, conduzidos com dados sintéticos, indicaram a viabilidade técnica do motor de risco, com acurácia de 98,1% e F1-score de 80,2%, e o ensemble superou cada modelo isolado; esses resultados constituem uma validação metodológica e não substituem a avaliação com dados reais.</w:t>
      </w:r>
    </w:p>
    <w:p>
      <w:pPr>
        <w:spacing w:line="360" w:lineRule="auto"/>
        <w:ind w:firstLine="720"/>
        <w:jc w:val="both"/>
      </w:pPr>
      <w:r>
        <w:t xml:space="preserve">Como contribuições parciais, destacam-se: (i) a proposta de acoplar, em um único fluxo, a decisão adaptativa por IA e sua auditoria em blockchain permissionada, com justificativa explícita de quando essa escolha se faz necessária; (ii) a definição de um conjunto de quatorze critérios contextuais e comportamentais; (iii) a formulação de um modelo de ameaças; e (iv) uma avaliação offline reprodutível, com código, dados e hiperparâmetros publicados, incluindo a análise da decisão em três faixas e da evasão adversarial.</w:t>
      </w:r>
    </w:p>
    <w:p>
      <w:pPr>
        <w:spacing w:line="360" w:lineRule="auto"/>
        <w:ind w:firstLine="720"/>
        <w:jc w:val="both"/>
      </w:pPr>
      <w:r>
        <w:t xml:space="preserve">Reconhecem-se, contudo, limitações importantes. A principal é o uso de dados sintéticos, com rotulagem derivada do próprio gerador, que não capturam toda a variabilidade do comportamento humano real. A segunda é a baixa robustez adversarial: a maior parte dos critérios pode ser imitada por um atacante informado. Somam-se a isso a camada Fabric ainda simulada e a necessidade de avaliar o desempenho do sistema sob carga realista.</w:t>
      </w:r>
    </w:p>
    <w:p>
      <w:pPr>
        <w:spacing w:line="360" w:lineRule="auto"/>
        <w:ind w:firstLine="720"/>
        <w:jc w:val="both"/>
      </w:pPr>
      <w:r>
        <w:t xml:space="preserve">Como trabalhos futuros, até a defesa da dissertação, pretende-se: implantar uma rede Hyperledger Fabric com ao menos duas organizações, medindo latência de commit, vazão e detecção de adulteração; alinhar o protótipo ao ensemble avaliado e às três faixas de decisão; selecionar pesos e limiares em partição de validação; incorporar critérios difíceis de forjar e defesas contra evasão; substituir os dados sintéticos por dados reais ou semirreais coletados em ambiente de teste; e avaliar o desempenho e a escalabilidade sob carga. O cronograma detalhado dessas atividades é apresentado no capítulo a seguir.</w:t>
      </w:r>
    </w:p>
    <w:p w14:paraId="09B414CD" w14:textId="77777777" w:rsidR="00381FB5" w:rsidRDefault="00381FB5">
      <w:pPr>
        <w:pBdr>
          <w:top w:val="nil"/>
          <w:left w:val="nil"/>
          <w:bottom w:val="nil"/>
          <w:right w:val="nil"/>
          <w:between w:val="nil"/>
        </w:pBdr>
        <w:spacing w:line="360" w:lineRule="auto"/>
        <w:rPr>
          <w:color w:val="000000"/>
        </w:rPr>
      </w:pPr>
    </w:p>
    <w:p w14:paraId="5C8EC527" w14:textId="77777777" w:rsidR="00381FB5" w:rsidRDefault="00381FB5">
      <w:pPr>
        <w:pBdr>
          <w:top w:val="nil"/>
          <w:left w:val="nil"/>
          <w:bottom w:val="nil"/>
          <w:right w:val="nil"/>
          <w:between w:val="nil"/>
        </w:pBdr>
        <w:spacing w:before="7" w:line="360" w:lineRule="auto"/>
        <w:rPr>
          <w:color w:val="000000"/>
        </w:rPr>
        <w:sectPr w:rsidR="00381FB5">
          <w:headerReference w:type="default" r:id="rId34"/>
          <w:footerReference w:type="default" r:id="rId35"/>
          <w:pgSz w:w="11900" w:h="16840"/>
          <w:pgMar w:top="1701" w:right="1134" w:bottom="1134" w:left="1701" w:header="1134" w:footer="803" w:gutter="0"/>
          <w:cols w:space="720"/>
        </w:sectPr>
      </w:pPr>
    </w:p>
    <w:p w14:paraId="6C2E4A59" w14:textId="77777777" w:rsidR="00381FB5" w:rsidRDefault="00E96155">
      <w:pPr>
        <w:pBdr>
          <w:top w:val="nil"/>
          <w:left w:val="nil"/>
          <w:bottom w:val="nil"/>
          <w:right w:val="nil"/>
          <w:between w:val="nil"/>
        </w:pBdr>
        <w:spacing w:line="360" w:lineRule="auto"/>
        <w:ind w:left="6807"/>
        <w:rPr>
          <w:color w:val="000000"/>
        </w:rPr>
      </w:pPr>
      <w:r>
        <w:rPr>
          <w:noProof/>
          <w:color w:val="000000"/>
        </w:rPr>
        <w:lastRenderedPageBreak/>
        <mc:AlternateContent>
          <mc:Choice Requires="wps">
            <w:drawing>
              <wp:inline distT="0" distB="0" distL="0" distR="0" wp14:anchorId="3DC52426" wp14:editId="4F089D8C">
                <wp:extent cx="1447165" cy="1451610"/>
                <wp:effectExtent l="0" t="0" r="0" b="0"/>
                <wp:docPr id="914119118" name="Retângulo 914119118"/>
                <wp:cNvGraphicFramePr/>
                <a:graphic xmlns:a="http://schemas.openxmlformats.org/drawingml/2006/main">
                  <a:graphicData uri="http://schemas.microsoft.com/office/word/2010/wordprocessingShape">
                    <wps:wsp>
                      <wps:cNvSpPr/>
                      <wps:spPr>
                        <a:xfrm>
                          <a:off x="4627180" y="3058958"/>
                          <a:ext cx="1437640" cy="1442085"/>
                        </a:xfrm>
                        <a:prstGeom prst="rect">
                          <a:avLst/>
                        </a:prstGeom>
                        <a:solidFill>
                          <a:srgbClr val="DADADA"/>
                        </a:solidFill>
                        <a:ln>
                          <a:noFill/>
                        </a:ln>
                      </wps:spPr>
                      <wps:txbx>
                        <w:txbxContent>
                          <w:p w14:paraId="5E81BE4A" w14:textId="77777777" w:rsidR="00381FB5" w:rsidRDefault="00E96155">
                            <w:pPr>
                              <w:spacing w:before="96"/>
                              <w:ind w:left="2" w:right="2" w:firstLine="2"/>
                              <w:jc w:val="center"/>
                              <w:textDirection w:val="btLr"/>
                            </w:pPr>
                            <w:r>
                              <w:rPr>
                                <w:b/>
                                <w:color w:val="FFFFFF"/>
                                <w:sz w:val="40"/>
                              </w:rPr>
                              <w:t>CAPÍTULO</w:t>
                            </w:r>
                          </w:p>
                          <w:p w14:paraId="326E0AA7" w14:textId="77777777" w:rsidR="00381FB5" w:rsidRDefault="00E96155">
                            <w:pPr>
                              <w:spacing w:before="329"/>
                              <w:ind w:right="2"/>
                              <w:jc w:val="center"/>
                              <w:textDirection w:val="btLr"/>
                            </w:pPr>
                            <w:r>
                              <w:rPr>
                                <w:b/>
                                <w:color w:val="FFFFFF"/>
                                <w:sz w:val="80"/>
                              </w:rPr>
                              <w:t>6</w:t>
                            </w:r>
                          </w:p>
                        </w:txbxContent>
                      </wps:txbx>
                      <wps:bodyPr spcFirstLastPara="1" wrap="square" lIns="0" tIns="0" rIns="0" bIns="0" anchor="t" anchorCtr="0">
                        <a:noAutofit/>
                      </wps:bodyPr>
                    </wps:wsp>
                  </a:graphicData>
                </a:graphic>
              </wp:inline>
            </w:drawing>
          </mc:Choice>
          <mc:Fallback>
            <w:pict>
              <v:rect w14:anchorId="3DC52426" id="Retângulo 914119118" o:spid="_x0000_s1031" style="width:113.95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" fillcolor="#dadada" stroked="f">
                <v:textbox inset="0,0,0,0">
                  <w:txbxContent>
                    <w:p w14:paraId="3289C2DF" w14:textId="77777777" w:rsidR="00381FB5" w:rsidRDefault="00E96155">
                      <w:pPr>
                        <w:spacing w:before="96"/>
                        <w:ind w:left="2" w:right="2" w:firstLine="2"/>
                        <w:jc w:val="center"/>
                        <w:textDirection w:val="btLr"/>
                      </w:pPr>
                      <w:r>
                        <w:rPr>
                          <w:b/>
                          <w:color w:val="FFFFFF"/>
                          <w:sz w:val="40"/>
                        </w:rPr>
                        <w:t>CAPÍTULO</w:t>
                      </w:r>
                    </w:p>
                    <w:p w14:paraId="6A05C1EC" w14:textId="77777777" w:rsidR="00381FB5" w:rsidRDefault="00E96155">
                      <w:pPr>
                        <w:spacing w:before="329"/>
                        <w:ind w:right="2"/>
                        <w:jc w:val="center"/>
                        <w:textDirection w:val="btLr"/>
                      </w:pPr>
                      <w:r>
                        <w:rPr>
                          <w:b/>
                          <w:color w:val="FFFFFF"/>
                          <w:sz w:val="80"/>
                        </w:rPr>
                        <w:t>6</w:t>
                      </w:r>
                    </w:p>
                  </w:txbxContent>
                </v:textbox>
                <w10:anchorlock/>
              </v:rect>
            </w:pict>
          </mc:Fallback>
        </mc:AlternateContent>
      </w:r>
    </w:p>
    <w:p w14:paraId="46E728B9" w14:textId="77777777" w:rsidR="00381FB5" w:rsidRDefault="00381FB5">
      <w:pPr>
        <w:pBdr>
          <w:top w:val="nil"/>
          <w:left w:val="nil"/>
          <w:bottom w:val="nil"/>
          <w:right w:val="nil"/>
          <w:between w:val="nil"/>
        </w:pBdr>
        <w:spacing w:line="360" w:lineRule="auto"/>
        <w:rPr>
          <w:color w:val="000000"/>
        </w:rPr>
      </w:pPr>
    </w:p>
    <w:p w14:paraId="2D122CBB" w14:textId="77777777" w:rsidR="00381FB5" w:rsidRDefault="00381FB5">
      <w:pPr>
        <w:pBdr>
          <w:top w:val="nil"/>
          <w:left w:val="nil"/>
          <w:bottom w:val="nil"/>
          <w:right w:val="nil"/>
          <w:between w:val="nil"/>
        </w:pBdr>
        <w:spacing w:before="66" w:line="360" w:lineRule="auto"/>
        <w:rPr>
          <w:color w:val="000000"/>
        </w:rPr>
      </w:pPr>
    </w:p>
    <w:p w14:paraId="2D4ACE83" w14:textId="77777777" w:rsidR="00381FB5" w:rsidRDefault="00E96155">
      <w:pPr>
        <w:spacing w:line="360" w:lineRule="auto"/>
        <w:ind w:left="467" w:firstLine="720"/>
        <w:jc w:val="both"/>
        <w:rPr>
          <w:i/>
          <w:iCs/>
        </w:rPr>
      </w:pPr>
      <w:r>
        <w:rPr>
          <w:i/>
          <w:iCs/>
        </w:rPr>
        <w:t>Neste capítulo será apresentado a construção do cronograma proposto e as etapas executadas, em andamento e as finalizadas.</w:t>
      </w:r>
    </w:p>
    <w:p w14:paraId="29E1437E" w14:textId="77777777" w:rsidR="00381FB5" w:rsidRDefault="00381FB5">
      <w:pPr>
        <w:spacing w:line="360" w:lineRule="auto"/>
        <w:ind w:left="467" w:firstLine="720"/>
        <w:rPr>
          <w:i/>
          <w:iCs/>
        </w:rPr>
      </w:pPr>
    </w:p>
    <w:p w14:paraId="41E712B0" w14:textId="77777777" w:rsidR="00381FB5" w:rsidRDefault="00381FB5">
      <w:pPr>
        <w:pBdr>
          <w:top w:val="nil"/>
          <w:left w:val="nil"/>
          <w:bottom w:val="nil"/>
          <w:right w:val="nil"/>
          <w:between w:val="nil"/>
        </w:pBdr>
        <w:spacing w:before="142" w:line="360" w:lineRule="auto"/>
        <w:rPr>
          <w:i/>
          <w:iCs/>
          <w:color w:val="000000"/>
        </w:rPr>
      </w:pPr>
    </w:p>
    <w:p w14:paraId="58C4C294" w14:textId="77777777" w:rsidR="00381FB5" w:rsidRDefault="00E96155">
      <w:pPr>
        <w:pStyle w:val="Ttulo1"/>
        <w:spacing w:before="240" w:after="240" w:line="360" w:lineRule="auto"/>
        <w:ind w:left="3870"/>
        <w:jc w:val="right"/>
      </w:pPr>
      <w:bookmarkStart w:id="87" w:name="_Toc232870519"/>
      <w:bookmarkStart w:id="88" w:name="_Toc232871978"/>
      <w:r>
        <w:t>CRONOGRAMA DE ATIVIDADES</w:t>
      </w:r>
      <w:bookmarkEnd w:id="87"/>
      <w:bookmarkEnd w:id="88"/>
    </w:p>
    <w:p w14:paraId="0F697D0A" w14:textId="77777777" w:rsidR="00381FB5" w:rsidRDefault="00381FB5">
      <w:pPr>
        <w:spacing w:line="360" w:lineRule="auto"/>
        <w:ind w:left="6051"/>
      </w:pPr>
    </w:p>
    <w:p w14:paraId="5CEE90DE" w14:textId="77777777" w:rsidR="00381FB5" w:rsidRDefault="00E96155">
      <w:pPr>
        <w:pStyle w:val="Ttulo2"/>
        <w:tabs>
          <w:tab w:val="left" w:pos="869"/>
        </w:tabs>
        <w:spacing w:before="360" w:after="120" w:line="360" w:lineRule="auto"/>
        <w:ind w:left="0" w:firstLine="0"/>
      </w:pPr>
      <w:bookmarkStart w:id="89" w:name="_Toc232870520"/>
      <w:bookmarkStart w:id="90" w:name="_Toc232871979"/>
      <w:r>
        <w:t>6.1 Cronograma</w:t>
      </w:r>
      <w:bookmarkEnd w:id="89"/>
      <w:bookmarkEnd w:id="90"/>
    </w:p>
    <w:p w14:paraId="4738833E" w14:textId="77777777" w:rsidR="00381FB5" w:rsidRDefault="00381FB5">
      <w:pPr>
        <w:pBdr>
          <w:top w:val="nil"/>
          <w:left w:val="nil"/>
          <w:bottom w:val="nil"/>
          <w:right w:val="nil"/>
          <w:between w:val="nil"/>
        </w:pBdr>
        <w:spacing w:line="360" w:lineRule="auto"/>
        <w:rPr>
          <w:b/>
          <w:bCs/>
          <w:color w:val="000000"/>
        </w:rPr>
      </w:pPr>
    </w:p>
    <w:p w14:paraId="5E0FBF42" w14:textId="77777777" w:rsidR="00381FB5" w:rsidRDefault="00381FB5">
      <w:pPr>
        <w:pBdr>
          <w:top w:val="nil"/>
          <w:left w:val="nil"/>
          <w:bottom w:val="nil"/>
          <w:right w:val="nil"/>
          <w:between w:val="nil"/>
        </w:pBdr>
        <w:spacing w:before="82" w:line="360" w:lineRule="auto"/>
        <w:rPr>
          <w:b/>
          <w:bCs/>
          <w:color w:val="000000"/>
        </w:rPr>
      </w:pPr>
    </w:p>
    <w:p w14:paraId="1D2929BC" w14:textId="77777777" w:rsidR="00381FB5" w:rsidRDefault="00E96155">
      <w:pPr>
        <w:pBdr>
          <w:top w:val="nil"/>
          <w:left w:val="nil"/>
          <w:bottom w:val="nil"/>
          <w:right w:val="nil"/>
          <w:between w:val="nil"/>
        </w:pBdr>
        <w:spacing w:line="360" w:lineRule="auto"/>
        <w:ind w:left="467" w:firstLine="720"/>
        <w:jc w:val="both"/>
        <w:rPr>
          <w:color w:val="000000"/>
        </w:rPr>
      </w:pPr>
      <w:r>
        <w:rPr>
          <w:color w:val="000000"/>
        </w:rPr>
        <w:t>O cronograma apresentado nesta seção corresponde a um intervalo 12 meses, e está sendo dividido em 12 etapas, a seguir:</w:t>
      </w:r>
    </w:p>
    <w:p w14:paraId="4F32D435" w14:textId="77777777" w:rsidR="00381FB5" w:rsidRDefault="00381FB5">
      <w:pPr>
        <w:pBdr>
          <w:top w:val="nil"/>
          <w:left w:val="nil"/>
          <w:bottom w:val="nil"/>
          <w:right w:val="nil"/>
          <w:between w:val="nil"/>
        </w:pBdr>
        <w:spacing w:line="360" w:lineRule="auto"/>
        <w:rPr>
          <w:color w:val="000000"/>
        </w:rPr>
      </w:pPr>
    </w:p>
    <w:tbl>
      <w:tblPr>
        <w:tblStyle w:val="a"/>
        <w:tblW w:w="9270" w:type="dxa"/>
        <w:tblInd w:w="10" w:type="dxa"/>
        <w:tblLayout w:type="fixed"/>
        <w:tblLook w:val="0400" w:firstRow="0" w:lastRow="0" w:firstColumn="0" w:lastColumn="0" w:noHBand="0" w:noVBand="1"/>
      </w:tblPr>
      <w:tblGrid>
        <w:gridCol w:w="5377"/>
        <w:gridCol w:w="2551"/>
        <w:gridCol w:w="1342"/>
      </w:tblGrid>
      <w:tr w:rsidR="00381FB5" w14:paraId="1722CC3C" w14:textId="77777777">
        <w:trPr>
          <w:trHeight w:val="330"/>
        </w:trPr>
        <w:tc>
          <w:tcPr>
            <w:tcW w:w="5377"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6C03D6F5" w14:textId="77777777" w:rsidR="00381FB5" w:rsidRDefault="00E96155">
            <w:pPr>
              <w:widowControl/>
              <w:jc w:val="center"/>
              <w:rPr>
                <w:b/>
                <w:bCs/>
                <w:color w:val="156082"/>
              </w:rPr>
            </w:pPr>
            <w:r>
              <w:rPr>
                <w:b/>
                <w:bCs/>
                <w:color w:val="156082"/>
              </w:rPr>
              <w:t>DESCRIÇÃO</w:t>
            </w:r>
          </w:p>
        </w:tc>
        <w:tc>
          <w:tcPr>
            <w:tcW w:w="2551" w:type="dxa"/>
            <w:tcBorders>
              <w:top w:val="single" w:sz="8" w:space="0" w:color="000000"/>
              <w:left w:val="nil"/>
              <w:bottom w:val="single" w:sz="8" w:space="0" w:color="000000"/>
              <w:right w:val="single" w:sz="8" w:space="0" w:color="000000"/>
            </w:tcBorders>
            <w:shd w:val="clear" w:color="auto" w:fill="E8E8E8"/>
            <w:vAlign w:val="center"/>
          </w:tcPr>
          <w:p w14:paraId="6A5A6FCF" w14:textId="77777777" w:rsidR="00381FB5" w:rsidRDefault="00E96155">
            <w:pPr>
              <w:widowControl/>
              <w:jc w:val="center"/>
              <w:rPr>
                <w:b/>
                <w:bCs/>
                <w:color w:val="156082"/>
              </w:rPr>
            </w:pPr>
            <w:r>
              <w:rPr>
                <w:b/>
                <w:bCs/>
                <w:color w:val="156082"/>
              </w:rPr>
              <w:t>STATUS</w:t>
            </w:r>
          </w:p>
        </w:tc>
        <w:tc>
          <w:tcPr>
            <w:tcW w:w="1342" w:type="dxa"/>
            <w:tcBorders>
              <w:top w:val="single" w:sz="8" w:space="0" w:color="000000"/>
              <w:left w:val="nil"/>
              <w:bottom w:val="single" w:sz="8" w:space="0" w:color="000000"/>
              <w:right w:val="single" w:sz="8" w:space="0" w:color="000000"/>
            </w:tcBorders>
            <w:shd w:val="clear" w:color="auto" w:fill="E8E8E8"/>
            <w:vAlign w:val="center"/>
          </w:tcPr>
          <w:p w14:paraId="2A804D50" w14:textId="77777777" w:rsidR="00381FB5" w:rsidRDefault="00E96155">
            <w:pPr>
              <w:widowControl/>
              <w:jc w:val="center"/>
              <w:rPr>
                <w:b/>
                <w:bCs/>
                <w:color w:val="156082"/>
              </w:rPr>
            </w:pPr>
            <w:r>
              <w:rPr>
                <w:b/>
                <w:bCs/>
                <w:color w:val="156082"/>
              </w:rPr>
              <w:t>STATUS</w:t>
            </w:r>
          </w:p>
        </w:tc>
      </w:tr>
      <w:tr w:rsidR="00381FB5" w14:paraId="58FCC235"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2D01C8EE" w14:textId="77777777" w:rsidR="00381FB5" w:rsidRDefault="00E96155">
            <w:pPr>
              <w:widowControl/>
              <w:rPr>
                <w:color w:val="000000"/>
              </w:rPr>
            </w:pPr>
            <w:r>
              <w:rPr>
                <w:color w:val="000000"/>
              </w:rPr>
              <w:t>Arquitetar os sistemas</w:t>
            </w:r>
          </w:p>
        </w:tc>
        <w:tc>
          <w:tcPr>
            <w:tcW w:w="2551" w:type="dxa"/>
            <w:tcBorders>
              <w:top w:val="nil"/>
              <w:left w:val="nil"/>
              <w:bottom w:val="single" w:sz="8" w:space="0" w:color="000000"/>
              <w:right w:val="single" w:sz="8" w:space="0" w:color="000000"/>
            </w:tcBorders>
            <w:shd w:val="clear" w:color="auto" w:fill="E8E8E8"/>
            <w:vAlign w:val="center"/>
          </w:tcPr>
          <w:p w14:paraId="38860F9A"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0A11692E" w14:textId="77777777" w:rsidR="00381FB5" w:rsidRDefault="00E96155">
            <w:pPr>
              <w:widowControl/>
              <w:jc w:val="center"/>
              <w:rPr>
                <w:color w:val="000000"/>
              </w:rPr>
            </w:pPr>
            <w:r>
              <w:rPr>
                <w:color w:val="000000"/>
              </w:rPr>
              <w:t>02/05/2025</w:t>
            </w:r>
          </w:p>
        </w:tc>
      </w:tr>
      <w:tr w:rsidR="00381FB5" w14:paraId="70E1709B"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73B34371" w14:textId="77777777" w:rsidR="00381FB5" w:rsidRDefault="00E96155">
            <w:pPr>
              <w:widowControl/>
              <w:rPr>
                <w:color w:val="000000"/>
              </w:rPr>
            </w:pPr>
            <w:r>
              <w:rPr>
                <w:color w:val="000000"/>
              </w:rPr>
              <w:t>Desenvolver o backend</w:t>
            </w:r>
          </w:p>
        </w:tc>
        <w:tc>
          <w:tcPr>
            <w:tcW w:w="2551" w:type="dxa"/>
            <w:tcBorders>
              <w:top w:val="nil"/>
              <w:left w:val="nil"/>
              <w:bottom w:val="single" w:sz="8" w:space="0" w:color="000000"/>
              <w:right w:val="single" w:sz="8" w:space="0" w:color="000000"/>
            </w:tcBorders>
            <w:shd w:val="clear" w:color="auto" w:fill="E8E8E8"/>
            <w:vAlign w:val="center"/>
          </w:tcPr>
          <w:p w14:paraId="3F2F3E3C"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12736B20" w14:textId="77777777" w:rsidR="00381FB5" w:rsidRDefault="00E96155">
            <w:pPr>
              <w:widowControl/>
              <w:jc w:val="center"/>
              <w:rPr>
                <w:color w:val="000000"/>
              </w:rPr>
            </w:pPr>
            <w:r>
              <w:rPr>
                <w:color w:val="000000"/>
              </w:rPr>
              <w:t>06/06/2025</w:t>
            </w:r>
          </w:p>
        </w:tc>
      </w:tr>
      <w:tr w:rsidR="00381FB5" w14:paraId="08E4CDF6"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13A9DD2D" w14:textId="77777777" w:rsidR="00381FB5" w:rsidRDefault="00E96155">
            <w:pPr>
              <w:widowControl/>
              <w:rPr>
                <w:color w:val="000000"/>
              </w:rPr>
            </w:pPr>
            <w:r>
              <w:rPr>
                <w:color w:val="000000"/>
              </w:rPr>
              <w:t>Desenvolver o frontend</w:t>
            </w:r>
          </w:p>
        </w:tc>
        <w:tc>
          <w:tcPr>
            <w:tcW w:w="2551" w:type="dxa"/>
            <w:tcBorders>
              <w:top w:val="nil"/>
              <w:left w:val="nil"/>
              <w:bottom w:val="single" w:sz="8" w:space="0" w:color="000000"/>
              <w:right w:val="single" w:sz="8" w:space="0" w:color="000000"/>
            </w:tcBorders>
            <w:shd w:val="clear" w:color="auto" w:fill="E8E8E8"/>
            <w:vAlign w:val="center"/>
          </w:tcPr>
          <w:p w14:paraId="7696CC5B"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122AA411" w14:textId="77777777" w:rsidR="00381FB5" w:rsidRDefault="00E96155">
            <w:pPr>
              <w:widowControl/>
              <w:jc w:val="center"/>
              <w:rPr>
                <w:color w:val="000000"/>
              </w:rPr>
            </w:pPr>
            <w:r>
              <w:rPr>
                <w:color w:val="000000"/>
              </w:rPr>
              <w:t>08/09/2025</w:t>
            </w:r>
          </w:p>
        </w:tc>
      </w:tr>
      <w:tr w:rsidR="00381FB5" w14:paraId="6CED5AFE"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4CBE092B" w14:textId="77777777" w:rsidR="00381FB5" w:rsidRDefault="00E96155">
            <w:pPr>
              <w:widowControl/>
              <w:rPr>
                <w:color w:val="000000"/>
              </w:rPr>
            </w:pPr>
            <w:r>
              <w:rPr>
                <w:color w:val="000000"/>
              </w:rPr>
              <w:t>Realizar as adaptações e possíveis integrações</w:t>
            </w:r>
          </w:p>
        </w:tc>
        <w:tc>
          <w:tcPr>
            <w:tcW w:w="2551" w:type="dxa"/>
            <w:tcBorders>
              <w:top w:val="nil"/>
              <w:left w:val="nil"/>
              <w:bottom w:val="single" w:sz="8" w:space="0" w:color="000000"/>
              <w:right w:val="single" w:sz="8" w:space="0" w:color="000000"/>
            </w:tcBorders>
            <w:shd w:val="clear" w:color="auto" w:fill="E8E8E8"/>
            <w:vAlign w:val="center"/>
          </w:tcPr>
          <w:p w14:paraId="3172964E"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13FD0674" w14:textId="77777777" w:rsidR="00381FB5" w:rsidRDefault="00E96155">
            <w:pPr>
              <w:widowControl/>
              <w:jc w:val="center"/>
              <w:rPr>
                <w:color w:val="000000"/>
              </w:rPr>
            </w:pPr>
            <w:r>
              <w:rPr>
                <w:color w:val="000000"/>
              </w:rPr>
              <w:t>09/11/2025</w:t>
            </w:r>
          </w:p>
        </w:tc>
      </w:tr>
      <w:tr w:rsidR="00381FB5" w14:paraId="079063C0"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68C8ADB8" w14:textId="77777777" w:rsidR="00381FB5" w:rsidRDefault="00E96155">
            <w:pPr>
              <w:widowControl/>
              <w:rPr>
                <w:color w:val="000000"/>
              </w:rPr>
            </w:pPr>
            <w:r>
              <w:rPr>
                <w:color w:val="000000"/>
              </w:rPr>
              <w:t>Validação e obtenção dos resultados parciais</w:t>
            </w:r>
          </w:p>
        </w:tc>
        <w:tc>
          <w:tcPr>
            <w:tcW w:w="2551" w:type="dxa"/>
            <w:tcBorders>
              <w:top w:val="nil"/>
              <w:left w:val="nil"/>
              <w:bottom w:val="single" w:sz="8" w:space="0" w:color="000000"/>
              <w:right w:val="single" w:sz="8" w:space="0" w:color="000000"/>
            </w:tcBorders>
            <w:shd w:val="clear" w:color="auto" w:fill="E8E8E8"/>
            <w:vAlign w:val="center"/>
          </w:tcPr>
          <w:p w14:paraId="75BD57F6" w14:textId="77777777" w:rsidR="00381FB5" w:rsidRDefault="00E96155">
            <w:pPr>
              <w:widowControl/>
              <w:jc w:val="center"/>
              <w:rPr>
                <w:b/>
                <w:bCs/>
                <w:color w:val="76923C"/>
              </w:rPr>
            </w:pPr>
            <w:r>
              <w:rPr>
                <w:b/>
                <w:bCs/>
                <w:color w:val="76923C"/>
              </w:rPr>
              <w:t>Concluído</w:t>
            </w:r>
          </w:p>
        </w:tc>
        <w:tc>
          <w:tcPr>
            <w:tcW w:w="1342" w:type="dxa"/>
            <w:tcBorders>
              <w:top w:val="nil"/>
              <w:left w:val="nil"/>
              <w:bottom w:val="single" w:sz="8" w:space="0" w:color="000000"/>
              <w:right w:val="single" w:sz="8" w:space="0" w:color="000000"/>
            </w:tcBorders>
            <w:shd w:val="clear" w:color="auto" w:fill="E8E8E8"/>
            <w:vAlign w:val="center"/>
          </w:tcPr>
          <w:p w14:paraId="7BE47CB0" w14:textId="77777777" w:rsidR="00381FB5" w:rsidRDefault="00E96155">
            <w:pPr>
              <w:widowControl/>
              <w:jc w:val="center"/>
              <w:rPr>
                <w:color w:val="000000"/>
              </w:rPr>
            </w:pPr>
            <w:r>
              <w:rPr>
                <w:color w:val="000000"/>
              </w:rPr>
              <w:t>25/02/2026</w:t>
            </w:r>
          </w:p>
        </w:tc>
      </w:tr>
      <w:tr w:rsidR="00381FB5" w14:paraId="7C2D2AF6"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494F814F" w14:textId="77777777" w:rsidR="00381FB5" w:rsidRDefault="00E96155">
            <w:pPr>
              <w:widowControl/>
              <w:rPr>
                <w:color w:val="000000"/>
              </w:rPr>
            </w:pPr>
            <w:r>
              <w:rPr>
                <w:color w:val="000000"/>
              </w:rPr>
              <w:t>Documento da qualificação</w:t>
            </w:r>
          </w:p>
        </w:tc>
        <w:tc>
          <w:tcPr>
            <w:tcW w:w="2551" w:type="dxa"/>
            <w:tcBorders>
              <w:top w:val="nil"/>
              <w:left w:val="nil"/>
              <w:bottom w:val="single" w:sz="8" w:space="0" w:color="000000"/>
              <w:right w:val="single" w:sz="8" w:space="0" w:color="000000"/>
            </w:tcBorders>
            <w:shd w:val="clear" w:color="auto" w:fill="E8E8E8"/>
            <w:vAlign w:val="center"/>
          </w:tcPr>
          <w:p w14:paraId="0A209542" w14:textId="77777777" w:rsidR="00381FB5" w:rsidRDefault="00E96155">
            <w:pPr>
              <w:widowControl/>
              <w:jc w:val="center"/>
              <w:rPr>
                <w:color w:val="000000"/>
              </w:rPr>
            </w:pPr>
            <w:r>
              <w:rPr>
                <w:color w:val="000000"/>
              </w:rPr>
              <w:t>85%</w:t>
            </w:r>
          </w:p>
        </w:tc>
        <w:tc>
          <w:tcPr>
            <w:tcW w:w="1342" w:type="dxa"/>
            <w:tcBorders>
              <w:top w:val="nil"/>
              <w:left w:val="nil"/>
              <w:bottom w:val="single" w:sz="8" w:space="0" w:color="000000"/>
              <w:right w:val="single" w:sz="8" w:space="0" w:color="000000"/>
            </w:tcBorders>
            <w:shd w:val="clear" w:color="auto" w:fill="E8E8E8"/>
            <w:vAlign w:val="center"/>
          </w:tcPr>
          <w:p w14:paraId="1F0ACB7D" w14:textId="77777777" w:rsidR="00381FB5" w:rsidRDefault="00E96155">
            <w:pPr>
              <w:widowControl/>
              <w:jc w:val="center"/>
              <w:rPr>
                <w:color w:val="000000"/>
              </w:rPr>
            </w:pPr>
            <w:r>
              <w:rPr>
                <w:color w:val="000000"/>
              </w:rPr>
              <w:t>12/03/2026</w:t>
            </w:r>
          </w:p>
        </w:tc>
      </w:tr>
      <w:tr w:rsidR="00381FB5" w14:paraId="10559465"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pPr>
              <w:widowControl/>
              <w:rPr>
                <w:color w:val="000000"/>
              </w:rPr>
            </w:pPr>
            <w:r>
              <w:rPr>
                <w:color w:val="000000"/>
              </w:rPr>
              <w:t xml:space="preserve">Artigo SBESC 2026 (submetido; não aceito em 24/09/2026; versão revisada em andamento)</w:t>
            </w:r>
          </w:p>
        </w:tc>
        <w:tc>
          <w:tcPr>
            <w:tcW w:w="2551" w:type="dxa"/>
            <w:tcBorders>
              <w:top w:val="nil"/>
              <w:left w:val="nil"/>
              <w:bottom w:val="single" w:sz="8" w:space="0" w:color="000000"/>
              <w:right w:val="single" w:sz="8" w:space="0" w:color="000000"/>
            </w:tcBorders>
            <w:shd w:val="clear" w:color="auto" w:fill="E8E8E8"/>
            <w:vAlign w:val="center"/>
          </w:tcPr>
          <w:p>
            <w:pPr>
              <w:widowControl/>
              <w:jc w:val="center"/>
              <w:rPr>
                <w:b/>
                <w:bCs/>
                <w:color w:val="76923C"/>
              </w:rPr>
            </w:pPr>
            <w:r>
              <w:rPr>
                <w:b/>
                <w:bCs/>
                <w:color w:val="76923C"/>
              </w:rPr>
              <w:t xml:space="preserve">Em andamento</w:t>
            </w:r>
          </w:p>
        </w:tc>
        <w:tc>
          <w:tcPr>
            <w:tcW w:w="1342" w:type="dxa"/>
            <w:tcBorders>
              <w:top w:val="nil"/>
              <w:left w:val="nil"/>
              <w:bottom w:val="single" w:sz="8" w:space="0" w:color="000000"/>
              <w:right w:val="single" w:sz="8" w:space="0" w:color="000000"/>
            </w:tcBorders>
            <w:shd w:val="clear" w:color="auto" w:fill="E8E8E8"/>
            <w:vAlign w:val="center"/>
          </w:tcPr>
          <w:p>
            <w:pPr>
              <w:widowControl/>
              <w:jc w:val="center"/>
              <w:rPr>
                <w:color w:val="000000"/>
              </w:rPr>
            </w:pPr>
            <w:r>
              <w:rPr>
                <w:color w:val="000000"/>
              </w:rPr>
              <w:t xml:space="preserve">24/09/2026</w:t>
            </w:r>
          </w:p>
        </w:tc>
      </w:tr>
      <w:tr w:rsidR="00381FB5" w14:paraId="236B2922"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3E2AACE6" w14:textId="77777777" w:rsidR="00381FB5" w:rsidRDefault="00E96155">
            <w:pPr>
              <w:widowControl/>
              <w:rPr>
                <w:color w:val="000000"/>
              </w:rPr>
            </w:pPr>
            <w:r>
              <w:rPr>
                <w:color w:val="000000"/>
              </w:rPr>
              <w:t>Registro de software</w:t>
            </w:r>
          </w:p>
        </w:tc>
        <w:tc>
          <w:tcPr>
            <w:tcW w:w="2551" w:type="dxa"/>
            <w:tcBorders>
              <w:top w:val="nil"/>
              <w:left w:val="nil"/>
              <w:bottom w:val="single" w:sz="8" w:space="0" w:color="000000"/>
              <w:right w:val="single" w:sz="8" w:space="0" w:color="000000"/>
            </w:tcBorders>
            <w:shd w:val="clear" w:color="auto" w:fill="E8E8E8"/>
            <w:vAlign w:val="center"/>
          </w:tcPr>
          <w:p w14:paraId="0637D4F7" w14:textId="77777777" w:rsidR="00381FB5" w:rsidRDefault="00E96155">
            <w:pPr>
              <w:widowControl/>
              <w:jc w:val="center"/>
              <w:rPr>
                <w:color w:val="000000"/>
              </w:rPr>
            </w:pPr>
            <w:r>
              <w:rPr>
                <w:color w:val="000000"/>
              </w:rPr>
              <w:t>50%</w:t>
            </w:r>
          </w:p>
        </w:tc>
        <w:tc>
          <w:tcPr>
            <w:tcW w:w="1342" w:type="dxa"/>
            <w:tcBorders>
              <w:top w:val="nil"/>
              <w:left w:val="nil"/>
              <w:bottom w:val="single" w:sz="8" w:space="0" w:color="000000"/>
              <w:right w:val="single" w:sz="8" w:space="0" w:color="000000"/>
            </w:tcBorders>
            <w:shd w:val="clear" w:color="auto" w:fill="E8E8E8"/>
            <w:vAlign w:val="center"/>
          </w:tcPr>
          <w:p w14:paraId="26F1C04E" w14:textId="77777777" w:rsidR="00381FB5" w:rsidRDefault="00E96155">
            <w:pPr>
              <w:widowControl/>
              <w:jc w:val="center"/>
              <w:rPr>
                <w:color w:val="000000"/>
              </w:rPr>
            </w:pPr>
            <w:r>
              <w:rPr>
                <w:color w:val="000000"/>
              </w:rPr>
              <w:t>20/06/2026</w:t>
            </w:r>
          </w:p>
        </w:tc>
      </w:tr>
      <w:tr w:rsidR="00381FB5" w14:paraId="5ED0F6B5"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6115CB0D" w14:textId="77777777" w:rsidR="00381FB5" w:rsidRDefault="00E96155">
            <w:pPr>
              <w:widowControl/>
              <w:rPr>
                <w:color w:val="000000"/>
              </w:rPr>
            </w:pPr>
            <w:r>
              <w:rPr>
                <w:color w:val="000000"/>
              </w:rPr>
              <w:t>Documento da defesa</w:t>
            </w:r>
          </w:p>
        </w:tc>
        <w:tc>
          <w:tcPr>
            <w:tcW w:w="2551" w:type="dxa"/>
            <w:tcBorders>
              <w:top w:val="nil"/>
              <w:left w:val="nil"/>
              <w:bottom w:val="single" w:sz="8" w:space="0" w:color="000000"/>
              <w:right w:val="single" w:sz="8" w:space="0" w:color="000000"/>
            </w:tcBorders>
            <w:shd w:val="clear" w:color="auto" w:fill="E8E8E8"/>
            <w:vAlign w:val="center"/>
          </w:tcPr>
          <w:p w14:paraId="1C1B996D" w14:textId="77777777" w:rsidR="00381FB5" w:rsidRDefault="00E96155">
            <w:pPr>
              <w:widowControl/>
              <w:jc w:val="center"/>
              <w:rPr>
                <w:color w:val="000000"/>
              </w:rPr>
            </w:pPr>
            <w:r>
              <w:rPr>
                <w:color w:val="000000"/>
              </w:rPr>
              <w:t>10%</w:t>
            </w:r>
          </w:p>
        </w:tc>
        <w:tc>
          <w:tcPr>
            <w:tcW w:w="1342" w:type="dxa"/>
            <w:tcBorders>
              <w:top w:val="nil"/>
              <w:left w:val="nil"/>
              <w:bottom w:val="single" w:sz="8" w:space="0" w:color="000000"/>
              <w:right w:val="single" w:sz="8" w:space="0" w:color="000000"/>
            </w:tcBorders>
            <w:shd w:val="clear" w:color="auto" w:fill="E8E8E8"/>
            <w:vAlign w:val="center"/>
          </w:tcPr>
          <w:p w14:paraId="69D9AD0F" w14:textId="77777777" w:rsidR="00381FB5" w:rsidRDefault="00E96155">
            <w:pPr>
              <w:widowControl/>
              <w:jc w:val="center"/>
              <w:rPr>
                <w:color w:val="000000"/>
              </w:rPr>
            </w:pPr>
            <w:r>
              <w:rPr>
                <w:color w:val="000000"/>
              </w:rPr>
              <w:t> </w:t>
            </w:r>
          </w:p>
        </w:tc>
      </w:tr>
      <w:tr w:rsidR="00381FB5" w14:paraId="7FB785E1"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11956AED" w14:textId="77777777" w:rsidR="00381FB5" w:rsidRDefault="00E96155">
            <w:pPr>
              <w:widowControl/>
              <w:rPr>
                <w:color w:val="000000"/>
              </w:rPr>
            </w:pPr>
            <w:r>
              <w:rPr>
                <w:color w:val="000000"/>
              </w:rPr>
              <w:t>Criação da apresentação da defesa</w:t>
            </w:r>
          </w:p>
        </w:tc>
        <w:tc>
          <w:tcPr>
            <w:tcW w:w="2551" w:type="dxa"/>
            <w:tcBorders>
              <w:top w:val="nil"/>
              <w:left w:val="nil"/>
              <w:bottom w:val="single" w:sz="8" w:space="0" w:color="000000"/>
              <w:right w:val="single" w:sz="8" w:space="0" w:color="000000"/>
            </w:tcBorders>
            <w:shd w:val="clear" w:color="auto" w:fill="E8E8E8"/>
            <w:vAlign w:val="center"/>
          </w:tcPr>
          <w:p w14:paraId="2C33D287" w14:textId="77777777" w:rsidR="00381FB5" w:rsidRDefault="00E96155">
            <w:pPr>
              <w:widowControl/>
              <w:jc w:val="center"/>
              <w:rPr>
                <w:color w:val="000000"/>
              </w:rPr>
            </w:pPr>
            <w:r>
              <w:rPr>
                <w:color w:val="000000"/>
              </w:rPr>
              <w:t>70%</w:t>
            </w:r>
          </w:p>
        </w:tc>
        <w:tc>
          <w:tcPr>
            <w:tcW w:w="1342" w:type="dxa"/>
            <w:tcBorders>
              <w:top w:val="nil"/>
              <w:left w:val="nil"/>
              <w:bottom w:val="single" w:sz="8" w:space="0" w:color="000000"/>
              <w:right w:val="single" w:sz="8" w:space="0" w:color="000000"/>
            </w:tcBorders>
            <w:shd w:val="clear" w:color="auto" w:fill="E8E8E8"/>
            <w:vAlign w:val="center"/>
          </w:tcPr>
          <w:p w14:paraId="5B204302" w14:textId="77777777" w:rsidR="00381FB5" w:rsidRDefault="00E96155">
            <w:pPr>
              <w:widowControl/>
              <w:jc w:val="center"/>
              <w:rPr>
                <w:color w:val="000000"/>
              </w:rPr>
            </w:pPr>
            <w:r>
              <w:rPr>
                <w:color w:val="000000"/>
              </w:rPr>
              <w:t> </w:t>
            </w:r>
          </w:p>
        </w:tc>
      </w:tr>
      <w:tr w:rsidR="00381FB5" w14:paraId="194AF4EE"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3E9806FE" w14:textId="77777777" w:rsidR="00381FB5" w:rsidRDefault="00E96155">
            <w:pPr>
              <w:widowControl/>
              <w:rPr>
                <w:color w:val="000000"/>
              </w:rPr>
            </w:pPr>
            <w:r>
              <w:rPr>
                <w:color w:val="000000"/>
              </w:rPr>
              <w:t>Apresentação da defesa</w:t>
            </w:r>
          </w:p>
        </w:tc>
        <w:tc>
          <w:tcPr>
            <w:tcW w:w="2551" w:type="dxa"/>
            <w:tcBorders>
              <w:top w:val="nil"/>
              <w:left w:val="nil"/>
              <w:bottom w:val="single" w:sz="8" w:space="0" w:color="000000"/>
              <w:right w:val="single" w:sz="8" w:space="0" w:color="000000"/>
            </w:tcBorders>
            <w:shd w:val="clear" w:color="auto" w:fill="E8E8E8"/>
            <w:vAlign w:val="center"/>
          </w:tcPr>
          <w:p w14:paraId="69511AA8" w14:textId="77777777" w:rsidR="00381FB5" w:rsidRDefault="00E96155">
            <w:pPr>
              <w:widowControl/>
              <w:jc w:val="center"/>
              <w:rPr>
                <w:color w:val="000000"/>
              </w:rPr>
            </w:pPr>
            <w:r>
              <w:rPr>
                <w:color w:val="000000"/>
              </w:rPr>
              <w:t>25%</w:t>
            </w:r>
          </w:p>
        </w:tc>
        <w:tc>
          <w:tcPr>
            <w:tcW w:w="1342" w:type="dxa"/>
            <w:tcBorders>
              <w:top w:val="nil"/>
              <w:left w:val="nil"/>
              <w:bottom w:val="single" w:sz="8" w:space="0" w:color="000000"/>
              <w:right w:val="single" w:sz="8" w:space="0" w:color="000000"/>
            </w:tcBorders>
            <w:shd w:val="clear" w:color="auto" w:fill="E8E8E8"/>
            <w:vAlign w:val="center"/>
          </w:tcPr>
          <w:p w14:paraId="67789DCF" w14:textId="77777777" w:rsidR="00381FB5" w:rsidRDefault="00E96155">
            <w:pPr>
              <w:widowControl/>
              <w:jc w:val="center"/>
              <w:rPr>
                <w:color w:val="000000"/>
              </w:rPr>
            </w:pPr>
            <w:r>
              <w:rPr>
                <w:color w:val="000000"/>
              </w:rPr>
              <w:t> </w:t>
            </w:r>
          </w:p>
        </w:tc>
      </w:tr>
      <w:tr w:rsidR="00381FB5" w14:paraId="542B5833" w14:textId="77777777">
        <w:trPr>
          <w:trHeight w:val="330"/>
        </w:trPr>
        <w:tc>
          <w:tcPr>
            <w:tcW w:w="5377" w:type="dxa"/>
            <w:tcBorders>
              <w:top w:val="nil"/>
              <w:left w:val="single" w:sz="8" w:space="0" w:color="000000"/>
              <w:bottom w:val="single" w:sz="8" w:space="0" w:color="000000"/>
              <w:right w:val="single" w:sz="8" w:space="0" w:color="000000"/>
            </w:tcBorders>
            <w:shd w:val="clear" w:color="auto" w:fill="E8E8E8"/>
            <w:vAlign w:val="center"/>
          </w:tcPr>
          <w:p w14:paraId="6BA3030F" w14:textId="77777777" w:rsidR="00381FB5" w:rsidRDefault="00E96155">
            <w:pPr>
              <w:widowControl/>
              <w:rPr>
                <w:color w:val="000000"/>
              </w:rPr>
            </w:pPr>
            <w:r>
              <w:rPr>
                <w:color w:val="000000"/>
              </w:rPr>
              <w:lastRenderedPageBreak/>
              <w:t>Demais correções que surgirem</w:t>
            </w:r>
          </w:p>
        </w:tc>
        <w:tc>
          <w:tcPr>
            <w:tcW w:w="2551" w:type="dxa"/>
            <w:tcBorders>
              <w:top w:val="nil"/>
              <w:left w:val="nil"/>
              <w:bottom w:val="single" w:sz="8" w:space="0" w:color="000000"/>
              <w:right w:val="single" w:sz="8" w:space="0" w:color="000000"/>
            </w:tcBorders>
            <w:shd w:val="clear" w:color="auto" w:fill="E8E8E8"/>
            <w:vAlign w:val="center"/>
          </w:tcPr>
          <w:p w14:paraId="67B943EB" w14:textId="77777777" w:rsidR="00381FB5" w:rsidRDefault="00E96155">
            <w:pPr>
              <w:widowControl/>
              <w:jc w:val="center"/>
              <w:rPr>
                <w:color w:val="000000"/>
              </w:rPr>
            </w:pPr>
            <w:r>
              <w:rPr>
                <w:color w:val="000000"/>
              </w:rPr>
              <w:t>0%</w:t>
            </w:r>
          </w:p>
        </w:tc>
        <w:tc>
          <w:tcPr>
            <w:tcW w:w="1342" w:type="dxa"/>
            <w:tcBorders>
              <w:top w:val="nil"/>
              <w:left w:val="nil"/>
              <w:bottom w:val="single" w:sz="8" w:space="0" w:color="000000"/>
              <w:right w:val="single" w:sz="8" w:space="0" w:color="000000"/>
            </w:tcBorders>
            <w:shd w:val="clear" w:color="auto" w:fill="E8E8E8"/>
            <w:vAlign w:val="center"/>
          </w:tcPr>
          <w:p w14:paraId="496F76BF" w14:textId="77777777" w:rsidR="00381FB5" w:rsidRDefault="00E96155">
            <w:pPr>
              <w:widowControl/>
              <w:jc w:val="center"/>
              <w:rPr>
                <w:color w:val="000000"/>
              </w:rPr>
            </w:pPr>
            <w:r>
              <w:rPr>
                <w:color w:val="000000"/>
              </w:rPr>
              <w:t> </w:t>
            </w:r>
          </w:p>
        </w:tc>
      </w:tr>
    </w:tbl>
    <w:p w14:paraId="1DE37C10" w14:textId="77777777" w:rsidR="00381FB5" w:rsidRDefault="00381FB5">
      <w:pPr>
        <w:pBdr>
          <w:top w:val="nil"/>
          <w:left w:val="nil"/>
          <w:bottom w:val="nil"/>
          <w:right w:val="nil"/>
          <w:between w:val="nil"/>
        </w:pBdr>
        <w:spacing w:line="360" w:lineRule="auto"/>
        <w:ind w:left="467" w:firstLine="720"/>
        <w:rPr>
          <w:color w:val="000000"/>
        </w:rPr>
      </w:pPr>
    </w:p>
    <w:p w14:paraId="3B1B3BFE" w14:textId="77777777" w:rsidR="00381FB5" w:rsidRDefault="00381FB5">
      <w:pPr>
        <w:pBdr>
          <w:top w:val="nil"/>
          <w:left w:val="nil"/>
          <w:bottom w:val="nil"/>
          <w:right w:val="nil"/>
          <w:between w:val="nil"/>
        </w:pBdr>
        <w:spacing w:line="360" w:lineRule="auto"/>
        <w:ind w:left="467" w:firstLine="720"/>
        <w:rPr>
          <w:color w:val="000000"/>
        </w:rPr>
      </w:pPr>
    </w:p>
    <w:p w14:paraId="1ED9525F" w14:textId="77777777" w:rsidR="00381FB5" w:rsidRDefault="00381FB5">
      <w:pPr>
        <w:pBdr>
          <w:top w:val="nil"/>
          <w:left w:val="nil"/>
          <w:bottom w:val="nil"/>
          <w:right w:val="nil"/>
          <w:between w:val="nil"/>
        </w:pBdr>
        <w:spacing w:line="360" w:lineRule="auto"/>
        <w:ind w:left="467" w:firstLine="720"/>
        <w:rPr>
          <w:color w:val="000000"/>
        </w:rPr>
      </w:pPr>
    </w:p>
    <w:p w14:paraId="1239CAD9" w14:textId="77777777" w:rsidR="00381FB5" w:rsidRDefault="00381FB5">
      <w:pPr>
        <w:pBdr>
          <w:top w:val="nil"/>
          <w:left w:val="nil"/>
          <w:bottom w:val="nil"/>
          <w:right w:val="nil"/>
          <w:between w:val="nil"/>
        </w:pBdr>
        <w:spacing w:line="360" w:lineRule="auto"/>
        <w:ind w:left="467" w:firstLine="720"/>
        <w:rPr>
          <w:color w:val="000000"/>
        </w:rPr>
        <w:sectPr w:rsidR="00381FB5">
          <w:headerReference w:type="default" r:id="rId36"/>
          <w:footerReference w:type="default" r:id="rId37"/>
          <w:pgSz w:w="11900" w:h="16840"/>
          <w:pgMar w:top="1701" w:right="1134" w:bottom="1134" w:left="1701" w:header="1134" w:footer="803" w:gutter="0"/>
          <w:cols w:space="720"/>
        </w:sectPr>
      </w:pPr>
    </w:p>
    <w:p w14:paraId="4E27B37C" w14:textId="77777777" w:rsidR="00381FB5" w:rsidRDefault="00E96155">
      <w:pPr>
        <w:pBdr>
          <w:top w:val="nil"/>
          <w:left w:val="nil"/>
          <w:bottom w:val="nil"/>
          <w:right w:val="nil"/>
          <w:between w:val="nil"/>
        </w:pBdr>
        <w:spacing w:line="360" w:lineRule="auto"/>
        <w:ind w:left="6807"/>
        <w:rPr>
          <w:color w:val="000000"/>
        </w:rPr>
      </w:pPr>
      <w:r>
        <w:rPr>
          <w:noProof/>
          <w:color w:val="000000"/>
        </w:rPr>
        <w:lastRenderedPageBreak/>
        <mc:AlternateContent>
          <mc:Choice Requires="wps">
            <w:drawing>
              <wp:inline distT="0" distB="0" distL="0" distR="0" wp14:anchorId="1890D23D" wp14:editId="06DE217D">
                <wp:extent cx="1447165" cy="1451610"/>
                <wp:effectExtent l="0" t="0" r="0" b="0"/>
                <wp:docPr id="914119120" name="Retângulo 914119120"/>
                <wp:cNvGraphicFramePr/>
                <a:graphic xmlns:a="http://schemas.openxmlformats.org/drawingml/2006/main">
                  <a:graphicData uri="http://schemas.microsoft.com/office/word/2010/wordprocessingShape">
                    <wps:wsp>
                      <wps:cNvSpPr/>
                      <wps:spPr>
                        <a:xfrm>
                          <a:off x="4627180" y="3058958"/>
                          <a:ext cx="1437640" cy="1442085"/>
                        </a:xfrm>
                        <a:prstGeom prst="rect">
                          <a:avLst/>
                        </a:prstGeom>
                        <a:solidFill>
                          <a:srgbClr val="DADADA"/>
                        </a:solidFill>
                        <a:ln>
                          <a:noFill/>
                        </a:ln>
                      </wps:spPr>
                      <wps:txbx>
                        <w:txbxContent>
                          <w:p w14:paraId="6382E00B" w14:textId="77777777" w:rsidR="00381FB5" w:rsidRDefault="00E96155">
                            <w:pPr>
                              <w:spacing w:before="96"/>
                              <w:ind w:left="2" w:right="2" w:firstLine="2"/>
                              <w:jc w:val="center"/>
                              <w:textDirection w:val="btLr"/>
                            </w:pPr>
                            <w:r>
                              <w:rPr>
                                <w:b/>
                                <w:color w:val="FFFFFF"/>
                                <w:sz w:val="40"/>
                              </w:rPr>
                              <w:t>CAPÍTULO</w:t>
                            </w:r>
                          </w:p>
                          <w:p w14:paraId="2ED9EB27" w14:textId="77777777" w:rsidR="00381FB5" w:rsidRDefault="00E96155">
                            <w:pPr>
                              <w:spacing w:before="329"/>
                              <w:ind w:right="2"/>
                              <w:jc w:val="center"/>
                              <w:textDirection w:val="btLr"/>
                            </w:pPr>
                            <w:r>
                              <w:rPr>
                                <w:b/>
                                <w:color w:val="FFFFFF"/>
                                <w:sz w:val="80"/>
                              </w:rPr>
                              <w:t>7</w:t>
                            </w:r>
                          </w:p>
                        </w:txbxContent>
                      </wps:txbx>
                      <wps:bodyPr spcFirstLastPara="1" wrap="square" lIns="0" tIns="0" rIns="0" bIns="0" anchor="t" anchorCtr="0">
                        <a:noAutofit/>
                      </wps:bodyPr>
                    </wps:wsp>
                  </a:graphicData>
                </a:graphic>
              </wp:inline>
            </w:drawing>
          </mc:Choice>
          <mc:Fallback>
            <w:pict>
              <v:rect w14:anchorId="1890D23D" id="Retângulo 914119120" o:spid="_x0000_s1032" style="width:113.95pt;height:11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" fillcolor="#dadada" stroked="f">
                <v:textbox inset="0,0,0,0">
                  <w:txbxContent>
                    <w:p w14:paraId="222B4D8F" w14:textId="77777777" w:rsidR="00381FB5" w:rsidRDefault="00E96155">
                      <w:pPr>
                        <w:spacing w:before="96"/>
                        <w:ind w:left="2" w:right="2" w:firstLine="2"/>
                        <w:jc w:val="center"/>
                        <w:textDirection w:val="btLr"/>
                      </w:pPr>
                      <w:r>
                        <w:rPr>
                          <w:b/>
                          <w:color w:val="FFFFFF"/>
                          <w:sz w:val="40"/>
                        </w:rPr>
                        <w:t>CAPÍTULO</w:t>
                      </w:r>
                    </w:p>
                    <w:p w14:paraId="724B1E52" w14:textId="77777777" w:rsidR="00381FB5" w:rsidRDefault="00E96155">
                      <w:pPr>
                        <w:spacing w:before="329"/>
                        <w:ind w:right="2"/>
                        <w:jc w:val="center"/>
                        <w:textDirection w:val="btLr"/>
                      </w:pPr>
                      <w:r>
                        <w:rPr>
                          <w:b/>
                          <w:color w:val="FFFFFF"/>
                          <w:sz w:val="80"/>
                        </w:rPr>
                        <w:t>7</w:t>
                      </w:r>
                    </w:p>
                  </w:txbxContent>
                </v:textbox>
                <w10:anchorlock/>
              </v:rect>
            </w:pict>
          </mc:Fallback>
        </mc:AlternateContent>
      </w:r>
    </w:p>
    <w:p w14:paraId="641D6EEA" w14:textId="77777777" w:rsidR="00381FB5" w:rsidRDefault="00381FB5">
      <w:pPr>
        <w:pBdr>
          <w:top w:val="nil"/>
          <w:left w:val="nil"/>
          <w:bottom w:val="nil"/>
          <w:right w:val="nil"/>
          <w:between w:val="nil"/>
        </w:pBdr>
        <w:spacing w:line="360" w:lineRule="auto"/>
        <w:rPr>
          <w:color w:val="000000"/>
        </w:rPr>
      </w:pPr>
    </w:p>
    <w:p w14:paraId="5835032A" w14:textId="77777777" w:rsidR="00381FB5" w:rsidRDefault="00381FB5">
      <w:pPr>
        <w:pBdr>
          <w:top w:val="nil"/>
          <w:left w:val="nil"/>
          <w:bottom w:val="nil"/>
          <w:right w:val="nil"/>
          <w:between w:val="nil"/>
        </w:pBdr>
        <w:spacing w:before="66" w:line="360" w:lineRule="auto"/>
        <w:rPr>
          <w:color w:val="000000"/>
        </w:rPr>
      </w:pPr>
    </w:p>
    <w:p w14:paraId="04C73B47" w14:textId="77777777" w:rsidR="00381FB5" w:rsidRDefault="00E96155">
      <w:pPr>
        <w:spacing w:line="360" w:lineRule="auto"/>
        <w:ind w:left="467" w:firstLine="720"/>
        <w:jc w:val="both"/>
        <w:rPr>
          <w:i/>
          <w:iCs/>
        </w:rPr>
      </w:pPr>
      <w:r>
        <w:rPr>
          <w:i/>
          <w:iCs/>
        </w:rPr>
        <w:t>Neste capítulo será apresentado todas as fontes de pesquisa utilizada durante o desenvolvimento do projeto.</w:t>
      </w:r>
    </w:p>
    <w:p w14:paraId="6A39BE2D" w14:textId="77777777" w:rsidR="00381FB5" w:rsidRDefault="00381FB5">
      <w:pPr>
        <w:pBdr>
          <w:top w:val="nil"/>
          <w:left w:val="nil"/>
          <w:bottom w:val="nil"/>
          <w:right w:val="nil"/>
          <w:between w:val="nil"/>
        </w:pBdr>
        <w:spacing w:before="206" w:line="360" w:lineRule="auto"/>
        <w:rPr>
          <w:i/>
          <w:iCs/>
          <w:color w:val="000000"/>
        </w:rPr>
      </w:pPr>
    </w:p>
    <w:p w14:paraId="4441A4B5" w14:textId="77777777" w:rsidR="00381FB5" w:rsidRDefault="00381FB5">
      <w:pPr>
        <w:spacing w:before="1" w:line="360" w:lineRule="auto"/>
        <w:ind w:left="6051"/>
      </w:pPr>
    </w:p>
    <w:p w14:paraId="25587DDC" w14:textId="77777777" w:rsidR="00381FB5" w:rsidRDefault="00E96155">
      <w:pPr>
        <w:pStyle w:val="Ttulo1"/>
        <w:spacing w:before="240" w:after="240"/>
        <w:ind w:left="3870"/>
        <w:jc w:val="right"/>
      </w:pPr>
      <w:bookmarkStart w:id="91" w:name="_Toc232870521"/>
      <w:bookmarkStart w:id="92" w:name="_Toc232871980"/>
      <w:r>
        <w:t>REFERÊNCIAS BIBLIOGRÁFICAS</w:t>
      </w:r>
      <w:bookmarkEnd w:id="91"/>
      <w:bookmarkEnd w:id="92"/>
    </w:p>
    <w:p w14:paraId="4EE12D0C" w14:textId="77777777" w:rsidR="00381FB5" w:rsidRDefault="00381FB5">
      <w:pPr>
        <w:pBdr>
          <w:top w:val="nil"/>
          <w:left w:val="nil"/>
          <w:bottom w:val="nil"/>
          <w:right w:val="nil"/>
          <w:between w:val="nil"/>
        </w:pBdr>
        <w:rPr>
          <w:b/>
          <w:bCs/>
          <w:color w:val="000000"/>
        </w:rPr>
      </w:pPr>
    </w:p>
    <w:p w14:paraId="2F8A142E" w14:textId="77777777" w:rsidR="00381FB5" w:rsidRDefault="00381FB5">
      <w:pPr>
        <w:pBdr>
          <w:top w:val="nil"/>
          <w:left w:val="nil"/>
          <w:bottom w:val="nil"/>
          <w:right w:val="nil"/>
          <w:between w:val="nil"/>
        </w:pBdr>
        <w:rPr>
          <w:b/>
          <w:bCs/>
          <w:color w:val="000000"/>
        </w:rPr>
      </w:pPr>
    </w:p>
    <w:p w14:paraId="5F34F4FD" w14:textId="77777777" w:rsidR="00381FB5" w:rsidRDefault="00381FB5">
      <w:pPr>
        <w:pBdr>
          <w:top w:val="nil"/>
          <w:left w:val="nil"/>
          <w:bottom w:val="nil"/>
          <w:right w:val="nil"/>
          <w:between w:val="nil"/>
        </w:pBdr>
        <w:spacing w:before="45"/>
        <w:rPr>
          <w:b/>
          <w:bCs/>
          <w:color w:val="000000"/>
        </w:rPr>
      </w:pPr>
    </w:p>
    <w:p w14:paraId="0DA7644E" w14:textId="77777777" w:rsidR="00410F0F" w:rsidRDefault="007903E9">
      <w:pPr>
        <w:pBdr>
          <w:top w:val="nil"/>
          <w:left w:val="nil"/>
          <w:bottom w:val="nil"/>
          <w:right w:val="nil"/>
          <w:between w:val="nil"/>
        </w:pBdr>
        <w:ind w:left="467" w:hanging="467"/>
        <w:jc w:val="both"/>
        <w:rPr>
          <w:color w:val="000000"/>
        </w:rPr>
      </w:pPr>
      <w:r>
        <w:t>ACIEN, A.; MORALES, A.; VERA-RODRIGUEZ, R.; FIERREZ, J.; MONACO, J. V. TypeNet: deep learning keystroke biometrics. IEEE Transactions on Biometrics, Behavior, and Identity Science, v. 4, n. 1, p. 57-70, 2022.</w:t>
      </w:r>
    </w:p>
    <w:p w14:paraId="69BFC85E" w14:textId="77777777" w:rsidR="00381FB5" w:rsidRDefault="00E96155">
      <w:pPr>
        <w:pBdr>
          <w:top w:val="nil"/>
          <w:left w:val="nil"/>
          <w:bottom w:val="nil"/>
          <w:right w:val="nil"/>
          <w:between w:val="nil"/>
        </w:pBdr>
        <w:ind w:left="467" w:hanging="467"/>
        <w:jc w:val="both"/>
        <w:rPr>
          <w:color w:val="000000"/>
        </w:rPr>
      </w:pPr>
      <w:r>
        <w:rPr>
          <w:color w:val="000000"/>
        </w:rPr>
        <w:t>BRASIL. Lei nº 13.709, de 14 de agosto de 2018. Lei Geral de Proteção de Dados Pessoais (LGPD). Diário Oficial da União, Brasília, DF, 15 ago. 2018. Disponível em: https://www.planalto.gov.br/ccivil_03/_ato2015-2018/2018/lei/l13709.htm.</w:t>
      </w:r>
    </w:p>
    <w:p w14:paraId="7D76BBA6"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CISA – CYBERSECURITY AND INFRASTRUCTURE SECURITY AGENCY. Secure by Design Initiative. Washington, DC: CISA, 2023. </w:t>
      </w:r>
      <w:r>
        <w:rPr>
          <w:color w:val="000000"/>
        </w:rPr>
        <w:t>Disponível em: https://www.cisa.gov/resources-tools/resources/secure-by-design.</w:t>
      </w:r>
    </w:p>
    <w:p w14:paraId="4F09D906"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ESTADOS UNIDOS. Executive Order 14144: Strengthening and Promoting Innovation in the Nation’s Cybersecurity. Washington, DC: The White House, 2025. Disponível em: https://www.federalregister.gov/d/2025-01470.</w:t>
      </w:r>
    </w:p>
    <w:p w14:paraId="47D78FA0" w14:textId="77777777" w:rsidR="00410F0F" w:rsidRDefault="007903E9">
      <w:pPr>
        <w:pBdr>
          <w:top w:val="nil"/>
          <w:left w:val="nil"/>
          <w:bottom w:val="nil"/>
          <w:right w:val="nil"/>
          <w:between w:val="nil"/>
        </w:pBdr>
        <w:ind w:left="467" w:hanging="467"/>
        <w:jc w:val="both"/>
        <w:rPr>
          <w:color w:val="000000"/>
          <w:lang w:val="en-US"/>
        </w:rPr>
      </w:pPr>
      <w:r>
        <w:t>FRANK, M.; BIEDERT, R.; MA, E.; MARTINOVIC, I.; SONG, D. Touchalytics: on the applicability of touchscreen input as a behavioral biometric for continuous authentication. IEEE Transactions on Information Forensics and Security, v. 8, n. 1, p. 136-148, 2013.</w:t>
      </w:r>
    </w:p>
    <w:p w14:paraId="33ADBBCD"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GAMA, J.; ŽLIOBAITĖ, I.; BIFET, A.; PECHENIZKIY, M.; BOUCHACHIA, A. A survey on concept drift adaptation. ACM Computing Surveys, v. 46, n. 4, p. 1-37, 2014. DOI: https://doi.org/10.1145/2523813.</w:t>
      </w:r>
    </w:p>
    <w:p w14:paraId="2B0A76AC"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GOODFELLOW, I.; BENGIO, Y.; COURVILLE, A. Deep Learning. </w:t>
      </w:r>
      <w:r>
        <w:rPr>
          <w:color w:val="000000"/>
        </w:rPr>
        <w:t>Cambridge: MIT Press, 2016. ISBN: 978-0-262-03561-3. Disponível em: https://www.deeplearningbook.org.</w:t>
      </w:r>
    </w:p>
    <w:p w14:paraId="4B777E19"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HYPERLEDGER FOUNDATION. Hyperledger Fabric Documentation. </w:t>
      </w:r>
      <w:r>
        <w:rPr>
          <w:color w:val="000000"/>
        </w:rPr>
        <w:t>Versão 2.5. Linux Foundation, 2024. Disponível em: https://hyperledger-fabric.readthedocs.io.</w:t>
      </w:r>
    </w:p>
    <w:p w14:paraId="422D6836"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KEYCLOAK. Keycloak Documentation: Server Administration Guide. </w:t>
      </w:r>
      <w:r>
        <w:rPr>
          <w:color w:val="000000"/>
        </w:rPr>
        <w:t xml:space="preserve">Versão 24. Red </w:t>
      </w:r>
      <w:r>
        <w:rPr>
          <w:color w:val="000000"/>
        </w:rPr>
        <w:lastRenderedPageBreak/>
        <w:t>Hat, 2024. Disponível em: https://www.keycloak.org/documentation.</w:t>
      </w:r>
    </w:p>
    <w:p w14:paraId="6303C55E" w14:textId="77777777" w:rsidR="00410F0F" w:rsidRDefault="007903E9">
      <w:pPr>
        <w:pBdr>
          <w:top w:val="nil"/>
          <w:left w:val="nil"/>
          <w:bottom w:val="nil"/>
          <w:right w:val="nil"/>
          <w:between w:val="nil"/>
        </w:pBdr>
        <w:ind w:left="467" w:hanging="467"/>
        <w:jc w:val="both"/>
        <w:rPr>
          <w:color w:val="000000"/>
        </w:rPr>
      </w:pPr>
      <w:r>
        <w:t>KILLOURHY, K. S.; MAXION, R. A. Comparing anomaly-detection algorithms for keystroke dynamics. In: IEEE/IFIP International Conference on Dependable Systems and Networks (DSN), 2009. p. 125-134.</w:t>
      </w:r>
    </w:p>
    <w:p w14:paraId="22B79A9D"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LIU, F. T.; TING, K. M.; ZHOU, Z.-H. Isolation Forest. In: IEEE International Conference on Data Mining (ICDM), 2008, p. 413-422.</w:t>
      </w:r>
    </w:p>
    <w:p w14:paraId="78B34F59" w14:textId="77777777" w:rsidR="00410F0F" w:rsidRDefault="007903E9">
      <w:pPr>
        <w:pBdr>
          <w:top w:val="nil"/>
          <w:left w:val="nil"/>
          <w:bottom w:val="nil"/>
          <w:right w:val="nil"/>
          <w:between w:val="nil"/>
        </w:pBdr>
        <w:ind w:left="467" w:hanging="467"/>
        <w:jc w:val="both"/>
        <w:rPr>
          <w:color w:val="000000"/>
          <w:lang w:val="en-US"/>
        </w:rPr>
      </w:pPr>
      <w:r>
        <w:t>LUNDBERG, S. M.; LEE, S.-I. A unified approach to interpreting model predictions. In: Advances in Neural Information Processing Systems (NeurIPS), 2017. p. 4765-4774.</w:t>
      </w:r>
    </w:p>
    <w:p w14:paraId="11F81321" w14:textId="77777777" w:rsidR="00381FB5" w:rsidRDefault="00E96155">
      <w:pPr>
        <w:pBdr>
          <w:top w:val="nil"/>
          <w:left w:val="nil"/>
          <w:bottom w:val="nil"/>
          <w:right w:val="nil"/>
          <w:between w:val="nil"/>
        </w:pBdr>
        <w:ind w:left="467" w:hanging="467"/>
        <w:jc w:val="both"/>
        <w:rPr>
          <w:color w:val="000000"/>
        </w:rPr>
      </w:pPr>
      <w:r w:rsidRPr="00E819B1">
        <w:rPr>
          <w:color w:val="000000"/>
          <w:lang w:val="en-US"/>
        </w:rPr>
        <w:t xml:space="preserve">NAKAMOTO, S. Bitcoin: A Peer-to-Peer Electronic Cash System. </w:t>
      </w:r>
      <w:r>
        <w:rPr>
          <w:color w:val="000000"/>
        </w:rPr>
        <w:t>2008. Disponível em: https://bitcoin.org/bitcoin.pdf.</w:t>
      </w:r>
    </w:p>
    <w:p w14:paraId="75028DF6"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NATIONAL INSTITUTE OF STANDARDS AND TECHNOLOGY (NIST). AI Risk Management Framework (AI RMF 1.0). NIST AI 100-1. Gaithersburg: NIST, 2023. DOI: https://doi.org/10.6028/NIST.AI.100-1.</w:t>
      </w:r>
    </w:p>
    <w:p w14:paraId="7E0D0050"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NATIONAL INSTITUTE OF STANDARDS AND TECHNOLOGY (NIST). Blockchain Technology Overview. NISTIR 8202. Gaithersburg: NIST, 2018. DOI: https://doi.org/10.6028/NIST.IR.8202.</w:t>
      </w:r>
    </w:p>
    <w:p w14:paraId="53D1F745"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NATIONAL INSTITUTE OF STANDARDS AND TECHNOLOGY (NIST). Digital Identity Guidelines: Authentication and Lifecycle Management. SP 800-63B. Gaithersburg: NIST, 2017. DOI: https://doi.org/10.6028/NIST.SP.800-63b.</w:t>
      </w:r>
    </w:p>
    <w:p w14:paraId="3907F5CC"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NATIONAL INSTITUTE OF STANDARDS AND TECHNOLOGY (NIST). Secure Software Development Framework (SSDF) Version 1.1: SP 800-218. Gaithersburg: NIST, fev. 2022. DOI: https://doi.org/10.6028/NIST.SP.800-218.</w:t>
      </w:r>
    </w:p>
    <w:p w14:paraId="016D63E3"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NATIONAL INSTITUTE OF STANDARDS AND TECHNOLOGY (NIST). Security and Privacy Controls for Information Systems and Organizations. SP 800-53 Rev. 5. Gaithersburg: NIST, 2020. DOI: https://doi.org/10.6028/NIST.SP.800-53r5.</w:t>
      </w:r>
    </w:p>
    <w:p w14:paraId="5C9DA799" w14:textId="77777777" w:rsidR="00381FB5" w:rsidRPr="00E819B1" w:rsidRDefault="00E96155">
      <w:pPr>
        <w:pBdr>
          <w:top w:val="nil"/>
          <w:left w:val="nil"/>
          <w:bottom w:val="nil"/>
          <w:right w:val="nil"/>
          <w:between w:val="nil"/>
        </w:pBdr>
        <w:ind w:left="467" w:hanging="467"/>
        <w:jc w:val="both"/>
        <w:rPr>
          <w:color w:val="000000"/>
          <w:lang w:val="en-US"/>
        </w:rPr>
      </w:pPr>
      <w:r w:rsidRPr="00E819B1">
        <w:rPr>
          <w:color w:val="000000"/>
          <w:lang w:val="en-US"/>
        </w:rPr>
        <w:t>NEWMAN, S. Building Microservices: Designing Fine-Grained Systems. 2. ed. Sebastopol: O’Reilly Media, 2021. ISBN: 978-1-492-03402-9.</w:t>
      </w:r>
    </w:p>
    <w:p w14:paraId="273371E6" w14:textId="77777777" w:rsidR="00381FB5" w:rsidRDefault="00E96155">
      <w:r w:rsidRPr="00E819B1">
        <w:rPr>
          <w:lang w:val="en-US"/>
        </w:rPr>
        <w:t xml:space="preserve">OWASP FOUNDATION. OWASP Top 10 – 2023 Edition. </w:t>
      </w:r>
      <w:r>
        <w:t>2023. Disponível em: https://owasp.org/www-project-top-ten/.</w:t>
      </w:r>
    </w:p>
    <w:p w14:paraId="7BA55746" w14:textId="77777777" w:rsidR="00381FB5" w:rsidRPr="00E819B1" w:rsidRDefault="00E96155">
      <w:pPr>
        <w:rPr>
          <w:lang w:val="en-US"/>
        </w:rPr>
      </w:pPr>
      <w:r w:rsidRPr="00E819B1">
        <w:rPr>
          <w:lang w:val="en-US"/>
        </w:rPr>
        <w:t>OWASP FOUNDATION. OWASP Top 10: The Ten Most Critical Web Application Security Risks. 2021. Disponível em: https://owasp.org/www-project-top-ten/.</w:t>
      </w:r>
    </w:p>
    <w:p w14:paraId="111206A7" w14:textId="77777777" w:rsidR="00381FB5" w:rsidRPr="00E819B1" w:rsidRDefault="00E96155">
      <w:pPr>
        <w:rPr>
          <w:lang w:val="en-US"/>
        </w:rPr>
      </w:pPr>
      <w:r w:rsidRPr="00E819B1">
        <w:rPr>
          <w:lang w:val="en-US"/>
        </w:rPr>
        <w:t>ROSE, S.; BORCHERT, O.; MITCHELL, S.; CONNELLY, S. Zero Trust Architecture. NIST Special Publication 800-207. Gaithersburg: NIST, 2020. DOI: https://doi.org/10.6028/NIST.SP.800-207.</w:t>
      </w:r>
    </w:p>
    <w:p w14:paraId="7B95EFA2" w14:textId="77777777" w:rsidR="00381FB5" w:rsidRPr="00E819B1" w:rsidRDefault="00E96155">
      <w:pPr>
        <w:rPr>
          <w:lang w:val="en-US"/>
        </w:rPr>
      </w:pPr>
      <w:r w:rsidRPr="00E819B1">
        <w:rPr>
          <w:lang w:val="en-US"/>
        </w:rPr>
        <w:t>SCIKIT-LEARN DEVELOPERS. Scikit-learn: Machine Learning in Python. Versão 1.4. 2024. Disponível em: https://scikit-learn.org.</w:t>
      </w:r>
    </w:p>
    <w:p w14:paraId="4217182E" w14:textId="77777777" w:rsidR="00410F0F" w:rsidRDefault="007903E9">
      <w:pPr>
        <w:rPr>
          <w:lang w:val="en-US"/>
        </w:rPr>
      </w:pPr>
      <w:r>
        <w:t>STRAGAPEDE, G.; DELGADO-SANTOS, P.; TOLOSANA, R.; VERA-RODRIGUEZ, R.; GUEST, R.; MORALES, A. TypeFormer: transformers for mobile keystroke biometrics. Pattern Recognition Letters, 2024.</w:t>
      </w:r>
    </w:p>
    <w:p w14:paraId="0B078025" w14:textId="77777777" w:rsidR="00381FB5" w:rsidRPr="00E819B1" w:rsidRDefault="00E96155">
      <w:pPr>
        <w:rPr>
          <w:lang w:val="en-US"/>
        </w:rPr>
      </w:pPr>
      <w:r w:rsidRPr="00E819B1">
        <w:rPr>
          <w:lang w:val="en-US"/>
        </w:rPr>
        <w:t>STYLIOS, I.; KOKOLAKIS, S.; THANOU, O.; CHATZIS, S. Behavioral biometrics &amp; continuous user authentication on mobile devices: A survey. Information Fusion, v. 66, p. 76-99, 2021.</w:t>
      </w:r>
    </w:p>
    <w:p w14:paraId="39CBC057" w14:textId="77777777" w:rsidR="00381FB5" w:rsidRDefault="00E96155">
      <w:r w:rsidRPr="00E819B1">
        <w:rPr>
          <w:lang w:val="en-US"/>
        </w:rPr>
        <w:t xml:space="preserve">VERIZON. 2024 Data Breach Investigations Report (DBIR). </w:t>
      </w:r>
      <w:r>
        <w:t>Verizon Business, 2024. Disponível em: https://www.verizon.com/business/resources/reports/dbir/.</w:t>
      </w:r>
    </w:p>
    <w:p w14:paraId="589EAC96" w14:textId="77777777" w:rsidR="00381FB5" w:rsidRPr="00E819B1" w:rsidRDefault="00E96155">
      <w:pPr>
        <w:rPr>
          <w:lang w:val="en-US"/>
        </w:rPr>
      </w:pPr>
      <w:r w:rsidRPr="00E819B1">
        <w:rPr>
          <w:lang w:val="en-US"/>
        </w:rPr>
        <w:t>WIEFLING, S.; JØRGENSEN, P. R.; THUNEM, S.; LO IACONO, L. Pump Up Password Security! Evaluating and Enhancing Risk-Based Authentication on a Real-World Large-Scale Online Service. ACM Transactions on Privacy and Security, v. 26, n. 1, 2023.</w:t>
      </w:r>
    </w:p>
    <w:p w14:paraId="5A4FCE4F" w14:textId="77777777" w:rsidR="00381FB5" w:rsidRDefault="00E96155">
      <w:r w:rsidRPr="00E819B1">
        <w:rPr>
          <w:lang w:val="en-US"/>
        </w:rPr>
        <w:lastRenderedPageBreak/>
        <w:t xml:space="preserve">WIEFLING, S.; LO IACONO, L.; DÜRMUTH, M. Is This Really You? An Empirical Study on Risk-Based Authentication Applied in the Wild. </w:t>
      </w:r>
      <w:r>
        <w:t>In: IFIP SEC, 2019, p. 134-148.</w:t>
      </w:r>
    </w:p>
    <w:bookmarkEnd w:id="8"/>
    <w:p w14:paraId="42AA820B" w14:textId="77777777" w:rsidR="00381FB5" w:rsidRDefault="00381FB5">
      <w:pPr>
        <w:pBdr>
          <w:top w:val="nil"/>
          <w:left w:val="nil"/>
          <w:bottom w:val="nil"/>
          <w:right w:val="nil"/>
          <w:between w:val="nil"/>
        </w:pBdr>
        <w:spacing w:before="45"/>
        <w:rPr>
          <w:color w:val="000000"/>
        </w:rPr>
      </w:pPr>
    </w:p>
    <w:sectPr w:rsidR="00381FB5">
      <w:headerReference w:type="default" r:id="rId38"/>
      <w:footerReference w:type="default" r:id="rId39"/>
      <w:pgSz w:w="11900" w:h="16840"/>
      <w:pgMar w:top="1701" w:right="1134" w:bottom="1134" w:left="1701" w:header="1134"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2807D" w14:textId="77777777" w:rsidR="00D214A5" w:rsidRDefault="00D214A5">
      <w:r>
        <w:separator/>
      </w:r>
    </w:p>
  </w:endnote>
  <w:endnote w:type="continuationSeparator" w:id="0">
    <w:p w14:paraId="68B9D410" w14:textId="77777777" w:rsidR="00D214A5" w:rsidRDefault="00D21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F55C8" w14:textId="77777777" w:rsidR="00381FB5" w:rsidRDefault="00381FB5">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70E7" w14:textId="77777777" w:rsidR="00381FB5" w:rsidRDefault="00381FB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98B39" w14:textId="77777777" w:rsidR="00381FB5" w:rsidRDefault="00381FB5">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4EE7" w14:textId="77777777" w:rsidR="00381FB5" w:rsidRDefault="00381FB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5C81" w14:textId="77777777" w:rsidR="00381FB5" w:rsidRDefault="00381FB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83DD" w14:textId="77777777" w:rsidR="00381FB5" w:rsidRDefault="00381FB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EEA8" w14:textId="77777777" w:rsidR="00D11EDF" w:rsidRDefault="00D11EDF">
    <w:r>
      <w:c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ABE5" w14:textId="77777777" w:rsidR="00D11EDF" w:rsidRDefault="00D11EDF">
    <w:r>
      <w:c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B184" w14:textId="77777777" w:rsidR="00D11EDF" w:rsidRDefault="00D11EDF">
    <w:r>
      <w:cr/>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C2CF" w14:textId="77777777" w:rsidR="00D11EDF" w:rsidRDefault="00D11EDF">
    <w:r>
      <w:cr/>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6F4E" w14:textId="77777777" w:rsidR="00D11EDF" w:rsidRDefault="00D11EDF">
    <w:r>
      <w:cr/>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181A" w14:textId="77777777" w:rsidR="00D11EDF" w:rsidRDefault="00D11EDF">
    <w:r>
      <w:cr/>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C659" w14:textId="77777777" w:rsidR="00D11EDF" w:rsidRDefault="00D11EDF">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87E5B" w14:textId="77777777" w:rsidR="00D214A5" w:rsidRDefault="00D214A5">
      <w:r>
        <w:separator/>
      </w:r>
    </w:p>
  </w:footnote>
  <w:footnote w:type="continuationSeparator" w:id="0">
    <w:p w14:paraId="0043D22D" w14:textId="77777777" w:rsidR="00D214A5" w:rsidRDefault="00D21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6DDFA" w14:textId="77777777" w:rsidR="00381FB5" w:rsidRDefault="00381FB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831E" w14:textId="77777777" w:rsidR="00381FB5" w:rsidRDefault="00381F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7E05" w14:textId="77777777" w:rsidR="00381FB5" w:rsidRDefault="00381FB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0126" w14:textId="77777777" w:rsidR="00381FB5" w:rsidRDefault="00381F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940B" w14:textId="77777777" w:rsidR="00381FB5" w:rsidRDefault="00381FB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8E55" w14:textId="77777777" w:rsidR="00381FB5" w:rsidRDefault="00381FB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CA4B" w14:textId="77777777" w:rsidR="00E25D97" w:rsidRDefault="00D11EDF">
    <w:pPr>
      <w:jc w:val="right"/>
    </w:pPr>
    <w:r>
      <w:fldChar w:fldCharType="begin"/>
    </w:r>
    <w:r>
      <w:instrText xml:space="preserve"> PAGE </w:instrText>
    </w:r>
    <w:r>
      <w:fldChar w:fldCharType="separate"/>
    </w:r>
    <w:r>
      <w:t>1</w:t>
    </w:r>
    <w:r>
      <w:fldChar w:fldCharType="end"/>
    </w:r>
  </w:p>
  <w:p w14:paraId="417E68FA" w14:textId="77777777" w:rsidR="00381FB5" w:rsidRDefault="00381FB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2354" w14:textId="77777777" w:rsidR="00E25D97" w:rsidRDefault="00D11EDF">
    <w:pPr>
      <w:jc w:val="right"/>
    </w:pPr>
    <w:r>
      <w:fldChar w:fldCharType="begin"/>
    </w:r>
    <w:r>
      <w:instrText xml:space="preserve"> PAGE </w:instrText>
    </w:r>
    <w:r>
      <w:fldChar w:fldCharType="separate"/>
    </w:r>
    <w:r>
      <w:t>1</w:t>
    </w:r>
    <w:r>
      <w:fldChar w:fldCharType="end"/>
    </w:r>
  </w:p>
  <w:p w14:paraId="7570057C" w14:textId="77777777" w:rsidR="00381FB5" w:rsidRDefault="00381FB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9DFC" w14:textId="77777777" w:rsidR="00E25D97" w:rsidRDefault="00D11EDF">
    <w:pPr>
      <w:jc w:val="right"/>
    </w:pPr>
    <w:r>
      <w:fldChar w:fldCharType="begin"/>
    </w:r>
    <w:r>
      <w:instrText xml:space="preserve"> PAGE </w:instrText>
    </w:r>
    <w:r>
      <w:fldChar w:fldCharType="separate"/>
    </w:r>
    <w:r>
      <w:t>1</w:t>
    </w:r>
    <w:r>
      <w:fldChar w:fldCharType="end"/>
    </w:r>
  </w:p>
  <w:p w14:paraId="7FFBB6F1" w14:textId="77777777" w:rsidR="00381FB5" w:rsidRDefault="00381FB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30D5" w14:textId="77777777" w:rsidR="00E25D97" w:rsidRDefault="00D11EDF">
    <w:pPr>
      <w:jc w:val="right"/>
    </w:pPr>
    <w:r>
      <w:fldChar w:fldCharType="begin"/>
    </w:r>
    <w:r>
      <w:instrText xml:space="preserve"> PAGE </w:instrText>
    </w:r>
    <w:r>
      <w:fldChar w:fldCharType="separate"/>
    </w:r>
    <w:r>
      <w:t>1</w:t>
    </w:r>
    <w:r>
      <w:fldChar w:fldCharType="end"/>
    </w:r>
  </w:p>
  <w:p w14:paraId="53AA2F13" w14:textId="77777777" w:rsidR="00381FB5" w:rsidRDefault="00381FB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4D29" w14:textId="77777777" w:rsidR="00E25D97" w:rsidRDefault="00D11EDF">
    <w:pPr>
      <w:jc w:val="right"/>
    </w:pPr>
    <w:r>
      <w:fldChar w:fldCharType="begin"/>
    </w:r>
    <w:r>
      <w:instrText xml:space="preserve"> PAGE </w:instrText>
    </w:r>
    <w:r>
      <w:fldChar w:fldCharType="separate"/>
    </w:r>
    <w:r>
      <w:t>1</w:t>
    </w:r>
    <w:r>
      <w:fldChar w:fldCharType="end"/>
    </w:r>
  </w:p>
  <w:p w14:paraId="0452EB86" w14:textId="77777777" w:rsidR="00381FB5" w:rsidRDefault="00381FB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D1C7" w14:textId="77777777" w:rsidR="00E25D97" w:rsidRDefault="00D11EDF">
    <w:pPr>
      <w:jc w:val="right"/>
    </w:pPr>
    <w:r>
      <w:fldChar w:fldCharType="begin"/>
    </w:r>
    <w:r>
      <w:instrText xml:space="preserve"> PAGE </w:instrText>
    </w:r>
    <w:r>
      <w:fldChar w:fldCharType="separate"/>
    </w:r>
    <w:r>
      <w:t>1</w:t>
    </w:r>
    <w:r>
      <w:fldChar w:fldCharType="end"/>
    </w:r>
  </w:p>
  <w:p w14:paraId="2D519816" w14:textId="77777777" w:rsidR="00381FB5" w:rsidRDefault="00381FB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3A49" w14:textId="77777777" w:rsidR="00E25D97" w:rsidRDefault="00D11EDF">
    <w:pPr>
      <w:jc w:val="right"/>
    </w:pPr>
    <w:r>
      <w:fldChar w:fldCharType="begin"/>
    </w:r>
    <w:r>
      <w:instrText xml:space="preserve"> PAGE </w:instrText>
    </w:r>
    <w:r>
      <w:fldChar w:fldCharType="separate"/>
    </w:r>
    <w:r>
      <w:t>1</w:t>
    </w:r>
    <w:r>
      <w:fldChar w:fldCharType="end"/>
    </w:r>
  </w:p>
  <w:p w14:paraId="7FE008CA" w14:textId="77777777" w:rsidR="00381FB5" w:rsidRDefault="00381F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874"/>
    <w:multiLevelType w:val="multilevel"/>
    <w:tmpl w:val="EDDCC9B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28324D5D"/>
    <w:multiLevelType w:val="multilevel"/>
    <w:tmpl w:val="43B4D81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 w15:restartNumberingAfterBreak="0">
    <w:nsid w:val="29781872"/>
    <w:multiLevelType w:val="multilevel"/>
    <w:tmpl w:val="200CD7B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15:restartNumberingAfterBreak="0">
    <w:nsid w:val="31C469E2"/>
    <w:multiLevelType w:val="multilevel"/>
    <w:tmpl w:val="C540C4A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4EB129BA"/>
    <w:multiLevelType w:val="multilevel"/>
    <w:tmpl w:val="2E5623D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59637062"/>
    <w:multiLevelType w:val="multilevel"/>
    <w:tmpl w:val="82E6108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64174941">
    <w:abstractNumId w:val="4"/>
  </w:num>
  <w:num w:numId="2" w16cid:durableId="861816820">
    <w:abstractNumId w:val="0"/>
  </w:num>
  <w:num w:numId="3" w16cid:durableId="2118134292">
    <w:abstractNumId w:val="2"/>
  </w:num>
  <w:num w:numId="4" w16cid:durableId="180553240">
    <w:abstractNumId w:val="3"/>
  </w:num>
  <w:num w:numId="5" w16cid:durableId="1362588166">
    <w:abstractNumId w:val="1"/>
  </w:num>
  <w:num w:numId="6" w16cid:durableId="1728525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FB5"/>
    <w:rsid w:val="0003289A"/>
    <w:rsid w:val="00032A88"/>
    <w:rsid w:val="000403DE"/>
    <w:rsid w:val="0007258C"/>
    <w:rsid w:val="000A533A"/>
    <w:rsid w:val="001C2FFC"/>
    <w:rsid w:val="001C377B"/>
    <w:rsid w:val="001D4988"/>
    <w:rsid w:val="001F1B27"/>
    <w:rsid w:val="00290695"/>
    <w:rsid w:val="00295A0C"/>
    <w:rsid w:val="002E4FB4"/>
    <w:rsid w:val="002F314A"/>
    <w:rsid w:val="002F72F2"/>
    <w:rsid w:val="00307BA7"/>
    <w:rsid w:val="00381FB5"/>
    <w:rsid w:val="003B5F8B"/>
    <w:rsid w:val="00410F0F"/>
    <w:rsid w:val="0045547A"/>
    <w:rsid w:val="00457CD1"/>
    <w:rsid w:val="0046173E"/>
    <w:rsid w:val="004E0573"/>
    <w:rsid w:val="004F3B01"/>
    <w:rsid w:val="00532A98"/>
    <w:rsid w:val="00541CFE"/>
    <w:rsid w:val="00565EE2"/>
    <w:rsid w:val="005A036C"/>
    <w:rsid w:val="00603804"/>
    <w:rsid w:val="0064302E"/>
    <w:rsid w:val="00643541"/>
    <w:rsid w:val="0067484A"/>
    <w:rsid w:val="00701E06"/>
    <w:rsid w:val="007043F1"/>
    <w:rsid w:val="00740614"/>
    <w:rsid w:val="00740E4F"/>
    <w:rsid w:val="00742F3A"/>
    <w:rsid w:val="00753C95"/>
    <w:rsid w:val="007903E9"/>
    <w:rsid w:val="007A6281"/>
    <w:rsid w:val="007C69D5"/>
    <w:rsid w:val="007F195D"/>
    <w:rsid w:val="0084068D"/>
    <w:rsid w:val="00850F34"/>
    <w:rsid w:val="00883762"/>
    <w:rsid w:val="008A616D"/>
    <w:rsid w:val="008E019F"/>
    <w:rsid w:val="00940F23"/>
    <w:rsid w:val="0099221E"/>
    <w:rsid w:val="009A385D"/>
    <w:rsid w:val="009D7A48"/>
    <w:rsid w:val="00A012C2"/>
    <w:rsid w:val="00A74C2F"/>
    <w:rsid w:val="00B0686E"/>
    <w:rsid w:val="00BA6592"/>
    <w:rsid w:val="00BA6F8F"/>
    <w:rsid w:val="00BC37F9"/>
    <w:rsid w:val="00BC7EE9"/>
    <w:rsid w:val="00C401AA"/>
    <w:rsid w:val="00C47DFF"/>
    <w:rsid w:val="00C71161"/>
    <w:rsid w:val="00C855BB"/>
    <w:rsid w:val="00C85656"/>
    <w:rsid w:val="00C91792"/>
    <w:rsid w:val="00C9491A"/>
    <w:rsid w:val="00D11EDF"/>
    <w:rsid w:val="00D214A5"/>
    <w:rsid w:val="00D52538"/>
    <w:rsid w:val="00D91E71"/>
    <w:rsid w:val="00DC2655"/>
    <w:rsid w:val="00DC2FD4"/>
    <w:rsid w:val="00E1378A"/>
    <w:rsid w:val="00E25D97"/>
    <w:rsid w:val="00E444BD"/>
    <w:rsid w:val="00E46710"/>
    <w:rsid w:val="00E574EF"/>
    <w:rsid w:val="00E819B1"/>
    <w:rsid w:val="00E94B6B"/>
    <w:rsid w:val="00E95096"/>
    <w:rsid w:val="00E96155"/>
    <w:rsid w:val="00EA5031"/>
    <w:rsid w:val="00EB6E7C"/>
    <w:rsid w:val="00EE3B13"/>
    <w:rsid w:val="00EE3DC1"/>
    <w:rsid w:val="00EF7768"/>
    <w:rsid w:val="00F541F4"/>
    <w:rsid w:val="00F762A8"/>
    <w:rsid w:val="00F80692"/>
    <w:rsid w:val="00FE6594"/>
    <w:rsid w:val="00FF01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2F20"/>
  <w15:docId w15:val="{FF26BC94-4916-4EF7-B66E-D4506790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utlineLvl w:val="0"/>
    </w:pPr>
    <w:rPr>
      <w:b/>
      <w:bCs/>
    </w:rPr>
  </w:style>
  <w:style w:type="paragraph" w:styleId="Ttulo2">
    <w:name w:val="heading 2"/>
    <w:basedOn w:val="Normal"/>
    <w:next w:val="Normal"/>
    <w:uiPriority w:val="9"/>
    <w:unhideWhenUsed/>
    <w:qFormat/>
    <w:pPr>
      <w:keepNext/>
      <w:ind w:left="429" w:hanging="402"/>
      <w:outlineLvl w:val="1"/>
    </w:pPr>
    <w:rPr>
      <w:b/>
      <w:bCs/>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261"/>
      <w:ind w:left="268"/>
    </w:pPr>
    <w:rPr>
      <w:b/>
      <w:bCs/>
    </w:rPr>
  </w:style>
  <w:style w:type="paragraph" w:styleId="Sumrio2">
    <w:name w:val="toc 2"/>
    <w:basedOn w:val="Normal"/>
    <w:uiPriority w:val="39"/>
    <w:qFormat/>
    <w:pPr>
      <w:spacing w:before="92"/>
      <w:ind w:left="668" w:hanging="402"/>
    </w:pPr>
  </w:style>
  <w:style w:type="paragraph" w:styleId="Corpodetexto">
    <w:name w:val="Body Text"/>
    <w:basedOn w:val="Normal"/>
    <w:link w:val="CorpodetextoChar"/>
    <w:uiPriority w:val="1"/>
    <w:qFormat/>
  </w:style>
  <w:style w:type="paragraph" w:styleId="PargrafodaLista">
    <w:name w:val="List Paragraph"/>
    <w:basedOn w:val="Normal"/>
    <w:uiPriority w:val="1"/>
    <w:qFormat/>
    <w:pPr>
      <w:ind w:left="747" w:hanging="402"/>
    </w:pPr>
  </w:style>
  <w:style w:type="paragraph" w:customStyle="1" w:styleId="TableParagraph">
    <w:name w:val="Table Paragraph"/>
    <w:basedOn w:val="Normal"/>
    <w:uiPriority w:val="1"/>
    <w:qFormat/>
  </w:style>
  <w:style w:type="paragraph" w:styleId="CabealhodoSumrio">
    <w:name w:val="TOC Heading"/>
    <w:next w:val="Normal"/>
    <w:uiPriority w:val="39"/>
    <w:unhideWhenUsed/>
    <w:qFormat/>
    <w:rsid w:val="005C328B"/>
    <w:pPr>
      <w:keepNext/>
      <w:keepLines/>
      <w:widowControl/>
      <w:spacing w:before="240" w:line="259" w:lineRule="auto"/>
    </w:pPr>
    <w:rPr>
      <w:color w:val="365F91" w:themeColor="accent1" w:themeShade="BF"/>
      <w:sz w:val="32"/>
      <w:szCs w:val="32"/>
    </w:rPr>
  </w:style>
  <w:style w:type="character" w:styleId="Hyperlink">
    <w:name w:val="Hyperlink"/>
    <w:basedOn w:val="Fontepargpadro"/>
    <w:uiPriority w:val="99"/>
    <w:unhideWhenUsed/>
    <w:rsid w:val="005C328B"/>
    <w:rPr>
      <w:color w:val="0000FF" w:themeColor="hyperlink"/>
      <w:u w:val="single"/>
    </w:rPr>
  </w:style>
  <w:style w:type="paragraph" w:styleId="Sumrio3">
    <w:name w:val="toc 3"/>
    <w:basedOn w:val="Normal"/>
    <w:next w:val="Normal"/>
    <w:autoRedefine/>
    <w:uiPriority w:val="39"/>
    <w:unhideWhenUsed/>
    <w:rsid w:val="004A50F4"/>
    <w:pPr>
      <w:widowControl/>
      <w:spacing w:after="100" w:line="259" w:lineRule="auto"/>
      <w:ind w:left="440"/>
    </w:pPr>
  </w:style>
  <w:style w:type="paragraph" w:styleId="NormalWeb">
    <w:name w:val="Normal (Web)"/>
    <w:basedOn w:val="Normal"/>
    <w:uiPriority w:val="99"/>
    <w:semiHidden/>
    <w:unhideWhenUsed/>
    <w:rsid w:val="00574BC9"/>
  </w:style>
  <w:style w:type="character" w:customStyle="1" w:styleId="CorpodetextoChar">
    <w:name w:val="Corpo de texto Char"/>
    <w:basedOn w:val="Fontepargpadro"/>
    <w:link w:val="Corpodetexto"/>
    <w:uiPriority w:val="1"/>
    <w:rsid w:val="00B42FE3"/>
    <w:rPr>
      <w:rFonts w:ascii="Arial" w:eastAsia="Arial" w:hAnsi="Arial" w:cs="Arial"/>
      <w:sz w:val="24"/>
      <w:szCs w:val="24"/>
      <w:lang w:val="pt-PT"/>
    </w:rPr>
  </w:style>
  <w:style w:type="character" w:customStyle="1" w:styleId="Ttulo2Char">
    <w:name w:val="Título 2 Char"/>
    <w:basedOn w:val="Fontepargpadro"/>
    <w:uiPriority w:val="9"/>
    <w:rsid w:val="008220F1"/>
    <w:rPr>
      <w:rFonts w:ascii="Arial" w:eastAsia="Arial" w:hAnsi="Arial" w:cs="Arial"/>
      <w:b/>
      <w:bCs/>
      <w:sz w:val="24"/>
      <w:szCs w:val="24"/>
      <w:lang w:val="pt-PT"/>
    </w:rPr>
  </w:style>
  <w:style w:type="paragraph" w:styleId="Cabealho">
    <w:name w:val="header"/>
    <w:basedOn w:val="Normal"/>
    <w:link w:val="CabealhoChar"/>
    <w:uiPriority w:val="99"/>
    <w:unhideWhenUsed/>
    <w:rsid w:val="00CE04C5"/>
    <w:pPr>
      <w:tabs>
        <w:tab w:val="center" w:pos="4252"/>
        <w:tab w:val="right" w:pos="8504"/>
      </w:tabs>
    </w:pPr>
  </w:style>
  <w:style w:type="character" w:customStyle="1" w:styleId="CabealhoChar">
    <w:name w:val="Cabeçalho Char"/>
    <w:basedOn w:val="Fontepargpadro"/>
    <w:link w:val="Cabealho"/>
    <w:uiPriority w:val="99"/>
    <w:rsid w:val="00CE04C5"/>
    <w:rPr>
      <w:rFonts w:ascii="Arial" w:eastAsia="Arial" w:hAnsi="Arial" w:cs="Arial"/>
      <w:lang w:val="pt-PT"/>
    </w:rPr>
  </w:style>
  <w:style w:type="paragraph" w:styleId="Rodap">
    <w:name w:val="footer"/>
    <w:basedOn w:val="Normal"/>
    <w:link w:val="RodapChar"/>
    <w:uiPriority w:val="99"/>
    <w:unhideWhenUsed/>
    <w:rsid w:val="00CE04C5"/>
    <w:pPr>
      <w:tabs>
        <w:tab w:val="center" w:pos="4252"/>
        <w:tab w:val="right" w:pos="8504"/>
      </w:tabs>
    </w:pPr>
  </w:style>
  <w:style w:type="character" w:customStyle="1" w:styleId="RodapChar">
    <w:name w:val="Rodapé Char"/>
    <w:basedOn w:val="Fontepargpadro"/>
    <w:link w:val="Rodap"/>
    <w:uiPriority w:val="99"/>
    <w:rsid w:val="00CE04C5"/>
    <w:rPr>
      <w:rFonts w:ascii="Arial" w:eastAsia="Arial" w:hAnsi="Arial" w:cs="Arial"/>
      <w:lang w:val="pt-PT"/>
    </w:r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3.xml"/><Relationship Id="rId21" Type="http://schemas.openxmlformats.org/officeDocument/2006/relationships/header" Target="header7.xml"/><Relationship Id="rId34"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6.png"/><Relationship Id="rId38"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k5G7q2yfkd5/vjIpP4+CrR39A==">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55</Pages>
  <Words>12612</Words>
  <Characters>68111</Characters>
  <Application>Microsoft Office Word</Application>
  <DocSecurity>0</DocSecurity>
  <Lines>567</Lines>
  <Paragraphs>161</Paragraphs>
  <ScaleCrop>false</ScaleCrop>
  <Company/>
  <LinksUpToDate>false</LinksUpToDate>
  <CharactersWithSpaces>80562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Guedes</dc:creator>
  <cp:lastModifiedBy>Joao Guedes De Brito</cp:lastModifiedBy>
  <cp:revision>31</cp:revision>
  <cp:lastPrinted>2026-06-20T21:18:00Z</cp:lastPrinted>
  <dcterms:created xsi:type="dcterms:W3CDTF">2026-03-05T14:56:00Z</dcterms:created>
  <dcterms:modified xsi:type="dcterms:W3CDTF">2026-06-20T21:18:00Z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2020-03-17T00:00:00Z</vt:filetime>
  </property>
  <property fmtid="{D5CDD505-2E9C-101B-9397-08002B2CF9AE}" pid="3" name="Creator">
    <vt:lpwstr>PDFCreator Free 3.5.1</vt:lpwstr>
  </property>
  <property fmtid="{D5CDD505-2E9C-101B-9397-08002B2CF9AE}" pid="4" name="LastSaved">
    <vt:filetime>2025-07-07T00:00:00Z</vt:filetime>
  </property>
  <property fmtid="{D5CDD505-2E9C-101B-9397-08002B2CF9AE}" pid="5" name="Producer">
    <vt:lpwstr>3-Heights(TM) PDF Security Shell 4.8.25.2 (http://www.pdf-tools.com)</vt:lpwstr>
  </property>
</Properties>
</file>