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E48E2" w14:textId="77777777" w:rsidR="00E25E08" w:rsidRPr="002A08FF" w:rsidRDefault="00E25E08" w:rsidP="00E25E08">
      <w:pPr>
        <w:spacing w:after="60"/>
      </w:pPr>
      <w:proofErr w:type="spellStart"/>
      <w:r w:rsidRPr="002A08FF">
        <w:rPr>
          <w:b/>
          <w:bCs/>
          <w:color w:val="1F3864"/>
          <w:sz w:val="40"/>
          <w:szCs w:val="40"/>
        </w:rPr>
        <w:t>FinTrust</w:t>
      </w:r>
      <w:proofErr w:type="spellEnd"/>
      <w:r w:rsidRPr="002A08FF">
        <w:rPr>
          <w:b/>
          <w:bCs/>
          <w:color w:val="1F3864"/>
          <w:sz w:val="40"/>
          <w:szCs w:val="40"/>
        </w:rPr>
        <w:t xml:space="preserve"> Digital Bank</w:t>
      </w:r>
    </w:p>
    <w:p w14:paraId="6DEEE735" w14:textId="77777777" w:rsidR="00E25E08" w:rsidRPr="002A08FF" w:rsidRDefault="00E25E08" w:rsidP="00E25E08">
      <w:pPr>
        <w:spacing w:after="60"/>
      </w:pPr>
      <w:r w:rsidRPr="002A08FF">
        <w:rPr>
          <w:b/>
          <w:bCs/>
          <w:color w:val="2E5597"/>
          <w:sz w:val="30"/>
          <w:szCs w:val="30"/>
        </w:rPr>
        <w:t>Week 3: Validated Findings and Management Recommendations</w:t>
      </w:r>
    </w:p>
    <w:p w14:paraId="0128C5AF" w14:textId="77777777" w:rsidR="00E25E08" w:rsidRPr="002A08FF" w:rsidRDefault="00E25E08" w:rsidP="00E25E08">
      <w:pPr>
        <w:spacing w:after="120"/>
        <w:rPr>
          <w:color w:val="555555"/>
          <w:sz w:val="20"/>
          <w:szCs w:val="20"/>
        </w:rPr>
      </w:pPr>
      <w:r w:rsidRPr="002A08FF">
        <w:rPr>
          <w:color w:val="555555"/>
          <w:sz w:val="20"/>
          <w:szCs w:val="20"/>
        </w:rPr>
        <w:t xml:space="preserve">Track: Data Analytics | Author: Yawa Jacqueline GBEDEVI | </w:t>
      </w:r>
      <w:proofErr w:type="spellStart"/>
      <w:r w:rsidRPr="002A08FF">
        <w:rPr>
          <w:color w:val="555555"/>
          <w:sz w:val="20"/>
          <w:szCs w:val="20"/>
        </w:rPr>
        <w:t>AnalystLab</w:t>
      </w:r>
      <w:proofErr w:type="spellEnd"/>
      <w:r w:rsidRPr="002A08FF">
        <w:rPr>
          <w:color w:val="555555"/>
          <w:sz w:val="20"/>
          <w:szCs w:val="20"/>
        </w:rPr>
        <w:t xml:space="preserve"> Africa  </w:t>
      </w:r>
    </w:p>
    <w:p w14:paraId="3094B518" w14:textId="77777777" w:rsidR="00E25E08" w:rsidRPr="002A08FF" w:rsidRDefault="00E25E08" w:rsidP="00E25E08">
      <w:pPr>
        <w:pStyle w:val="Titre1"/>
        <w:spacing w:before="320" w:after="160"/>
      </w:pPr>
      <w:r w:rsidRPr="002A08FF">
        <w:rPr>
          <w:rFonts w:ascii="Calibri" w:eastAsia="Calibri" w:hAnsi="Calibri" w:cs="Calibri"/>
          <w:b/>
          <w:bCs/>
          <w:color w:val="1F3864"/>
          <w:sz w:val="30"/>
          <w:szCs w:val="30"/>
        </w:rPr>
        <w:t>Part F: Management recommendations</w:t>
      </w:r>
    </w:p>
    <w:p w14:paraId="53F4373A" w14:textId="77777777" w:rsidR="00E25E08" w:rsidRPr="002A08FF" w:rsidRDefault="00E25E08" w:rsidP="00E25E08">
      <w:pPr>
        <w:spacing w:after="120"/>
      </w:pPr>
      <w:r w:rsidRPr="002A08FF">
        <w:t>Each recommendation follows the structure Finding, Evidence, Business Implication, Recommended Action. They are based on the validated results above. Because the data is synthetic, they show the reasoning that would apply to real data and are not instructions for real decisions.</w:t>
      </w:r>
    </w:p>
    <w:p w14:paraId="5AF7A048"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Recommendation 1: Report the median and amount bands next to the average</w:t>
      </w:r>
    </w:p>
    <w:p w14:paraId="68CCDFCB" w14:textId="77777777" w:rsidR="00E25E08" w:rsidRPr="002A08FF" w:rsidRDefault="00E25E08" w:rsidP="00E25E08">
      <w:pPr>
        <w:spacing w:after="120"/>
      </w:pPr>
      <w:r w:rsidRPr="002A08FF">
        <w:rPr>
          <w:b/>
          <w:bCs/>
        </w:rPr>
        <w:t xml:space="preserve">Priority: </w:t>
      </w:r>
      <w:r w:rsidRPr="002A08FF">
        <w:t>High (quick to do)</w:t>
      </w:r>
    </w:p>
    <w:p w14:paraId="16B24F55" w14:textId="77777777" w:rsidR="00E25E08" w:rsidRPr="002A08FF" w:rsidRDefault="00E25E08" w:rsidP="00E25E08">
      <w:pPr>
        <w:spacing w:after="120"/>
      </w:pPr>
      <w:r w:rsidRPr="002A08FF">
        <w:rPr>
          <w:b/>
          <w:bCs/>
        </w:rPr>
        <w:t xml:space="preserve">Finding: </w:t>
      </w:r>
      <w:r w:rsidRPr="002A08FF">
        <w:t>Transaction amounts are strongly skewed (Finding 5).</w:t>
      </w:r>
    </w:p>
    <w:p w14:paraId="519A2886" w14:textId="77777777" w:rsidR="00E25E08" w:rsidRPr="002A08FF" w:rsidRDefault="00E25E08" w:rsidP="00E25E08">
      <w:pPr>
        <w:spacing w:after="120"/>
      </w:pPr>
      <w:r w:rsidRPr="002A08FF">
        <w:rPr>
          <w:b/>
          <w:bCs/>
        </w:rPr>
        <w:t xml:space="preserve">Evidence: </w:t>
      </w:r>
      <w:r w:rsidRPr="002A08FF">
        <w:t>Average 46,706 NGN against median 10,306 NGN. The 12.3% of transactions above 117,923 NGN carry 62.5% of the value.</w:t>
      </w:r>
    </w:p>
    <w:p w14:paraId="221182CF" w14:textId="77777777" w:rsidR="00E25E08" w:rsidRPr="002A08FF" w:rsidRDefault="00E25E08" w:rsidP="00E25E08">
      <w:pPr>
        <w:spacing w:after="120"/>
      </w:pPr>
      <w:r w:rsidRPr="002A08FF">
        <w:rPr>
          <w:b/>
          <w:bCs/>
        </w:rPr>
        <w:t xml:space="preserve">Business implication: </w:t>
      </w:r>
      <w:r w:rsidRPr="002A08FF">
        <w:t>Management reading only the average would believe that a typical transaction is about 47,000 NGN, when half of the transactions are below about 10,000 NGN. Decisions on pricing, limits or products could be wrong.</w:t>
      </w:r>
    </w:p>
    <w:p w14:paraId="14D408C8" w14:textId="77777777" w:rsidR="00E25E08" w:rsidRPr="002A08FF" w:rsidRDefault="00E25E08" w:rsidP="00E25E08">
      <w:pPr>
        <w:spacing w:after="120"/>
      </w:pPr>
      <w:r w:rsidRPr="002A08FF">
        <w:rPr>
          <w:b/>
          <w:bCs/>
        </w:rPr>
        <w:t xml:space="preserve">Recommended action: </w:t>
      </w:r>
      <w:r w:rsidRPr="002A08FF">
        <w:t xml:space="preserve">Show the </w:t>
      </w:r>
      <w:proofErr w:type="gramStart"/>
      <w:r w:rsidRPr="002A08FF">
        <w:t>median</w:t>
      </w:r>
      <w:proofErr w:type="gramEnd"/>
      <w:r w:rsidRPr="002A08FF">
        <w:t xml:space="preserve"> beside the average in every KPI report and in the dashboard, add a breakdown by amount band, and monitor high-value transactions as a separate group.</w:t>
      </w:r>
    </w:p>
    <w:p w14:paraId="2561A25F"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Recommendation 2: Investigate Mobile App failures before investing in the channel</w:t>
      </w:r>
    </w:p>
    <w:p w14:paraId="2D9ED574" w14:textId="77777777" w:rsidR="00E25E08" w:rsidRPr="002A08FF" w:rsidRDefault="00E25E08" w:rsidP="00E25E08">
      <w:pPr>
        <w:spacing w:after="120"/>
      </w:pPr>
      <w:r w:rsidRPr="002A08FF">
        <w:rPr>
          <w:b/>
          <w:bCs/>
        </w:rPr>
        <w:t xml:space="preserve">Priority: </w:t>
      </w:r>
      <w:r w:rsidRPr="002A08FF">
        <w:t>High</w:t>
      </w:r>
    </w:p>
    <w:p w14:paraId="416F8CCC" w14:textId="77777777" w:rsidR="00E25E08" w:rsidRPr="002A08FF" w:rsidRDefault="00E25E08" w:rsidP="00E25E08">
      <w:pPr>
        <w:spacing w:after="120"/>
      </w:pPr>
      <w:r w:rsidRPr="002A08FF">
        <w:rPr>
          <w:b/>
          <w:bCs/>
        </w:rPr>
        <w:t xml:space="preserve">Finding: </w:t>
      </w:r>
      <w:r w:rsidRPr="002A08FF">
        <w:t xml:space="preserve">The Mobile App has the most failures in number, but its failure rate </w:t>
      </w:r>
      <w:proofErr w:type="gramStart"/>
      <w:r w:rsidRPr="002A08FF">
        <w:t>is</w:t>
      </w:r>
      <w:proofErr w:type="gramEnd"/>
      <w:r w:rsidRPr="002A08FF">
        <w:t xml:space="preserve"> not proven to be higher (Finding 2).</w:t>
      </w:r>
    </w:p>
    <w:p w14:paraId="6F7936CA" w14:textId="77777777" w:rsidR="00E25E08" w:rsidRPr="002A08FF" w:rsidRDefault="00E25E08" w:rsidP="00E25E08">
      <w:pPr>
        <w:spacing w:after="120"/>
      </w:pPr>
      <w:r w:rsidRPr="002A08FF">
        <w:rPr>
          <w:b/>
          <w:bCs/>
        </w:rPr>
        <w:t xml:space="preserve">Evidence: </w:t>
      </w:r>
      <w:r w:rsidRPr="002A08FF">
        <w:t>296 failed transactions and about 13.1M NGN of failed value, almost three times any other channel. Failure rate 5.80% against 4.18% to 5.40% elsewhere (chi-square p = 0.081).</w:t>
      </w:r>
    </w:p>
    <w:p w14:paraId="1837C491" w14:textId="77777777" w:rsidR="00E25E08" w:rsidRPr="002A08FF" w:rsidRDefault="00E25E08" w:rsidP="00E25E08">
      <w:pPr>
        <w:spacing w:after="120"/>
      </w:pPr>
      <w:r w:rsidRPr="002A08FF">
        <w:rPr>
          <w:b/>
          <w:bCs/>
        </w:rPr>
        <w:t xml:space="preserve">Business implication: </w:t>
      </w:r>
      <w:r w:rsidRPr="002A08FF">
        <w:t>Even with a normal failure rate, the channel's size means that more customers are affected there. A large investment justified only by a rate gap that may be chance would be premature.</w:t>
      </w:r>
    </w:p>
    <w:p w14:paraId="2E7CB8C8" w14:textId="77777777" w:rsidR="00E25E08" w:rsidRPr="002A08FF" w:rsidRDefault="00E25E08" w:rsidP="00E25E08">
      <w:pPr>
        <w:spacing w:after="120"/>
      </w:pPr>
      <w:r w:rsidRPr="002A08FF">
        <w:rPr>
          <w:b/>
          <w:bCs/>
        </w:rPr>
        <w:t xml:space="preserve">Recommended action: </w:t>
      </w:r>
      <w:r w:rsidRPr="002A08FF">
        <w:t>Analyze the causes of failure on the Mobile App (error types, transaction types, device type), set up a monthly failure-rate indicator by channel with an alert threshold, and decide on investment after more months of data confirm whether the gap persists.</w:t>
      </w:r>
    </w:p>
    <w:p w14:paraId="01C99CCA"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 xml:space="preserve">Recommendation 3: </w:t>
      </w:r>
      <w:proofErr w:type="spellStart"/>
      <w:r w:rsidRPr="002A08FF">
        <w:rPr>
          <w:rFonts w:ascii="Calibri" w:eastAsia="Calibri" w:hAnsi="Calibri" w:cs="Calibri"/>
          <w:b/>
          <w:bCs/>
          <w:color w:val="2E5597"/>
          <w:sz w:val="25"/>
          <w:szCs w:val="25"/>
        </w:rPr>
        <w:t>Prioritise</w:t>
      </w:r>
      <w:proofErr w:type="spellEnd"/>
      <w:r w:rsidRPr="002A08FF">
        <w:rPr>
          <w:rFonts w:ascii="Calibri" w:eastAsia="Calibri" w:hAnsi="Calibri" w:cs="Calibri"/>
          <w:b/>
          <w:bCs/>
          <w:color w:val="2E5597"/>
          <w:sz w:val="25"/>
          <w:szCs w:val="25"/>
        </w:rPr>
        <w:t xml:space="preserve"> reliability on Transfers and Card Purchases</w:t>
      </w:r>
    </w:p>
    <w:p w14:paraId="2E90937A" w14:textId="77777777" w:rsidR="00E25E08" w:rsidRPr="002A08FF" w:rsidRDefault="00E25E08" w:rsidP="00E25E08">
      <w:pPr>
        <w:spacing w:after="120"/>
      </w:pPr>
      <w:r w:rsidRPr="002A08FF">
        <w:rPr>
          <w:b/>
          <w:bCs/>
        </w:rPr>
        <w:t xml:space="preserve">Priority: </w:t>
      </w:r>
      <w:r w:rsidRPr="002A08FF">
        <w:t>Medium</w:t>
      </w:r>
    </w:p>
    <w:p w14:paraId="7B767B99" w14:textId="77777777" w:rsidR="00E25E08" w:rsidRPr="002A08FF" w:rsidRDefault="00E25E08" w:rsidP="00E25E08">
      <w:pPr>
        <w:spacing w:after="120"/>
      </w:pPr>
      <w:r w:rsidRPr="002A08FF">
        <w:rPr>
          <w:b/>
          <w:bCs/>
        </w:rPr>
        <w:t xml:space="preserve">Finding: </w:t>
      </w:r>
      <w:r>
        <w:t>Transfers</w:t>
      </w:r>
      <w:r w:rsidRPr="002A08FF">
        <w:t xml:space="preserve"> and Card </w:t>
      </w:r>
      <w:r>
        <w:t>Purchases</w:t>
      </w:r>
      <w:r w:rsidRPr="002A08FF">
        <w:t xml:space="preserve"> represent 54.9% of all transactions </w:t>
      </w:r>
      <w:proofErr w:type="gramStart"/>
      <w:r w:rsidRPr="002A08FF">
        <w:t>in</w:t>
      </w:r>
      <w:proofErr w:type="gramEnd"/>
      <w:r w:rsidRPr="002A08FF">
        <w:t xml:space="preserve"> every channel (Finding 3).</w:t>
      </w:r>
    </w:p>
    <w:p w14:paraId="0B7089FB" w14:textId="77777777" w:rsidR="00E25E08" w:rsidRPr="002A08FF" w:rsidRDefault="00E25E08" w:rsidP="00E25E08">
      <w:pPr>
        <w:spacing w:after="120"/>
      </w:pPr>
      <w:r w:rsidRPr="002A08FF">
        <w:rPr>
          <w:b/>
          <w:bCs/>
        </w:rPr>
        <w:t xml:space="preserve">Evidence: </w:t>
      </w:r>
      <w:r w:rsidRPr="002A08FF">
        <w:t xml:space="preserve">29.6% and 25.3% of volume, with the same top two </w:t>
      </w:r>
      <w:proofErr w:type="gramStart"/>
      <w:r w:rsidRPr="002A08FF">
        <w:t>ranking</w:t>
      </w:r>
      <w:proofErr w:type="gramEnd"/>
      <w:r w:rsidRPr="002A08FF">
        <w:t xml:space="preserve"> in all five channels.</w:t>
      </w:r>
    </w:p>
    <w:p w14:paraId="776A1D26" w14:textId="77777777" w:rsidR="00E25E08" w:rsidRPr="002A08FF" w:rsidRDefault="00E25E08" w:rsidP="00E25E08">
      <w:pPr>
        <w:spacing w:after="120"/>
      </w:pPr>
      <w:r w:rsidRPr="002A08FF">
        <w:rPr>
          <w:b/>
          <w:bCs/>
        </w:rPr>
        <w:t xml:space="preserve">Business implication: </w:t>
      </w:r>
      <w:r w:rsidRPr="002A08FF">
        <w:t>A fault or slowdown on these two flows affects most customers, whatever the channel they use.</w:t>
      </w:r>
    </w:p>
    <w:p w14:paraId="3CED3922" w14:textId="77777777" w:rsidR="00E25E08" w:rsidRPr="002A08FF" w:rsidRDefault="00E25E08" w:rsidP="00E25E08">
      <w:pPr>
        <w:spacing w:after="120"/>
      </w:pPr>
      <w:r w:rsidRPr="002A08FF">
        <w:rPr>
          <w:b/>
          <w:bCs/>
        </w:rPr>
        <w:lastRenderedPageBreak/>
        <w:t xml:space="preserve">Recommended action: </w:t>
      </w:r>
      <w:r w:rsidRPr="002A08FF">
        <w:t>Make these two flows the first targets of testing, monitoring and user-experience improvements, and track their success rate separately in the dashboard.</w:t>
      </w:r>
    </w:p>
    <w:p w14:paraId="73B5B0C7"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Recommendation 4: Do not base the Premium strategy on transaction value, and target customers by observed value</w:t>
      </w:r>
    </w:p>
    <w:p w14:paraId="1C4BC3EC" w14:textId="77777777" w:rsidR="00E25E08" w:rsidRPr="002A08FF" w:rsidRDefault="00E25E08" w:rsidP="00E25E08">
      <w:pPr>
        <w:spacing w:after="120"/>
      </w:pPr>
      <w:r w:rsidRPr="002A08FF">
        <w:rPr>
          <w:b/>
          <w:bCs/>
        </w:rPr>
        <w:t xml:space="preserve">Priority: </w:t>
      </w:r>
      <w:r w:rsidRPr="002A08FF">
        <w:t>Medium</w:t>
      </w:r>
    </w:p>
    <w:p w14:paraId="21A7F181" w14:textId="77777777" w:rsidR="00E25E08" w:rsidRPr="002A08FF" w:rsidRDefault="00E25E08" w:rsidP="00E25E08">
      <w:pPr>
        <w:spacing w:after="120"/>
      </w:pPr>
      <w:r w:rsidRPr="002A08FF">
        <w:rPr>
          <w:b/>
          <w:bCs/>
        </w:rPr>
        <w:t xml:space="preserve">Finding: </w:t>
      </w:r>
      <w:r w:rsidRPr="002A08FF">
        <w:t>Segments behave similarly, and the Premium label does not separate high-value customers (Findings 1 and 6).</w:t>
      </w:r>
    </w:p>
    <w:p w14:paraId="42E8A141" w14:textId="77777777" w:rsidR="00E25E08" w:rsidRPr="002A08FF" w:rsidRDefault="00E25E08" w:rsidP="00E25E08">
      <w:pPr>
        <w:spacing w:after="120"/>
      </w:pPr>
      <w:r w:rsidRPr="002A08FF">
        <w:rPr>
          <w:b/>
          <w:bCs/>
        </w:rPr>
        <w:t xml:space="preserve">Evidence: </w:t>
      </w:r>
      <w:r w:rsidRPr="002A08FF">
        <w:t xml:space="preserve">No significant difference between segments (Kruskal-Wallis p = 0.20). About 8 transactions per customer in every segment. The top 20% of </w:t>
      </w:r>
      <w:proofErr w:type="gramStart"/>
      <w:r w:rsidRPr="002A08FF">
        <w:t>customers by value</w:t>
      </w:r>
      <w:proofErr w:type="gramEnd"/>
      <w:r w:rsidRPr="002A08FF">
        <w:t xml:space="preserve"> produce 43.6% of total value, and each segment contains a similar mix of high and low customers.</w:t>
      </w:r>
    </w:p>
    <w:p w14:paraId="717F07B6" w14:textId="77777777" w:rsidR="00E25E08" w:rsidRPr="002A08FF" w:rsidRDefault="00E25E08" w:rsidP="00E25E08">
      <w:pPr>
        <w:spacing w:after="120"/>
      </w:pPr>
      <w:r w:rsidRPr="002A08FF">
        <w:rPr>
          <w:b/>
          <w:bCs/>
        </w:rPr>
        <w:t xml:space="preserve">Business implication: </w:t>
      </w:r>
      <w:r w:rsidRPr="002A08FF">
        <w:t>Premium is not currently identifying the customers who generate the most value or who transact differently, so retention and loyalty offers built on this label may not reach the right people.</w:t>
      </w:r>
    </w:p>
    <w:p w14:paraId="3157CDCD" w14:textId="77777777" w:rsidR="00E25E08" w:rsidRPr="002A08FF" w:rsidRDefault="00E25E08" w:rsidP="00E25E08">
      <w:pPr>
        <w:spacing w:after="120"/>
      </w:pPr>
      <w:r w:rsidRPr="002A08FF">
        <w:rPr>
          <w:b/>
          <w:bCs/>
        </w:rPr>
        <w:t xml:space="preserve">Recommended action: </w:t>
      </w:r>
      <w:r w:rsidRPr="002A08FF">
        <w:t>Review the Premium segment definition and test a value-based list (for example</w:t>
      </w:r>
      <w:r>
        <w:t>,</w:t>
      </w:r>
      <w:r w:rsidRPr="002A08FF">
        <w:t xml:space="preserve"> the top 20% of customers by transaction value) for retention actions. Use observed behavior rather than declared preferences such as Preferred_Channel.</w:t>
      </w:r>
    </w:p>
    <w:p w14:paraId="107EEE8B"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Recommendation 5: Focus risk review on international and high-value Transfer or Cash Withdrawal transactions</w:t>
      </w:r>
    </w:p>
    <w:p w14:paraId="7091FF65" w14:textId="77777777" w:rsidR="00E25E08" w:rsidRPr="002A08FF" w:rsidRDefault="00E25E08" w:rsidP="00E25E08">
      <w:pPr>
        <w:spacing w:after="120"/>
      </w:pPr>
      <w:r w:rsidRPr="002A08FF">
        <w:rPr>
          <w:b/>
          <w:bCs/>
        </w:rPr>
        <w:t xml:space="preserve">Priority: </w:t>
      </w:r>
      <w:r w:rsidRPr="002A08FF">
        <w:t>High</w:t>
      </w:r>
    </w:p>
    <w:p w14:paraId="2BFFA8AC" w14:textId="77777777" w:rsidR="00E25E08" w:rsidRPr="002A08FF" w:rsidRDefault="00E25E08" w:rsidP="00E25E08">
      <w:pPr>
        <w:spacing w:after="120"/>
      </w:pPr>
      <w:r w:rsidRPr="002A08FF">
        <w:rPr>
          <w:b/>
          <w:bCs/>
        </w:rPr>
        <w:t xml:space="preserve">Finding: </w:t>
      </w:r>
      <w:r w:rsidRPr="002A08FF">
        <w:t>The synthetic risk-review flag is linked to international status, high amounts, and the Transfer and Cash Withdrawal types (Finding 4).</w:t>
      </w:r>
    </w:p>
    <w:p w14:paraId="09F6A661" w14:textId="77777777" w:rsidR="00E25E08" w:rsidRPr="002A08FF" w:rsidRDefault="00E25E08" w:rsidP="00E25E08">
      <w:pPr>
        <w:spacing w:after="120"/>
      </w:pPr>
      <w:r w:rsidRPr="002A08FF">
        <w:rPr>
          <w:b/>
          <w:bCs/>
        </w:rPr>
        <w:t xml:space="preserve">Evidence: </w:t>
      </w:r>
      <w:r w:rsidRPr="002A08FF">
        <w:t>International transactions are flagged 1.5 to 2.4 times more often in every amount band. Transfer and Cash Withdrawal are flagged about twice as often as other types. International transactions above 118k reach a 48.1% flag rate.</w:t>
      </w:r>
    </w:p>
    <w:p w14:paraId="56598D30" w14:textId="77777777" w:rsidR="00E25E08" w:rsidRPr="002A08FF" w:rsidRDefault="00E25E08" w:rsidP="00E25E08">
      <w:pPr>
        <w:spacing w:after="120"/>
      </w:pPr>
      <w:r w:rsidRPr="002A08FF">
        <w:rPr>
          <w:b/>
          <w:bCs/>
        </w:rPr>
        <w:t xml:space="preserve">Business implication: </w:t>
      </w:r>
      <w:r w:rsidRPr="002A08FF">
        <w:t>Review capacity is limited, and these combinations concentrate the highest flag rates. Reviewing all transactions in the same way spreads attention too thinly.</w:t>
      </w:r>
    </w:p>
    <w:p w14:paraId="448A3BE2" w14:textId="77777777" w:rsidR="00E25E08" w:rsidRPr="002A08FF" w:rsidRDefault="00E25E08" w:rsidP="00E25E08">
      <w:pPr>
        <w:spacing w:after="120"/>
      </w:pPr>
      <w:r w:rsidRPr="002A08FF">
        <w:rPr>
          <w:b/>
          <w:bCs/>
        </w:rPr>
        <w:t xml:space="preserve">Recommended action: </w:t>
      </w:r>
      <w:r w:rsidRPr="002A08FF">
        <w:t xml:space="preserve">Define the review criteria explicitly around these three factors, rank the review queue by combined criteria, and measure how many reviewed transactions are confirmed. In this project </w:t>
      </w:r>
      <w:proofErr w:type="gramStart"/>
      <w:r w:rsidRPr="002A08FF">
        <w:t>this stays</w:t>
      </w:r>
      <w:proofErr w:type="gramEnd"/>
      <w:r w:rsidRPr="002A08FF">
        <w:t xml:space="preserve"> a description of a synthetic label and not a fraud detection method.</w:t>
      </w:r>
    </w:p>
    <w:p w14:paraId="062837F4" w14:textId="77777777" w:rsidR="00E25E08" w:rsidRPr="002A08FF" w:rsidRDefault="00E25E08" w:rsidP="00E25E08">
      <w:pPr>
        <w:pStyle w:val="Titre2"/>
        <w:spacing w:before="240" w:after="100"/>
      </w:pPr>
      <w:r w:rsidRPr="002A08FF">
        <w:rPr>
          <w:rFonts w:ascii="Calibri" w:eastAsia="Calibri" w:hAnsi="Calibri" w:cs="Calibri"/>
          <w:b/>
          <w:bCs/>
          <w:color w:val="2E5597"/>
          <w:sz w:val="25"/>
          <w:szCs w:val="25"/>
        </w:rPr>
        <w:t>Recommendation 6: Clean up the meaning of customer status and preference fields before using them</w:t>
      </w:r>
    </w:p>
    <w:p w14:paraId="4FF73FDD" w14:textId="77777777" w:rsidR="00E25E08" w:rsidRPr="002A08FF" w:rsidRDefault="00E25E08" w:rsidP="00E25E08">
      <w:pPr>
        <w:spacing w:after="120"/>
      </w:pPr>
      <w:r w:rsidRPr="002A08FF">
        <w:rPr>
          <w:b/>
          <w:bCs/>
        </w:rPr>
        <w:t xml:space="preserve">Priority: </w:t>
      </w:r>
      <w:r w:rsidRPr="002A08FF">
        <w:t>Medium</w:t>
      </w:r>
    </w:p>
    <w:p w14:paraId="5B59F247" w14:textId="77777777" w:rsidR="00E25E08" w:rsidRPr="002A08FF" w:rsidRDefault="00E25E08" w:rsidP="00E25E08">
      <w:pPr>
        <w:spacing w:after="120"/>
      </w:pPr>
      <w:r w:rsidRPr="002A08FF">
        <w:rPr>
          <w:b/>
          <w:bCs/>
        </w:rPr>
        <w:t xml:space="preserve">Finding: </w:t>
      </w:r>
      <w:proofErr w:type="spellStart"/>
      <w:r w:rsidRPr="002A08FF">
        <w:t>Account_Status</w:t>
      </w:r>
      <w:proofErr w:type="spellEnd"/>
      <w:r w:rsidRPr="002A08FF">
        <w:t xml:space="preserve"> and Preferred_Channel do not match what customers do (Finding 6).</w:t>
      </w:r>
    </w:p>
    <w:p w14:paraId="24B06456" w14:textId="77777777" w:rsidR="00E25E08" w:rsidRPr="002A08FF" w:rsidRDefault="00E25E08" w:rsidP="00E25E08">
      <w:pPr>
        <w:spacing w:after="120"/>
      </w:pPr>
      <w:r w:rsidRPr="002A08FF">
        <w:rPr>
          <w:b/>
          <w:bCs/>
        </w:rPr>
        <w:t xml:space="preserve">Evidence: </w:t>
      </w:r>
      <w:r w:rsidRPr="002A08FF">
        <w:t>98 of 107 Dormant customers transacted in March. Declared preferred channel does not change the share of transactions made on that channel (for example 42.5% for the Mobile App, the same as all customers).</w:t>
      </w:r>
    </w:p>
    <w:p w14:paraId="1E060937" w14:textId="77777777" w:rsidR="00E25E08" w:rsidRPr="002A08FF" w:rsidRDefault="00E25E08" w:rsidP="00E25E08">
      <w:pPr>
        <w:spacing w:after="120"/>
      </w:pPr>
      <w:r w:rsidRPr="002A08FF">
        <w:rPr>
          <w:b/>
          <w:bCs/>
        </w:rPr>
        <w:t xml:space="preserve">Business implication: </w:t>
      </w:r>
      <w:r w:rsidRPr="002A08FF">
        <w:t>A dormant-account rate of 7.1% would wrongly suggest 107 inactive customers, and channel campaigns based on declared preference would not target actual users.</w:t>
      </w:r>
    </w:p>
    <w:p w14:paraId="689C51E1" w14:textId="77777777" w:rsidR="00E25E08" w:rsidRPr="002A08FF" w:rsidRDefault="00E25E08" w:rsidP="00E25E08">
      <w:pPr>
        <w:spacing w:after="120"/>
      </w:pPr>
      <w:r w:rsidRPr="002A08FF">
        <w:rPr>
          <w:b/>
          <w:bCs/>
        </w:rPr>
        <w:t xml:space="preserve">Recommended action: </w:t>
      </w:r>
      <w:r w:rsidRPr="002A08FF">
        <w:t xml:space="preserve">Check how </w:t>
      </w:r>
      <w:proofErr w:type="spellStart"/>
      <w:r w:rsidRPr="002A08FF">
        <w:t>Account_Status</w:t>
      </w:r>
      <w:proofErr w:type="spellEnd"/>
      <w:r w:rsidRPr="002A08FF">
        <w:t xml:space="preserve"> is defined and </w:t>
      </w:r>
      <w:proofErr w:type="gramStart"/>
      <w:r w:rsidRPr="002A08FF">
        <w:t>updated, and</w:t>
      </w:r>
      <w:proofErr w:type="gramEnd"/>
      <w:r w:rsidRPr="002A08FF">
        <w:t xml:space="preserve"> add an inactivity indicator based on the date of the last transaction. Profile customers on observed channel usage and refresh Preferred_Channel from it.</w:t>
      </w:r>
    </w:p>
    <w:p w14:paraId="4FFE08D8" w14:textId="77777777" w:rsidR="00E25E08" w:rsidRPr="002A08FF" w:rsidRDefault="00E25E08" w:rsidP="00E25E08">
      <w:pPr>
        <w:pStyle w:val="Titre1"/>
        <w:spacing w:before="320" w:after="160"/>
      </w:pPr>
      <w:r w:rsidRPr="002A08FF">
        <w:rPr>
          <w:rFonts w:ascii="Calibri" w:eastAsia="Calibri" w:hAnsi="Calibri" w:cs="Calibri"/>
          <w:b/>
          <w:bCs/>
          <w:color w:val="1F3864"/>
          <w:sz w:val="30"/>
          <w:szCs w:val="30"/>
        </w:rPr>
        <w:lastRenderedPageBreak/>
        <w:t>Limits to keep in mind</w:t>
      </w:r>
    </w:p>
    <w:p w14:paraId="5FA613B8" w14:textId="77777777" w:rsidR="00E25E08" w:rsidRPr="002A08FF" w:rsidRDefault="00E25E08" w:rsidP="00E25E08">
      <w:pPr>
        <w:pStyle w:val="Paragraphedeliste"/>
        <w:numPr>
          <w:ilvl w:val="0"/>
          <w:numId w:val="1"/>
        </w:numPr>
        <w:spacing w:after="80"/>
        <w:contextualSpacing w:val="0"/>
      </w:pPr>
      <w:r w:rsidRPr="002A08FF">
        <w:t xml:space="preserve">All data is synthetic. </w:t>
      </w:r>
      <w:proofErr w:type="spellStart"/>
      <w:r w:rsidRPr="002A08FF">
        <w:t>Risk_Review_Flag</w:t>
      </w:r>
      <w:proofErr w:type="spellEnd"/>
      <w:r w:rsidRPr="002A08FF">
        <w:t xml:space="preserve"> is an educational label and not a fraud determination, and several regular patterns (flat daily activity, identical activity in every hour of the day) are not realistic.</w:t>
      </w:r>
    </w:p>
    <w:p w14:paraId="014F5E1A" w14:textId="77777777" w:rsidR="00E25E08" w:rsidRPr="002A08FF" w:rsidRDefault="00E25E08" w:rsidP="00E25E08">
      <w:pPr>
        <w:pStyle w:val="Paragraphedeliste"/>
        <w:numPr>
          <w:ilvl w:val="0"/>
          <w:numId w:val="1"/>
        </w:numPr>
        <w:spacing w:after="80"/>
        <w:contextualSpacing w:val="0"/>
      </w:pPr>
      <w:r w:rsidRPr="002A08FF">
        <w:t>Only three months of data are available, so growth, seasonality and the persistence of the Mobile App gap cannot be assessed.</w:t>
      </w:r>
    </w:p>
    <w:p w14:paraId="5CD9C045" w14:textId="77777777" w:rsidR="00E25E08" w:rsidRPr="002A08FF" w:rsidRDefault="00E25E08" w:rsidP="00E25E08">
      <w:pPr>
        <w:pStyle w:val="Paragraphedeliste"/>
        <w:numPr>
          <w:ilvl w:val="0"/>
          <w:numId w:val="1"/>
        </w:numPr>
        <w:spacing w:after="80"/>
        <w:contextualSpacing w:val="0"/>
      </w:pPr>
      <w:r w:rsidRPr="002A08FF">
        <w:t>International transactions are few (480), so results on this group are less precise.</w:t>
      </w:r>
    </w:p>
    <w:p w14:paraId="28B1F315" w14:textId="77777777" w:rsidR="00E25E08" w:rsidRDefault="00E25E08" w:rsidP="00E25E08">
      <w:pPr>
        <w:pStyle w:val="Paragraphedeliste"/>
        <w:numPr>
          <w:ilvl w:val="0"/>
          <w:numId w:val="1"/>
        </w:numPr>
        <w:spacing w:after="80"/>
        <w:contextualSpacing w:val="0"/>
      </w:pPr>
      <w:r w:rsidRPr="002A08FF">
        <w:t>The statistical tests were applied to a few planned comparisons. Comparisons chosen after looking at the data (for example Mobile App against ATM only) would need a correction for multiple testing and are not used as proof here.</w:t>
      </w:r>
    </w:p>
    <w:p w14:paraId="17E684EB" w14:textId="77777777" w:rsidR="002E25E1" w:rsidRDefault="002E25E1"/>
    <w:sectPr w:rsidR="002E25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7F7E"/>
    <w:multiLevelType w:val="hybridMultilevel"/>
    <w:tmpl w:val="D110D3DA"/>
    <w:lvl w:ilvl="0" w:tplc="EFF4E90E">
      <w:start w:val="1"/>
      <w:numFmt w:val="bullet"/>
      <w:lvlText w:val="•"/>
      <w:lvlJc w:val="left"/>
      <w:pPr>
        <w:ind w:left="720" w:hanging="360"/>
      </w:pPr>
    </w:lvl>
    <w:lvl w:ilvl="1" w:tplc="634015B0">
      <w:numFmt w:val="decimal"/>
      <w:lvlText w:val=""/>
      <w:lvlJc w:val="left"/>
    </w:lvl>
    <w:lvl w:ilvl="2" w:tplc="732E3BC6">
      <w:numFmt w:val="decimal"/>
      <w:lvlText w:val=""/>
      <w:lvlJc w:val="left"/>
    </w:lvl>
    <w:lvl w:ilvl="3" w:tplc="8ABAA91E">
      <w:numFmt w:val="decimal"/>
      <w:lvlText w:val=""/>
      <w:lvlJc w:val="left"/>
    </w:lvl>
    <w:lvl w:ilvl="4" w:tplc="76DA1362">
      <w:numFmt w:val="decimal"/>
      <w:lvlText w:val=""/>
      <w:lvlJc w:val="left"/>
    </w:lvl>
    <w:lvl w:ilvl="5" w:tplc="FDF2B8BE">
      <w:numFmt w:val="decimal"/>
      <w:lvlText w:val=""/>
      <w:lvlJc w:val="left"/>
    </w:lvl>
    <w:lvl w:ilvl="6" w:tplc="C92AD570">
      <w:numFmt w:val="decimal"/>
      <w:lvlText w:val=""/>
      <w:lvlJc w:val="left"/>
    </w:lvl>
    <w:lvl w:ilvl="7" w:tplc="E5B0365C">
      <w:numFmt w:val="decimal"/>
      <w:lvlText w:val=""/>
      <w:lvlJc w:val="left"/>
    </w:lvl>
    <w:lvl w:ilvl="8" w:tplc="D8F60D6E">
      <w:numFmt w:val="decimal"/>
      <w:lvlText w:val=""/>
      <w:lvlJc w:val="left"/>
    </w:lvl>
  </w:abstractNum>
  <w:num w:numId="1" w16cid:durableId="19321531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E08"/>
    <w:rsid w:val="001B4369"/>
    <w:rsid w:val="002E25E1"/>
    <w:rsid w:val="00300E10"/>
    <w:rsid w:val="00386EDB"/>
    <w:rsid w:val="006627EB"/>
    <w:rsid w:val="006F68D5"/>
    <w:rsid w:val="00BE0E9C"/>
    <w:rsid w:val="00E25E08"/>
    <w:rsid w:val="00F641C1"/>
  </w:rsids>
  <m:mathPr>
    <m:mathFont m:val="Cambria Math"/>
    <m:brkBin m:val="before"/>
    <m:brkBinSub m:val="--"/>
    <m:smallFrac m:val="0"/>
    <m:dispDef/>
    <m:lMargin m:val="0"/>
    <m:rMargin m:val="0"/>
    <m:defJc m:val="centerGroup"/>
    <m:wrapIndent m:val="1440"/>
    <m:intLim m:val="subSup"/>
    <m:naryLim m:val="undOvr"/>
  </m:mathPr>
  <w:themeFontLang w:val="fr-T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D7BCC"/>
  <w15:chartTrackingRefBased/>
  <w15:docId w15:val="{64374331-A522-4C02-BEF9-DB1CA64A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T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E08"/>
    <w:pPr>
      <w:spacing w:after="0" w:line="240" w:lineRule="auto"/>
    </w:pPr>
    <w:rPr>
      <w:rFonts w:ascii="Calibri" w:eastAsia="Calibri" w:hAnsi="Calibri" w:cs="Calibri"/>
      <w:kern w:val="0"/>
      <w:lang w:val="en-US"/>
      <w14:ligatures w14:val="none"/>
    </w:rPr>
  </w:style>
  <w:style w:type="paragraph" w:styleId="Titre1">
    <w:name w:val="heading 1"/>
    <w:basedOn w:val="Normal"/>
    <w:next w:val="Normal"/>
    <w:link w:val="Titre1Car"/>
    <w:uiPriority w:val="9"/>
    <w:qFormat/>
    <w:rsid w:val="00E25E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25E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25E0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25E0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25E0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25E08"/>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25E08"/>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25E08"/>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25E08"/>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25E08"/>
    <w:rPr>
      <w:rFonts w:asciiTheme="majorHAnsi" w:eastAsiaTheme="majorEastAsia" w:hAnsiTheme="majorHAnsi" w:cstheme="majorBidi"/>
      <w:color w:val="2F5496" w:themeColor="accent1" w:themeShade="BF"/>
      <w:sz w:val="40"/>
      <w:szCs w:val="40"/>
      <w:lang w:val="fr-FR"/>
    </w:rPr>
  </w:style>
  <w:style w:type="character" w:customStyle="1" w:styleId="Titre2Car">
    <w:name w:val="Titre 2 Car"/>
    <w:basedOn w:val="Policepardfaut"/>
    <w:link w:val="Titre2"/>
    <w:uiPriority w:val="9"/>
    <w:rsid w:val="00E25E08"/>
    <w:rPr>
      <w:rFonts w:asciiTheme="majorHAnsi" w:eastAsiaTheme="majorEastAsia" w:hAnsiTheme="majorHAnsi" w:cstheme="majorBidi"/>
      <w:color w:val="2F5496" w:themeColor="accent1" w:themeShade="BF"/>
      <w:sz w:val="32"/>
      <w:szCs w:val="32"/>
      <w:lang w:val="fr-FR"/>
    </w:rPr>
  </w:style>
  <w:style w:type="character" w:customStyle="1" w:styleId="Titre3Car">
    <w:name w:val="Titre 3 Car"/>
    <w:basedOn w:val="Policepardfaut"/>
    <w:link w:val="Titre3"/>
    <w:uiPriority w:val="9"/>
    <w:semiHidden/>
    <w:rsid w:val="00E25E08"/>
    <w:rPr>
      <w:rFonts w:eastAsiaTheme="majorEastAsia" w:cstheme="majorBidi"/>
      <w:color w:val="2F5496" w:themeColor="accent1" w:themeShade="BF"/>
      <w:sz w:val="28"/>
      <w:szCs w:val="28"/>
      <w:lang w:val="fr-FR"/>
    </w:rPr>
  </w:style>
  <w:style w:type="character" w:customStyle="1" w:styleId="Titre4Car">
    <w:name w:val="Titre 4 Car"/>
    <w:basedOn w:val="Policepardfaut"/>
    <w:link w:val="Titre4"/>
    <w:uiPriority w:val="9"/>
    <w:semiHidden/>
    <w:rsid w:val="00E25E08"/>
    <w:rPr>
      <w:rFonts w:eastAsiaTheme="majorEastAsia" w:cstheme="majorBidi"/>
      <w:i/>
      <w:iCs/>
      <w:color w:val="2F5496" w:themeColor="accent1" w:themeShade="BF"/>
      <w:lang w:val="fr-FR"/>
    </w:rPr>
  </w:style>
  <w:style w:type="character" w:customStyle="1" w:styleId="Titre5Car">
    <w:name w:val="Titre 5 Car"/>
    <w:basedOn w:val="Policepardfaut"/>
    <w:link w:val="Titre5"/>
    <w:uiPriority w:val="9"/>
    <w:semiHidden/>
    <w:rsid w:val="00E25E08"/>
    <w:rPr>
      <w:rFonts w:eastAsiaTheme="majorEastAsia" w:cstheme="majorBidi"/>
      <w:color w:val="2F5496" w:themeColor="accent1" w:themeShade="BF"/>
      <w:lang w:val="fr-FR"/>
    </w:rPr>
  </w:style>
  <w:style w:type="character" w:customStyle="1" w:styleId="Titre6Car">
    <w:name w:val="Titre 6 Car"/>
    <w:basedOn w:val="Policepardfaut"/>
    <w:link w:val="Titre6"/>
    <w:uiPriority w:val="9"/>
    <w:semiHidden/>
    <w:rsid w:val="00E25E08"/>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E25E08"/>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E25E08"/>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E25E08"/>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E25E08"/>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25E08"/>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E25E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25E08"/>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E25E08"/>
    <w:pPr>
      <w:spacing w:before="160"/>
      <w:jc w:val="center"/>
    </w:pPr>
    <w:rPr>
      <w:i/>
      <w:iCs/>
      <w:color w:val="404040" w:themeColor="text1" w:themeTint="BF"/>
    </w:rPr>
  </w:style>
  <w:style w:type="character" w:customStyle="1" w:styleId="CitationCar">
    <w:name w:val="Citation Car"/>
    <w:basedOn w:val="Policepardfaut"/>
    <w:link w:val="Citation"/>
    <w:uiPriority w:val="29"/>
    <w:rsid w:val="00E25E08"/>
    <w:rPr>
      <w:i/>
      <w:iCs/>
      <w:color w:val="404040" w:themeColor="text1" w:themeTint="BF"/>
      <w:lang w:val="fr-FR"/>
    </w:rPr>
  </w:style>
  <w:style w:type="paragraph" w:styleId="Paragraphedeliste">
    <w:name w:val="List Paragraph"/>
    <w:basedOn w:val="Normal"/>
    <w:qFormat/>
    <w:rsid w:val="00E25E08"/>
    <w:pPr>
      <w:ind w:left="720"/>
      <w:contextualSpacing/>
    </w:pPr>
  </w:style>
  <w:style w:type="character" w:styleId="Accentuationintense">
    <w:name w:val="Intense Emphasis"/>
    <w:basedOn w:val="Policepardfaut"/>
    <w:uiPriority w:val="21"/>
    <w:qFormat/>
    <w:rsid w:val="00E25E08"/>
    <w:rPr>
      <w:i/>
      <w:iCs/>
      <w:color w:val="2F5496" w:themeColor="accent1" w:themeShade="BF"/>
    </w:rPr>
  </w:style>
  <w:style w:type="paragraph" w:styleId="Citationintense">
    <w:name w:val="Intense Quote"/>
    <w:basedOn w:val="Normal"/>
    <w:next w:val="Normal"/>
    <w:link w:val="CitationintenseCar"/>
    <w:uiPriority w:val="30"/>
    <w:qFormat/>
    <w:rsid w:val="00E25E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25E08"/>
    <w:rPr>
      <w:i/>
      <w:iCs/>
      <w:color w:val="2F5496" w:themeColor="accent1" w:themeShade="BF"/>
      <w:lang w:val="fr-FR"/>
    </w:rPr>
  </w:style>
  <w:style w:type="character" w:styleId="Rfrenceintense">
    <w:name w:val="Intense Reference"/>
    <w:basedOn w:val="Policepardfaut"/>
    <w:uiPriority w:val="32"/>
    <w:qFormat/>
    <w:rsid w:val="00E25E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gbedevi</dc:creator>
  <cp:keywords/>
  <dc:description/>
  <cp:lastModifiedBy>jacqueline gbedevi</cp:lastModifiedBy>
  <cp:revision>1</cp:revision>
  <dcterms:created xsi:type="dcterms:W3CDTF">2026-10-04T23:05:00Z</dcterms:created>
  <dcterms:modified xsi:type="dcterms:W3CDTF">2026-10-04T23:47:00Z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f55749a5-17bb-4bb9-a833-e6fafc6cdb94</vt:lpwstr>
  </property>
</Properties>
</file>