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94C" w:rsidRDefault="008F394C" w:rsidP="008F394C">
      <w:pPr>
        <w:jc w:val="center"/>
        <w:rPr>
          <w:b/>
          <w:sz w:val="120"/>
          <w:szCs w:val="120"/>
          <w:lang w:val="en-GB"/>
        </w:rPr>
      </w:pPr>
      <w:r>
        <w:rPr>
          <w:b/>
          <w:noProof/>
          <w:sz w:val="120"/>
          <w:szCs w:val="120"/>
          <w:lang w:val="en-GB"/>
        </w:rPr>
        <w:drawing>
          <wp:anchor distT="0" distB="0" distL="114300" distR="114300" simplePos="0" relativeHeight="251659264" behindDoc="0" locked="0" layoutInCell="1" allowOverlap="1" wp14:anchorId="29F3CF60" wp14:editId="09676813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46120" cy="121958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94C" w:rsidRDefault="008F394C" w:rsidP="008F394C">
      <w:pPr>
        <w:rPr>
          <w:b/>
          <w:sz w:val="120"/>
          <w:szCs w:val="120"/>
          <w:lang w:val="en-GB"/>
        </w:rPr>
      </w:pPr>
    </w:p>
    <w:p w:rsidR="008F394C" w:rsidRPr="008F0A0D" w:rsidRDefault="008F394C" w:rsidP="008F394C">
      <w:pPr>
        <w:jc w:val="center"/>
        <w:rPr>
          <w:b/>
          <w:color w:val="538135" w:themeColor="accent6" w:themeShade="BF"/>
          <w:sz w:val="120"/>
          <w:szCs w:val="120"/>
        </w:rPr>
      </w:pPr>
      <w:r w:rsidRPr="008F0A0D">
        <w:rPr>
          <w:b/>
          <w:color w:val="538135" w:themeColor="accent6" w:themeShade="BF"/>
          <w:sz w:val="120"/>
          <w:szCs w:val="120"/>
        </w:rPr>
        <w:t>Simulação e Modelação</w:t>
      </w:r>
    </w:p>
    <w:p w:rsidR="008F394C" w:rsidRDefault="008F394C" w:rsidP="008F394C">
      <w:pPr>
        <w:jc w:val="center"/>
        <w:rPr>
          <w:b/>
          <w:sz w:val="40"/>
          <w:szCs w:val="40"/>
        </w:rPr>
      </w:pPr>
    </w:p>
    <w:p w:rsidR="008F394C" w:rsidRPr="008F0A0D" w:rsidRDefault="008F394C" w:rsidP="008F394C">
      <w:pPr>
        <w:jc w:val="center"/>
        <w:rPr>
          <w:b/>
          <w:color w:val="70AD47" w:themeColor="accent6"/>
          <w:sz w:val="40"/>
          <w:szCs w:val="40"/>
        </w:rPr>
      </w:pPr>
      <w:r w:rsidRPr="008F0A0D">
        <w:rPr>
          <w:b/>
          <w:color w:val="70AD47" w:themeColor="accent6"/>
          <w:sz w:val="40"/>
          <w:szCs w:val="40"/>
        </w:rPr>
        <w:t xml:space="preserve">Trabalho </w:t>
      </w:r>
      <w:r>
        <w:rPr>
          <w:b/>
          <w:color w:val="70AD47" w:themeColor="accent6"/>
          <w:sz w:val="40"/>
          <w:szCs w:val="40"/>
        </w:rPr>
        <w:t>2</w:t>
      </w:r>
      <w:r w:rsidRPr="008F0A0D">
        <w:rPr>
          <w:b/>
          <w:color w:val="70AD47" w:themeColor="accent6"/>
          <w:sz w:val="40"/>
          <w:szCs w:val="40"/>
        </w:rPr>
        <w:t xml:space="preserve"> -</w:t>
      </w:r>
    </w:p>
    <w:p w:rsidR="008F394C" w:rsidRPr="008F0A0D" w:rsidRDefault="008F394C" w:rsidP="008F394C">
      <w:pPr>
        <w:jc w:val="center"/>
        <w:rPr>
          <w:b/>
          <w:sz w:val="120"/>
          <w:szCs w:val="120"/>
        </w:rPr>
      </w:pPr>
      <w:r>
        <w:rPr>
          <w:b/>
          <w:color w:val="70AD47" w:themeColor="accent6"/>
          <w:sz w:val="40"/>
          <w:szCs w:val="40"/>
        </w:rPr>
        <w:t>Método de Euler e Euler-Cromer</w:t>
      </w: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  <w:r w:rsidRPr="008F0A0D">
        <w:t>João Inácio, 93039</w:t>
      </w:r>
    </w:p>
    <w:p w:rsidR="008F394C" w:rsidRDefault="008F394C" w:rsidP="008F394C">
      <w:pPr>
        <w:jc w:val="right"/>
      </w:pPr>
      <w:r>
        <w:t>Hugo Martins, 93247</w:t>
      </w:r>
    </w:p>
    <w:p w:rsidR="008F394C" w:rsidRDefault="008F394C" w:rsidP="008F394C">
      <w:pPr>
        <w:jc w:val="right"/>
      </w:pPr>
    </w:p>
    <w:p w:rsidR="008F394C" w:rsidRDefault="008F394C" w:rsidP="008F394C">
      <w:pPr>
        <w:jc w:val="right"/>
      </w:pPr>
    </w:p>
    <w:p w:rsidR="008F394C" w:rsidRPr="00EA6678" w:rsidRDefault="008F394C" w:rsidP="008F394C">
      <w:pPr>
        <w:jc w:val="both"/>
        <w:rPr>
          <w:color w:val="70AD47" w:themeColor="accent6"/>
          <w:sz w:val="40"/>
          <w:szCs w:val="40"/>
        </w:rPr>
      </w:pPr>
      <w:r w:rsidRPr="00E16F4A">
        <w:rPr>
          <w:color w:val="70AD47"/>
          <w:sz w:val="40"/>
          <w:szCs w:val="40"/>
        </w:rPr>
        <w:lastRenderedPageBreak/>
        <w:t>Introdução</w:t>
      </w:r>
    </w:p>
    <w:p w:rsidR="008F394C" w:rsidRDefault="008F394C" w:rsidP="008F394C">
      <w:pPr>
        <w:rPr>
          <w:sz w:val="26"/>
          <w:szCs w:val="26"/>
        </w:rPr>
      </w:pPr>
    </w:p>
    <w:p w:rsidR="008F394C" w:rsidRDefault="008F394C" w:rsidP="00766B07">
      <w:pPr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>Este trabalho tem como objetivo determinar a aceleração da gravidade, a partir da análise computacional de um pequeno vídeo com recurso a dois métodos diferentes, o método de Euler e o método de Euler-Cromer.</w:t>
      </w:r>
    </w:p>
    <w:p w:rsidR="008F394C" w:rsidRDefault="008F394C" w:rsidP="00766B07">
      <w:pPr>
        <w:jc w:val="both"/>
        <w:rPr>
          <w:sz w:val="26"/>
          <w:szCs w:val="26"/>
        </w:rPr>
      </w:pPr>
    </w:p>
    <w:p w:rsidR="005649D7" w:rsidRPr="008F394C" w:rsidRDefault="008F394C" w:rsidP="00766B07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Este primeiro método, o de Euler,</w:t>
      </w:r>
      <w:r w:rsidR="00A82FCE">
        <w:rPr>
          <w:sz w:val="26"/>
          <w:szCs w:val="26"/>
        </w:rPr>
        <w:t xml:space="preserve"> é um método computacional que</w:t>
      </w:r>
      <w:r>
        <w:rPr>
          <w:sz w:val="26"/>
          <w:szCs w:val="26"/>
        </w:rPr>
        <w:t xml:space="preserve"> tem como finalidade resolver equações diferenciais de primeira ordem</w:t>
      </w:r>
      <w:r w:rsidR="00A82FCE">
        <w:rPr>
          <w:sz w:val="26"/>
          <w:szCs w:val="26"/>
        </w:rPr>
        <w:t xml:space="preserve"> através de iterações</w:t>
      </w:r>
      <w:r w:rsidR="005649D7">
        <w:rPr>
          <w:sz w:val="26"/>
          <w:szCs w:val="26"/>
        </w:rPr>
        <w:t xml:space="preserve">. </w:t>
      </w:r>
    </w:p>
    <w:p w:rsidR="00900EBD" w:rsidRDefault="005649D7" w:rsidP="00766B07">
      <w:pPr>
        <w:jc w:val="both"/>
        <w:rPr>
          <w:rFonts w:eastAsiaTheme="minorEastAsia"/>
          <w:sz w:val="30"/>
          <w:szCs w:val="30"/>
        </w:rPr>
      </w:pPr>
      <w:r>
        <w:rPr>
          <w:sz w:val="26"/>
          <w:szCs w:val="26"/>
        </w:rPr>
        <w:tab/>
        <w:t>Para usar este método</w:t>
      </w:r>
      <w:r w:rsidR="00A82FCE">
        <w:rPr>
          <w:sz w:val="26"/>
          <w:szCs w:val="26"/>
        </w:rPr>
        <w:t xml:space="preserve"> precisamos, antes de tudo, definir algumas condições iniciais, o ponto inicial</w:t>
      </w:r>
      <w:r w:rsidR="00A82FCE"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y(0)</m:t>
        </m:r>
      </m:oMath>
      <w:r w:rsidR="00A82FCE">
        <w:rPr>
          <w:rFonts w:eastAsiaTheme="minorEastAsia"/>
          <w:sz w:val="26"/>
          <w:szCs w:val="26"/>
        </w:rPr>
        <w:t xml:space="preserve">, a equação diferencial a resolver,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dx</m:t>
            </m:r>
          </m:den>
        </m:f>
      </m:oMath>
      <w:r w:rsidR="00A82FCE">
        <w:rPr>
          <w:rFonts w:eastAsiaTheme="minorEastAsia"/>
          <w:sz w:val="26"/>
          <w:szCs w:val="26"/>
        </w:rPr>
        <w:t xml:space="preserve"> e os incrementos de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x</m:t>
        </m:r>
      </m:oMath>
      <w:r w:rsidR="00A82FCE">
        <w:rPr>
          <w:rFonts w:eastAsiaTheme="minorEastAsia"/>
          <w:sz w:val="26"/>
          <w:szCs w:val="26"/>
        </w:rPr>
        <w:t xml:space="preserve"> entre cada iteração, </w:t>
      </w:r>
      <m:oMath>
        <m:r>
          <w:rPr>
            <w:rFonts w:ascii="Cambria Math" w:eastAsiaTheme="minorEastAsia" w:hAnsi="Cambria Math"/>
            <w:sz w:val="26"/>
            <w:szCs w:val="26"/>
          </w:rPr>
          <m:t>∆x</m:t>
        </m:r>
      </m:oMath>
      <w:r w:rsidR="002554C4">
        <w:rPr>
          <w:rFonts w:eastAsiaTheme="minorEastAsia"/>
          <w:sz w:val="26"/>
          <w:szCs w:val="26"/>
        </w:rPr>
        <w:t xml:space="preserve"> ou </w:t>
      </w:r>
      <m:oMath>
        <m:r>
          <w:rPr>
            <w:rFonts w:ascii="Cambria Math" w:eastAsiaTheme="minorEastAsia" w:hAnsi="Cambria Math"/>
            <w:sz w:val="30"/>
            <w:szCs w:val="30"/>
          </w:rPr>
          <m:t>h</m:t>
        </m:r>
      </m:oMath>
      <w:r w:rsidR="00A82FCE">
        <w:rPr>
          <w:rFonts w:eastAsiaTheme="minorEastAsia"/>
          <w:sz w:val="26"/>
          <w:szCs w:val="26"/>
        </w:rPr>
        <w:t xml:space="preserve">. Sabendo que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dx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-y(x)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den>
        </m:f>
      </m:oMath>
      <w:r w:rsidR="00A82FCE">
        <w:rPr>
          <w:rFonts w:eastAsiaTheme="minorEastAsia"/>
          <w:sz w:val="30"/>
          <w:szCs w:val="30"/>
        </w:rPr>
        <w:t xml:space="preserve">, </w:t>
      </w:r>
      <w:r w:rsidR="00A82FCE">
        <w:rPr>
          <w:rFonts w:eastAsiaTheme="minorEastAsia"/>
          <w:sz w:val="26"/>
          <w:szCs w:val="26"/>
        </w:rPr>
        <w:t xml:space="preserve">para um </w:t>
      </w:r>
      <m:oMath>
        <m:r>
          <w:rPr>
            <w:rFonts w:ascii="Cambria Math" w:eastAsiaTheme="minorEastAsia" w:hAnsi="Cambria Math"/>
            <w:sz w:val="30"/>
            <w:szCs w:val="30"/>
          </w:rPr>
          <m:t>h</m:t>
        </m:r>
      </m:oMath>
      <w:r w:rsidR="00A82FCE">
        <w:rPr>
          <w:rFonts w:eastAsiaTheme="minorEastAsia"/>
          <w:sz w:val="26"/>
          <w:szCs w:val="26"/>
        </w:rPr>
        <w:t xml:space="preserve"> muito pequeno, então podemos concluir que</w:t>
      </w:r>
      <w:r w:rsidR="000E4A3B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x+h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'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.h</m:t>
        </m:r>
      </m:oMath>
      <w:r w:rsidR="00766B07">
        <w:rPr>
          <w:rFonts w:eastAsiaTheme="minorEastAsia"/>
          <w:sz w:val="30"/>
          <w:szCs w:val="30"/>
        </w:rPr>
        <w:t xml:space="preserve">. </w:t>
      </w:r>
      <w:r w:rsidR="00766B07">
        <w:rPr>
          <w:rFonts w:eastAsiaTheme="minorEastAsia"/>
          <w:sz w:val="26"/>
          <w:szCs w:val="26"/>
        </w:rPr>
        <w:t xml:space="preserve">Assim, ao final de muitas iterações, podemos obter o valor de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x+h</m:t>
            </m:r>
          </m:e>
        </m:d>
      </m:oMath>
      <w:r w:rsidR="00900EBD">
        <w:rPr>
          <w:rFonts w:eastAsiaTheme="minorEastAsia"/>
          <w:sz w:val="30"/>
          <w:szCs w:val="30"/>
        </w:rPr>
        <w:t>.</w:t>
      </w:r>
    </w:p>
    <w:p w:rsidR="0078157C" w:rsidRPr="0078157C" w:rsidRDefault="00900EBD" w:rsidP="00766B07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  <w:t xml:space="preserve">Se quisermos resolver equações diferenciais de segunda ordem com este método, como por exemplo para determinar a posição a partir da velocidade instantânea de corpo, pegamos na equação da derivada da velocidade, ou seja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t+i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+a.∆t</m:t>
        </m:r>
      </m:oMath>
      <w:r>
        <w:rPr>
          <w:rFonts w:eastAsiaTheme="minorEastAsia"/>
          <w:sz w:val="26"/>
          <w:szCs w:val="26"/>
        </w:rPr>
        <w:t xml:space="preserve"> e achamos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t+i</m:t>
            </m:r>
          </m:e>
        </m:d>
      </m:oMath>
      <w:r>
        <w:rPr>
          <w:rFonts w:eastAsiaTheme="minorEastAsia"/>
          <w:sz w:val="30"/>
          <w:szCs w:val="30"/>
        </w:rPr>
        <w:t xml:space="preserve">. </w:t>
      </w:r>
      <w:r w:rsidR="0078157C">
        <w:rPr>
          <w:rFonts w:eastAsiaTheme="minorEastAsia"/>
          <w:sz w:val="26"/>
          <w:szCs w:val="26"/>
        </w:rPr>
        <w:t xml:space="preserve">De seguida, o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</m:oMath>
      <w:r w:rsidR="0078157C">
        <w:rPr>
          <w:rFonts w:eastAsiaTheme="minorEastAsia"/>
          <w:sz w:val="30"/>
          <w:szCs w:val="30"/>
        </w:rPr>
        <w:t xml:space="preserve"> </w:t>
      </w:r>
      <w:r w:rsidR="0078157C">
        <w:rPr>
          <w:rFonts w:eastAsiaTheme="minorEastAsia"/>
          <w:sz w:val="26"/>
          <w:szCs w:val="26"/>
        </w:rPr>
        <w:t xml:space="preserve">da iteração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8157C">
        <w:rPr>
          <w:rFonts w:eastAsiaTheme="minorEastAsia"/>
          <w:sz w:val="26"/>
          <w:szCs w:val="26"/>
        </w:rPr>
        <w:t xml:space="preserve"> na equação de posição do corpo,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t+i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.∆t</m:t>
        </m:r>
      </m:oMath>
      <w:r w:rsidR="0078157C">
        <w:rPr>
          <w:rFonts w:eastAsiaTheme="minorEastAsia"/>
          <w:sz w:val="30"/>
          <w:szCs w:val="30"/>
        </w:rPr>
        <w:t xml:space="preserve">, </w:t>
      </w:r>
      <w:r w:rsidR="0078157C">
        <w:rPr>
          <w:rFonts w:eastAsiaTheme="minorEastAsia"/>
          <w:sz w:val="26"/>
          <w:szCs w:val="26"/>
        </w:rPr>
        <w:t>na iteração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n+1</m:t>
        </m:r>
      </m:oMath>
      <w:r w:rsidR="0078157C">
        <w:rPr>
          <w:rFonts w:eastAsiaTheme="minorEastAsia"/>
          <w:sz w:val="30"/>
          <w:szCs w:val="30"/>
        </w:rPr>
        <w:t xml:space="preserve">. </w:t>
      </w:r>
      <w:r w:rsidR="0078157C">
        <w:rPr>
          <w:rFonts w:eastAsiaTheme="minorEastAsia"/>
          <w:sz w:val="26"/>
          <w:szCs w:val="26"/>
        </w:rPr>
        <w:t xml:space="preserve">Assim, ao longo de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8157C">
        <w:rPr>
          <w:rFonts w:eastAsiaTheme="minorEastAsia"/>
          <w:sz w:val="30"/>
          <w:szCs w:val="30"/>
        </w:rPr>
        <w:t xml:space="preserve"> </w:t>
      </w:r>
      <w:r w:rsidR="0078157C">
        <w:rPr>
          <w:rFonts w:eastAsiaTheme="minorEastAsia"/>
          <w:sz w:val="26"/>
          <w:szCs w:val="26"/>
        </w:rPr>
        <w:t xml:space="preserve">iterações obtemos o valor de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t+i</m:t>
            </m:r>
          </m:e>
        </m:d>
      </m:oMath>
      <w:r w:rsidR="0078157C">
        <w:rPr>
          <w:rFonts w:eastAsiaTheme="minorEastAsia"/>
          <w:sz w:val="30"/>
          <w:szCs w:val="30"/>
        </w:rPr>
        <w:t xml:space="preserve">, </w:t>
      </w:r>
      <w:r w:rsidR="0078157C">
        <w:rPr>
          <w:rFonts w:eastAsiaTheme="minorEastAsia"/>
          <w:sz w:val="26"/>
          <w:szCs w:val="26"/>
        </w:rPr>
        <w:t>com um erro associado devido ao facto da substituição da velocidade.</w:t>
      </w:r>
    </w:p>
    <w:p w:rsidR="00E16F4A" w:rsidRDefault="00766B07" w:rsidP="00766B07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</w:r>
    </w:p>
    <w:p w:rsidR="00766B07" w:rsidRDefault="00766B07" w:rsidP="00E16F4A">
      <w:pPr>
        <w:ind w:firstLine="708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O método de Euler-Cromer é</w:t>
      </w:r>
      <w:r w:rsidR="00900EBD">
        <w:rPr>
          <w:rFonts w:eastAsiaTheme="minorEastAsia"/>
          <w:sz w:val="26"/>
          <w:szCs w:val="26"/>
        </w:rPr>
        <w:t xml:space="preserve"> um método</w:t>
      </w:r>
      <w:r w:rsidR="00E16F4A">
        <w:rPr>
          <w:rFonts w:eastAsiaTheme="minorEastAsia"/>
          <w:sz w:val="26"/>
          <w:szCs w:val="26"/>
        </w:rPr>
        <w:t xml:space="preserve"> igual ao método de Euler, mas é</w:t>
      </w:r>
      <w:r w:rsidR="00900EBD">
        <w:rPr>
          <w:rFonts w:eastAsiaTheme="minorEastAsia"/>
          <w:sz w:val="26"/>
          <w:szCs w:val="26"/>
        </w:rPr>
        <w:t xml:space="preserve"> mais preciso</w:t>
      </w:r>
      <w:r w:rsidR="00E16F4A">
        <w:rPr>
          <w:rFonts w:eastAsiaTheme="minorEastAsia"/>
          <w:sz w:val="26"/>
          <w:szCs w:val="26"/>
        </w:rPr>
        <w:t xml:space="preserve"> na resolução de equações diferenciais de segunda ordem</w:t>
      </w:r>
      <w:r w:rsidR="00900EBD">
        <w:rPr>
          <w:rFonts w:eastAsiaTheme="minorEastAsia"/>
          <w:sz w:val="26"/>
          <w:szCs w:val="26"/>
        </w:rPr>
        <w:t xml:space="preserve">, uma vez que </w:t>
      </w:r>
      <w:r w:rsidR="0078157C">
        <w:rPr>
          <w:rFonts w:eastAsiaTheme="minorEastAsia"/>
          <w:sz w:val="26"/>
          <w:szCs w:val="26"/>
        </w:rPr>
        <w:t>n</w:t>
      </w:r>
      <w:r w:rsidR="00900EBD">
        <w:rPr>
          <w:rFonts w:eastAsiaTheme="minorEastAsia"/>
          <w:sz w:val="26"/>
          <w:szCs w:val="26"/>
        </w:rPr>
        <w:t>o de Euler</w:t>
      </w:r>
      <w:r w:rsidR="00E16F4A">
        <w:rPr>
          <w:rFonts w:eastAsiaTheme="minorEastAsia"/>
          <w:sz w:val="26"/>
          <w:szCs w:val="26"/>
        </w:rPr>
        <w:t xml:space="preserve"> </w:t>
      </w:r>
      <w:r w:rsidR="0078157C">
        <w:rPr>
          <w:rFonts w:eastAsiaTheme="minorEastAsia"/>
          <w:sz w:val="26"/>
          <w:szCs w:val="26"/>
        </w:rPr>
        <w:t xml:space="preserve">substituímos o valor de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</m:oMath>
      <w:r w:rsidR="0078157C">
        <w:rPr>
          <w:rFonts w:eastAsiaTheme="minorEastAsia"/>
          <w:sz w:val="30"/>
          <w:szCs w:val="30"/>
        </w:rPr>
        <w:t xml:space="preserve"> </w:t>
      </w:r>
      <w:r w:rsidR="0078157C">
        <w:rPr>
          <w:rFonts w:eastAsiaTheme="minorEastAsia"/>
          <w:sz w:val="26"/>
          <w:szCs w:val="26"/>
        </w:rPr>
        <w:t xml:space="preserve">da iteração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8157C">
        <w:rPr>
          <w:rFonts w:eastAsiaTheme="minorEastAsia"/>
          <w:sz w:val="30"/>
          <w:szCs w:val="30"/>
        </w:rPr>
        <w:t xml:space="preserve"> </w:t>
      </w:r>
      <w:r w:rsidR="0078157C">
        <w:rPr>
          <w:rFonts w:eastAsiaTheme="minorEastAsia"/>
          <w:sz w:val="26"/>
          <w:szCs w:val="26"/>
        </w:rPr>
        <w:t xml:space="preserve">na iteração </w:t>
      </w:r>
      <m:oMath>
        <m:r>
          <w:rPr>
            <w:rFonts w:ascii="Cambria Math" w:eastAsiaTheme="minorEastAsia" w:hAnsi="Cambria Math"/>
            <w:sz w:val="30"/>
            <w:szCs w:val="30"/>
          </w:rPr>
          <m:t>n+1</m:t>
        </m:r>
      </m:oMath>
      <w:r w:rsidR="0078157C">
        <w:rPr>
          <w:rFonts w:eastAsiaTheme="minorEastAsia"/>
          <w:sz w:val="30"/>
          <w:szCs w:val="30"/>
        </w:rPr>
        <w:t xml:space="preserve"> </w:t>
      </w:r>
      <w:r w:rsidR="0078157C">
        <w:rPr>
          <w:rFonts w:eastAsiaTheme="minorEastAsia"/>
          <w:sz w:val="26"/>
          <w:szCs w:val="26"/>
        </w:rPr>
        <w:t>da equação da posição,</w:t>
      </w:r>
      <w:r w:rsidR="00900EBD">
        <w:rPr>
          <w:rFonts w:eastAsiaTheme="minorEastAsia"/>
          <w:sz w:val="30"/>
          <w:szCs w:val="30"/>
        </w:rPr>
        <w:t xml:space="preserve"> </w:t>
      </w:r>
      <w:r w:rsidR="00900EBD">
        <w:rPr>
          <w:rFonts w:eastAsiaTheme="minorEastAsia"/>
          <w:sz w:val="26"/>
          <w:szCs w:val="26"/>
        </w:rPr>
        <w:t xml:space="preserve">enquanto o método de Euler-Cromer </w:t>
      </w:r>
      <w:r w:rsidR="0078157C">
        <w:rPr>
          <w:rFonts w:eastAsiaTheme="minorEastAsia"/>
          <w:sz w:val="26"/>
          <w:szCs w:val="26"/>
        </w:rPr>
        <w:t xml:space="preserve">substituímos na equação da posição o valor de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t+i</m:t>
            </m:r>
          </m:e>
        </m:d>
      </m:oMath>
      <w:r w:rsidR="00E16F4A">
        <w:rPr>
          <w:rFonts w:eastAsiaTheme="minorEastAsia"/>
          <w:sz w:val="30"/>
          <w:szCs w:val="30"/>
        </w:rPr>
        <w:t xml:space="preserve">, </w:t>
      </w:r>
      <w:r w:rsidR="00E16F4A">
        <w:rPr>
          <w:rFonts w:eastAsiaTheme="minorEastAsia"/>
          <w:sz w:val="26"/>
          <w:szCs w:val="26"/>
        </w:rPr>
        <w:t>diminuindo o erro a cada iteração.</w:t>
      </w:r>
    </w:p>
    <w:p w:rsidR="00E16F4A" w:rsidRDefault="00E16F4A" w:rsidP="00766B07">
      <w:pPr>
        <w:jc w:val="both"/>
        <w:rPr>
          <w:rFonts w:eastAsiaTheme="minorEastAsia"/>
          <w:sz w:val="26"/>
          <w:szCs w:val="26"/>
        </w:rPr>
      </w:pPr>
    </w:p>
    <w:p w:rsidR="00E16F4A" w:rsidRDefault="00E16F4A" w:rsidP="00766B07">
      <w:pPr>
        <w:jc w:val="both"/>
        <w:rPr>
          <w:rFonts w:eastAsiaTheme="minorEastAsia"/>
          <w:sz w:val="26"/>
          <w:szCs w:val="26"/>
        </w:rPr>
      </w:pPr>
    </w:p>
    <w:p w:rsidR="00E16F4A" w:rsidRDefault="00E16F4A" w:rsidP="00766B07">
      <w:pPr>
        <w:jc w:val="both"/>
        <w:rPr>
          <w:rFonts w:eastAsiaTheme="minorEastAsia"/>
          <w:sz w:val="26"/>
          <w:szCs w:val="26"/>
        </w:rPr>
      </w:pPr>
    </w:p>
    <w:p w:rsidR="00E16F4A" w:rsidRDefault="00E16F4A" w:rsidP="00766B07">
      <w:pPr>
        <w:jc w:val="both"/>
        <w:rPr>
          <w:rFonts w:eastAsiaTheme="minorEastAsia"/>
          <w:sz w:val="26"/>
          <w:szCs w:val="26"/>
        </w:rPr>
      </w:pPr>
    </w:p>
    <w:p w:rsidR="00E16F4A" w:rsidRDefault="00E16F4A" w:rsidP="00766B07">
      <w:pPr>
        <w:jc w:val="both"/>
        <w:rPr>
          <w:rFonts w:eastAsiaTheme="minorEastAsia"/>
          <w:sz w:val="26"/>
          <w:szCs w:val="26"/>
        </w:rPr>
      </w:pPr>
    </w:p>
    <w:p w:rsidR="00E16F4A" w:rsidRDefault="00E16F4A" w:rsidP="00766B07">
      <w:pPr>
        <w:jc w:val="both"/>
        <w:rPr>
          <w:rFonts w:eastAsiaTheme="minorEastAsia"/>
          <w:color w:val="70AD47"/>
          <w:sz w:val="40"/>
          <w:szCs w:val="40"/>
        </w:rPr>
      </w:pPr>
      <w:r w:rsidRPr="00E16F4A">
        <w:rPr>
          <w:rFonts w:eastAsiaTheme="minorEastAsia"/>
          <w:color w:val="70AD47"/>
          <w:sz w:val="40"/>
          <w:szCs w:val="40"/>
        </w:rPr>
        <w:lastRenderedPageBreak/>
        <w:t>Métodos</w:t>
      </w:r>
    </w:p>
    <w:p w:rsidR="00E16F4A" w:rsidRDefault="00E16F4A" w:rsidP="00E16F4A">
      <w:pPr>
        <w:jc w:val="both"/>
        <w:rPr>
          <w:rFonts w:eastAsiaTheme="minorEastAsia"/>
          <w:color w:val="70AD47"/>
          <w:sz w:val="26"/>
          <w:szCs w:val="26"/>
        </w:rPr>
      </w:pPr>
    </w:p>
    <w:p w:rsidR="004F3784" w:rsidRPr="004F3784" w:rsidRDefault="004F3784" w:rsidP="00E16F4A">
      <w:pPr>
        <w:jc w:val="both"/>
        <w:rPr>
          <w:rFonts w:eastAsiaTheme="minorEastAsia"/>
          <w:color w:val="000000" w:themeColor="text1"/>
          <w:sz w:val="24"/>
          <w:szCs w:val="26"/>
        </w:rPr>
      </w:pPr>
      <w:r w:rsidRPr="004F3784">
        <w:rPr>
          <w:rFonts w:eastAsiaTheme="minorEastAsia"/>
          <w:color w:val="000000" w:themeColor="text1"/>
          <w:sz w:val="24"/>
          <w:szCs w:val="26"/>
        </w:rPr>
        <w:t xml:space="preserve">Todos os dados foram gerados e analisados utilizando o MATLAB. Os </w:t>
      </w:r>
      <w:r w:rsidRPr="004F3784">
        <w:rPr>
          <w:rFonts w:eastAsiaTheme="minorEastAsia"/>
          <w:i/>
          <w:color w:val="000000" w:themeColor="text1"/>
          <w:sz w:val="24"/>
          <w:szCs w:val="26"/>
        </w:rPr>
        <w:t xml:space="preserve">scripts </w:t>
      </w:r>
      <w:r w:rsidRPr="004F3784">
        <w:rPr>
          <w:rFonts w:eastAsiaTheme="minorEastAsia"/>
          <w:color w:val="000000" w:themeColor="text1"/>
          <w:sz w:val="24"/>
          <w:szCs w:val="26"/>
        </w:rPr>
        <w:t>podem ser encontrados em anexo.</w:t>
      </w:r>
    </w:p>
    <w:p w:rsidR="004F3784" w:rsidRDefault="004F3784" w:rsidP="00E16F4A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70AD47"/>
          <w:sz w:val="40"/>
          <w:szCs w:val="40"/>
        </w:rPr>
        <w:tab/>
        <w:t>- Parte I</w:t>
      </w:r>
    </w:p>
    <w:p w:rsidR="004F3784" w:rsidRDefault="004F3784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70AD47"/>
          <w:sz w:val="26"/>
          <w:szCs w:val="26"/>
        </w:rPr>
        <w:tab/>
      </w:r>
    </w:p>
    <w:p w:rsidR="004F3784" w:rsidRDefault="004F3784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ab/>
        <w:t>Esta primeira parte do trabalho tem como objetivo registar a informação do movimento de um corpo, a partir do pequeno vídeo “bola.mp4”.</w:t>
      </w:r>
    </w:p>
    <w:p w:rsidR="00D955BD" w:rsidRDefault="004F3784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ab/>
      </w:r>
    </w:p>
    <w:p w:rsidR="004F3784" w:rsidRPr="00D955BD" w:rsidRDefault="00EC0C73" w:rsidP="00D955BD">
      <w:pPr>
        <w:ind w:firstLine="708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Para tal, lemos o vídeo no MATLAB e utilizamos uma versão a preto e branco de cada </w:t>
      </w:r>
      <w:r>
        <w:rPr>
          <w:rFonts w:eastAsiaTheme="minorEastAsia"/>
          <w:i/>
          <w:color w:val="000000" w:themeColor="text1"/>
          <w:sz w:val="26"/>
          <w:szCs w:val="26"/>
        </w:rPr>
        <w:t>frame</w:t>
      </w:r>
      <w:r>
        <w:rPr>
          <w:rFonts w:eastAsiaTheme="minorEastAsia"/>
          <w:color w:val="000000" w:themeColor="text1"/>
          <w:sz w:val="26"/>
          <w:szCs w:val="26"/>
        </w:rPr>
        <w:t xml:space="preserve">, para uma forma mais fácil de distinção de </w:t>
      </w:r>
      <w:r>
        <w:rPr>
          <w:rFonts w:eastAsiaTheme="minorEastAsia"/>
          <w:i/>
          <w:color w:val="000000" w:themeColor="text1"/>
          <w:sz w:val="26"/>
          <w:szCs w:val="26"/>
        </w:rPr>
        <w:t xml:space="preserve">frames </w:t>
      </w:r>
      <w:r>
        <w:rPr>
          <w:rFonts w:eastAsiaTheme="minorEastAsia"/>
          <w:color w:val="000000" w:themeColor="text1"/>
          <w:sz w:val="26"/>
          <w:szCs w:val="26"/>
        </w:rPr>
        <w:t xml:space="preserve">da bola e </w:t>
      </w:r>
      <w:r>
        <w:rPr>
          <w:rFonts w:eastAsiaTheme="minorEastAsia"/>
          <w:i/>
          <w:color w:val="000000" w:themeColor="text1"/>
          <w:sz w:val="26"/>
          <w:szCs w:val="26"/>
        </w:rPr>
        <w:t xml:space="preserve">frames </w:t>
      </w:r>
      <w:r>
        <w:rPr>
          <w:rFonts w:eastAsiaTheme="minorEastAsia"/>
          <w:color w:val="000000" w:themeColor="text1"/>
          <w:sz w:val="26"/>
          <w:szCs w:val="26"/>
        </w:rPr>
        <w:t xml:space="preserve">da parede de fundo. 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O </w:t>
      </w:r>
      <w:r w:rsidR="00D955BD">
        <w:rPr>
          <w:rFonts w:eastAsiaTheme="minorEastAsia"/>
          <w:i/>
          <w:color w:val="000000" w:themeColor="text1"/>
          <w:sz w:val="26"/>
          <w:szCs w:val="26"/>
        </w:rPr>
        <w:t xml:space="preserve">plot 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do movimento da bola e do seu respetivo centro de massa pode ser encontrado na primeira janela do GUI. </w:t>
      </w:r>
      <w:r>
        <w:rPr>
          <w:rFonts w:eastAsiaTheme="minorEastAsia"/>
          <w:color w:val="000000" w:themeColor="text1"/>
          <w:sz w:val="26"/>
          <w:szCs w:val="26"/>
        </w:rPr>
        <w:t xml:space="preserve">De seguida, </w:t>
      </w:r>
      <w:r w:rsidRPr="00EC0C73">
        <w:rPr>
          <w:rFonts w:eastAsiaTheme="minorEastAsia"/>
          <w:i/>
          <w:color w:val="000000" w:themeColor="text1"/>
          <w:sz w:val="26"/>
          <w:szCs w:val="26"/>
        </w:rPr>
        <w:t>frame</w:t>
      </w:r>
      <w:r>
        <w:rPr>
          <w:rFonts w:eastAsiaTheme="minorEastAsia"/>
          <w:i/>
          <w:color w:val="000000" w:themeColor="text1"/>
          <w:sz w:val="26"/>
          <w:szCs w:val="26"/>
        </w:rPr>
        <w:t xml:space="preserve"> </w:t>
      </w:r>
      <w:r>
        <w:rPr>
          <w:rFonts w:eastAsiaTheme="minorEastAsia"/>
          <w:color w:val="000000" w:themeColor="text1"/>
          <w:sz w:val="26"/>
          <w:szCs w:val="26"/>
        </w:rPr>
        <w:t xml:space="preserve">a </w:t>
      </w:r>
      <w:r w:rsidRPr="00EC0C73">
        <w:rPr>
          <w:rFonts w:eastAsiaTheme="minorEastAsia"/>
          <w:i/>
          <w:color w:val="000000" w:themeColor="text1"/>
          <w:sz w:val="26"/>
          <w:szCs w:val="26"/>
        </w:rPr>
        <w:t>frame</w:t>
      </w:r>
      <w:r>
        <w:rPr>
          <w:rFonts w:eastAsiaTheme="minorEastAsia"/>
          <w:i/>
          <w:color w:val="000000" w:themeColor="text1"/>
          <w:sz w:val="26"/>
          <w:szCs w:val="26"/>
        </w:rPr>
        <w:t xml:space="preserve">, </w:t>
      </w:r>
      <w:r>
        <w:rPr>
          <w:rFonts w:eastAsiaTheme="minorEastAsia"/>
          <w:color w:val="000000" w:themeColor="text1"/>
          <w:sz w:val="26"/>
          <w:szCs w:val="26"/>
        </w:rPr>
        <w:t xml:space="preserve">extraímos a posição do centro de massa da bola, através do centro dos pixéis com valor 1, </w:t>
      </w:r>
      <w:r w:rsidR="00AF1CAE">
        <w:rPr>
          <w:rFonts w:eastAsiaTheme="minorEastAsia"/>
          <w:color w:val="000000" w:themeColor="text1"/>
          <w:sz w:val="26"/>
          <w:szCs w:val="26"/>
        </w:rPr>
        <w:t>ou seja,</w:t>
      </w:r>
      <w:r>
        <w:rPr>
          <w:rFonts w:eastAsiaTheme="minorEastAsia"/>
          <w:color w:val="000000" w:themeColor="text1"/>
          <w:sz w:val="26"/>
          <w:szCs w:val="26"/>
        </w:rPr>
        <w:t xml:space="preserve"> os pixéis a branco.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Este </w:t>
      </w:r>
      <w:r w:rsidR="00D955BD">
        <w:rPr>
          <w:rFonts w:eastAsiaTheme="minorEastAsia"/>
          <w:i/>
          <w:color w:val="000000" w:themeColor="text1"/>
          <w:sz w:val="26"/>
          <w:szCs w:val="26"/>
        </w:rPr>
        <w:t>plot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pode ser encontrado na segunda janela do GUI.</w:t>
      </w:r>
    </w:p>
    <w:p w:rsidR="00D955BD" w:rsidRDefault="00EC0C73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ab/>
      </w:r>
    </w:p>
    <w:p w:rsidR="00EC0C73" w:rsidRPr="00D955BD" w:rsidRDefault="00EC0C73" w:rsidP="00D955BD">
      <w:pPr>
        <w:ind w:firstLine="708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Usamos estas posições do centro de massa ao longo do tempo para determinar os máximos e os mínimos locais de cada ressalto com o intuito de determinar a aceleração da gravidade.</w:t>
      </w:r>
      <w:r w:rsidR="00AF1CAE">
        <w:rPr>
          <w:rFonts w:eastAsiaTheme="minorEastAsia"/>
          <w:color w:val="000000" w:themeColor="text1"/>
          <w:sz w:val="26"/>
          <w:szCs w:val="26"/>
        </w:rPr>
        <w:t xml:space="preserve"> Para tal medimos o tempo entre dois mínimos consecutivos, ou seja, duas posições onde a bola está no chão, e interpolamos esse mesmo tempo. Com essa interpolação utilizamos a função </w:t>
      </w:r>
      <w:r w:rsidR="00AF1CAE">
        <w:rPr>
          <w:rFonts w:eastAsiaTheme="minorEastAsia"/>
          <w:i/>
          <w:color w:val="000000" w:themeColor="text1"/>
          <w:sz w:val="26"/>
          <w:szCs w:val="26"/>
        </w:rPr>
        <w:t xml:space="preserve">polifit </w:t>
      </w:r>
      <w:r w:rsidR="00AF1CAE">
        <w:rPr>
          <w:rFonts w:eastAsiaTheme="minorEastAsia"/>
          <w:color w:val="000000" w:themeColor="text1"/>
          <w:sz w:val="26"/>
          <w:szCs w:val="26"/>
        </w:rPr>
        <w:t>para determinar a aceleração da gravidade.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Este </w:t>
      </w:r>
      <w:r w:rsidR="00D955BD">
        <w:rPr>
          <w:rFonts w:eastAsiaTheme="minorEastAsia"/>
          <w:i/>
          <w:color w:val="000000" w:themeColor="text1"/>
          <w:sz w:val="26"/>
          <w:szCs w:val="26"/>
        </w:rPr>
        <w:t xml:space="preserve">plot </w:t>
      </w:r>
      <w:r w:rsidR="00D955BD">
        <w:rPr>
          <w:rFonts w:eastAsiaTheme="minorEastAsia"/>
          <w:color w:val="000000" w:themeColor="text1"/>
          <w:sz w:val="26"/>
          <w:szCs w:val="26"/>
        </w:rPr>
        <w:t>pode ser encontrado na terceira janela do GUI.</w:t>
      </w:r>
    </w:p>
    <w:p w:rsidR="00EC0C73" w:rsidRDefault="00EC0C73" w:rsidP="004F3784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000000" w:themeColor="text1"/>
          <w:sz w:val="26"/>
          <w:szCs w:val="26"/>
        </w:rPr>
        <w:tab/>
      </w:r>
      <w:r>
        <w:rPr>
          <w:rFonts w:eastAsiaTheme="minorEastAsia"/>
          <w:color w:val="70AD47"/>
          <w:sz w:val="40"/>
          <w:szCs w:val="40"/>
        </w:rPr>
        <w:t>-Parte II</w:t>
      </w:r>
    </w:p>
    <w:p w:rsidR="00EC0C73" w:rsidRDefault="00EC0C73" w:rsidP="004F3784">
      <w:pPr>
        <w:jc w:val="both"/>
        <w:rPr>
          <w:rFonts w:eastAsiaTheme="minorEastAsia"/>
          <w:color w:val="70AD47"/>
          <w:sz w:val="40"/>
          <w:szCs w:val="40"/>
        </w:rPr>
      </w:pPr>
    </w:p>
    <w:p w:rsidR="00D955BD" w:rsidRDefault="00EC0C73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70AD47"/>
          <w:sz w:val="26"/>
          <w:szCs w:val="26"/>
        </w:rPr>
        <w:tab/>
      </w:r>
      <w:r>
        <w:rPr>
          <w:rFonts w:eastAsiaTheme="minorEastAsia"/>
          <w:color w:val="000000" w:themeColor="text1"/>
          <w:sz w:val="26"/>
          <w:szCs w:val="26"/>
        </w:rPr>
        <w:t xml:space="preserve">Na segunda parte, </w:t>
      </w:r>
      <w:r w:rsidR="00AF1CAE">
        <w:rPr>
          <w:rFonts w:eastAsiaTheme="minorEastAsia"/>
          <w:color w:val="000000" w:themeColor="text1"/>
          <w:sz w:val="26"/>
          <w:szCs w:val="26"/>
        </w:rPr>
        <w:t>resolvemos as equações diferenciais de movimento da bola utilizando dois métodos diferentes explicados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anteriormente</w:t>
      </w:r>
      <w:r w:rsidR="00AF1CAE">
        <w:rPr>
          <w:rFonts w:eastAsiaTheme="minorEastAsia"/>
          <w:color w:val="000000" w:themeColor="text1"/>
          <w:sz w:val="26"/>
          <w:szCs w:val="26"/>
        </w:rPr>
        <w:t>, o método de Euler</w:t>
      </w:r>
      <w:r w:rsidR="00A0100F">
        <w:rPr>
          <w:rFonts w:eastAsiaTheme="minorEastAsia"/>
          <w:color w:val="000000" w:themeColor="text1"/>
          <w:sz w:val="26"/>
          <w:szCs w:val="26"/>
        </w:rPr>
        <w:t>-Cromer</w:t>
      </w:r>
      <w:r w:rsidR="00AF1CAE">
        <w:rPr>
          <w:rFonts w:eastAsiaTheme="minorEastAsia"/>
          <w:color w:val="000000" w:themeColor="text1"/>
          <w:sz w:val="26"/>
          <w:szCs w:val="26"/>
        </w:rPr>
        <w:t xml:space="preserve"> e o método de Euler.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Estes dois </w:t>
      </w:r>
      <w:r w:rsidR="00D955BD">
        <w:rPr>
          <w:rFonts w:eastAsiaTheme="minorEastAsia"/>
          <w:i/>
          <w:color w:val="000000" w:themeColor="text1"/>
          <w:sz w:val="26"/>
          <w:szCs w:val="26"/>
        </w:rPr>
        <w:t>plots</w:t>
      </w:r>
      <w:r w:rsidR="00D955BD">
        <w:rPr>
          <w:rFonts w:eastAsiaTheme="minorEastAsia"/>
          <w:color w:val="000000" w:themeColor="text1"/>
          <w:sz w:val="26"/>
          <w:szCs w:val="26"/>
        </w:rPr>
        <w:t xml:space="preserve"> podem ser encontrados nas janelas inferiores do GUI, respetivamente.</w:t>
      </w:r>
    </w:p>
    <w:p w:rsidR="00D955BD" w:rsidRDefault="00D955BD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</w:p>
    <w:p w:rsidR="00D955BD" w:rsidRDefault="00D955BD" w:rsidP="004F3784">
      <w:pPr>
        <w:jc w:val="both"/>
        <w:rPr>
          <w:rFonts w:eastAsiaTheme="minorEastAsia"/>
          <w:color w:val="000000" w:themeColor="text1"/>
          <w:sz w:val="26"/>
          <w:szCs w:val="26"/>
        </w:rPr>
      </w:pPr>
    </w:p>
    <w:p w:rsidR="00D955BD" w:rsidRDefault="00D955BD" w:rsidP="004F3784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70AD47"/>
          <w:sz w:val="40"/>
          <w:szCs w:val="40"/>
        </w:rPr>
        <w:lastRenderedPageBreak/>
        <w:t>Resultados</w:t>
      </w:r>
    </w:p>
    <w:p w:rsidR="00D955BD" w:rsidRDefault="00D955BD" w:rsidP="004F3784">
      <w:pPr>
        <w:jc w:val="both"/>
        <w:rPr>
          <w:rFonts w:eastAsiaTheme="minorEastAsia"/>
          <w:color w:val="70AD47"/>
          <w:sz w:val="40"/>
          <w:szCs w:val="40"/>
        </w:rPr>
      </w:pPr>
    </w:p>
    <w:p w:rsidR="00D955BD" w:rsidRDefault="00D955BD" w:rsidP="004F3784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70AD47"/>
          <w:sz w:val="40"/>
          <w:szCs w:val="40"/>
        </w:rPr>
        <w:tab/>
        <w:t>-</w:t>
      </w:r>
      <w:r w:rsidRPr="00A0100F">
        <w:rPr>
          <w:rFonts w:eastAsiaTheme="minorEastAsia"/>
          <w:color w:val="70AD47"/>
          <w:sz w:val="40"/>
          <w:szCs w:val="40"/>
        </w:rPr>
        <w:t>Parte</w:t>
      </w:r>
      <w:r>
        <w:rPr>
          <w:rFonts w:eastAsiaTheme="minorEastAsia"/>
          <w:color w:val="70AD47"/>
          <w:sz w:val="40"/>
          <w:szCs w:val="40"/>
        </w:rPr>
        <w:t xml:space="preserve"> I</w:t>
      </w:r>
    </w:p>
    <w:p w:rsidR="00D955BD" w:rsidRDefault="00D955BD" w:rsidP="004F3784">
      <w:pPr>
        <w:jc w:val="both"/>
        <w:rPr>
          <w:rFonts w:eastAsiaTheme="minorEastAsia"/>
          <w:color w:val="70AD47"/>
          <w:sz w:val="26"/>
          <w:szCs w:val="26"/>
        </w:rPr>
      </w:pPr>
    </w:p>
    <w:p w:rsidR="00D955BD" w:rsidRDefault="00D955BD" w:rsidP="004F378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color w:val="70AD47"/>
          <w:sz w:val="26"/>
          <w:szCs w:val="26"/>
        </w:rPr>
        <w:tab/>
      </w:r>
      <w:r w:rsidR="009C64E6">
        <w:rPr>
          <w:rFonts w:eastAsiaTheme="minorEastAsia"/>
          <w:sz w:val="26"/>
          <w:szCs w:val="26"/>
        </w:rPr>
        <w:t>Na figura 1 podemos observar o primeiro frame, a preto e branco, do vídeo com o centro de massa da bola representado a vermelho.</w:t>
      </w:r>
    </w:p>
    <w:p w:rsidR="009C64E6" w:rsidRDefault="00EC0E7E" w:rsidP="004F3784">
      <w:pPr>
        <w:jc w:val="both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07280" cy="3688080"/>
            <wp:effectExtent l="0" t="0" r="762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6"/>
          <w:szCs w:val="26"/>
        </w:rPr>
      </w:pPr>
    </w:p>
    <w:p w:rsidR="009C64E6" w:rsidRDefault="009C64E6" w:rsidP="004F3784">
      <w:pPr>
        <w:jc w:val="both"/>
        <w:rPr>
          <w:rFonts w:eastAsiaTheme="minorEastAsia"/>
          <w:sz w:val="20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0"/>
          <w:szCs w:val="26"/>
        </w:rPr>
        <w:t>Figura 1</w:t>
      </w:r>
    </w:p>
    <w:p w:rsidR="00EC0E7E" w:rsidRDefault="00EC0E7E" w:rsidP="004F3784">
      <w:pPr>
        <w:jc w:val="both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76835</wp:posOffset>
            </wp:positionV>
            <wp:extent cx="381762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449" y="21423"/>
                <wp:lineTo x="214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4E6">
        <w:rPr>
          <w:rFonts w:eastAsiaTheme="minorEastAsia"/>
          <w:sz w:val="26"/>
          <w:szCs w:val="26"/>
        </w:rPr>
        <w:tab/>
      </w:r>
    </w:p>
    <w:p w:rsidR="00EC0E7E" w:rsidRDefault="00EC0E7E" w:rsidP="004F3784">
      <w:pPr>
        <w:jc w:val="both"/>
        <w:rPr>
          <w:rFonts w:eastAsiaTheme="minorEastAsia"/>
          <w:sz w:val="26"/>
          <w:szCs w:val="26"/>
        </w:rPr>
      </w:pPr>
    </w:p>
    <w:p w:rsidR="00EC0E7E" w:rsidRDefault="00EC0E7E" w:rsidP="00EC0E7E">
      <w:pPr>
        <w:ind w:firstLine="708"/>
        <w:jc w:val="both"/>
        <w:rPr>
          <w:rFonts w:eastAsiaTheme="minorEastAsia"/>
          <w:sz w:val="26"/>
          <w:szCs w:val="26"/>
        </w:rPr>
      </w:pPr>
    </w:p>
    <w:p w:rsidR="009C64E6" w:rsidRPr="00EC0E7E" w:rsidRDefault="009C64E6" w:rsidP="00EC0E7E">
      <w:pPr>
        <w:ind w:firstLine="708"/>
        <w:jc w:val="both"/>
        <w:rPr>
          <w:sz w:val="26"/>
          <w:szCs w:val="26"/>
        </w:rPr>
      </w:pPr>
      <w:r w:rsidRPr="00EC0E7E">
        <w:rPr>
          <w:rFonts w:eastAsiaTheme="minorEastAsia"/>
          <w:sz w:val="26"/>
          <w:szCs w:val="26"/>
        </w:rPr>
        <w:t>Na figura 2, temos o movimento da bola ao longo do tempo extraído do vídeo que nos foi fornecido.</w:t>
      </w:r>
      <w:r w:rsidRPr="00EC0E7E">
        <w:rPr>
          <w:sz w:val="26"/>
          <w:szCs w:val="26"/>
        </w:rPr>
        <w:t xml:space="preserve"> </w:t>
      </w:r>
    </w:p>
    <w:p w:rsidR="00EC0E7E" w:rsidRDefault="00EC0E7E" w:rsidP="00EC0E7E">
      <w:pPr>
        <w:jc w:val="both"/>
        <w:rPr>
          <w:rFonts w:eastAsiaTheme="minorEastAsia"/>
          <w:sz w:val="26"/>
          <w:szCs w:val="26"/>
        </w:rPr>
      </w:pPr>
    </w:p>
    <w:p w:rsidR="00EC0E7E" w:rsidRDefault="00EC0E7E" w:rsidP="00EC0E7E">
      <w:pPr>
        <w:jc w:val="both"/>
        <w:rPr>
          <w:rFonts w:eastAsiaTheme="minorEastAsia"/>
          <w:sz w:val="26"/>
          <w:szCs w:val="26"/>
        </w:rPr>
      </w:pPr>
    </w:p>
    <w:p w:rsidR="00EC0E7E" w:rsidRPr="00EC0E7E" w:rsidRDefault="00EC0E7E" w:rsidP="00EC0E7E">
      <w:pPr>
        <w:jc w:val="both"/>
        <w:rPr>
          <w:rFonts w:eastAsiaTheme="minorEastAsia"/>
        </w:rPr>
      </w:pPr>
      <w:r>
        <w:rPr>
          <w:rFonts w:eastAsiaTheme="minorEastAsia"/>
        </w:rPr>
        <w:t>Figura 2</w:t>
      </w:r>
    </w:p>
    <w:p w:rsidR="00EC0E7E" w:rsidRDefault="00EC0E7E" w:rsidP="00EC0E7E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ab/>
        <w:t xml:space="preserve">De seguida fizemos uma </w:t>
      </w:r>
      <w:r w:rsidR="00A0485B">
        <w:rPr>
          <w:rFonts w:eastAsiaTheme="minorEastAsia"/>
          <w:sz w:val="26"/>
          <w:szCs w:val="26"/>
        </w:rPr>
        <w:t xml:space="preserve">interpolação, recorrendo à função </w:t>
      </w:r>
      <w:r w:rsidR="00A0485B">
        <w:rPr>
          <w:rFonts w:eastAsiaTheme="minorEastAsia"/>
          <w:i/>
          <w:sz w:val="26"/>
          <w:szCs w:val="26"/>
        </w:rPr>
        <w:t>interp1</w:t>
      </w:r>
      <w:r w:rsidR="00A0485B">
        <w:rPr>
          <w:rFonts w:eastAsiaTheme="minorEastAsia"/>
          <w:sz w:val="26"/>
          <w:szCs w:val="26"/>
        </w:rPr>
        <w:t xml:space="preserve"> do MATLAB, das posições em função do tempo, como se pode verificar na figura 3.</w:t>
      </w: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94615</wp:posOffset>
            </wp:positionV>
            <wp:extent cx="4044948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68" y="21437"/>
                <wp:lineTo x="2146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48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Contudo, esta interpolação não funcionou, portanto recorremos à função </w:t>
      </w:r>
      <w:r>
        <w:rPr>
          <w:rFonts w:eastAsiaTheme="minorEastAsia"/>
          <w:i/>
          <w:sz w:val="26"/>
          <w:szCs w:val="26"/>
        </w:rPr>
        <w:t xml:space="preserve">spline </w:t>
      </w:r>
      <w:r>
        <w:rPr>
          <w:rFonts w:eastAsiaTheme="minorEastAsia"/>
          <w:sz w:val="26"/>
          <w:szCs w:val="26"/>
        </w:rPr>
        <w:t>incorporada no MATLAB.</w:t>
      </w: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EC0E7E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ind w:left="1416" w:hanging="1416"/>
        <w:jc w:val="both"/>
        <w:rPr>
          <w:rFonts w:eastAsiaTheme="minorEastAsia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 w:rsidR="00A0100F">
        <w:rPr>
          <w:rFonts w:eastAsiaTheme="minorEastAsia"/>
          <w:sz w:val="26"/>
          <w:szCs w:val="26"/>
        </w:rPr>
        <w:tab/>
      </w:r>
      <w:r>
        <w:rPr>
          <w:rFonts w:eastAsiaTheme="minorEastAsia"/>
          <w:szCs w:val="26"/>
        </w:rPr>
        <w:t>Figura 3</w:t>
      </w: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  <w:t xml:space="preserve">Como podemos observar na figura 4, o </w:t>
      </w:r>
      <w:r>
        <w:rPr>
          <w:rFonts w:eastAsiaTheme="minorEastAsia"/>
          <w:i/>
          <w:sz w:val="26"/>
          <w:szCs w:val="26"/>
        </w:rPr>
        <w:t xml:space="preserve">spline </w:t>
      </w:r>
      <w:r>
        <w:rPr>
          <w:rFonts w:eastAsiaTheme="minorEastAsia"/>
          <w:sz w:val="26"/>
          <w:szCs w:val="26"/>
        </w:rPr>
        <w:t>bruto das alturas em função das posições funciona muito melhor do que a interpolação (figura 3).</w:t>
      </w: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400040" cy="4048760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</w:p>
    <w:p w:rsidR="00A0485B" w:rsidRDefault="00A0485B" w:rsidP="00A0485B">
      <w:pPr>
        <w:jc w:val="both"/>
        <w:rPr>
          <w:rFonts w:eastAsiaTheme="minorEastAsia"/>
          <w:sz w:val="26"/>
          <w:szCs w:val="26"/>
        </w:rPr>
      </w:pPr>
      <w:r w:rsidRPr="00A0485B"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597535</wp:posOffset>
                </wp:positionV>
                <wp:extent cx="830580" cy="274320"/>
                <wp:effectExtent l="0" t="0" r="26670" b="114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85B" w:rsidRPr="00A0485B" w:rsidRDefault="00A0485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3.95pt;margin-top:47.05pt;width:65.4pt;height:21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" strokecolor="white [3212]">
                <v:textbox>
                  <w:txbxContent>
                    <w:p w:rsidR="00A0485B" w:rsidRPr="00A0485B" w:rsidRDefault="00A0485B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:rsidR="00A0485B" w:rsidRDefault="00A0100F" w:rsidP="00A0485B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ab/>
      </w:r>
      <w:r>
        <w:rPr>
          <w:rFonts w:eastAsiaTheme="minorEastAsia"/>
          <w:color w:val="70AD47"/>
          <w:sz w:val="40"/>
          <w:szCs w:val="40"/>
        </w:rPr>
        <w:t>-Parte II</w:t>
      </w:r>
    </w:p>
    <w:p w:rsidR="00A0100F" w:rsidRDefault="00A0100F" w:rsidP="00A0485B">
      <w:pPr>
        <w:jc w:val="both"/>
        <w:rPr>
          <w:rFonts w:eastAsiaTheme="minorEastAsia"/>
          <w:color w:val="70AD47"/>
          <w:sz w:val="40"/>
          <w:szCs w:val="40"/>
        </w:rPr>
      </w:pPr>
    </w:p>
    <w:p w:rsidR="00A0100F" w:rsidRDefault="002554C4" w:rsidP="00A0485B">
      <w:pPr>
        <w:jc w:val="both"/>
      </w:pPr>
      <w:r w:rsidRPr="002554C4"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8248015</wp:posOffset>
                </wp:positionV>
                <wp:extent cx="2360930" cy="1404620"/>
                <wp:effectExtent l="0" t="0" r="11430" b="1397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4C4" w:rsidRDefault="002554C4">
                            <w:r>
                              <w:t>Figura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8.35pt;margin-top:649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" strokecolor="white [3212]">
                <v:textbox style="mso-fit-shape-to-text:t">
                  <w:txbxContent>
                    <w:p w:rsidR="002554C4" w:rsidRDefault="002554C4">
                      <w:r>
                        <w:t>Figura 6</w:t>
                      </w:r>
                    </w:p>
                  </w:txbxContent>
                </v:textbox>
              </v:shape>
            </w:pict>
          </mc:Fallback>
        </mc:AlternateContent>
      </w:r>
      <w:r w:rsidRPr="002554C4"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4229100</wp:posOffset>
                </wp:positionV>
                <wp:extent cx="2360930" cy="1404620"/>
                <wp:effectExtent l="0" t="0" r="11430" b="139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4C4" w:rsidRDefault="002554C4">
                            <w:r>
                              <w:t>Figura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5.55pt;margin-top:33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" strokecolor="white [3212]">
                <v:textbox style="mso-fit-shape-to-text:t">
                  <w:txbxContent>
                    <w:p w:rsidR="002554C4" w:rsidRDefault="002554C4">
                      <w:r>
                        <w:t>Figura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4788535</wp:posOffset>
            </wp:positionV>
            <wp:extent cx="4881159" cy="36597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59" cy="36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4732020" cy="3547902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000000" w:themeColor="text1"/>
          <w:sz w:val="26"/>
          <w:szCs w:val="26"/>
        </w:rPr>
        <w:tab/>
        <w:t>Nas figuras 5 e 6 podemos observar os gráficos da altura da bola em função do tempo resolvidos pelo método de Euler e pelo método de Euler-Cromer, respetivamente.</w:t>
      </w:r>
      <w:r w:rsidRPr="002554C4">
        <w:t xml:space="preserve"> </w:t>
      </w: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</w:pPr>
    </w:p>
    <w:p w:rsidR="002554C4" w:rsidRDefault="002554C4" w:rsidP="00A0485B">
      <w:pPr>
        <w:jc w:val="both"/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lastRenderedPageBreak/>
        <w:t>Conclusões</w:t>
      </w:r>
    </w:p>
    <w:p w:rsidR="002554C4" w:rsidRDefault="002554C4" w:rsidP="00A0485B">
      <w:pPr>
        <w:jc w:val="both"/>
        <w:rPr>
          <w:color w:val="70AD47"/>
          <w:sz w:val="40"/>
          <w:szCs w:val="40"/>
        </w:rPr>
      </w:pPr>
    </w:p>
    <w:p w:rsidR="005E6416" w:rsidRDefault="002554C4" w:rsidP="002554C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 w:rsidRPr="002554C4">
        <w:rPr>
          <w:rFonts w:eastAsiaTheme="minorEastAsia"/>
          <w:sz w:val="26"/>
          <w:szCs w:val="26"/>
        </w:rPr>
        <w:t>Em suma, para fenómenos oscilatórios deve-se ter especial cuidado no que diz respeito à interpolação</w:t>
      </w:r>
      <w:r w:rsidR="005E6416">
        <w:rPr>
          <w:rFonts w:eastAsiaTheme="minorEastAsia"/>
          <w:sz w:val="26"/>
          <w:szCs w:val="26"/>
        </w:rPr>
        <w:t>, uma vez que o seu gráfico não funcionou</w:t>
      </w:r>
      <w:r w:rsidRPr="002554C4">
        <w:rPr>
          <w:rFonts w:eastAsiaTheme="minorEastAsia"/>
          <w:sz w:val="26"/>
          <w:szCs w:val="26"/>
        </w:rPr>
        <w:t xml:space="preserve">. </w:t>
      </w:r>
    </w:p>
    <w:p w:rsidR="002554C4" w:rsidRPr="002554C4" w:rsidRDefault="002554C4" w:rsidP="005E6416">
      <w:pPr>
        <w:ind w:firstLine="708"/>
        <w:jc w:val="both"/>
        <w:rPr>
          <w:rFonts w:eastAsiaTheme="minorEastAsia"/>
          <w:sz w:val="26"/>
          <w:szCs w:val="26"/>
        </w:rPr>
      </w:pPr>
      <w:r w:rsidRPr="002554C4">
        <w:rPr>
          <w:rFonts w:eastAsiaTheme="minorEastAsia"/>
          <w:sz w:val="26"/>
          <w:szCs w:val="26"/>
        </w:rPr>
        <w:t>Os</w:t>
      </w:r>
      <w:r>
        <w:rPr>
          <w:rFonts w:eastAsiaTheme="minorEastAsia"/>
          <w:sz w:val="26"/>
          <w:szCs w:val="26"/>
        </w:rPr>
        <w:t xml:space="preserve"> </w:t>
      </w:r>
      <w:r w:rsidRPr="002554C4">
        <w:rPr>
          <w:rFonts w:eastAsiaTheme="minorEastAsia"/>
          <w:sz w:val="26"/>
          <w:szCs w:val="26"/>
        </w:rPr>
        <w:t xml:space="preserve">dados obtidos a partir de vídeos estão também sujeitos a algum erro, pois os </w:t>
      </w:r>
      <w:r w:rsidRPr="005E6416">
        <w:rPr>
          <w:rFonts w:eastAsiaTheme="minorEastAsia"/>
          <w:i/>
          <w:sz w:val="26"/>
          <w:szCs w:val="26"/>
        </w:rPr>
        <w:t>frames</w:t>
      </w:r>
      <w:r w:rsidR="005E6416">
        <w:rPr>
          <w:rFonts w:eastAsiaTheme="minorEastAsia"/>
          <w:sz w:val="26"/>
          <w:szCs w:val="26"/>
        </w:rPr>
        <w:t xml:space="preserve"> não correspondem a um tempo real, são apenas imagens captadas pelo uma câmara que são reproduzidas a uma velocidade rápida</w:t>
      </w:r>
      <w:r w:rsidRPr="002554C4">
        <w:rPr>
          <w:rFonts w:eastAsiaTheme="minorEastAsia"/>
          <w:sz w:val="26"/>
          <w:szCs w:val="26"/>
        </w:rPr>
        <w:t>, pelo que, por exemplo, o maior valor registado a partir de todos os</w:t>
      </w:r>
      <w:r w:rsidRPr="005E6416">
        <w:rPr>
          <w:rFonts w:eastAsiaTheme="minorEastAsia"/>
          <w:i/>
          <w:sz w:val="26"/>
          <w:szCs w:val="26"/>
        </w:rPr>
        <w:t xml:space="preserve"> frames</w:t>
      </w:r>
      <w:r w:rsidRPr="002554C4">
        <w:rPr>
          <w:rFonts w:eastAsiaTheme="minorEastAsia"/>
          <w:sz w:val="26"/>
          <w:szCs w:val="26"/>
        </w:rPr>
        <w:t xml:space="preserve"> do vídeo pode não</w:t>
      </w:r>
      <w:r>
        <w:rPr>
          <w:rFonts w:eastAsiaTheme="minorEastAsia"/>
          <w:sz w:val="26"/>
          <w:szCs w:val="26"/>
        </w:rPr>
        <w:t xml:space="preserve"> </w:t>
      </w:r>
      <w:r w:rsidRPr="002554C4">
        <w:rPr>
          <w:rFonts w:eastAsiaTheme="minorEastAsia"/>
          <w:sz w:val="26"/>
          <w:szCs w:val="26"/>
        </w:rPr>
        <w:t>corresponder ao valor real, pois pode</w:t>
      </w:r>
      <w:r w:rsidR="005E6416">
        <w:rPr>
          <w:rFonts w:eastAsiaTheme="minorEastAsia"/>
          <w:sz w:val="26"/>
          <w:szCs w:val="26"/>
        </w:rPr>
        <w:t xml:space="preserve"> não</w:t>
      </w:r>
      <w:r w:rsidRPr="002554C4">
        <w:rPr>
          <w:rFonts w:eastAsiaTheme="minorEastAsia"/>
          <w:sz w:val="26"/>
          <w:szCs w:val="26"/>
        </w:rPr>
        <w:t xml:space="preserve"> ter </w:t>
      </w:r>
      <w:r w:rsidR="005E6416">
        <w:rPr>
          <w:rFonts w:eastAsiaTheme="minorEastAsia"/>
          <w:sz w:val="26"/>
          <w:szCs w:val="26"/>
        </w:rPr>
        <w:t>sido registado o</w:t>
      </w:r>
      <w:r w:rsidRPr="005E6416">
        <w:rPr>
          <w:rFonts w:eastAsiaTheme="minorEastAsia"/>
          <w:i/>
          <w:sz w:val="26"/>
          <w:szCs w:val="26"/>
        </w:rPr>
        <w:t xml:space="preserve"> frame</w:t>
      </w:r>
      <w:r w:rsidRPr="002554C4">
        <w:rPr>
          <w:rFonts w:eastAsiaTheme="minorEastAsia"/>
          <w:sz w:val="26"/>
          <w:szCs w:val="26"/>
        </w:rPr>
        <w:t xml:space="preserve"> quando o objeto estava</w:t>
      </w:r>
      <w:r>
        <w:rPr>
          <w:rFonts w:eastAsiaTheme="minorEastAsia"/>
          <w:sz w:val="26"/>
          <w:szCs w:val="26"/>
        </w:rPr>
        <w:t xml:space="preserve"> </w:t>
      </w:r>
      <w:r w:rsidRPr="002554C4">
        <w:rPr>
          <w:rFonts w:eastAsiaTheme="minorEastAsia"/>
          <w:sz w:val="26"/>
          <w:szCs w:val="26"/>
        </w:rPr>
        <w:t>na posição máxima</w:t>
      </w:r>
      <w:r w:rsidR="005E6416">
        <w:rPr>
          <w:rFonts w:eastAsiaTheme="minorEastAsia"/>
          <w:sz w:val="26"/>
          <w:szCs w:val="26"/>
        </w:rPr>
        <w:t>, ou na sua posição mínima</w:t>
      </w:r>
      <w:bookmarkStart w:id="0" w:name="_GoBack"/>
      <w:bookmarkEnd w:id="0"/>
      <w:r w:rsidRPr="002554C4">
        <w:rPr>
          <w:rFonts w:eastAsiaTheme="minorEastAsia"/>
          <w:sz w:val="26"/>
          <w:szCs w:val="26"/>
        </w:rPr>
        <w:t>.</w:t>
      </w:r>
    </w:p>
    <w:sectPr w:rsidR="002554C4" w:rsidRPr="00255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4C"/>
    <w:rsid w:val="000E4A3B"/>
    <w:rsid w:val="002554C4"/>
    <w:rsid w:val="004B5049"/>
    <w:rsid w:val="004F3784"/>
    <w:rsid w:val="005649D7"/>
    <w:rsid w:val="005E6416"/>
    <w:rsid w:val="006168E8"/>
    <w:rsid w:val="00766B07"/>
    <w:rsid w:val="0078157C"/>
    <w:rsid w:val="008F394C"/>
    <w:rsid w:val="00900EBD"/>
    <w:rsid w:val="009C64E6"/>
    <w:rsid w:val="00A0100F"/>
    <w:rsid w:val="00A0485B"/>
    <w:rsid w:val="00A82FCE"/>
    <w:rsid w:val="00AF1CAE"/>
    <w:rsid w:val="00D955BD"/>
    <w:rsid w:val="00E16F4A"/>
    <w:rsid w:val="00EC0C73"/>
    <w:rsid w:val="00E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B40F"/>
  <w15:chartTrackingRefBased/>
  <w15:docId w15:val="{775ECE57-CD9D-4CC8-918D-DC705C7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94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82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8292A-A9D7-4BD7-9F39-AA7881CF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Inácio</dc:creator>
  <cp:keywords/>
  <dc:description/>
  <cp:lastModifiedBy>João Inácio</cp:lastModifiedBy>
  <cp:revision>3</cp:revision>
  <dcterms:created xsi:type="dcterms:W3CDTF">2019-05-25T15:47:00Z</dcterms:created>
  <dcterms:modified xsi:type="dcterms:W3CDTF">2019-05-26T15:34:00Z</dcterms:modified>
</cp:coreProperties>
</file>