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Задание №2</w:t>
      </w:r>
      <w:r>
        <w:rPr>
          <w:rFonts w:ascii="Calibri" w:hAnsi="Calibri" w:cs="Calibri"/>
          <w:b/>
          <w:bCs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</w:r>
    </w:p>
    <w:p>
      <w:pPr>
        <w:pBdr/>
        <w:spacing w:line="240" w:lineRule="auto"/>
        <w:ind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/>
        <w:spacing w:line="240" w:lineRule="auto"/>
        <w:ind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ТК 1: Проверка окна бонусных категорий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ab/>
        <w:t xml:space="preserve">Предусловие: Открыто окно бонусных категорий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Осмотреть окно бонусных категорий и убедиться что: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3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Присутвуют актуальные на данный момент бонусные категории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3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  <w:t xml:space="preserve">Проценты у каждой катеогрии отображаются корректно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3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Имеется пункт «Итог» отображающий процент и срок текущего бонуса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3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  <w:t xml:space="preserve">Присутствует чекбокс "Экстра кэшбек"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1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  <w:t xml:space="preserve">Выбрать любую категорию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ab/>
        <w:tab/>
        <w:t xml:space="preserve">Ожидаемый результат: 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7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Значение в пункте «Итог» изменилось в соответствии с выбранной категорией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7"/>
        </w:numPr>
        <w:pBdr/>
        <w:spacing w:line="240" w:lineRule="auto"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Кнопка "Готово" стала активной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ТК 2: Корректировка процентов при выборе экстра кэшбека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/>
        <w:spacing w:line="240" w:lineRule="auto"/>
        <w:ind/>
        <w:rPr>
          <w:rFonts w:ascii="Calibri" w:hAnsi="Calibri" w:cs="Calibri"/>
          <w:b w:val="0"/>
          <w:bCs/>
          <w:i/>
          <w:sz w:val="24"/>
          <w:szCs w:val="24"/>
        </w:rPr>
      </w:pP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highlight w:val="none"/>
        </w:rPr>
        <w:t xml:space="preserve">Внимание</w:t>
      </w: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highlight w:val="none"/>
        </w:rPr>
        <w:t xml:space="preserve">. Данный тест-кейс следует повторить для каждой доступной категории.</w:t>
      </w:r>
      <w:r>
        <w:rPr>
          <w:rFonts w:ascii="Calibri" w:hAnsi="Calibri" w:cs="Calibri"/>
          <w:b w:val="0"/>
          <w:bCs/>
          <w:i/>
          <w:sz w:val="24"/>
          <w:szCs w:val="24"/>
        </w:rPr>
      </w:r>
      <w:r>
        <w:rPr>
          <w:rFonts w:ascii="Calibri" w:hAnsi="Calibri" w:cs="Calibri"/>
          <w:b w:val="0"/>
          <w:bCs/>
          <w:i/>
          <w:sz w:val="24"/>
          <w:szCs w:val="24"/>
        </w:rPr>
      </w:r>
    </w:p>
    <w:p>
      <w:pPr>
        <w:pStyle w:val="868"/>
        <w:numPr>
          <w:ilvl w:val="0"/>
          <w:numId w:val="4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Открыть окно бонусных категорий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4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  <w:t xml:space="preserve">Выбрать категорию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4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  <w:t xml:space="preserve">Активировать чекбокс "Экстра кэшбек"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ab/>
        <w:tab/>
        <w:t xml:space="preserve">Ожидаемый результат: 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firstLine="0" w:left="1416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Проценты кэшбека изменились для каждой категории и пункта «Итог». Изменённые значения корректны.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ТК3: Активация бонусного кэшбека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/>
        <w:spacing w:line="240" w:lineRule="auto"/>
        <w:ind/>
        <w:rPr>
          <w:rFonts w:ascii="Calibri" w:hAnsi="Calibri" w:cs="Calibri"/>
          <w:b w:val="0"/>
          <w:bCs/>
          <w:i/>
          <w:sz w:val="24"/>
          <w:szCs w:val="24"/>
        </w:rPr>
      </w:pP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highlight w:val="none"/>
        </w:rPr>
        <w:t xml:space="preserve">Внимание</w:t>
      </w: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highlight w:val="none"/>
        </w:rPr>
        <w:t xml:space="preserve">. Данный тест-кейс следует повторить для каждой доступной категории.</w:t>
      </w:r>
      <w:r>
        <w:rPr>
          <w:rFonts w:ascii="Calibri" w:hAnsi="Calibri" w:cs="Calibri"/>
          <w:b w:val="0"/>
          <w:bCs/>
          <w:i/>
          <w:sz w:val="24"/>
          <w:szCs w:val="24"/>
        </w:rPr>
      </w:r>
      <w:r>
        <w:rPr>
          <w:rFonts w:ascii="Calibri" w:hAnsi="Calibri" w:cs="Calibri"/>
          <w:b w:val="0"/>
          <w:bCs/>
          <w:i/>
          <w:sz w:val="24"/>
          <w:szCs w:val="24"/>
        </w:rPr>
      </w:r>
    </w:p>
    <w:p>
      <w:pPr>
        <w:pStyle w:val="868"/>
        <w:numPr>
          <w:ilvl w:val="0"/>
          <w:numId w:val="6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Открыть окно бонусных категорий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6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  <w:t xml:space="preserve">Выбрать категорию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6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Нажать кнопку «Готово»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firstLine="0" w:left="2125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Открылось окно подтверждения выбора. Оно содержит информацию о базовом и расширенном кэшбеке, а та кже о невозможности смены категории в течении текущего месяца. В этом окне имеется кнопка подтверждения с таймером и кнопка отмены.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6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Подтвердить выбор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firstLine="708" w:left="708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Ожидаемый результат: 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line="240" w:lineRule="auto"/>
        <w:ind w:firstLine="708"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Кэшбек активировался. Последовательно появились три всплывающих окна: </w:t>
        <w:tab/>
        <w:t xml:space="preserve">об успешном </w:t>
        <w:tab/>
        <w:t xml:space="preserve">подтверждении, с предложением оценить кэшбек и с </w:t>
        <w:tab/>
        <w:t xml:space="preserve">предложением  пополнить счёт.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firstLine="0" w:left="1416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firstLine="0" w:left="0"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ТК4: Недоступность смены категории после выбора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Bdr/>
        <w:spacing w:line="240" w:lineRule="auto"/>
        <w:ind/>
        <w:rPr>
          <w:rFonts w:ascii="Calibri" w:hAnsi="Calibri" w:cs="Calibri"/>
          <w:b w:val="0"/>
          <w:bCs/>
          <w:i/>
        </w:rPr>
      </w:pP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highlight w:val="none"/>
        </w:rPr>
        <w:t xml:space="preserve">Внимание</w:t>
      </w:r>
      <w:r>
        <w:rPr>
          <w:rFonts w:ascii="Calibri" w:hAnsi="Calibri" w:eastAsia="Calibri" w:cs="Calibri"/>
          <w:b w:val="0"/>
          <w:bCs w:val="0"/>
          <w:i/>
          <w:iCs/>
          <w:sz w:val="24"/>
          <w:szCs w:val="24"/>
          <w:highlight w:val="none"/>
        </w:rPr>
        <w:t xml:space="preserve">. Данный тест-кейс следует повторить для каждой доступной категории.</w:t>
      </w:r>
      <w:r>
        <w:rPr>
          <w:rFonts w:ascii="Calibri" w:hAnsi="Calibri" w:cs="Calibri"/>
          <w:b w:val="0"/>
          <w:bCs/>
          <w:i/>
        </w:rPr>
      </w:r>
      <w:r>
        <w:rPr>
          <w:rFonts w:ascii="Calibri" w:hAnsi="Calibri" w:cs="Calibri"/>
          <w:b w:val="0"/>
          <w:bCs/>
          <w:i/>
        </w:rPr>
      </w:r>
    </w:p>
    <w:p>
      <w:pPr>
        <w:pStyle w:val="868"/>
        <w:numPr>
          <w:ilvl w:val="0"/>
          <w:numId w:val="9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Активировать бонусный кешбек (выполнить ТК3)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9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Снова открыть окно </w:t>
      </w:r>
      <w:r>
        <w:rPr>
          <w:rFonts w:ascii="Calibri" w:hAnsi="Calibri" w:eastAsia="Calibri" w:cs="Calibri"/>
          <w:sz w:val="24"/>
          <w:szCs w:val="24"/>
        </w:rPr>
        <w:t xml:space="preserve">окно бонусных категорий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firstLine="708" w:left="0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Ожидаемый результат: 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 w:line="240" w:lineRule="auto"/>
        <w:ind w:firstLine="708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Смена категории более недоступно. Теперь окно отображает информацию по выбранной категории.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line="240" w:lineRule="auto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firstLine="0"/>
        <w:rPr>
          <w:rFonts w:ascii="Calibri" w:hAnsi="Calibri" w:cs="Calibri"/>
          <w:b/>
          <w:bCs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ТК5: Начисление кэшбека при достаточном пополнении сёта</w:t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  <w:highlight w:val="none"/>
        </w:rPr>
      </w:r>
    </w:p>
    <w:p>
      <w:pPr>
        <w:pStyle w:val="868"/>
        <w:numPr>
          <w:ilvl w:val="0"/>
          <w:numId w:val="12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Активировать бонусный кэшбек (выполнить ТК3)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12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Пополнить счёт на требуемую сумму, для выбранной категории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12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Проверить начисление кэшбека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firstLine="708" w:left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Ожидаемый результат: 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line="240" w:lineRule="auto"/>
        <w:ind w:firstLine="708" w:left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Кэшбек успешно начислен, в соответствии с выбранной категорией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line="240" w:lineRule="auto"/>
        <w:ind w:firstLine="708" w:left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line="240" w:lineRule="auto"/>
        <w:ind w:firstLine="0"/>
        <w:rPr>
          <w:rFonts w:ascii="Calibri" w:hAnsi="Calibri" w:cs="Calibri"/>
          <w:b/>
          <w:bCs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ТК6: Отсутствие кэшбека при недостаточном пополнении счёта</w:t>
      </w:r>
      <w:r>
        <w:rPr>
          <w:rFonts w:ascii="Calibri" w:hAnsi="Calibri" w:cs="Calibri"/>
          <w:b/>
          <w:bCs/>
          <w:highlight w:val="none"/>
        </w:rPr>
      </w:r>
      <w:r>
        <w:rPr>
          <w:rFonts w:ascii="Calibri" w:hAnsi="Calibri" w:cs="Calibri"/>
          <w:b/>
          <w:bCs/>
          <w:highlight w:val="none"/>
        </w:rPr>
      </w:r>
    </w:p>
    <w:p>
      <w:pPr>
        <w:pStyle w:val="868"/>
        <w:numPr>
          <w:ilvl w:val="0"/>
          <w:numId w:val="13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Активировать бонусный кэшбек (выполнить ТК3)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13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Пополнить счёт на сумму, меньше той, что указана для выбранной категории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13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Проверить начисление кэшбека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firstLine="708" w:left="0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Ожидаемый результат: 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 w:line="240" w:lineRule="auto"/>
        <w:ind w:firstLine="708" w:left="0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Кэшбек не начислен.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 w:line="240" w:lineRule="auto"/>
        <w:ind w:firstLine="0" w:left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line="240" w:lineRule="auto"/>
        <w:ind w:firstLine="0"/>
        <w:rPr>
          <w:rFonts w:ascii="Calibri" w:hAnsi="Calibri" w:cs="Calibri"/>
          <w:b/>
          <w:bCs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ТК7: </w:t>
      </w: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Начисление кэшбека при пополнении счёта частями</w:t>
      </w:r>
      <w:r>
        <w:rPr>
          <w:rFonts w:ascii="Calibri" w:hAnsi="Calibri" w:cs="Calibri"/>
          <w:b/>
          <w:bCs/>
          <w:highlight w:val="none"/>
        </w:rPr>
      </w:r>
      <w:r>
        <w:rPr>
          <w:rFonts w:ascii="Calibri" w:hAnsi="Calibri" w:cs="Calibri"/>
          <w:b/>
          <w:bCs/>
          <w:highlight w:val="none"/>
        </w:rPr>
      </w:r>
    </w:p>
    <w:p>
      <w:pPr>
        <w:pStyle w:val="868"/>
        <w:numPr>
          <w:ilvl w:val="0"/>
          <w:numId w:val="14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Активировать бонусный кэшбек (выполнить ТК3)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14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Пополнить счёт на сумму, меньше той, что указана для выбранной категории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14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Проверить начисление кэшбека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firstLine="708" w:left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ab/>
      </w:r>
      <w:r>
        <w:rPr>
          <w:rFonts w:ascii="Calibri" w:hAnsi="Calibri" w:eastAsia="Calibri" w:cs="Calibri"/>
          <w:sz w:val="24"/>
          <w:szCs w:val="24"/>
          <w:highlight w:val="none"/>
        </w:rPr>
        <w:t xml:space="preserve">Кэшбек не начислен.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Style w:val="868"/>
        <w:numPr>
          <w:ilvl w:val="0"/>
          <w:numId w:val="14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Пополнить счёт снова, увеличив общую сумму средств на счёте, соответвующую выбранной категории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firstLine="708" w:left="0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</w:rPr>
        <w:t xml:space="preserve">Ожидаемый результат: 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 w:line="240" w:lineRule="auto"/>
        <w:ind w:firstLine="708" w:left="0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Кэшбек успешно начислен, в соответствии с выбранной категорией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 w:line="240" w:lineRule="auto"/>
        <w:ind w:firstLine="0" w:left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line="240" w:lineRule="auto"/>
        <w:ind w:firstLine="0"/>
        <w:rPr>
          <w:rFonts w:ascii="Calibri" w:hAnsi="Calibri" w:cs="Calibri"/>
          <w:b/>
          <w:bCs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ТК8: Начисление кэшбека при пополнении сёта, имевшего средства до активации бонусной категории (менее 2 суток)</w:t>
      </w:r>
      <w:r>
        <w:rPr>
          <w:rFonts w:ascii="Calibri" w:hAnsi="Calibri" w:cs="Calibri"/>
          <w:b/>
          <w:bCs/>
          <w:highlight w:val="none"/>
        </w:rPr>
      </w:r>
      <w:r>
        <w:rPr>
          <w:rFonts w:ascii="Calibri" w:hAnsi="Calibri" w:cs="Calibri"/>
          <w:b/>
          <w:bCs/>
          <w:highlight w:val="none"/>
        </w:rPr>
      </w:r>
    </w:p>
    <w:p>
      <w:pPr>
        <w:pBdr/>
        <w:spacing w:line="240" w:lineRule="auto"/>
        <w:ind w:firstLine="0"/>
        <w:rPr>
          <w:rFonts w:ascii="Calibri" w:hAnsi="Calibri" w:cs="Calibri"/>
          <w:b w:val="0"/>
          <w:bCs w:val="0"/>
          <w:sz w:val="24"/>
          <w:szCs w:val="24"/>
          <w:highlight w:val="none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</w:rPr>
        <w:t xml:space="preserve">Предусловия: на счёте должны заранее иметься средства, однако их должно быть меньше чем требуется для выбранной категории и они должны быть внесены </w:t>
      </w: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не позднее</w:t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</w:rPr>
        <w:t xml:space="preserve"> двух суток до момента активации бонуса.</w:t>
      </w:r>
      <w:r>
        <w:rPr>
          <w:rFonts w:ascii="Calibri" w:hAnsi="Calibri" w:cs="Calibri"/>
          <w:b w:val="0"/>
          <w:bCs w:val="0"/>
          <w:sz w:val="24"/>
          <w:szCs w:val="24"/>
          <w:highlight w:val="none"/>
        </w:rPr>
      </w:r>
      <w:r>
        <w:rPr>
          <w:rFonts w:ascii="Calibri" w:hAnsi="Calibri" w:cs="Calibri"/>
          <w:b w:val="0"/>
          <w:bCs w:val="0"/>
          <w:sz w:val="24"/>
          <w:szCs w:val="24"/>
          <w:highlight w:val="none"/>
        </w:rPr>
      </w:r>
    </w:p>
    <w:p>
      <w:pPr>
        <w:pStyle w:val="868"/>
        <w:numPr>
          <w:ilvl w:val="0"/>
          <w:numId w:val="15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Активировать бонусный кэшбек (выполнить ТК3)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15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Пополнить счёт,</w:t>
      </w:r>
      <w:r>
        <w:rPr>
          <w:rFonts w:ascii="Calibri" w:hAnsi="Calibri" w:eastAsia="Calibri" w:cs="Calibri"/>
          <w:sz w:val="24"/>
          <w:szCs w:val="24"/>
          <w:highlight w:val="none"/>
        </w:rPr>
        <w:t xml:space="preserve"> увеличив общую сумму средств на счёте, соответвующую выбранной категории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15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Проверить начисление кэшбека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firstLine="708" w:left="0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Ожидаемый результат: 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 w:line="240" w:lineRule="auto"/>
        <w:ind w:firstLine="708" w:left="0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Кэшбек успешно начислен, в соответствии с выбранной категорией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 w:line="240" w:lineRule="auto"/>
        <w:ind w:firstLine="0" w:left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line="240" w:lineRule="auto"/>
        <w:ind w:firstLine="0"/>
        <w:rPr>
          <w:rFonts w:ascii="Calibri" w:hAnsi="Calibri" w:cs="Calibri"/>
          <w:b/>
          <w:bCs/>
          <w:highlight w:val="none"/>
        </w:rPr>
      </w:pP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ТК9: Начисление кэшбека при пополнении сёта, имевшего средства до активации бонусной категории (более 2 суток)</w:t>
      </w:r>
      <w:r>
        <w:rPr>
          <w:rFonts w:ascii="Calibri" w:hAnsi="Calibri" w:cs="Calibri"/>
          <w:b/>
          <w:bCs/>
          <w:highlight w:val="none"/>
        </w:rPr>
      </w:r>
      <w:r>
        <w:rPr>
          <w:rFonts w:ascii="Calibri" w:hAnsi="Calibri" w:cs="Calibri"/>
          <w:b/>
          <w:bCs/>
          <w:highlight w:val="none"/>
        </w:rPr>
      </w:r>
    </w:p>
    <w:p>
      <w:pPr>
        <w:pBdr/>
        <w:spacing w:line="240" w:lineRule="auto"/>
        <w:ind w:firstLine="0"/>
        <w:rPr>
          <w:rFonts w:ascii="Calibri" w:hAnsi="Calibri" w:cs="Calibri"/>
          <w:b w:val="0"/>
          <w:bCs w:val="0"/>
          <w:sz w:val="24"/>
          <w:szCs w:val="24"/>
          <w:highlight w:val="none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</w:rPr>
        <w:t xml:space="preserve">Предусловия: на счёте должны заранее иметься средства, однако их должно быть меньше чем требуется для выбранной категории и они должны быть внесены </w:t>
      </w:r>
      <w:r>
        <w:rPr>
          <w:rFonts w:ascii="Calibri" w:hAnsi="Calibri" w:eastAsia="Calibri" w:cs="Calibri"/>
          <w:b/>
          <w:bCs/>
          <w:sz w:val="24"/>
          <w:szCs w:val="24"/>
          <w:highlight w:val="none"/>
        </w:rPr>
        <w:t xml:space="preserve">позднее </w:t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</w:rPr>
        <w:t xml:space="preserve">двух суток до момента активации бонуса.</w:t>
      </w:r>
      <w:r>
        <w:rPr>
          <w:rFonts w:ascii="Calibri" w:hAnsi="Calibri" w:cs="Calibri"/>
          <w:b w:val="0"/>
          <w:bCs w:val="0"/>
          <w:sz w:val="24"/>
          <w:szCs w:val="24"/>
          <w:highlight w:val="none"/>
        </w:rPr>
      </w:r>
      <w:r>
        <w:rPr>
          <w:rFonts w:ascii="Calibri" w:hAnsi="Calibri" w:cs="Calibri"/>
          <w:b w:val="0"/>
          <w:bCs w:val="0"/>
          <w:sz w:val="24"/>
          <w:szCs w:val="24"/>
          <w:highlight w:val="none"/>
        </w:rPr>
      </w:r>
    </w:p>
    <w:p>
      <w:pPr>
        <w:pStyle w:val="868"/>
        <w:numPr>
          <w:ilvl w:val="0"/>
          <w:numId w:val="17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Активировать бонусный кэшбек (выполнить ТК3)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17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Пополнить счёт,</w:t>
      </w:r>
      <w:r>
        <w:rPr>
          <w:rFonts w:ascii="Calibri" w:hAnsi="Calibri" w:eastAsia="Calibri" w:cs="Calibri"/>
          <w:sz w:val="24"/>
          <w:szCs w:val="24"/>
          <w:highlight w:val="none"/>
        </w:rPr>
        <w:t xml:space="preserve"> увеличив общую сумму средств на счёте, соответвующую выбранной категории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68"/>
        <w:numPr>
          <w:ilvl w:val="0"/>
          <w:numId w:val="17"/>
        </w:numPr>
        <w:pBdr/>
        <w:spacing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Проверить начисление кэшбека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line="240" w:lineRule="auto"/>
        <w:ind w:firstLine="708" w:left="0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sz w:val="24"/>
          <w:szCs w:val="24"/>
        </w:rPr>
        <w:t xml:space="preserve">Ожидаемый результат: 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 w:line="240" w:lineRule="auto"/>
        <w:ind w:firstLine="708" w:left="0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  <w:t xml:space="preserve">Кэшбек не начислен.</w:t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 w:line="240" w:lineRule="auto"/>
        <w:ind w:firstLine="0" w:left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line="240" w:lineRule="auto"/>
        <w:ind w:firstLine="0" w:left="0"/>
        <w:rPr>
          <w:rFonts w:ascii="Calibri" w:hAnsi="Calibri" w:eastAsia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Обнаруженные баги: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pStyle w:val="868"/>
        <w:numPr>
          <w:ilvl w:val="0"/>
          <w:numId w:val="18"/>
        </w:numPr>
        <w:pBdr/>
        <w:spacing w:line="240" w:lineRule="auto"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Отображается пустой блок информации о кэшбеке, на главной странице, </w:t>
      </w:r>
      <w:r>
        <w:rPr>
          <w:rFonts w:ascii="Calibri" w:hAnsi="Calibri" w:eastAsia="Calibri" w:cs="Calibri"/>
          <w:sz w:val="24"/>
          <w:szCs w:val="24"/>
          <w:highlight w:val="none"/>
        </w:rPr>
        <w:t xml:space="preserve">при активации первых двух бонусных категорий.</w:t>
      </w:r>
      <w:r>
        <w:rPr>
          <w:rFonts w:ascii="Calibri" w:hAnsi="Calibri" w:eastAsia="Calibri" w:cs="Calibri"/>
          <w:sz w:val="24"/>
          <w:szCs w:val="24"/>
          <w:highlight w:val="none"/>
        </w:rPr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p>
      <w:pPr>
        <w:pStyle w:val="868"/>
        <w:numPr>
          <w:ilvl w:val="0"/>
          <w:numId w:val="18"/>
        </w:numPr>
        <w:pBdr/>
        <w:spacing w:line="240" w:lineRule="auto"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eastAsia="Calibri" w:cs="Calibri"/>
          <w:sz w:val="24"/>
          <w:szCs w:val="24"/>
          <w:highlight w:val="none"/>
        </w:rPr>
        <w:t xml:space="preserve">При выставлении чекбокса «Экстра кэшбек» у последних трёх категорий процент становится одинаковым, что выглядит неправильно (но я могу ошибаться, тут нужна спецификация).</w:t>
      </w:r>
      <w:r>
        <w:rPr>
          <w:rFonts w:ascii="Calibri" w:hAnsi="Calibri" w:eastAsia="Calibri" w:cs="Calibri"/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>
    <w:name w:val="Heading 1"/>
    <w:basedOn w:val="864"/>
    <w:next w:val="864"/>
    <w:link w:val="68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9">
    <w:name w:val="Heading 1 Char"/>
    <w:link w:val="68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0">
    <w:name w:val="Heading 2"/>
    <w:basedOn w:val="864"/>
    <w:next w:val="864"/>
    <w:link w:val="69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1">
    <w:name w:val="Heading 2 Char"/>
    <w:link w:val="69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2">
    <w:name w:val="Heading 3"/>
    <w:basedOn w:val="864"/>
    <w:next w:val="864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3">
    <w:name w:val="Heading 3 Char"/>
    <w:link w:val="69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4">
    <w:name w:val="Heading 4"/>
    <w:basedOn w:val="864"/>
    <w:next w:val="864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5">
    <w:name w:val="Heading 4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6">
    <w:name w:val="Heading 5"/>
    <w:basedOn w:val="864"/>
    <w:next w:val="864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7">
    <w:name w:val="Heading 5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8">
    <w:name w:val="Heading 6"/>
    <w:basedOn w:val="864"/>
    <w:next w:val="864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9">
    <w:name w:val="Heading 6 Char"/>
    <w:link w:val="69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0">
    <w:name w:val="Heading 7"/>
    <w:basedOn w:val="864"/>
    <w:next w:val="864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1">
    <w:name w:val="Heading 7 Char"/>
    <w:link w:val="70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2">
    <w:name w:val="Heading 8"/>
    <w:basedOn w:val="864"/>
    <w:next w:val="86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3">
    <w:name w:val="Heading 8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4">
    <w:name w:val="Heading 9"/>
    <w:basedOn w:val="864"/>
    <w:next w:val="864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5">
    <w:name w:val="Heading 9 Char"/>
    <w:link w:val="70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6">
    <w:name w:val="Title"/>
    <w:basedOn w:val="864"/>
    <w:next w:val="864"/>
    <w:link w:val="7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7">
    <w:name w:val="Title Char"/>
    <w:link w:val="706"/>
    <w:uiPriority w:val="10"/>
    <w:pPr>
      <w:pBdr/>
      <w:spacing/>
      <w:ind/>
    </w:pPr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9">
    <w:name w:val="Subtitle Char"/>
    <w:link w:val="708"/>
    <w:uiPriority w:val="11"/>
    <w:pPr>
      <w:pBdr/>
      <w:spacing/>
      <w:ind/>
    </w:pPr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pBdr/>
      <w:spacing/>
      <w:ind w:right="720" w:left="720"/>
    </w:pPr>
    <w:rPr>
      <w:i/>
    </w:rPr>
  </w:style>
  <w:style w:type="character" w:styleId="711">
    <w:name w:val="Quote Char"/>
    <w:link w:val="710"/>
    <w:uiPriority w:val="29"/>
    <w:pPr>
      <w:pBdr/>
      <w:spacing/>
      <w:ind/>
    </w:pPr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3">
    <w:name w:val="Intense Quote Char"/>
    <w:link w:val="712"/>
    <w:uiPriority w:val="30"/>
    <w:pPr>
      <w:pBdr/>
      <w:spacing/>
      <w:ind/>
    </w:pPr>
    <w:rPr>
      <w:i/>
    </w:rPr>
  </w:style>
  <w:style w:type="paragraph" w:styleId="714">
    <w:name w:val="Header"/>
    <w:basedOn w:val="864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Header Char"/>
    <w:link w:val="714"/>
    <w:uiPriority w:val="99"/>
    <w:pPr>
      <w:pBdr/>
      <w:spacing/>
      <w:ind/>
    </w:pPr>
  </w:style>
  <w:style w:type="paragraph" w:styleId="716">
    <w:name w:val="Footer"/>
    <w:basedOn w:val="864"/>
    <w:link w:val="71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7">
    <w:name w:val="Footer Char"/>
    <w:link w:val="716"/>
    <w:uiPriority w:val="99"/>
    <w:pPr>
      <w:pBdr/>
      <w:spacing/>
      <w:ind/>
    </w:pPr>
  </w:style>
  <w:style w:type="paragraph" w:styleId="718">
    <w:name w:val="Caption"/>
    <w:basedOn w:val="864"/>
    <w:next w:val="86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  <w:pPr>
      <w:pBdr/>
      <w:spacing/>
      <w:ind/>
    </w:pPr>
  </w:style>
  <w:style w:type="table" w:styleId="720">
    <w:name w:val="Table Grid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Table Grid Light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8">
    <w:name w:val="Footnote Text Char"/>
    <w:link w:val="847"/>
    <w:uiPriority w:val="99"/>
    <w:pPr>
      <w:pBdr/>
      <w:spacing/>
      <w:ind/>
    </w:pPr>
    <w:rPr>
      <w:sz w:val="18"/>
    </w:rPr>
  </w:style>
  <w:style w:type="character" w:styleId="84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1">
    <w:name w:val="Endnote Text Char"/>
    <w:link w:val="850"/>
    <w:uiPriority w:val="99"/>
    <w:pPr>
      <w:pBdr/>
      <w:spacing/>
      <w:ind/>
    </w:pPr>
    <w:rPr>
      <w:sz w:val="20"/>
    </w:rPr>
  </w:style>
  <w:style w:type="character" w:styleId="85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pBdr/>
      <w:spacing w:after="57"/>
      <w:ind w:right="0" w:firstLine="0" w:left="0"/>
    </w:pPr>
  </w:style>
  <w:style w:type="paragraph" w:styleId="854">
    <w:name w:val="toc 2"/>
    <w:basedOn w:val="864"/>
    <w:next w:val="864"/>
    <w:uiPriority w:val="39"/>
    <w:unhideWhenUsed/>
    <w:pPr>
      <w:pBdr/>
      <w:spacing w:after="57"/>
      <w:ind w:right="0" w:firstLine="0" w:left="283"/>
    </w:pPr>
  </w:style>
  <w:style w:type="paragraph" w:styleId="855">
    <w:name w:val="toc 3"/>
    <w:basedOn w:val="864"/>
    <w:next w:val="864"/>
    <w:uiPriority w:val="39"/>
    <w:unhideWhenUsed/>
    <w:pPr>
      <w:pBdr/>
      <w:spacing w:after="57"/>
      <w:ind w:right="0" w:firstLine="0" w:left="567"/>
    </w:pPr>
  </w:style>
  <w:style w:type="paragraph" w:styleId="856">
    <w:name w:val="toc 4"/>
    <w:basedOn w:val="864"/>
    <w:next w:val="864"/>
    <w:uiPriority w:val="39"/>
    <w:unhideWhenUsed/>
    <w:pPr>
      <w:pBdr/>
      <w:spacing w:after="57"/>
      <w:ind w:right="0" w:firstLine="0" w:left="850"/>
    </w:pPr>
  </w:style>
  <w:style w:type="paragraph" w:styleId="857">
    <w:name w:val="toc 5"/>
    <w:basedOn w:val="864"/>
    <w:next w:val="864"/>
    <w:uiPriority w:val="39"/>
    <w:unhideWhenUsed/>
    <w:pPr>
      <w:pBdr/>
      <w:spacing w:after="57"/>
      <w:ind w:right="0" w:firstLine="0" w:left="1134"/>
    </w:pPr>
  </w:style>
  <w:style w:type="paragraph" w:styleId="858">
    <w:name w:val="toc 6"/>
    <w:basedOn w:val="864"/>
    <w:next w:val="864"/>
    <w:uiPriority w:val="39"/>
    <w:unhideWhenUsed/>
    <w:pPr>
      <w:pBdr/>
      <w:spacing w:after="57"/>
      <w:ind w:right="0" w:firstLine="0" w:left="1417"/>
    </w:pPr>
  </w:style>
  <w:style w:type="paragraph" w:styleId="859">
    <w:name w:val="toc 7"/>
    <w:basedOn w:val="864"/>
    <w:next w:val="864"/>
    <w:uiPriority w:val="39"/>
    <w:unhideWhenUsed/>
    <w:pPr>
      <w:pBdr/>
      <w:spacing w:after="57"/>
      <w:ind w:right="0" w:firstLine="0" w:left="1701"/>
    </w:pPr>
  </w:style>
  <w:style w:type="paragraph" w:styleId="860">
    <w:name w:val="toc 8"/>
    <w:basedOn w:val="864"/>
    <w:next w:val="864"/>
    <w:uiPriority w:val="39"/>
    <w:unhideWhenUsed/>
    <w:pPr>
      <w:pBdr/>
      <w:spacing w:after="57"/>
      <w:ind w:right="0" w:firstLine="0" w:left="1984"/>
    </w:pPr>
  </w:style>
  <w:style w:type="paragraph" w:styleId="861">
    <w:name w:val="toc 9"/>
    <w:basedOn w:val="864"/>
    <w:next w:val="864"/>
    <w:uiPriority w:val="39"/>
    <w:unhideWhenUsed/>
    <w:pPr>
      <w:pBdr/>
      <w:spacing w:after="57"/>
      <w:ind w:right="0" w:firstLine="0" w:left="2268"/>
    </w:pPr>
  </w:style>
  <w:style w:type="paragraph" w:styleId="862">
    <w:name w:val="TOC Heading"/>
    <w:uiPriority w:val="39"/>
    <w:unhideWhenUsed/>
    <w:pPr>
      <w:pBdr/>
      <w:spacing/>
      <w:ind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/>
      <w:ind/>
    </w:pPr>
  </w:style>
  <w:style w:type="table" w:styleId="8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6" w:default="1">
    <w:name w:val="No List"/>
    <w:uiPriority w:val="99"/>
    <w:semiHidden/>
    <w:unhideWhenUsed/>
    <w:pPr>
      <w:pBdr/>
      <w:spacing/>
      <w:ind/>
    </w:pPr>
  </w:style>
  <w:style w:type="paragraph" w:styleId="867">
    <w:name w:val="No Spacing"/>
    <w:basedOn w:val="864"/>
    <w:uiPriority w:val="1"/>
    <w:qFormat/>
    <w:pPr>
      <w:pBdr/>
      <w:spacing w:after="0" w:line="240" w:lineRule="auto"/>
      <w:ind/>
    </w:pPr>
  </w:style>
  <w:style w:type="paragraph" w:styleId="868">
    <w:name w:val="List Paragraph"/>
    <w:basedOn w:val="864"/>
    <w:uiPriority w:val="34"/>
    <w:qFormat/>
    <w:pPr>
      <w:pBdr/>
      <w:spacing/>
      <w:ind w:left="720"/>
      <w:contextualSpacing w:val="true"/>
    </w:pPr>
  </w:style>
  <w:style w:type="character" w:styleId="86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2024-02-22T10:12:14Z</dcterms:modified>
</cp:coreProperties>
</file>